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D2E" w:rsidRDefault="00140D2E">
      <w:pPr>
        <w:jc w:val="center"/>
        <w:rPr>
          <w:sz w:val="14"/>
        </w:rPr>
      </w:pPr>
      <w:bookmarkStart w:id="0" w:name="_GoBack"/>
      <w:bookmarkEnd w:id="0"/>
    </w:p>
    <w:p w:rsidR="00140D2E" w:rsidRPr="00861428" w:rsidRDefault="0081145B">
      <w:pPr>
        <w:pStyle w:val="3"/>
        <w:rPr>
          <w:sz w:val="28"/>
          <w:szCs w:val="28"/>
        </w:rPr>
      </w:pPr>
      <w:r w:rsidRPr="00861428">
        <w:rPr>
          <w:sz w:val="28"/>
          <w:szCs w:val="28"/>
        </w:rPr>
        <w:t>РОССИЙСКАЯ ФЕДЕРАЦИЯ</w:t>
      </w:r>
    </w:p>
    <w:p w:rsidR="00140D2E" w:rsidRPr="00861428" w:rsidRDefault="0081145B">
      <w:pPr>
        <w:pStyle w:val="1"/>
        <w:rPr>
          <w:sz w:val="28"/>
          <w:szCs w:val="28"/>
        </w:rPr>
      </w:pPr>
      <w:r w:rsidRPr="00861428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162461" w:rsidRPr="00861428" w:rsidRDefault="0081145B" w:rsidP="00FC58FA">
      <w:pPr>
        <w:pStyle w:val="3"/>
        <w:rPr>
          <w:sz w:val="28"/>
          <w:szCs w:val="28"/>
        </w:rPr>
      </w:pPr>
      <w:r w:rsidRPr="00861428">
        <w:rPr>
          <w:sz w:val="28"/>
          <w:szCs w:val="28"/>
        </w:rPr>
        <w:t xml:space="preserve">АДМИНИСТРАЦИЯ КЕТОВСКОГО </w:t>
      </w:r>
      <w:r w:rsidR="00162461" w:rsidRPr="00861428">
        <w:rPr>
          <w:sz w:val="28"/>
          <w:szCs w:val="28"/>
        </w:rPr>
        <w:t>МУНИЦИПАЛЬНОГО ОКРУГА</w:t>
      </w:r>
    </w:p>
    <w:p w:rsidR="00140D2E" w:rsidRPr="00861428" w:rsidRDefault="00140D2E">
      <w:pPr>
        <w:rPr>
          <w:sz w:val="28"/>
          <w:szCs w:val="28"/>
        </w:rPr>
      </w:pPr>
    </w:p>
    <w:p w:rsidR="00140D2E" w:rsidRDefault="00661D1D">
      <w:pPr>
        <w:pStyle w:val="2"/>
      </w:pPr>
      <w:r>
        <w:t>РАСПОРЯЖЕНИЕ</w:t>
      </w:r>
    </w:p>
    <w:p w:rsidR="00140D2E" w:rsidRDefault="00140D2E"/>
    <w:p w:rsidR="00661D1D" w:rsidRDefault="00661D1D"/>
    <w:p w:rsidR="00140D2E" w:rsidRDefault="00C772C7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81145B">
        <w:rPr>
          <w:sz w:val="22"/>
          <w:szCs w:val="22"/>
        </w:rPr>
        <w:t xml:space="preserve">т </w:t>
      </w:r>
      <w:r w:rsidR="00162461" w:rsidRPr="00162461">
        <w:rPr>
          <w:sz w:val="22"/>
          <w:szCs w:val="22"/>
        </w:rPr>
        <w:t>_______________________</w:t>
      </w:r>
      <w:r w:rsidR="0081145B">
        <w:rPr>
          <w:sz w:val="22"/>
          <w:szCs w:val="22"/>
        </w:rPr>
        <w:t>20</w:t>
      </w:r>
      <w:r w:rsidR="00162461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81145B">
        <w:rPr>
          <w:sz w:val="22"/>
          <w:szCs w:val="22"/>
        </w:rPr>
        <w:t xml:space="preserve"> г.  №</w:t>
      </w:r>
      <w:r w:rsidR="00162461">
        <w:rPr>
          <w:sz w:val="22"/>
          <w:szCs w:val="22"/>
        </w:rPr>
        <w:t>_________</w:t>
      </w:r>
      <w:r w:rsidR="0081145B">
        <w:rPr>
          <w:sz w:val="22"/>
          <w:szCs w:val="22"/>
        </w:rPr>
        <w:t xml:space="preserve"> </w:t>
      </w:r>
      <w:r w:rsidR="0081145B">
        <w:rPr>
          <w:sz w:val="22"/>
          <w:szCs w:val="22"/>
          <w:u w:val="single"/>
        </w:rPr>
        <w:t xml:space="preserve">      </w:t>
      </w:r>
    </w:p>
    <w:p w:rsidR="00140D2E" w:rsidRPr="00FE4504" w:rsidRDefault="00C772C7">
      <w:r>
        <w:rPr>
          <w:sz w:val="22"/>
          <w:szCs w:val="22"/>
        </w:rPr>
        <w:t xml:space="preserve">                 </w:t>
      </w:r>
      <w:r w:rsidR="0081145B" w:rsidRPr="00FE4504">
        <w:t>с. Кетово</w:t>
      </w:r>
    </w:p>
    <w:p w:rsidR="00140D2E" w:rsidRDefault="00140D2E">
      <w:pPr>
        <w:rPr>
          <w:sz w:val="24"/>
        </w:rPr>
      </w:pPr>
    </w:p>
    <w:p w:rsidR="00140D2E" w:rsidRDefault="00140D2E">
      <w:pPr>
        <w:rPr>
          <w:sz w:val="24"/>
        </w:rPr>
      </w:pPr>
    </w:p>
    <w:p w:rsidR="000D12EB" w:rsidRDefault="000D12EB">
      <w:pPr>
        <w:rPr>
          <w:sz w:val="24"/>
        </w:rPr>
      </w:pPr>
    </w:p>
    <w:p w:rsidR="00140D2E" w:rsidRDefault="00661D1D" w:rsidP="000D1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проведения инструктажа по охране труда</w:t>
      </w:r>
      <w:r w:rsidR="0044002D">
        <w:rPr>
          <w:b/>
          <w:sz w:val="24"/>
          <w:szCs w:val="24"/>
        </w:rPr>
        <w:t xml:space="preserve"> </w:t>
      </w:r>
    </w:p>
    <w:p w:rsidR="000D12EB" w:rsidRDefault="000D12EB" w:rsidP="000D12EB">
      <w:pPr>
        <w:jc w:val="center"/>
        <w:rPr>
          <w:b/>
          <w:sz w:val="24"/>
          <w:szCs w:val="24"/>
        </w:rPr>
      </w:pPr>
    </w:p>
    <w:p w:rsidR="000D12EB" w:rsidRDefault="000D12EB" w:rsidP="000D12EB">
      <w:pPr>
        <w:rPr>
          <w:b/>
          <w:sz w:val="24"/>
          <w:szCs w:val="24"/>
        </w:rPr>
      </w:pPr>
    </w:p>
    <w:p w:rsidR="00140D2E" w:rsidRPr="00574B5D" w:rsidRDefault="0081145B" w:rsidP="00574B5D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В соответствии с</w:t>
      </w:r>
      <w:r w:rsidR="00A2285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Трудовым </w:t>
      </w:r>
      <w:r w:rsidR="00604589">
        <w:rPr>
          <w:color w:val="000000"/>
          <w:sz w:val="24"/>
          <w:szCs w:val="24"/>
          <w:shd w:val="clear" w:color="auto" w:fill="FFFFFF"/>
        </w:rPr>
        <w:t>к</w:t>
      </w:r>
      <w:r>
        <w:rPr>
          <w:color w:val="000000"/>
          <w:sz w:val="24"/>
          <w:szCs w:val="24"/>
          <w:shd w:val="clear" w:color="auto" w:fill="FFFFFF"/>
        </w:rPr>
        <w:t xml:space="preserve">одексом Российской Федерации, </w:t>
      </w:r>
      <w:r w:rsidR="00574B5D" w:rsidRPr="00574B5D">
        <w:rPr>
          <w:bCs/>
          <w:sz w:val="24"/>
          <w:szCs w:val="24"/>
          <w:lang w:eastAsia="ru-RU"/>
        </w:rPr>
        <w:t>требованиями Постановления Правительства Р</w:t>
      </w:r>
      <w:r w:rsidR="00604589">
        <w:rPr>
          <w:bCs/>
          <w:sz w:val="24"/>
          <w:szCs w:val="24"/>
          <w:lang w:eastAsia="ru-RU"/>
        </w:rPr>
        <w:t>оссий</w:t>
      </w:r>
      <w:r w:rsidR="001E0A4C">
        <w:rPr>
          <w:bCs/>
          <w:sz w:val="24"/>
          <w:szCs w:val="24"/>
          <w:lang w:eastAsia="ru-RU"/>
        </w:rPr>
        <w:t xml:space="preserve">ской Федерации от 24 декабря </w:t>
      </w:r>
      <w:r w:rsidR="00604589">
        <w:rPr>
          <w:bCs/>
          <w:sz w:val="24"/>
          <w:szCs w:val="24"/>
          <w:lang w:eastAsia="ru-RU"/>
        </w:rPr>
        <w:t>2021 года</w:t>
      </w:r>
      <w:r w:rsidR="00574B5D" w:rsidRPr="00574B5D">
        <w:rPr>
          <w:bCs/>
          <w:sz w:val="24"/>
          <w:szCs w:val="24"/>
          <w:lang w:eastAsia="ru-RU"/>
        </w:rPr>
        <w:t xml:space="preserve"> №2464 «О порядке обучения по охране труда </w:t>
      </w:r>
      <w:r w:rsidR="00604589">
        <w:rPr>
          <w:bCs/>
          <w:sz w:val="24"/>
          <w:szCs w:val="24"/>
          <w:lang w:eastAsia="ru-RU"/>
        </w:rPr>
        <w:t>и проверки знаний охраны труда»,</w:t>
      </w:r>
      <w:r w:rsidR="00574B5D">
        <w:rPr>
          <w:bCs/>
          <w:sz w:val="24"/>
          <w:szCs w:val="24"/>
          <w:lang w:eastAsia="ru-RU"/>
        </w:rPr>
        <w:t xml:space="preserve"> </w:t>
      </w:r>
      <w:r w:rsidR="00604589">
        <w:rPr>
          <w:color w:val="000000"/>
          <w:sz w:val="24"/>
          <w:szCs w:val="24"/>
          <w:shd w:val="clear" w:color="auto" w:fill="FFFFFF"/>
        </w:rPr>
        <w:t xml:space="preserve">Законом Курганской области от </w:t>
      </w:r>
      <w:r>
        <w:rPr>
          <w:color w:val="000000"/>
          <w:sz w:val="24"/>
          <w:szCs w:val="24"/>
          <w:shd w:val="clear" w:color="auto" w:fill="FFFFFF"/>
        </w:rPr>
        <w:t>5 июня 2012 г</w:t>
      </w:r>
      <w:r w:rsidR="00604589">
        <w:rPr>
          <w:color w:val="000000"/>
          <w:sz w:val="24"/>
          <w:szCs w:val="24"/>
          <w:shd w:val="clear" w:color="auto" w:fill="FFFFFF"/>
        </w:rPr>
        <w:t>ода</w:t>
      </w:r>
      <w:r>
        <w:rPr>
          <w:color w:val="000000"/>
          <w:sz w:val="24"/>
          <w:szCs w:val="24"/>
          <w:shd w:val="clear" w:color="auto" w:fill="FFFFFF"/>
        </w:rPr>
        <w:t xml:space="preserve"> № 29 «Об охране труда в Курганской области», </w:t>
      </w:r>
      <w:r w:rsidR="00B907D1">
        <w:rPr>
          <w:color w:val="000000"/>
          <w:sz w:val="24"/>
          <w:szCs w:val="24"/>
          <w:shd w:val="clear" w:color="auto" w:fill="FFFFFF"/>
        </w:rPr>
        <w:t xml:space="preserve">Уставом Кетовского муниципального округа Курганской области, </w:t>
      </w:r>
      <w:r>
        <w:rPr>
          <w:color w:val="000000"/>
          <w:sz w:val="24"/>
          <w:szCs w:val="24"/>
          <w:shd w:val="clear" w:color="auto" w:fill="FFFFFF"/>
        </w:rPr>
        <w:t xml:space="preserve">в целях обеспечения согласованных действий Администрации Кетовского </w:t>
      </w:r>
      <w:r w:rsidR="00162461">
        <w:rPr>
          <w:color w:val="000000"/>
          <w:sz w:val="24"/>
          <w:szCs w:val="24"/>
          <w:shd w:val="clear" w:color="auto" w:fill="FFFFFF"/>
        </w:rPr>
        <w:t>муниципального округа</w:t>
      </w:r>
      <w:r w:rsidR="00C772C7">
        <w:rPr>
          <w:color w:val="000000"/>
          <w:sz w:val="24"/>
          <w:szCs w:val="24"/>
          <w:shd w:val="clear" w:color="auto" w:fill="FFFFFF"/>
        </w:rPr>
        <w:t xml:space="preserve"> Курганской области, территориальных </w:t>
      </w:r>
      <w:r>
        <w:rPr>
          <w:color w:val="000000"/>
          <w:sz w:val="24"/>
          <w:szCs w:val="24"/>
          <w:shd w:val="clear" w:color="auto" w:fill="FFFFFF"/>
        </w:rPr>
        <w:t xml:space="preserve">федеральных органов </w:t>
      </w:r>
      <w:r>
        <w:rPr>
          <w:sz w:val="24"/>
          <w:szCs w:val="24"/>
        </w:rPr>
        <w:t xml:space="preserve">исполнительной власти, общественных объединений и других организаций в сфере охраны труда на территории Кетовского </w:t>
      </w:r>
      <w:r w:rsidR="00162461">
        <w:rPr>
          <w:sz w:val="24"/>
          <w:szCs w:val="24"/>
        </w:rPr>
        <w:t>муниципального округа</w:t>
      </w:r>
      <w:r w:rsidR="00B907D1">
        <w:rPr>
          <w:sz w:val="24"/>
          <w:szCs w:val="24"/>
        </w:rPr>
        <w:t xml:space="preserve"> Курганской области</w:t>
      </w:r>
      <w:r>
        <w:rPr>
          <w:sz w:val="24"/>
          <w:szCs w:val="24"/>
        </w:rPr>
        <w:t>, в связи с кадровыми изменениями:</w:t>
      </w:r>
    </w:p>
    <w:p w:rsidR="00140D2E" w:rsidRDefault="0081145B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5C5B">
        <w:rPr>
          <w:sz w:val="24"/>
          <w:szCs w:val="24"/>
        </w:rPr>
        <w:t>Установить порядок проведения вводного инструктажа по охране труда работникам (специалистам) Администрации Кетовского муниципального округа Курганской области (далее – Администрации):</w:t>
      </w:r>
    </w:p>
    <w:p w:rsidR="00295C5B" w:rsidRDefault="00295C5B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Для всех принимаемых на работу лиц, а также для командированных в Администрацию работников сторонних организаций, выполняющих работы на территории Администрации, лиц, проходящих производственную практику, проводить вводный инструктаж.</w:t>
      </w:r>
    </w:p>
    <w:p w:rsidR="00295C5B" w:rsidRDefault="00295C5B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Обязанности по проведению вводного инструктажа возложить на главного специалиста отдела экономического развития Администрации, а в его отсутствие – на </w:t>
      </w:r>
      <w:r w:rsidR="00604589">
        <w:rPr>
          <w:sz w:val="24"/>
          <w:szCs w:val="24"/>
        </w:rPr>
        <w:t>начальника отдела</w:t>
      </w:r>
      <w:r w:rsidR="00604589" w:rsidRPr="00604589">
        <w:rPr>
          <w:sz w:val="24"/>
          <w:szCs w:val="24"/>
        </w:rPr>
        <w:t xml:space="preserve"> </w:t>
      </w:r>
      <w:r w:rsidR="00604589">
        <w:rPr>
          <w:sz w:val="24"/>
          <w:szCs w:val="24"/>
        </w:rPr>
        <w:t>экономического развития Администрации</w:t>
      </w:r>
      <w:r>
        <w:rPr>
          <w:sz w:val="24"/>
          <w:szCs w:val="24"/>
        </w:rPr>
        <w:t>.</w:t>
      </w:r>
    </w:p>
    <w:p w:rsidR="00295C5B" w:rsidRDefault="00295C5B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Вводный инструктаж проводить по программе, утвержденной Главой Кетовского муниципального округа Курганской области. </w:t>
      </w:r>
    </w:p>
    <w:p w:rsidR="002F6AA0" w:rsidRDefault="002F6AA0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порядок проведения</w:t>
      </w:r>
      <w:r w:rsidR="0032768B">
        <w:rPr>
          <w:sz w:val="24"/>
          <w:szCs w:val="24"/>
        </w:rPr>
        <w:t xml:space="preserve"> инструктажа</w:t>
      </w:r>
      <w:r w:rsidR="00FC0A7D">
        <w:rPr>
          <w:sz w:val="24"/>
          <w:szCs w:val="24"/>
        </w:rPr>
        <w:t xml:space="preserve"> по охране труда</w:t>
      </w:r>
      <w:r>
        <w:rPr>
          <w:sz w:val="24"/>
          <w:szCs w:val="24"/>
        </w:rPr>
        <w:t xml:space="preserve"> на рабочем месте работникам Администрации:</w:t>
      </w:r>
    </w:p>
    <w:p w:rsidR="002F6AA0" w:rsidRDefault="002F6AA0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До начала производственной деятельности со всеми вновь принимаемыми на работу, а также с работниками, выполняющими новую для них работу, студентами, прибывшими на практику, проводить первичный инструктаж на рабочем месте.</w:t>
      </w:r>
    </w:p>
    <w:p w:rsidR="002F6AA0" w:rsidRDefault="002F6AA0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Обязанности по проведению первичного</w:t>
      </w:r>
      <w:r w:rsidR="0005647F">
        <w:rPr>
          <w:sz w:val="24"/>
          <w:szCs w:val="24"/>
        </w:rPr>
        <w:t xml:space="preserve">, повторного, внепланового, целевого </w:t>
      </w:r>
      <w:r>
        <w:rPr>
          <w:sz w:val="24"/>
          <w:szCs w:val="24"/>
        </w:rPr>
        <w:t xml:space="preserve"> инструктажа на рабочем месте возложить:</w:t>
      </w:r>
    </w:p>
    <w:p w:rsidR="002F6AA0" w:rsidRDefault="002F6AA0" w:rsidP="0044002D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работников отдела архитектуры и градостроительства – на начальника отдела архитектуры и градостроительства;</w:t>
      </w:r>
    </w:p>
    <w:p w:rsidR="002F6AA0" w:rsidRDefault="00FE4504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F6AA0">
        <w:rPr>
          <w:sz w:val="24"/>
          <w:szCs w:val="24"/>
        </w:rPr>
        <w:t>для работников отдела экономического развития – на начальника отдела экономического развития;</w:t>
      </w:r>
    </w:p>
    <w:p w:rsidR="002F6AA0" w:rsidRDefault="002F6AA0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работников отдела сельского хозяйства – на начальника отдела сельского хозяйства;</w:t>
      </w:r>
    </w:p>
    <w:p w:rsidR="002F6AA0" w:rsidRDefault="004D0C0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работников отдела муниципального контроля – на начальника отдела муниципального контроля;</w:t>
      </w:r>
    </w:p>
    <w:p w:rsidR="00B56FDC" w:rsidRDefault="00B56FD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для работников </w:t>
      </w:r>
      <w:r w:rsidR="00DB0FDC">
        <w:rPr>
          <w:sz w:val="24"/>
          <w:szCs w:val="24"/>
        </w:rPr>
        <w:t>Ц</w:t>
      </w:r>
      <w:r>
        <w:rPr>
          <w:sz w:val="24"/>
          <w:szCs w:val="24"/>
        </w:rPr>
        <w:t xml:space="preserve">ентра гражданской обороны и защиты населения – на руководителя </w:t>
      </w:r>
      <w:r w:rsidR="00DB0FDC">
        <w:rPr>
          <w:sz w:val="24"/>
          <w:szCs w:val="24"/>
        </w:rPr>
        <w:t>Ц</w:t>
      </w:r>
      <w:r>
        <w:rPr>
          <w:sz w:val="24"/>
          <w:szCs w:val="24"/>
        </w:rPr>
        <w:t>ентра гражданской обороны и защиты населения;</w:t>
      </w:r>
    </w:p>
    <w:p w:rsidR="004D0C0C" w:rsidRDefault="004D0C0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отдела закупок и договорной работы – на начальника отдела закупок и договорной работы;</w:t>
      </w:r>
    </w:p>
    <w:p w:rsidR="00B56FDC" w:rsidRDefault="00B56FD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Комитета по управлению муниципальным имуществом Кетовского муниципального округа – на начальника отдела имущественных и земельных отношений;</w:t>
      </w:r>
    </w:p>
    <w:p w:rsidR="004D0C0C" w:rsidRDefault="004D0C0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юридического отдела – на начальника юридического отдела;</w:t>
      </w:r>
    </w:p>
    <w:p w:rsidR="004D0C0C" w:rsidRDefault="004D0C0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-для работников </w:t>
      </w:r>
      <w:r w:rsidR="00DB0FDC">
        <w:rPr>
          <w:sz w:val="24"/>
          <w:szCs w:val="24"/>
        </w:rPr>
        <w:t>с</w:t>
      </w:r>
      <w:r>
        <w:rPr>
          <w:sz w:val="24"/>
          <w:szCs w:val="24"/>
        </w:rPr>
        <w:t>ектора по социальной политике – на заместителя Главы Кетовского муниципального округа по социальной политике;</w:t>
      </w:r>
    </w:p>
    <w:p w:rsidR="00B56FDC" w:rsidRDefault="00B56FD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Управления культуры – на руководителя Управления культуры Администрации Кетовского муниципального округа;</w:t>
      </w:r>
    </w:p>
    <w:p w:rsidR="004D0C0C" w:rsidRDefault="004D0C0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работников </w:t>
      </w:r>
      <w:r w:rsidR="00DB0FDC">
        <w:rPr>
          <w:sz w:val="24"/>
          <w:szCs w:val="24"/>
        </w:rPr>
        <w:t>к</w:t>
      </w:r>
      <w:r>
        <w:rPr>
          <w:sz w:val="24"/>
          <w:szCs w:val="24"/>
        </w:rPr>
        <w:t>омиссии по делам несовершеннолетних и защите их прав (КДН и ЗП) – на главного специалиста КДН;</w:t>
      </w:r>
    </w:p>
    <w:p w:rsidR="00CE5270" w:rsidRDefault="00CE5270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отдела опеки и попечительства – на начальника отдела опеки и попечительства;</w:t>
      </w:r>
    </w:p>
    <w:p w:rsidR="00B56FDC" w:rsidRDefault="00B56FD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Управления образования – на руководителя Управления образования Администрации Кетовского муниципального округа Курганской области;</w:t>
      </w:r>
    </w:p>
    <w:p w:rsidR="003156BF" w:rsidRDefault="003156B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отдела организационной и кадровой работы – на начальника отдела организационной и кадровой работы;</w:t>
      </w:r>
    </w:p>
    <w:p w:rsidR="003156BF" w:rsidRDefault="003156B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работников отдела записи актов и гражданского состояния – на начальника отдела записи актов и гражданского состояния;</w:t>
      </w:r>
    </w:p>
    <w:p w:rsidR="003156BF" w:rsidRDefault="003156B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работников отдела технического и хозяйственного обеспечения – на начальника отдела технического и хозяйственног</w:t>
      </w:r>
      <w:r w:rsidR="003003E7">
        <w:rPr>
          <w:sz w:val="24"/>
          <w:szCs w:val="24"/>
        </w:rPr>
        <w:t>о обеспечения;</w:t>
      </w:r>
    </w:p>
    <w:p w:rsidR="00DB0FDC" w:rsidRDefault="00DB0FD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Комитета по физической культуре и спорту – на начальника спорткомитета, директора ДЮСШ;</w:t>
      </w:r>
    </w:p>
    <w:p w:rsidR="003003E7" w:rsidRDefault="003003E7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</w:t>
      </w:r>
      <w:r w:rsidR="00DB0FDC">
        <w:rPr>
          <w:sz w:val="24"/>
          <w:szCs w:val="24"/>
        </w:rPr>
        <w:t xml:space="preserve">ботников Финансового управления </w:t>
      </w:r>
      <w:r>
        <w:rPr>
          <w:sz w:val="24"/>
          <w:szCs w:val="24"/>
        </w:rPr>
        <w:t xml:space="preserve">– </w:t>
      </w:r>
      <w:r w:rsidR="008C4644">
        <w:rPr>
          <w:sz w:val="24"/>
          <w:szCs w:val="24"/>
        </w:rPr>
        <w:t>на заместителя Главы Кетовского муниципального округа по финансовой политике – руководитель  Финансового управления</w:t>
      </w:r>
      <w:r>
        <w:rPr>
          <w:sz w:val="24"/>
          <w:szCs w:val="24"/>
        </w:rPr>
        <w:t>;</w:t>
      </w:r>
    </w:p>
    <w:p w:rsidR="00DB0FDC" w:rsidRDefault="00DB0FDC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работников Комитета по организации жилищно-коммунального хозяйства и капитального строительства – на руководителя </w:t>
      </w:r>
      <w:r w:rsidR="003E59E7">
        <w:rPr>
          <w:sz w:val="24"/>
          <w:szCs w:val="24"/>
        </w:rPr>
        <w:t>К</w:t>
      </w:r>
      <w:r>
        <w:rPr>
          <w:sz w:val="24"/>
          <w:szCs w:val="24"/>
        </w:rPr>
        <w:t xml:space="preserve">омитета по </w:t>
      </w:r>
      <w:r w:rsidR="00785EF7">
        <w:rPr>
          <w:sz w:val="24"/>
          <w:szCs w:val="24"/>
        </w:rPr>
        <w:t xml:space="preserve"> организации ЖКХ и капитальному строительству;</w:t>
      </w:r>
    </w:p>
    <w:p w:rsidR="003003E7" w:rsidRDefault="003003E7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«Центр учета» -</w:t>
      </w:r>
      <w:r w:rsidR="00654CCF">
        <w:rPr>
          <w:sz w:val="24"/>
          <w:szCs w:val="24"/>
        </w:rPr>
        <w:t xml:space="preserve"> на директора МКУ «Центр учета»;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«Центральный 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«Центральный 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«Академический территориальный отдел» - на руководителя МКУ «Академический 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«Иковский 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«Иковский 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«Введенский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«Введенский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«Железнодорожный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«Железнодорожный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«Садовский 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«Садовский 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«Шмаковский 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«Шмаковский 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«Колташевский 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«Колташевский территориальный отдел»;</w:t>
      </w:r>
    </w:p>
    <w:p w:rsidR="00654CCF" w:rsidRDefault="00654CCF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работников МКУ «Митинский территориальный отдел» - на руководителя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МКУ «Митинский территориальный отдел».</w:t>
      </w:r>
    </w:p>
    <w:p w:rsidR="002755C7" w:rsidRDefault="002755C7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Первичный</w:t>
      </w:r>
      <w:r w:rsidR="003003E7">
        <w:rPr>
          <w:sz w:val="24"/>
          <w:szCs w:val="24"/>
        </w:rPr>
        <w:t xml:space="preserve"> инструктаж </w:t>
      </w:r>
      <w:r w:rsidR="00FC0A7D">
        <w:rPr>
          <w:sz w:val="24"/>
          <w:szCs w:val="24"/>
        </w:rPr>
        <w:t xml:space="preserve"> по охране труда </w:t>
      </w:r>
      <w:r>
        <w:rPr>
          <w:sz w:val="24"/>
          <w:szCs w:val="24"/>
        </w:rPr>
        <w:t xml:space="preserve"> проводить непосредственно на рабочих местах индивидуально с каждым работником с показом безопасных приемов и </w:t>
      </w:r>
      <w:r>
        <w:rPr>
          <w:sz w:val="24"/>
          <w:szCs w:val="24"/>
        </w:rPr>
        <w:lastRenderedPageBreak/>
        <w:t>методов ведения работ. Допускается проводить первичный инструктаж с группой работников, обслуживающих однотипное оборудование.</w:t>
      </w:r>
    </w:p>
    <w:p w:rsidR="002755C7" w:rsidRDefault="002755C7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Первичный</w:t>
      </w:r>
      <w:r w:rsidR="003003E7">
        <w:rPr>
          <w:sz w:val="24"/>
          <w:szCs w:val="24"/>
        </w:rPr>
        <w:t xml:space="preserve"> инструктаж</w:t>
      </w:r>
      <w:r w:rsidR="00FC0A7D">
        <w:rPr>
          <w:sz w:val="24"/>
          <w:szCs w:val="24"/>
        </w:rPr>
        <w:t xml:space="preserve"> по охране труда</w:t>
      </w:r>
      <w:r w:rsidR="003003E7">
        <w:rPr>
          <w:sz w:val="24"/>
          <w:szCs w:val="24"/>
        </w:rPr>
        <w:t xml:space="preserve"> </w:t>
      </w:r>
      <w:r w:rsidR="00B62C30">
        <w:rPr>
          <w:sz w:val="24"/>
          <w:szCs w:val="24"/>
        </w:rPr>
        <w:t xml:space="preserve">для работников Администрации Кетовского муниципального округа </w:t>
      </w:r>
      <w:r>
        <w:rPr>
          <w:sz w:val="24"/>
          <w:szCs w:val="24"/>
        </w:rPr>
        <w:t>проводить по программе, утвержденной Главой Кетовского муниципального округа Курганской области.</w:t>
      </w:r>
    </w:p>
    <w:p w:rsidR="00C162A6" w:rsidRDefault="00B62C30" w:rsidP="00B62C30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Первичный инструктаж </w:t>
      </w:r>
      <w:r w:rsidR="00FC0A7D">
        <w:rPr>
          <w:sz w:val="24"/>
          <w:szCs w:val="24"/>
        </w:rPr>
        <w:t xml:space="preserve"> по охране труда для работников отраслевых </w:t>
      </w:r>
      <w:r w:rsidR="00C162A6">
        <w:rPr>
          <w:sz w:val="24"/>
          <w:szCs w:val="24"/>
        </w:rPr>
        <w:t xml:space="preserve"> подразделений проводить по программе</w:t>
      </w:r>
      <w:r w:rsidR="00163B15">
        <w:rPr>
          <w:sz w:val="24"/>
          <w:szCs w:val="24"/>
        </w:rPr>
        <w:t>, утвержденной</w:t>
      </w:r>
      <w:r w:rsidR="00C162A6">
        <w:rPr>
          <w:sz w:val="24"/>
          <w:szCs w:val="24"/>
        </w:rPr>
        <w:t>:</w:t>
      </w:r>
    </w:p>
    <w:p w:rsidR="00B62C30" w:rsidRDefault="00C162A6" w:rsidP="00B62C30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3B15">
        <w:rPr>
          <w:sz w:val="24"/>
          <w:szCs w:val="24"/>
        </w:rPr>
        <w:t xml:space="preserve">руководителем Управления культуры Администрации Кетовского муниципального округа </w:t>
      </w:r>
      <w:r w:rsidR="00B62C30">
        <w:rPr>
          <w:sz w:val="24"/>
          <w:szCs w:val="24"/>
        </w:rPr>
        <w:t>для</w:t>
      </w:r>
      <w:r w:rsidR="00163B15">
        <w:rPr>
          <w:sz w:val="24"/>
          <w:szCs w:val="24"/>
        </w:rPr>
        <w:t xml:space="preserve"> работников Управления культуры</w:t>
      </w:r>
      <w:r w:rsidR="00B62C30">
        <w:rPr>
          <w:sz w:val="24"/>
          <w:szCs w:val="24"/>
        </w:rPr>
        <w:t>;</w:t>
      </w:r>
    </w:p>
    <w:p w:rsidR="00B62C30" w:rsidRDefault="00C162A6" w:rsidP="00163B15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3B15">
        <w:rPr>
          <w:sz w:val="24"/>
          <w:szCs w:val="24"/>
        </w:rPr>
        <w:t xml:space="preserve">руководителем Управления образования Администрации Кетовского муниципального округа Курганской области </w:t>
      </w:r>
      <w:r w:rsidR="00B62C30">
        <w:rPr>
          <w:sz w:val="24"/>
          <w:szCs w:val="24"/>
        </w:rPr>
        <w:t>для работников Управления образования</w:t>
      </w:r>
      <w:r w:rsidR="00163B15">
        <w:rPr>
          <w:sz w:val="24"/>
          <w:szCs w:val="24"/>
        </w:rPr>
        <w:t>;</w:t>
      </w:r>
    </w:p>
    <w:p w:rsidR="00B62C30" w:rsidRDefault="00C162A6" w:rsidP="00062F72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C30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руководителем Центра гражданской обороны и защиты населения </w:t>
      </w:r>
      <w:r w:rsidR="00B62C30">
        <w:rPr>
          <w:sz w:val="24"/>
          <w:szCs w:val="24"/>
        </w:rPr>
        <w:t>для работников Центра гражданской</w:t>
      </w:r>
      <w:r w:rsidR="00CA2766">
        <w:rPr>
          <w:sz w:val="24"/>
          <w:szCs w:val="24"/>
        </w:rPr>
        <w:t xml:space="preserve"> обороны и защиты н</w:t>
      </w:r>
      <w:r w:rsidR="00062F72">
        <w:rPr>
          <w:sz w:val="24"/>
          <w:szCs w:val="24"/>
        </w:rPr>
        <w:t>аселения</w:t>
      </w:r>
      <w:r w:rsidR="00CA2766">
        <w:rPr>
          <w:sz w:val="24"/>
          <w:szCs w:val="24"/>
        </w:rPr>
        <w:t>;</w:t>
      </w:r>
    </w:p>
    <w:p w:rsidR="00B62C30" w:rsidRDefault="00C162A6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начальником отдела имущественных и земельных отношений </w:t>
      </w:r>
      <w:r w:rsidR="00CA2766">
        <w:rPr>
          <w:sz w:val="24"/>
          <w:szCs w:val="24"/>
        </w:rPr>
        <w:t>для работников Комитета по управлению муниципальным имуществом Кетовского муниципального округа;</w:t>
      </w:r>
    </w:p>
    <w:p w:rsidR="00CA2766" w:rsidRDefault="00C162A6" w:rsidP="00062F72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644">
        <w:rPr>
          <w:sz w:val="24"/>
          <w:szCs w:val="24"/>
        </w:rPr>
        <w:t>заместителем Главы Кетовского муниципального округа по финансовой политике – руководителем Финансового управления</w:t>
      </w:r>
      <w:r w:rsidR="003E59E7">
        <w:rPr>
          <w:sz w:val="24"/>
          <w:szCs w:val="24"/>
        </w:rPr>
        <w:t xml:space="preserve"> </w:t>
      </w:r>
      <w:r w:rsidR="00CA2766">
        <w:rPr>
          <w:sz w:val="24"/>
          <w:szCs w:val="24"/>
        </w:rPr>
        <w:t>для работников Финансового управления;</w:t>
      </w:r>
    </w:p>
    <w:p w:rsidR="00CA2766" w:rsidRDefault="00C162A6" w:rsidP="00CA276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2766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руководителем </w:t>
      </w:r>
      <w:r w:rsidR="003E59E7">
        <w:rPr>
          <w:sz w:val="24"/>
          <w:szCs w:val="24"/>
        </w:rPr>
        <w:t>К</w:t>
      </w:r>
      <w:r w:rsidR="00062F72">
        <w:rPr>
          <w:sz w:val="24"/>
          <w:szCs w:val="24"/>
        </w:rPr>
        <w:t xml:space="preserve">омитета по  организации ЖКХ и капитальному строительству </w:t>
      </w:r>
      <w:r w:rsidR="00CA2766">
        <w:rPr>
          <w:sz w:val="24"/>
          <w:szCs w:val="24"/>
        </w:rPr>
        <w:t>для работников Комитета по организации жилищно-коммунального хозяйст</w:t>
      </w:r>
      <w:r w:rsidR="00FC0A7D">
        <w:rPr>
          <w:sz w:val="24"/>
          <w:szCs w:val="24"/>
        </w:rPr>
        <w:t>ва и капитальному строительству.</w:t>
      </w:r>
    </w:p>
    <w:p w:rsidR="00FC0A7D" w:rsidRDefault="00FC0A7D" w:rsidP="00FC0A7D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2.5.1.</w:t>
      </w:r>
      <w:r w:rsidRPr="00FC0A7D">
        <w:rPr>
          <w:sz w:val="24"/>
          <w:szCs w:val="24"/>
        </w:rPr>
        <w:t xml:space="preserve"> </w:t>
      </w:r>
      <w:r>
        <w:rPr>
          <w:sz w:val="24"/>
          <w:szCs w:val="24"/>
        </w:rPr>
        <w:t>Первичный инструктаж  по охране труда для работников муниципальных казенных учреждений (далее –</w:t>
      </w:r>
      <w:r w:rsidR="00FF216E">
        <w:rPr>
          <w:sz w:val="24"/>
          <w:szCs w:val="24"/>
        </w:rPr>
        <w:t xml:space="preserve"> </w:t>
      </w:r>
      <w:r>
        <w:rPr>
          <w:sz w:val="24"/>
          <w:szCs w:val="24"/>
        </w:rPr>
        <w:t>МКУ) проводить по программе, утвержденной: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директором  МКУ «Центр учета» </w:t>
      </w:r>
      <w:r>
        <w:rPr>
          <w:sz w:val="24"/>
          <w:szCs w:val="24"/>
        </w:rPr>
        <w:t>для работников МКУ «Центр учета</w:t>
      </w:r>
      <w:r w:rsidR="00062F7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МКУ «Центральный территориальный отдел» </w:t>
      </w:r>
      <w:r>
        <w:rPr>
          <w:sz w:val="24"/>
          <w:szCs w:val="24"/>
        </w:rPr>
        <w:t>для работников МКУ «Центральный 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 МКУ «Академический территориальный отдел» </w:t>
      </w:r>
      <w:r>
        <w:rPr>
          <w:sz w:val="24"/>
          <w:szCs w:val="24"/>
        </w:rPr>
        <w:t>для работников МКУ «Академический 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МКУ «Иковский территориальный отдел» для </w:t>
      </w:r>
      <w:r>
        <w:rPr>
          <w:sz w:val="24"/>
          <w:szCs w:val="24"/>
        </w:rPr>
        <w:t>работников МКУ «Иковский 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>МКУ «Введенский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территориальный отдел» </w:t>
      </w:r>
      <w:r>
        <w:rPr>
          <w:sz w:val="24"/>
          <w:szCs w:val="24"/>
        </w:rPr>
        <w:t>для работников МКУ «Введенский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>руководителем МКУ «Железнодорожный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территориальный отдел» </w:t>
      </w:r>
      <w:r>
        <w:rPr>
          <w:sz w:val="24"/>
          <w:szCs w:val="24"/>
        </w:rPr>
        <w:t>для работников МКУ «Железнодорожный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МКУ «Садовский территориальный отдел» </w:t>
      </w:r>
      <w:r>
        <w:rPr>
          <w:sz w:val="24"/>
          <w:szCs w:val="24"/>
        </w:rPr>
        <w:t>для работников МКУ «Садовский 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МКУ «Шмаковский территориальный отдел» </w:t>
      </w:r>
      <w:r>
        <w:rPr>
          <w:sz w:val="24"/>
          <w:szCs w:val="24"/>
        </w:rPr>
        <w:t>для работников МКУ «Шмаковский 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МКУ «Колташевский территориальный отдел» </w:t>
      </w:r>
      <w:r>
        <w:rPr>
          <w:sz w:val="24"/>
          <w:szCs w:val="24"/>
        </w:rPr>
        <w:t>для работников МКУ «Колташевский территориальный отдел»;</w:t>
      </w:r>
    </w:p>
    <w:p w:rsidR="00C162A6" w:rsidRDefault="00C162A6" w:rsidP="00C162A6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F72">
        <w:rPr>
          <w:sz w:val="24"/>
          <w:szCs w:val="24"/>
        </w:rPr>
        <w:t xml:space="preserve">руководителем </w:t>
      </w:r>
      <w:r w:rsidR="00062F72" w:rsidRPr="00654CCF">
        <w:rPr>
          <w:sz w:val="24"/>
          <w:szCs w:val="24"/>
        </w:rPr>
        <w:t xml:space="preserve"> </w:t>
      </w:r>
      <w:r w:rsidR="00062F72">
        <w:rPr>
          <w:sz w:val="24"/>
          <w:szCs w:val="24"/>
        </w:rPr>
        <w:t xml:space="preserve">МКУ «Митинский территориальный отдел» </w:t>
      </w:r>
      <w:r>
        <w:rPr>
          <w:sz w:val="24"/>
          <w:szCs w:val="24"/>
        </w:rPr>
        <w:t>для работников МКУ «Митинский территориальный отдел».</w:t>
      </w:r>
    </w:p>
    <w:p w:rsidR="0032768B" w:rsidRDefault="0032768B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0432">
        <w:rPr>
          <w:sz w:val="24"/>
          <w:szCs w:val="24"/>
        </w:rPr>
        <w:t>6</w:t>
      </w:r>
      <w:r>
        <w:rPr>
          <w:sz w:val="24"/>
          <w:szCs w:val="24"/>
        </w:rPr>
        <w:t>. Повторный инструктаж по охране труда на рабочем месте проводить в объеме программы первичного и</w:t>
      </w:r>
      <w:r w:rsidR="003003E7">
        <w:rPr>
          <w:sz w:val="24"/>
          <w:szCs w:val="24"/>
        </w:rPr>
        <w:t xml:space="preserve">нструктажа не реже </w:t>
      </w:r>
      <w:r>
        <w:rPr>
          <w:sz w:val="24"/>
          <w:szCs w:val="24"/>
        </w:rPr>
        <w:t>1 раза в 6 месяцев.</w:t>
      </w:r>
    </w:p>
    <w:p w:rsidR="0032768B" w:rsidRDefault="0032768B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0432">
        <w:rPr>
          <w:sz w:val="24"/>
          <w:szCs w:val="24"/>
        </w:rPr>
        <w:t>7</w:t>
      </w:r>
      <w:r>
        <w:rPr>
          <w:sz w:val="24"/>
          <w:szCs w:val="24"/>
        </w:rPr>
        <w:t>. Внеплановый инструктаж по охране труда на рабочем месте проводить</w:t>
      </w:r>
      <w:r w:rsidR="0005647F">
        <w:rPr>
          <w:sz w:val="24"/>
          <w:szCs w:val="24"/>
        </w:rPr>
        <w:t xml:space="preserve"> в следующих случаях:</w:t>
      </w:r>
      <w:r>
        <w:rPr>
          <w:sz w:val="24"/>
          <w:szCs w:val="24"/>
        </w:rPr>
        <w:t xml:space="preserve"> при введении в действие новых или переработанных </w:t>
      </w:r>
      <w:r w:rsidR="00F62DA2">
        <w:rPr>
          <w:sz w:val="24"/>
          <w:szCs w:val="24"/>
        </w:rPr>
        <w:t>стандартов, правил, инструкций по охране труда, а также изменений к ним; при изменении технологического процесса, замене или модернизации оборудования, приспособлений и инструмента, влияющих на безопасность труда; при нарушении работающими требований безопасности труда, которые могут привести или привели к травме, аварии, взрыву или пожару; по требованию органов надзора; при перерывах в работе более 60 дней;</w:t>
      </w:r>
    </w:p>
    <w:p w:rsidR="00F62DA2" w:rsidRDefault="00F62DA2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043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5647F">
        <w:rPr>
          <w:sz w:val="24"/>
          <w:szCs w:val="24"/>
        </w:rPr>
        <w:t xml:space="preserve">Целевой инструктаж по охране труда на рабочем месте проводить </w:t>
      </w:r>
      <w:r w:rsidR="00AE1070">
        <w:rPr>
          <w:sz w:val="24"/>
          <w:szCs w:val="24"/>
        </w:rPr>
        <w:t xml:space="preserve">в следующих случаях: если предполагается выполнение каких – либо единичных, разовых работ; при </w:t>
      </w:r>
      <w:r w:rsidR="00AE1070">
        <w:rPr>
          <w:sz w:val="24"/>
          <w:szCs w:val="24"/>
        </w:rPr>
        <w:lastRenderedPageBreak/>
        <w:t xml:space="preserve">ликвидации последствий аварий, стихийных бедствий; при выполнении работ, на которые оформляются наряд – допуск, разрешение или специальные документы; при проведении </w:t>
      </w:r>
      <w:r w:rsidR="00AB0BA2">
        <w:rPr>
          <w:sz w:val="24"/>
          <w:szCs w:val="24"/>
        </w:rPr>
        <w:t>в организации массовых мероприятий; при направлении работника в командировку, по условиям которой он</w:t>
      </w:r>
      <w:r w:rsidR="00AE1070">
        <w:rPr>
          <w:sz w:val="24"/>
          <w:szCs w:val="24"/>
        </w:rPr>
        <w:t xml:space="preserve"> </w:t>
      </w:r>
      <w:r w:rsidR="0005647F">
        <w:rPr>
          <w:sz w:val="24"/>
          <w:szCs w:val="24"/>
        </w:rPr>
        <w:t xml:space="preserve"> </w:t>
      </w:r>
      <w:r w:rsidR="00AB0BA2">
        <w:rPr>
          <w:sz w:val="24"/>
          <w:szCs w:val="24"/>
        </w:rPr>
        <w:t xml:space="preserve">не попадает под юрисдикцию другого работодателя. </w:t>
      </w:r>
    </w:p>
    <w:p w:rsidR="002755C7" w:rsidRDefault="002755C7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В отсутствие лиц, указанных в п. 2.2, обязанности по проведению первичного</w:t>
      </w:r>
      <w:r w:rsidR="007D0E3D">
        <w:rPr>
          <w:sz w:val="24"/>
          <w:szCs w:val="24"/>
        </w:rPr>
        <w:t>, повторного, внепланового, целевого</w:t>
      </w:r>
      <w:r>
        <w:rPr>
          <w:sz w:val="24"/>
          <w:szCs w:val="24"/>
        </w:rPr>
        <w:t xml:space="preserve"> инструктажа на рабочем месте возложить на лиц, их замещающих. </w:t>
      </w:r>
    </w:p>
    <w:p w:rsidR="00FF216E" w:rsidRDefault="00FF216E" w:rsidP="00FF216E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Обязанности по проведению инструктажа  по охране труда на рабочем месте для руководителей </w:t>
      </w:r>
      <w:r w:rsidR="00CA5AA4">
        <w:rPr>
          <w:sz w:val="24"/>
          <w:szCs w:val="24"/>
        </w:rPr>
        <w:t xml:space="preserve">отделов </w:t>
      </w:r>
      <w:r>
        <w:rPr>
          <w:sz w:val="24"/>
          <w:szCs w:val="24"/>
        </w:rPr>
        <w:t xml:space="preserve">структурных и отраслевых </w:t>
      </w:r>
      <w:r w:rsidR="003E59E7">
        <w:rPr>
          <w:sz w:val="24"/>
          <w:szCs w:val="24"/>
        </w:rPr>
        <w:t>(функциональных) органов</w:t>
      </w:r>
      <w:r>
        <w:rPr>
          <w:sz w:val="24"/>
          <w:szCs w:val="24"/>
        </w:rPr>
        <w:t xml:space="preserve"> Администрации, для Главы </w:t>
      </w:r>
      <w:r w:rsidR="003E59E7">
        <w:rPr>
          <w:sz w:val="24"/>
          <w:szCs w:val="24"/>
        </w:rPr>
        <w:t xml:space="preserve">Кетовского муниципального округа </w:t>
      </w:r>
      <w:r>
        <w:rPr>
          <w:sz w:val="24"/>
          <w:szCs w:val="24"/>
        </w:rPr>
        <w:t>и его заместителей возложить</w:t>
      </w:r>
      <w:r w:rsidRPr="00FF2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главного специалиста отдела экономического развития Администрации, а в его отсутствие – </w:t>
      </w:r>
      <w:r w:rsidR="003E59E7">
        <w:rPr>
          <w:sz w:val="24"/>
          <w:szCs w:val="24"/>
        </w:rPr>
        <w:t>на начальника экономического отдела</w:t>
      </w:r>
      <w:r>
        <w:rPr>
          <w:sz w:val="24"/>
          <w:szCs w:val="24"/>
        </w:rPr>
        <w:t>.</w:t>
      </w:r>
    </w:p>
    <w:p w:rsidR="002755C7" w:rsidRDefault="00FF216E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55C7">
        <w:rPr>
          <w:sz w:val="24"/>
          <w:szCs w:val="24"/>
        </w:rPr>
        <w:t>. Лицам, проводящим инструктаж, фиксировать его проведение в журналах регистрации вводного инструктажа и инструктажа на рабочем месте установленной формы за подписью инструктирующего и лиц, которым проводился инструктаж.</w:t>
      </w:r>
    </w:p>
    <w:p w:rsidR="002755C7" w:rsidRDefault="00FF216E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7A53">
        <w:rPr>
          <w:sz w:val="24"/>
          <w:szCs w:val="24"/>
        </w:rPr>
        <w:t>. Признать утратившими силу:</w:t>
      </w:r>
    </w:p>
    <w:p w:rsidR="007B7A53" w:rsidRDefault="007B7A53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распоряжение Администрации Кетовского ра</w:t>
      </w:r>
      <w:r w:rsidR="003E59E7">
        <w:rPr>
          <w:sz w:val="24"/>
          <w:szCs w:val="24"/>
        </w:rPr>
        <w:t xml:space="preserve">йона от </w:t>
      </w:r>
      <w:r w:rsidR="000D12EB">
        <w:rPr>
          <w:sz w:val="24"/>
          <w:szCs w:val="24"/>
        </w:rPr>
        <w:t>5 мая 2015 года № 129</w:t>
      </w:r>
      <w:r w:rsidR="00590CE1">
        <w:rPr>
          <w:sz w:val="24"/>
          <w:szCs w:val="24"/>
        </w:rPr>
        <w:t>-</w:t>
      </w:r>
      <w:r>
        <w:rPr>
          <w:sz w:val="24"/>
          <w:szCs w:val="24"/>
        </w:rPr>
        <w:t>р «Об организации проведения инструктажа по охране труда»;</w:t>
      </w:r>
    </w:p>
    <w:p w:rsidR="007B7A53" w:rsidRDefault="007B7A53" w:rsidP="007D0E3D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распоряжение Администрации Кетовского района о</w:t>
      </w:r>
      <w:r w:rsidR="003E59E7">
        <w:rPr>
          <w:sz w:val="24"/>
          <w:szCs w:val="24"/>
        </w:rPr>
        <w:t xml:space="preserve">т </w:t>
      </w:r>
      <w:r w:rsidR="00590CE1">
        <w:rPr>
          <w:sz w:val="24"/>
          <w:szCs w:val="24"/>
        </w:rPr>
        <w:t>9 августа 2019 года № 341-р</w:t>
      </w:r>
      <w:r>
        <w:rPr>
          <w:sz w:val="24"/>
          <w:szCs w:val="24"/>
        </w:rPr>
        <w:t xml:space="preserve"> «Об организации проведения инструктажа по охране труда».</w:t>
      </w:r>
    </w:p>
    <w:p w:rsidR="007B7A53" w:rsidRDefault="00FF216E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7A53">
        <w:rPr>
          <w:sz w:val="24"/>
          <w:szCs w:val="24"/>
        </w:rPr>
        <w:t>. Опубликовать настоящее распоряжение на официальном сайте Администрации Кетовского муниципального округа в информационно – телекоммуникационной сети «Интернет».</w:t>
      </w:r>
    </w:p>
    <w:p w:rsidR="007B7A53" w:rsidRDefault="00FF216E" w:rsidP="007B7A53">
      <w:pPr>
        <w:tabs>
          <w:tab w:val="left" w:pos="540"/>
        </w:tabs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B7A53">
        <w:rPr>
          <w:sz w:val="24"/>
          <w:szCs w:val="24"/>
        </w:rPr>
        <w:t>. Настоящее распоряжение вступает в силу с момента опубликования.</w:t>
      </w:r>
    </w:p>
    <w:p w:rsidR="00140D2E" w:rsidRDefault="00FF216E" w:rsidP="007B7A53">
      <w:pPr>
        <w:spacing w:line="200" w:lineRule="atLeast"/>
        <w:ind w:right="-147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1145B">
        <w:rPr>
          <w:sz w:val="24"/>
          <w:szCs w:val="24"/>
        </w:rPr>
        <w:t xml:space="preserve">.  Контроль за </w:t>
      </w:r>
      <w:r w:rsidR="00C772C7">
        <w:rPr>
          <w:sz w:val="24"/>
          <w:szCs w:val="24"/>
        </w:rPr>
        <w:t>исполнением</w:t>
      </w:r>
      <w:r w:rsidR="0081145B">
        <w:rPr>
          <w:sz w:val="24"/>
          <w:szCs w:val="24"/>
        </w:rPr>
        <w:t xml:space="preserve"> настоящего </w:t>
      </w:r>
      <w:r w:rsidR="00A22855">
        <w:rPr>
          <w:sz w:val="24"/>
          <w:szCs w:val="24"/>
        </w:rPr>
        <w:t>распоряжения</w:t>
      </w:r>
      <w:r w:rsidR="0081145B">
        <w:rPr>
          <w:sz w:val="24"/>
          <w:szCs w:val="24"/>
        </w:rPr>
        <w:t xml:space="preserve"> </w:t>
      </w:r>
      <w:r w:rsidR="00A70432">
        <w:rPr>
          <w:sz w:val="24"/>
          <w:szCs w:val="24"/>
        </w:rPr>
        <w:t>возложить на первого заместителя Главы Кетовского муниципального округа</w:t>
      </w:r>
      <w:r w:rsidR="00C772C7">
        <w:rPr>
          <w:sz w:val="24"/>
          <w:szCs w:val="24"/>
        </w:rPr>
        <w:t xml:space="preserve">. </w:t>
      </w:r>
    </w:p>
    <w:p w:rsidR="00140D2E" w:rsidRDefault="000D12EB" w:rsidP="000D12EB">
      <w:pPr>
        <w:tabs>
          <w:tab w:val="left" w:pos="2112"/>
        </w:tabs>
        <w:spacing w:line="200" w:lineRule="atLeast"/>
        <w:ind w:right="-147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0D2E" w:rsidRDefault="00140D2E" w:rsidP="007B7A53">
      <w:pPr>
        <w:spacing w:line="200" w:lineRule="atLeast"/>
        <w:ind w:right="-147" w:firstLine="709"/>
        <w:jc w:val="both"/>
        <w:rPr>
          <w:sz w:val="24"/>
          <w:szCs w:val="24"/>
        </w:rPr>
      </w:pPr>
    </w:p>
    <w:p w:rsidR="00140D2E" w:rsidRDefault="00140D2E" w:rsidP="007B7A53">
      <w:pPr>
        <w:spacing w:line="200" w:lineRule="atLeast"/>
        <w:ind w:right="-147" w:firstLine="709"/>
        <w:jc w:val="both"/>
        <w:rPr>
          <w:sz w:val="24"/>
          <w:szCs w:val="24"/>
        </w:rPr>
      </w:pPr>
    </w:p>
    <w:p w:rsidR="00162461" w:rsidRDefault="0081145B" w:rsidP="007B7A53">
      <w:pPr>
        <w:spacing w:line="200" w:lineRule="atLeast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Глава Кетовского </w:t>
      </w:r>
      <w:r w:rsidR="00162461">
        <w:rPr>
          <w:sz w:val="24"/>
          <w:szCs w:val="24"/>
        </w:rPr>
        <w:t xml:space="preserve">муниципального округа                                                 </w:t>
      </w:r>
      <w:r w:rsidR="00C772C7">
        <w:rPr>
          <w:sz w:val="24"/>
          <w:szCs w:val="24"/>
        </w:rPr>
        <w:t xml:space="preserve">         </w:t>
      </w:r>
      <w:r w:rsidR="00162461">
        <w:rPr>
          <w:sz w:val="24"/>
          <w:szCs w:val="24"/>
        </w:rPr>
        <w:t>О.Н. Язовских</w:t>
      </w:r>
    </w:p>
    <w:p w:rsidR="00140D2E" w:rsidRDefault="00162461" w:rsidP="007B7A53">
      <w:pPr>
        <w:spacing w:line="200" w:lineRule="atLeast"/>
        <w:ind w:right="-147"/>
      </w:pPr>
      <w:r>
        <w:rPr>
          <w:sz w:val="24"/>
          <w:szCs w:val="24"/>
        </w:rPr>
        <w:t>Курганской области</w:t>
      </w:r>
      <w:r w:rsidR="0081145B">
        <w:rPr>
          <w:sz w:val="24"/>
          <w:szCs w:val="24"/>
        </w:rPr>
        <w:t xml:space="preserve">                                                                                       </w:t>
      </w:r>
    </w:p>
    <w:p w:rsidR="00140D2E" w:rsidRDefault="00140D2E"/>
    <w:p w:rsidR="00140D2E" w:rsidRDefault="00140D2E"/>
    <w:p w:rsidR="00140D2E" w:rsidRDefault="00140D2E"/>
    <w:p w:rsidR="00140D2E" w:rsidRDefault="00140D2E"/>
    <w:p w:rsidR="00C772C7" w:rsidRDefault="00C772C7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7B7A53" w:rsidRDefault="007B7A53"/>
    <w:p w:rsidR="00062F72" w:rsidRDefault="00062F72" w:rsidP="00062F72">
      <w:pPr>
        <w:tabs>
          <w:tab w:val="left" w:pos="1092"/>
          <w:tab w:val="left" w:pos="2148"/>
        </w:tabs>
      </w:pPr>
    </w:p>
    <w:p w:rsidR="00062F72" w:rsidRDefault="00062F72" w:rsidP="00062F72">
      <w:pPr>
        <w:tabs>
          <w:tab w:val="left" w:pos="1092"/>
          <w:tab w:val="left" w:pos="2148"/>
        </w:tabs>
      </w:pPr>
    </w:p>
    <w:p w:rsidR="00062F72" w:rsidRDefault="00062F72" w:rsidP="00062F72">
      <w:pPr>
        <w:tabs>
          <w:tab w:val="left" w:pos="1092"/>
          <w:tab w:val="left" w:pos="2148"/>
        </w:tabs>
      </w:pPr>
    </w:p>
    <w:p w:rsidR="000D12EB" w:rsidRDefault="000D12EB" w:rsidP="000D12EB">
      <w:pPr>
        <w:tabs>
          <w:tab w:val="left" w:pos="1092"/>
        </w:tabs>
      </w:pPr>
    </w:p>
    <w:p w:rsidR="00140D2E" w:rsidRDefault="000D12EB">
      <w:r>
        <w:t>Кондратьева Ирина Владимировна</w:t>
      </w:r>
    </w:p>
    <w:p w:rsidR="00140D2E" w:rsidRDefault="000D12EB">
      <w:r>
        <w:t>т</w:t>
      </w:r>
      <w:r w:rsidR="0081145B">
        <w:t xml:space="preserve">ел. (8 </w:t>
      </w:r>
      <w:r>
        <w:t>-</w:t>
      </w:r>
      <w:r w:rsidR="0081145B">
        <w:t>35</w:t>
      </w:r>
      <w:r>
        <w:t>-</w:t>
      </w:r>
      <w:r w:rsidR="0081145B">
        <w:t xml:space="preserve"> 231) 2-39-40</w:t>
      </w:r>
    </w:p>
    <w:sectPr w:rsidR="00140D2E" w:rsidSect="007B7A53">
      <w:pgSz w:w="11906" w:h="16838"/>
      <w:pgMar w:top="1050" w:right="858" w:bottom="1079" w:left="1696" w:header="0" w:footer="96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1C" w:rsidRDefault="0056041C" w:rsidP="007B7A53">
      <w:r>
        <w:separator/>
      </w:r>
    </w:p>
  </w:endnote>
  <w:endnote w:type="continuationSeparator" w:id="1">
    <w:p w:rsidR="0056041C" w:rsidRDefault="0056041C" w:rsidP="007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1C" w:rsidRDefault="0056041C" w:rsidP="007B7A53">
      <w:r>
        <w:separator/>
      </w:r>
    </w:p>
  </w:footnote>
  <w:footnote w:type="continuationSeparator" w:id="1">
    <w:p w:rsidR="0056041C" w:rsidRDefault="0056041C" w:rsidP="007B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120"/>
    <w:rsid w:val="00011B15"/>
    <w:rsid w:val="0005647F"/>
    <w:rsid w:val="00062F72"/>
    <w:rsid w:val="00074B22"/>
    <w:rsid w:val="00084EF9"/>
    <w:rsid w:val="000C04A8"/>
    <w:rsid w:val="000D12EB"/>
    <w:rsid w:val="000E6143"/>
    <w:rsid w:val="000F753E"/>
    <w:rsid w:val="00140D2E"/>
    <w:rsid w:val="00145D1E"/>
    <w:rsid w:val="00162461"/>
    <w:rsid w:val="00163B15"/>
    <w:rsid w:val="001663EA"/>
    <w:rsid w:val="00191E46"/>
    <w:rsid w:val="001B0A09"/>
    <w:rsid w:val="001E0A4C"/>
    <w:rsid w:val="001E7EAA"/>
    <w:rsid w:val="001F3117"/>
    <w:rsid w:val="001F7B32"/>
    <w:rsid w:val="002201B3"/>
    <w:rsid w:val="00230068"/>
    <w:rsid w:val="00232F15"/>
    <w:rsid w:val="00235211"/>
    <w:rsid w:val="002755C7"/>
    <w:rsid w:val="00295C5B"/>
    <w:rsid w:val="002F6AA0"/>
    <w:rsid w:val="003003E7"/>
    <w:rsid w:val="003156BF"/>
    <w:rsid w:val="003203B0"/>
    <w:rsid w:val="0032768B"/>
    <w:rsid w:val="00331378"/>
    <w:rsid w:val="003823BC"/>
    <w:rsid w:val="00390524"/>
    <w:rsid w:val="003A3648"/>
    <w:rsid w:val="003A6AB9"/>
    <w:rsid w:val="003D5AB7"/>
    <w:rsid w:val="003E59E7"/>
    <w:rsid w:val="00413BB9"/>
    <w:rsid w:val="00427DAD"/>
    <w:rsid w:val="0044002D"/>
    <w:rsid w:val="004A16BC"/>
    <w:rsid w:val="004C4AA4"/>
    <w:rsid w:val="004D0C0C"/>
    <w:rsid w:val="004E6707"/>
    <w:rsid w:val="004E75C6"/>
    <w:rsid w:val="004F4E52"/>
    <w:rsid w:val="004F575A"/>
    <w:rsid w:val="00507AE6"/>
    <w:rsid w:val="0056041C"/>
    <w:rsid w:val="00570DCC"/>
    <w:rsid w:val="00574B5D"/>
    <w:rsid w:val="00590CE1"/>
    <w:rsid w:val="0059309D"/>
    <w:rsid w:val="0059643E"/>
    <w:rsid w:val="00604589"/>
    <w:rsid w:val="00616DD5"/>
    <w:rsid w:val="00630A29"/>
    <w:rsid w:val="00654CCF"/>
    <w:rsid w:val="00661D1D"/>
    <w:rsid w:val="00665AC9"/>
    <w:rsid w:val="006821C7"/>
    <w:rsid w:val="006C3ED9"/>
    <w:rsid w:val="00785EF7"/>
    <w:rsid w:val="007A7C34"/>
    <w:rsid w:val="007B2B15"/>
    <w:rsid w:val="007B7A53"/>
    <w:rsid w:val="007C7A11"/>
    <w:rsid w:val="007C7E16"/>
    <w:rsid w:val="007D0E3D"/>
    <w:rsid w:val="007D7105"/>
    <w:rsid w:val="007E2FEE"/>
    <w:rsid w:val="007E3BF5"/>
    <w:rsid w:val="0081145B"/>
    <w:rsid w:val="00855BA3"/>
    <w:rsid w:val="00861428"/>
    <w:rsid w:val="008B156D"/>
    <w:rsid w:val="008C2781"/>
    <w:rsid w:val="008C4644"/>
    <w:rsid w:val="00902D6A"/>
    <w:rsid w:val="009120A4"/>
    <w:rsid w:val="0092408D"/>
    <w:rsid w:val="0093773D"/>
    <w:rsid w:val="009528B8"/>
    <w:rsid w:val="009B057C"/>
    <w:rsid w:val="009E0BE1"/>
    <w:rsid w:val="009F16FC"/>
    <w:rsid w:val="00A22855"/>
    <w:rsid w:val="00A70432"/>
    <w:rsid w:val="00AB0BA2"/>
    <w:rsid w:val="00AB6475"/>
    <w:rsid w:val="00AE1070"/>
    <w:rsid w:val="00AE767C"/>
    <w:rsid w:val="00B027C2"/>
    <w:rsid w:val="00B15576"/>
    <w:rsid w:val="00B56FDC"/>
    <w:rsid w:val="00B62C30"/>
    <w:rsid w:val="00B671F2"/>
    <w:rsid w:val="00B7203D"/>
    <w:rsid w:val="00B907D1"/>
    <w:rsid w:val="00BB081B"/>
    <w:rsid w:val="00BD65AD"/>
    <w:rsid w:val="00BF7941"/>
    <w:rsid w:val="00C05ABA"/>
    <w:rsid w:val="00C15195"/>
    <w:rsid w:val="00C162A6"/>
    <w:rsid w:val="00C55A1A"/>
    <w:rsid w:val="00C772C7"/>
    <w:rsid w:val="00C8141C"/>
    <w:rsid w:val="00C85C69"/>
    <w:rsid w:val="00CA2766"/>
    <w:rsid w:val="00CA5AA4"/>
    <w:rsid w:val="00CC0685"/>
    <w:rsid w:val="00CE5270"/>
    <w:rsid w:val="00D14E1F"/>
    <w:rsid w:val="00D21058"/>
    <w:rsid w:val="00D74120"/>
    <w:rsid w:val="00D92820"/>
    <w:rsid w:val="00D9640A"/>
    <w:rsid w:val="00DB0FDC"/>
    <w:rsid w:val="00DC1957"/>
    <w:rsid w:val="00DC2E52"/>
    <w:rsid w:val="00DF567F"/>
    <w:rsid w:val="00E02533"/>
    <w:rsid w:val="00E10BE5"/>
    <w:rsid w:val="00EE6721"/>
    <w:rsid w:val="00F11BC4"/>
    <w:rsid w:val="00F43AAA"/>
    <w:rsid w:val="00F62B27"/>
    <w:rsid w:val="00F62DA2"/>
    <w:rsid w:val="00F6383E"/>
    <w:rsid w:val="00F7544C"/>
    <w:rsid w:val="00F935E5"/>
    <w:rsid w:val="00FB3839"/>
    <w:rsid w:val="00FC0A7D"/>
    <w:rsid w:val="00FC58FA"/>
    <w:rsid w:val="00FE4504"/>
    <w:rsid w:val="00FE5A9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2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40D2E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140D2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D2E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0D2E"/>
    <w:rPr>
      <w:rFonts w:hint="default"/>
    </w:rPr>
  </w:style>
  <w:style w:type="character" w:customStyle="1" w:styleId="WW8Num1z1">
    <w:name w:val="WW8Num1z1"/>
    <w:rsid w:val="00140D2E"/>
  </w:style>
  <w:style w:type="character" w:customStyle="1" w:styleId="WW8Num1z2">
    <w:name w:val="WW8Num1z2"/>
    <w:rsid w:val="00140D2E"/>
  </w:style>
  <w:style w:type="character" w:customStyle="1" w:styleId="WW8Num1z3">
    <w:name w:val="WW8Num1z3"/>
    <w:rsid w:val="00140D2E"/>
  </w:style>
  <w:style w:type="character" w:customStyle="1" w:styleId="WW8Num1z4">
    <w:name w:val="WW8Num1z4"/>
    <w:rsid w:val="00140D2E"/>
  </w:style>
  <w:style w:type="character" w:customStyle="1" w:styleId="WW8Num1z5">
    <w:name w:val="WW8Num1z5"/>
    <w:rsid w:val="00140D2E"/>
  </w:style>
  <w:style w:type="character" w:customStyle="1" w:styleId="WW8Num1z6">
    <w:name w:val="WW8Num1z6"/>
    <w:rsid w:val="00140D2E"/>
  </w:style>
  <w:style w:type="character" w:customStyle="1" w:styleId="WW8Num1z7">
    <w:name w:val="WW8Num1z7"/>
    <w:rsid w:val="00140D2E"/>
  </w:style>
  <w:style w:type="character" w:customStyle="1" w:styleId="WW8Num1z8">
    <w:name w:val="WW8Num1z8"/>
    <w:rsid w:val="00140D2E"/>
  </w:style>
  <w:style w:type="character" w:customStyle="1" w:styleId="30">
    <w:name w:val="Основной шрифт абзаца3"/>
    <w:rsid w:val="00140D2E"/>
  </w:style>
  <w:style w:type="character" w:customStyle="1" w:styleId="20">
    <w:name w:val="Основной шрифт абзаца2"/>
    <w:rsid w:val="00140D2E"/>
  </w:style>
  <w:style w:type="character" w:customStyle="1" w:styleId="WW8Num2z0">
    <w:name w:val="WW8Num2z0"/>
    <w:rsid w:val="00140D2E"/>
    <w:rPr>
      <w:rFonts w:ascii="Symbol" w:hAnsi="Symbol" w:cs="OpenSymbol"/>
    </w:rPr>
  </w:style>
  <w:style w:type="character" w:customStyle="1" w:styleId="10">
    <w:name w:val="Основной шрифт абзаца1"/>
    <w:rsid w:val="00140D2E"/>
  </w:style>
  <w:style w:type="character" w:customStyle="1" w:styleId="apple-converted-space">
    <w:name w:val="apple-converted-space"/>
    <w:basedOn w:val="10"/>
    <w:rsid w:val="00140D2E"/>
  </w:style>
  <w:style w:type="character" w:customStyle="1" w:styleId="a3">
    <w:name w:val="Маркеры списка"/>
    <w:rsid w:val="00140D2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40D2E"/>
  </w:style>
  <w:style w:type="paragraph" w:customStyle="1" w:styleId="a5">
    <w:name w:val="Заголовок"/>
    <w:basedOn w:val="a"/>
    <w:next w:val="a6"/>
    <w:rsid w:val="00140D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40D2E"/>
    <w:pPr>
      <w:spacing w:after="120"/>
    </w:pPr>
  </w:style>
  <w:style w:type="paragraph" w:styleId="a7">
    <w:name w:val="List"/>
    <w:basedOn w:val="a6"/>
    <w:rsid w:val="00140D2E"/>
    <w:rPr>
      <w:rFonts w:cs="Mangal"/>
    </w:rPr>
  </w:style>
  <w:style w:type="paragraph" w:customStyle="1" w:styleId="11">
    <w:name w:val="Название1"/>
    <w:basedOn w:val="a"/>
    <w:rsid w:val="00140D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40D2E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6"/>
    <w:rsid w:val="00140D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rsid w:val="00140D2E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6"/>
    <w:rsid w:val="00140D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Указатель1"/>
    <w:basedOn w:val="a"/>
    <w:rsid w:val="00140D2E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rsid w:val="00140D2E"/>
  </w:style>
  <w:style w:type="paragraph" w:customStyle="1" w:styleId="a8">
    <w:name w:val="Содержимое таблицы"/>
    <w:basedOn w:val="a"/>
    <w:rsid w:val="00140D2E"/>
    <w:pPr>
      <w:suppressLineNumbers/>
    </w:pPr>
  </w:style>
  <w:style w:type="paragraph" w:customStyle="1" w:styleId="a9">
    <w:name w:val="Заголовок таблицы"/>
    <w:basedOn w:val="a8"/>
    <w:rsid w:val="00140D2E"/>
    <w:pPr>
      <w:jc w:val="center"/>
    </w:pPr>
    <w:rPr>
      <w:b/>
      <w:bCs/>
    </w:rPr>
  </w:style>
  <w:style w:type="paragraph" w:customStyle="1" w:styleId="15">
    <w:name w:val="Маркированный список1"/>
    <w:basedOn w:val="a"/>
    <w:rsid w:val="00140D2E"/>
    <w:pPr>
      <w:jc w:val="both"/>
    </w:pPr>
    <w:rPr>
      <w:sz w:val="24"/>
    </w:rPr>
  </w:style>
  <w:style w:type="paragraph" w:styleId="aa">
    <w:name w:val="Normal (Web)"/>
    <w:basedOn w:val="a"/>
    <w:rsid w:val="000E6143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B7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7A53"/>
    <w:rPr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B7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7A53"/>
    <w:rPr>
      <w:lang w:eastAsia="ar-SA"/>
    </w:rPr>
  </w:style>
  <w:style w:type="table" w:styleId="af">
    <w:name w:val="Table Grid"/>
    <w:basedOn w:val="a1"/>
    <w:uiPriority w:val="59"/>
    <w:rsid w:val="008C2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5">
    <w:name w:val="Маркированный список1"/>
    <w:basedOn w:val="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Алена Алексеевна</cp:lastModifiedBy>
  <cp:revision>72</cp:revision>
  <cp:lastPrinted>2023-11-01T11:08:00Z</cp:lastPrinted>
  <dcterms:created xsi:type="dcterms:W3CDTF">2022-11-09T11:18:00Z</dcterms:created>
  <dcterms:modified xsi:type="dcterms:W3CDTF">2023-11-07T09:35:00Z</dcterms:modified>
</cp:coreProperties>
</file>