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28" w:rsidRPr="00C15683" w:rsidRDefault="00241D28" w:rsidP="00092D4E">
      <w:pPr>
        <w:pStyle w:val="2"/>
        <w:spacing w:line="276" w:lineRule="auto"/>
        <w:ind w:right="-426" w:firstLine="1134"/>
        <w:rPr>
          <w:sz w:val="24"/>
          <w:szCs w:val="24"/>
        </w:rPr>
      </w:pPr>
      <w:r w:rsidRPr="00C15683">
        <w:rPr>
          <w:sz w:val="24"/>
          <w:szCs w:val="24"/>
        </w:rPr>
        <w:t>информация</w:t>
      </w:r>
    </w:p>
    <w:p w:rsidR="00241D28" w:rsidRPr="00C15683" w:rsidRDefault="00241D28" w:rsidP="00092D4E">
      <w:pPr>
        <w:pStyle w:val="2"/>
        <w:spacing w:line="276" w:lineRule="auto"/>
        <w:ind w:right="-426" w:firstLine="1134"/>
        <w:rPr>
          <w:sz w:val="24"/>
          <w:szCs w:val="24"/>
        </w:rPr>
      </w:pPr>
      <w:r w:rsidRPr="00C15683">
        <w:rPr>
          <w:bCs/>
          <w:sz w:val="24"/>
          <w:szCs w:val="24"/>
        </w:rPr>
        <w:t>ОБ ОСНОВНЫХ ИТОГАХ КОНТРОЛЬНОГО МЕРОПРИЯТИЯ</w:t>
      </w:r>
    </w:p>
    <w:p w:rsidR="00241D28" w:rsidRPr="00C15683" w:rsidRDefault="00241D28" w:rsidP="00092D4E">
      <w:pPr>
        <w:pStyle w:val="3"/>
        <w:spacing w:line="276" w:lineRule="auto"/>
        <w:ind w:right="-426" w:firstLine="1134"/>
        <w:rPr>
          <w:sz w:val="24"/>
          <w:szCs w:val="24"/>
        </w:rPr>
      </w:pPr>
    </w:p>
    <w:p w:rsidR="00241D28" w:rsidRPr="00132E3A" w:rsidRDefault="00241D28" w:rsidP="00092D4E">
      <w:pPr>
        <w:pStyle w:val="3"/>
        <w:spacing w:line="276" w:lineRule="auto"/>
        <w:ind w:right="-426" w:firstLine="1134"/>
        <w:jc w:val="both"/>
        <w:rPr>
          <w:b w:val="0"/>
          <w:sz w:val="24"/>
          <w:szCs w:val="24"/>
        </w:rPr>
      </w:pPr>
      <w:r w:rsidRPr="00132E3A">
        <w:rPr>
          <w:b w:val="0"/>
          <w:sz w:val="24"/>
          <w:szCs w:val="24"/>
        </w:rPr>
        <w:t xml:space="preserve">Контрольно-счетной палатой Кетовского района в соответствии с п. </w:t>
      </w:r>
      <w:r w:rsidR="00092D4E">
        <w:rPr>
          <w:b w:val="0"/>
          <w:sz w:val="24"/>
          <w:szCs w:val="24"/>
        </w:rPr>
        <w:t>5</w:t>
      </w:r>
      <w:r w:rsidRPr="00132E3A">
        <w:rPr>
          <w:b w:val="0"/>
          <w:sz w:val="24"/>
          <w:szCs w:val="24"/>
        </w:rPr>
        <w:t xml:space="preserve"> плана деятельности Контрольно-счетной палаты Кетовского района на 201</w:t>
      </w:r>
      <w:r w:rsidR="00092D4E">
        <w:rPr>
          <w:b w:val="0"/>
          <w:sz w:val="24"/>
          <w:szCs w:val="24"/>
        </w:rPr>
        <w:t>8</w:t>
      </w:r>
      <w:r w:rsidRPr="00132E3A">
        <w:rPr>
          <w:b w:val="0"/>
          <w:sz w:val="24"/>
          <w:szCs w:val="24"/>
        </w:rPr>
        <w:t xml:space="preserve"> год проведено контрольное мероприятие </w:t>
      </w:r>
      <w:r w:rsidR="00092D4E" w:rsidRPr="00AE318E">
        <w:rPr>
          <w:b w:val="0"/>
          <w:sz w:val="24"/>
          <w:szCs w:val="24"/>
        </w:rPr>
        <w:t xml:space="preserve">«Проверка законности, результативности использования бюджетных средств Кетовского района, выделенных </w:t>
      </w:r>
      <w:r w:rsidR="00092D4E">
        <w:rPr>
          <w:b w:val="0"/>
          <w:sz w:val="24"/>
          <w:szCs w:val="24"/>
        </w:rPr>
        <w:t xml:space="preserve">Отделу культуры </w:t>
      </w:r>
      <w:r w:rsidR="00092D4E" w:rsidRPr="00AE318E">
        <w:rPr>
          <w:b w:val="0"/>
          <w:sz w:val="24"/>
          <w:szCs w:val="24"/>
        </w:rPr>
        <w:t xml:space="preserve">Администрации Кетовского района </w:t>
      </w:r>
      <w:r w:rsidR="00092D4E">
        <w:rPr>
          <w:b w:val="0"/>
          <w:sz w:val="24"/>
          <w:szCs w:val="24"/>
        </w:rPr>
        <w:t xml:space="preserve">в </w:t>
      </w:r>
      <w:r w:rsidR="00092D4E" w:rsidRPr="00AE318E">
        <w:rPr>
          <w:b w:val="0"/>
          <w:sz w:val="24"/>
          <w:szCs w:val="24"/>
        </w:rPr>
        <w:t>201</w:t>
      </w:r>
      <w:r w:rsidR="00092D4E">
        <w:rPr>
          <w:b w:val="0"/>
          <w:sz w:val="24"/>
          <w:szCs w:val="24"/>
        </w:rPr>
        <w:t>7</w:t>
      </w:r>
      <w:r w:rsidR="00092D4E" w:rsidRPr="00AE318E">
        <w:rPr>
          <w:b w:val="0"/>
          <w:sz w:val="24"/>
          <w:szCs w:val="24"/>
        </w:rPr>
        <w:t xml:space="preserve"> год</w:t>
      </w:r>
      <w:r w:rsidR="00092D4E">
        <w:rPr>
          <w:b w:val="0"/>
          <w:sz w:val="24"/>
          <w:szCs w:val="24"/>
        </w:rPr>
        <w:t>у</w:t>
      </w:r>
      <w:r w:rsidR="00092D4E" w:rsidRPr="00AE318E">
        <w:rPr>
          <w:b w:val="0"/>
          <w:sz w:val="24"/>
          <w:szCs w:val="24"/>
        </w:rPr>
        <w:t>»</w:t>
      </w:r>
      <w:r w:rsidR="00466BC2" w:rsidRPr="00132E3A">
        <w:rPr>
          <w:b w:val="0"/>
          <w:sz w:val="24"/>
          <w:szCs w:val="24"/>
        </w:rPr>
        <w:t>.</w:t>
      </w:r>
    </w:p>
    <w:p w:rsidR="00466BC2" w:rsidRDefault="00466BC2" w:rsidP="00092D4E">
      <w:pPr>
        <w:spacing w:line="276" w:lineRule="auto"/>
        <w:ind w:right="-426" w:firstLine="1134"/>
        <w:rPr>
          <w:sz w:val="24"/>
          <w:szCs w:val="24"/>
        </w:rPr>
      </w:pPr>
    </w:p>
    <w:p w:rsidR="00092D4E" w:rsidRDefault="00241D28" w:rsidP="00092D4E">
      <w:pPr>
        <w:spacing w:line="276" w:lineRule="auto"/>
        <w:ind w:right="-426" w:firstLine="1134"/>
        <w:rPr>
          <w:sz w:val="24"/>
          <w:szCs w:val="24"/>
        </w:rPr>
      </w:pPr>
      <w:r w:rsidRPr="00241D28">
        <w:rPr>
          <w:sz w:val="24"/>
          <w:szCs w:val="24"/>
        </w:rPr>
        <w:t>Цел</w:t>
      </w:r>
      <w:r w:rsidR="00466BC2">
        <w:rPr>
          <w:sz w:val="24"/>
          <w:szCs w:val="24"/>
        </w:rPr>
        <w:t>ь</w:t>
      </w:r>
      <w:r w:rsidRPr="00241D28">
        <w:rPr>
          <w:sz w:val="24"/>
          <w:szCs w:val="24"/>
        </w:rPr>
        <w:t xml:space="preserve"> контрольного мероприятия: </w:t>
      </w:r>
      <w:r w:rsidR="00092D4E" w:rsidRPr="00DF549D">
        <w:rPr>
          <w:sz w:val="24"/>
          <w:szCs w:val="24"/>
        </w:rPr>
        <w:t xml:space="preserve">определение законности, результативности использования бюджетных средств Кетовского района, выделенных </w:t>
      </w:r>
      <w:r w:rsidR="00092D4E">
        <w:rPr>
          <w:sz w:val="24"/>
          <w:szCs w:val="24"/>
        </w:rPr>
        <w:t>О</w:t>
      </w:r>
      <w:r w:rsidR="00092D4E" w:rsidRPr="00DF549D">
        <w:rPr>
          <w:sz w:val="24"/>
          <w:szCs w:val="24"/>
        </w:rPr>
        <w:t>тделу</w:t>
      </w:r>
      <w:r w:rsidR="00092D4E">
        <w:rPr>
          <w:sz w:val="24"/>
          <w:szCs w:val="24"/>
        </w:rPr>
        <w:t xml:space="preserve"> культуры</w:t>
      </w:r>
      <w:r w:rsidR="00092D4E" w:rsidRPr="00DF549D">
        <w:rPr>
          <w:sz w:val="24"/>
          <w:szCs w:val="24"/>
        </w:rPr>
        <w:t xml:space="preserve"> Администрации Кетовского района в 2017 год</w:t>
      </w:r>
      <w:r w:rsidR="00092D4E">
        <w:rPr>
          <w:sz w:val="24"/>
          <w:szCs w:val="24"/>
        </w:rPr>
        <w:t>у</w:t>
      </w:r>
      <w:r w:rsidR="00092D4E" w:rsidRPr="00DF549D">
        <w:rPr>
          <w:sz w:val="24"/>
          <w:szCs w:val="24"/>
        </w:rPr>
        <w:t>.</w:t>
      </w:r>
    </w:p>
    <w:p w:rsidR="00092D4E" w:rsidRDefault="00092D4E" w:rsidP="00092D4E">
      <w:pPr>
        <w:spacing w:line="276" w:lineRule="auto"/>
        <w:ind w:right="-426" w:firstLine="1134"/>
        <w:rPr>
          <w:sz w:val="24"/>
          <w:szCs w:val="24"/>
        </w:rPr>
      </w:pPr>
    </w:p>
    <w:p w:rsidR="00282536" w:rsidRDefault="00241D28" w:rsidP="00092D4E">
      <w:pPr>
        <w:spacing w:line="276" w:lineRule="auto"/>
        <w:ind w:right="-426" w:firstLine="1134"/>
        <w:rPr>
          <w:sz w:val="24"/>
          <w:szCs w:val="24"/>
        </w:rPr>
      </w:pPr>
      <w:r>
        <w:rPr>
          <w:sz w:val="24"/>
          <w:szCs w:val="24"/>
        </w:rPr>
        <w:t>В</w:t>
      </w:r>
      <w:r w:rsidRPr="00C15683">
        <w:rPr>
          <w:sz w:val="24"/>
          <w:szCs w:val="24"/>
        </w:rPr>
        <w:t xml:space="preserve"> результате проведенного контрольного мероприятия выявлено: </w:t>
      </w:r>
    </w:p>
    <w:p w:rsidR="00092D4E" w:rsidRPr="00862FF1" w:rsidRDefault="00092D4E" w:rsidP="00092D4E">
      <w:pPr>
        <w:autoSpaceDE w:val="0"/>
        <w:autoSpaceDN w:val="0"/>
        <w:adjustRightInd w:val="0"/>
        <w:spacing w:line="276" w:lineRule="auto"/>
        <w:ind w:right="-426" w:firstLine="1134"/>
        <w:rPr>
          <w:rFonts w:eastAsiaTheme="minorHAnsi"/>
          <w:sz w:val="24"/>
          <w:szCs w:val="24"/>
          <w:lang w:eastAsia="en-US"/>
        </w:rPr>
      </w:pPr>
      <w:r w:rsidRPr="00072207">
        <w:rPr>
          <w:rFonts w:eastAsiaTheme="minorHAnsi"/>
          <w:sz w:val="24"/>
          <w:szCs w:val="24"/>
          <w:lang w:eastAsia="en-US"/>
        </w:rPr>
        <w:t xml:space="preserve">Централизованной бухгалтерией Отдела культуры ведение учета и составление бюджетной отчетности осуществляется в целом по Отделу культуры и подведомственным казенным учреждениям, раздельного учета по каждому учреждению нет, чем нарушены требования  ст.6, ст.13 Федерального закона от 06.12.2011г. №402-ФЗ «О бухгалтерском учете». </w:t>
      </w:r>
    </w:p>
    <w:p w:rsidR="00092D4E" w:rsidRDefault="00092D4E" w:rsidP="00092D4E">
      <w:pPr>
        <w:autoSpaceDE w:val="0"/>
        <w:autoSpaceDN w:val="0"/>
        <w:adjustRightInd w:val="0"/>
        <w:spacing w:line="276" w:lineRule="auto"/>
        <w:ind w:right="-426" w:firstLine="1134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Оформление работы по совместительству и в порядке совмещения должностей, а также соответствующей оплаты в Отделе культуры осуществляется с нарушением требований ст.60.2,</w:t>
      </w:r>
      <w:r w:rsidRPr="00F50FF4">
        <w:rPr>
          <w:sz w:val="24"/>
          <w:szCs w:val="24"/>
        </w:rPr>
        <w:t xml:space="preserve"> </w:t>
      </w:r>
      <w:r>
        <w:rPr>
          <w:sz w:val="24"/>
          <w:szCs w:val="24"/>
        </w:rPr>
        <w:t>ст.151,</w:t>
      </w:r>
      <w:r w:rsidRPr="00B86893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ст.285 </w:t>
      </w:r>
      <w:r>
        <w:rPr>
          <w:sz w:val="24"/>
          <w:szCs w:val="24"/>
        </w:rPr>
        <w:t xml:space="preserve"> Трудового кодекса РФ. </w:t>
      </w:r>
    </w:p>
    <w:p w:rsidR="00092D4E" w:rsidRDefault="00092D4E" w:rsidP="00092D4E">
      <w:pPr>
        <w:spacing w:line="276" w:lineRule="auto"/>
        <w:ind w:right="-426" w:firstLine="1134"/>
        <w:rPr>
          <w:sz w:val="24"/>
          <w:szCs w:val="24"/>
        </w:rPr>
      </w:pPr>
      <w:r>
        <w:rPr>
          <w:sz w:val="24"/>
          <w:szCs w:val="24"/>
        </w:rPr>
        <w:t>Неправомерно выплачено заработной платы (за неотработанное время, более установленного размера) на сумму 3889,47 руб.</w:t>
      </w:r>
    </w:p>
    <w:p w:rsidR="00092D4E" w:rsidRDefault="00092D4E" w:rsidP="00092D4E">
      <w:pPr>
        <w:spacing w:line="276" w:lineRule="auto"/>
        <w:ind w:right="-426" w:firstLine="1134"/>
        <w:rPr>
          <w:sz w:val="24"/>
          <w:szCs w:val="24"/>
        </w:rPr>
      </w:pPr>
      <w:r>
        <w:rPr>
          <w:sz w:val="24"/>
          <w:szCs w:val="24"/>
        </w:rPr>
        <w:t xml:space="preserve">Незаконно   выплачена   компенсация   за  неиспользованный   отпуск   в  сумме 4 236,66 руб., чем нарушены ст. 60.2, ст.151 Трудового кодекса РФ. </w:t>
      </w:r>
    </w:p>
    <w:p w:rsidR="00092D4E" w:rsidRPr="00C921B0" w:rsidRDefault="00092D4E" w:rsidP="00092D4E">
      <w:pPr>
        <w:spacing w:line="276" w:lineRule="auto"/>
        <w:ind w:right="-426" w:firstLine="1134"/>
        <w:rPr>
          <w:sz w:val="24"/>
          <w:szCs w:val="24"/>
        </w:rPr>
      </w:pPr>
      <w:r w:rsidRPr="00C921B0">
        <w:rPr>
          <w:sz w:val="24"/>
          <w:szCs w:val="24"/>
        </w:rPr>
        <w:t>В нарушение п.15, п.16 Постановления Правительства РФ от 24.12.2007г. №922 «Об особенностях порядка исчисления средней заработной платы» при расчете среднего заработка для оплаты работникам отпускных и компенсаций за неиспользованные отпуска:</w:t>
      </w:r>
    </w:p>
    <w:p w:rsidR="00092D4E" w:rsidRPr="00040342" w:rsidRDefault="00092D4E" w:rsidP="00092D4E">
      <w:pPr>
        <w:spacing w:line="276" w:lineRule="auto"/>
        <w:ind w:right="-426" w:firstLine="1134"/>
        <w:rPr>
          <w:sz w:val="24"/>
          <w:szCs w:val="24"/>
        </w:rPr>
      </w:pPr>
      <w:r w:rsidRPr="00040342">
        <w:rPr>
          <w:sz w:val="24"/>
          <w:szCs w:val="24"/>
        </w:rPr>
        <w:t xml:space="preserve">-   не применялась индексация среднего заработка при повышении окладов, в результате чего всем работникам недоплачено 7 291,38 руб., </w:t>
      </w:r>
    </w:p>
    <w:p w:rsidR="00092D4E" w:rsidRDefault="00092D4E" w:rsidP="00092D4E">
      <w:pPr>
        <w:spacing w:line="276" w:lineRule="auto"/>
        <w:ind w:right="-426" w:firstLine="1134"/>
        <w:rPr>
          <w:sz w:val="24"/>
          <w:szCs w:val="24"/>
        </w:rPr>
      </w:pPr>
      <w:r w:rsidRPr="00040342">
        <w:rPr>
          <w:sz w:val="24"/>
          <w:szCs w:val="24"/>
        </w:rPr>
        <w:t xml:space="preserve">- </w:t>
      </w:r>
      <w:proofErr w:type="gramStart"/>
      <w:r w:rsidRPr="00040342">
        <w:rPr>
          <w:sz w:val="24"/>
          <w:szCs w:val="24"/>
        </w:rPr>
        <w:t>не верно</w:t>
      </w:r>
      <w:proofErr w:type="gramEnd"/>
      <w:r w:rsidRPr="00040342">
        <w:rPr>
          <w:sz w:val="24"/>
          <w:szCs w:val="24"/>
        </w:rPr>
        <w:t xml:space="preserve"> принимались в расчет среднего заработка единовременное денежное вознаграждение по итогам работы за год и материальная помощь к отпуску, в результате чего работникам переплачено 1 914,48 руб.,</w:t>
      </w:r>
    </w:p>
    <w:p w:rsidR="00092D4E" w:rsidRDefault="00092D4E" w:rsidP="00092D4E">
      <w:pPr>
        <w:spacing w:line="276" w:lineRule="auto"/>
        <w:ind w:right="-426" w:firstLine="1134"/>
        <w:rPr>
          <w:sz w:val="24"/>
          <w:szCs w:val="24"/>
        </w:rPr>
      </w:pPr>
      <w:r>
        <w:rPr>
          <w:sz w:val="24"/>
          <w:szCs w:val="24"/>
        </w:rPr>
        <w:t xml:space="preserve">- включалась в расчет разовая материальная помощь, </w:t>
      </w:r>
      <w:r w:rsidRPr="00040342">
        <w:rPr>
          <w:sz w:val="24"/>
          <w:szCs w:val="24"/>
        </w:rPr>
        <w:t xml:space="preserve">в результате чего работникам переплачено </w:t>
      </w:r>
      <w:r>
        <w:rPr>
          <w:sz w:val="24"/>
          <w:szCs w:val="24"/>
        </w:rPr>
        <w:t>2 172,71</w:t>
      </w:r>
      <w:r w:rsidRPr="00040342">
        <w:rPr>
          <w:sz w:val="24"/>
          <w:szCs w:val="24"/>
        </w:rPr>
        <w:t xml:space="preserve"> руб.,  </w:t>
      </w:r>
    </w:p>
    <w:p w:rsidR="00092D4E" w:rsidRDefault="00092D4E" w:rsidP="00092D4E">
      <w:pPr>
        <w:spacing w:line="276" w:lineRule="auto"/>
        <w:ind w:right="-426" w:firstLine="1134"/>
        <w:rPr>
          <w:sz w:val="24"/>
          <w:szCs w:val="24"/>
        </w:rPr>
      </w:pPr>
      <w:r>
        <w:rPr>
          <w:sz w:val="24"/>
          <w:szCs w:val="24"/>
        </w:rPr>
        <w:t xml:space="preserve">- неверно определялся расчетный период (расчетные дни), </w:t>
      </w:r>
      <w:r w:rsidRPr="00040342">
        <w:rPr>
          <w:sz w:val="24"/>
          <w:szCs w:val="24"/>
        </w:rPr>
        <w:t xml:space="preserve">в результате чего работникам переплачено </w:t>
      </w:r>
      <w:r>
        <w:rPr>
          <w:sz w:val="24"/>
          <w:szCs w:val="24"/>
        </w:rPr>
        <w:t>285,08</w:t>
      </w:r>
      <w:r w:rsidRPr="00040342">
        <w:rPr>
          <w:sz w:val="24"/>
          <w:szCs w:val="24"/>
        </w:rPr>
        <w:t xml:space="preserve"> руб.,  </w:t>
      </w:r>
    </w:p>
    <w:p w:rsidR="00092D4E" w:rsidRPr="00040342" w:rsidRDefault="00092D4E" w:rsidP="00092D4E">
      <w:pPr>
        <w:spacing w:line="276" w:lineRule="auto"/>
        <w:ind w:right="-426" w:firstLine="1134"/>
        <w:rPr>
          <w:sz w:val="24"/>
          <w:szCs w:val="24"/>
        </w:rPr>
      </w:pPr>
      <w:r>
        <w:rPr>
          <w:sz w:val="24"/>
          <w:szCs w:val="24"/>
        </w:rPr>
        <w:t xml:space="preserve">- не включались в расчет среднего заработка доплаты,  </w:t>
      </w:r>
      <w:r w:rsidRPr="00040342">
        <w:rPr>
          <w:sz w:val="24"/>
          <w:szCs w:val="24"/>
        </w:rPr>
        <w:t xml:space="preserve">в результате чего работникам </w:t>
      </w:r>
      <w:r>
        <w:rPr>
          <w:sz w:val="24"/>
          <w:szCs w:val="24"/>
        </w:rPr>
        <w:t>недоп</w:t>
      </w:r>
      <w:r w:rsidRPr="00040342">
        <w:rPr>
          <w:sz w:val="24"/>
          <w:szCs w:val="24"/>
        </w:rPr>
        <w:t xml:space="preserve">лачено </w:t>
      </w:r>
      <w:r>
        <w:rPr>
          <w:sz w:val="24"/>
          <w:szCs w:val="24"/>
        </w:rPr>
        <w:t>4 533,52</w:t>
      </w:r>
      <w:r w:rsidRPr="00040342">
        <w:rPr>
          <w:sz w:val="24"/>
          <w:szCs w:val="24"/>
        </w:rPr>
        <w:t xml:space="preserve"> руб. </w:t>
      </w:r>
    </w:p>
    <w:p w:rsidR="00092D4E" w:rsidRPr="004304E0" w:rsidRDefault="00092D4E" w:rsidP="00092D4E">
      <w:pPr>
        <w:spacing w:line="276" w:lineRule="auto"/>
        <w:ind w:right="-426" w:firstLine="1134"/>
        <w:rPr>
          <w:sz w:val="24"/>
          <w:szCs w:val="24"/>
          <w:highlight w:val="lightGray"/>
        </w:rPr>
      </w:pPr>
      <w:r>
        <w:rPr>
          <w:sz w:val="24"/>
          <w:szCs w:val="24"/>
        </w:rPr>
        <w:t>Отделом культуры</w:t>
      </w:r>
      <w:r w:rsidRPr="00C921B0">
        <w:rPr>
          <w:sz w:val="24"/>
          <w:szCs w:val="24"/>
        </w:rPr>
        <w:t xml:space="preserve"> произведены неэффективные расходы в виде оплаты пеней </w:t>
      </w:r>
      <w:r>
        <w:rPr>
          <w:sz w:val="24"/>
          <w:szCs w:val="24"/>
        </w:rPr>
        <w:t xml:space="preserve"> </w:t>
      </w:r>
      <w:r w:rsidRPr="00C921B0">
        <w:rPr>
          <w:sz w:val="24"/>
          <w:szCs w:val="24"/>
        </w:rPr>
        <w:t>в связи с несвоевременной уплатой взносов в Пенсионный фонд РФ, Фонд социального страхования РФ, Фонд медицинского страхования РФ</w:t>
      </w:r>
      <w:r>
        <w:rPr>
          <w:sz w:val="24"/>
          <w:szCs w:val="24"/>
        </w:rPr>
        <w:t xml:space="preserve">, </w:t>
      </w:r>
      <w:r w:rsidRPr="00995286">
        <w:rPr>
          <w:sz w:val="24"/>
          <w:szCs w:val="24"/>
        </w:rPr>
        <w:t xml:space="preserve">ИФНС РФ на сумму </w:t>
      </w:r>
      <w:r>
        <w:rPr>
          <w:sz w:val="24"/>
          <w:szCs w:val="24"/>
        </w:rPr>
        <w:t>44 887,57</w:t>
      </w:r>
      <w:r w:rsidRPr="00995286">
        <w:rPr>
          <w:sz w:val="24"/>
          <w:szCs w:val="24"/>
        </w:rPr>
        <w:t xml:space="preserve"> руб. </w:t>
      </w:r>
    </w:p>
    <w:p w:rsidR="00092D4E" w:rsidRDefault="00092D4E" w:rsidP="00092D4E">
      <w:pPr>
        <w:pStyle w:val="ConsPlusNormal"/>
        <w:spacing w:line="276" w:lineRule="auto"/>
        <w:ind w:right="-426" w:firstLine="1134"/>
        <w:jc w:val="both"/>
      </w:pPr>
      <w:r w:rsidRPr="00194FD9">
        <w:t>Реестр закупок в соответствии со ст.73 Бюджетного кодекса РФ не ведется.</w:t>
      </w:r>
    </w:p>
    <w:p w:rsidR="00092D4E" w:rsidRPr="004304E0" w:rsidRDefault="00092D4E" w:rsidP="00092D4E">
      <w:pPr>
        <w:spacing w:line="276" w:lineRule="auto"/>
        <w:ind w:right="-426" w:firstLine="1134"/>
        <w:rPr>
          <w:sz w:val="24"/>
          <w:szCs w:val="24"/>
        </w:rPr>
      </w:pPr>
      <w:r w:rsidRPr="009A72BE">
        <w:rPr>
          <w:sz w:val="24"/>
          <w:szCs w:val="24"/>
        </w:rPr>
        <w:lastRenderedPageBreak/>
        <w:t>В нарушение  ст.162, 219  Бюджетного кодекса РФ, Отделом культуры   приняты бюджетные обязательства по осуществлению расходов и платежей сверх доведенных лимитов бюджетных обязательств в 2017 году на сумму 825 940,46 руб.</w:t>
      </w:r>
      <w:r w:rsidRPr="00194FD9">
        <w:rPr>
          <w:sz w:val="24"/>
          <w:szCs w:val="24"/>
        </w:rPr>
        <w:t xml:space="preserve"> </w:t>
      </w:r>
    </w:p>
    <w:p w:rsidR="00092D4E" w:rsidRDefault="00092D4E" w:rsidP="00092D4E">
      <w:pPr>
        <w:autoSpaceDE w:val="0"/>
        <w:autoSpaceDN w:val="0"/>
        <w:adjustRightInd w:val="0"/>
        <w:spacing w:line="276" w:lineRule="auto"/>
        <w:ind w:right="-426" w:firstLine="1134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При анализе информации о пройденных километрах в отдельных путевых листах установлено отклонение от количества километров зафиксированных в Акте</w:t>
      </w:r>
      <w:proofErr w:type="gramEnd"/>
      <w:r>
        <w:rPr>
          <w:sz w:val="24"/>
          <w:szCs w:val="24"/>
        </w:rPr>
        <w:t xml:space="preserve"> замера расстояний, в </w:t>
      </w:r>
      <w:r w:rsidRPr="007D4379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чего излишне списано 15,45 литров бензина на сумму 534,59 руб. </w:t>
      </w:r>
    </w:p>
    <w:p w:rsidR="00092D4E" w:rsidRDefault="00092D4E" w:rsidP="00092D4E">
      <w:pPr>
        <w:shd w:val="clear" w:color="auto" w:fill="FFFFFF"/>
        <w:spacing w:line="276" w:lineRule="auto"/>
        <w:ind w:right="-426" w:firstLine="1134"/>
        <w:rPr>
          <w:sz w:val="24"/>
          <w:szCs w:val="24"/>
        </w:rPr>
      </w:pPr>
      <w:r w:rsidRPr="00014642">
        <w:rPr>
          <w:sz w:val="24"/>
          <w:szCs w:val="24"/>
        </w:rPr>
        <w:t>В нарушение п.2</w:t>
      </w:r>
      <w:r>
        <w:rPr>
          <w:sz w:val="24"/>
          <w:szCs w:val="24"/>
        </w:rPr>
        <w:t>,</w:t>
      </w:r>
      <w:r w:rsidRPr="00014642">
        <w:rPr>
          <w:sz w:val="24"/>
          <w:szCs w:val="24"/>
        </w:rPr>
        <w:t xml:space="preserve"> ст.179  Бюджетного Кодекса РФ, а также решения </w:t>
      </w:r>
      <w:proofErr w:type="spellStart"/>
      <w:r w:rsidRPr="00014642">
        <w:rPr>
          <w:sz w:val="24"/>
          <w:szCs w:val="24"/>
        </w:rPr>
        <w:t>Кетовской</w:t>
      </w:r>
      <w:proofErr w:type="spellEnd"/>
      <w:r w:rsidRPr="00014642">
        <w:rPr>
          <w:sz w:val="24"/>
          <w:szCs w:val="24"/>
        </w:rPr>
        <w:t xml:space="preserve"> районной Думы от 17 июня 2015 года № 426 «Об утверждении положения о бюджетном процессе в </w:t>
      </w:r>
      <w:proofErr w:type="spellStart"/>
      <w:r w:rsidRPr="00014642">
        <w:rPr>
          <w:sz w:val="24"/>
          <w:szCs w:val="24"/>
        </w:rPr>
        <w:t>Кетовском</w:t>
      </w:r>
      <w:proofErr w:type="spellEnd"/>
      <w:r w:rsidRPr="00014642">
        <w:rPr>
          <w:sz w:val="24"/>
          <w:szCs w:val="24"/>
        </w:rPr>
        <w:t xml:space="preserve"> районе»   муниципальная программа </w:t>
      </w:r>
      <w:r w:rsidRPr="00332D54">
        <w:rPr>
          <w:sz w:val="24"/>
          <w:szCs w:val="24"/>
        </w:rPr>
        <w:t>«</w:t>
      </w:r>
      <w:r w:rsidRPr="00405364">
        <w:rPr>
          <w:sz w:val="24"/>
          <w:szCs w:val="24"/>
        </w:rPr>
        <w:t>Развитие культуры Кетовского района (2015-2017г.г</w:t>
      </w:r>
      <w:r w:rsidRPr="002030DA">
        <w:rPr>
          <w:sz w:val="24"/>
          <w:szCs w:val="24"/>
        </w:rPr>
        <w:t>.)»</w:t>
      </w:r>
      <w:r>
        <w:rPr>
          <w:sz w:val="24"/>
          <w:szCs w:val="24"/>
        </w:rPr>
        <w:t xml:space="preserve"> </w:t>
      </w:r>
      <w:r w:rsidRPr="00014642">
        <w:rPr>
          <w:sz w:val="24"/>
          <w:szCs w:val="24"/>
        </w:rPr>
        <w:t>не приведена в соответствие с решением о бюджете</w:t>
      </w:r>
      <w:r w:rsidRPr="00345CF4">
        <w:rPr>
          <w:sz w:val="24"/>
          <w:szCs w:val="24"/>
        </w:rPr>
        <w:t xml:space="preserve">. </w:t>
      </w:r>
    </w:p>
    <w:p w:rsidR="005336F4" w:rsidRPr="007B352F" w:rsidRDefault="005336F4" w:rsidP="005336F4">
      <w:pPr>
        <w:autoSpaceDE w:val="0"/>
        <w:autoSpaceDN w:val="0"/>
        <w:adjustRightInd w:val="0"/>
        <w:spacing w:line="276" w:lineRule="auto"/>
        <w:ind w:left="142" w:right="-144" w:firstLine="1134"/>
        <w:rPr>
          <w:b/>
          <w:sz w:val="24"/>
          <w:szCs w:val="2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241D28" w:rsidRPr="004A10D4" w:rsidTr="005C081B">
        <w:trPr>
          <w:cantSplit/>
        </w:trPr>
        <w:tc>
          <w:tcPr>
            <w:tcW w:w="5103" w:type="dxa"/>
          </w:tcPr>
          <w:p w:rsidR="00241D28" w:rsidRPr="004A10D4" w:rsidRDefault="00241D28" w:rsidP="005C081B">
            <w:pPr>
              <w:pStyle w:val="a7"/>
              <w:spacing w:line="276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Кетовского района</w:t>
            </w:r>
            <w:r w:rsidRPr="004A10D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678" w:type="dxa"/>
          </w:tcPr>
          <w:p w:rsidR="00241D28" w:rsidRPr="004A10D4" w:rsidRDefault="00241D28" w:rsidP="005C081B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О.Н.Лушникова</w:t>
            </w:r>
          </w:p>
        </w:tc>
      </w:tr>
    </w:tbl>
    <w:p w:rsidR="00590478" w:rsidRDefault="00590478" w:rsidP="005C081B">
      <w:pPr>
        <w:spacing w:line="276" w:lineRule="auto"/>
        <w:ind w:right="-426"/>
      </w:pPr>
    </w:p>
    <w:sectPr w:rsidR="00590478" w:rsidSect="004E04F7">
      <w:headerReference w:type="even" r:id="rId6"/>
      <w:headerReference w:type="default" r:id="rId7"/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17" w:rsidRDefault="00CB5B17" w:rsidP="00B9739C">
      <w:pPr>
        <w:spacing w:line="240" w:lineRule="auto"/>
      </w:pPr>
      <w:r>
        <w:separator/>
      </w:r>
    </w:p>
  </w:endnote>
  <w:endnote w:type="continuationSeparator" w:id="0">
    <w:p w:rsidR="00CB5B17" w:rsidRDefault="00CB5B17" w:rsidP="00B97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6354"/>
      <w:docPartObj>
        <w:docPartGallery w:val="Page Numbers (Bottom of Page)"/>
        <w:docPartUnique/>
      </w:docPartObj>
    </w:sdtPr>
    <w:sdtContent>
      <w:p w:rsidR="004E04F7" w:rsidRDefault="00B577F0">
        <w:pPr>
          <w:pStyle w:val="ab"/>
          <w:jc w:val="center"/>
        </w:pPr>
        <w:fldSimple w:instr=" PAGE   \* MERGEFORMAT ">
          <w:r w:rsidR="00092D4E">
            <w:rPr>
              <w:noProof/>
            </w:rPr>
            <w:t>2</w:t>
          </w:r>
        </w:fldSimple>
      </w:p>
    </w:sdtContent>
  </w:sdt>
  <w:p w:rsidR="004E04F7" w:rsidRDefault="004E04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17" w:rsidRDefault="00CB5B17" w:rsidP="00B9739C">
      <w:pPr>
        <w:spacing w:line="240" w:lineRule="auto"/>
      </w:pPr>
      <w:r>
        <w:separator/>
      </w:r>
    </w:p>
  </w:footnote>
  <w:footnote w:type="continuationSeparator" w:id="0">
    <w:p w:rsidR="00CB5B17" w:rsidRDefault="00CB5B17" w:rsidP="00B973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A" w:rsidRDefault="00B577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48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871">
      <w:rPr>
        <w:rStyle w:val="a5"/>
        <w:noProof/>
      </w:rPr>
      <w:t>52</w:t>
    </w:r>
    <w:r>
      <w:rPr>
        <w:rStyle w:val="a5"/>
      </w:rPr>
      <w:fldChar w:fldCharType="end"/>
    </w:r>
  </w:p>
  <w:p w:rsidR="00792CCA" w:rsidRDefault="00CB5B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A" w:rsidRDefault="00CB5B17" w:rsidP="00F90FC0">
    <w:pPr>
      <w:pStyle w:val="a3"/>
      <w:jc w:val="both"/>
      <w:rPr>
        <w:rStyle w:val="a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D28"/>
    <w:rsid w:val="00054871"/>
    <w:rsid w:val="00092D4E"/>
    <w:rsid w:val="000E11B0"/>
    <w:rsid w:val="00111ECC"/>
    <w:rsid w:val="00132E3A"/>
    <w:rsid w:val="001A09CA"/>
    <w:rsid w:val="00241D28"/>
    <w:rsid w:val="00282536"/>
    <w:rsid w:val="002C58D8"/>
    <w:rsid w:val="00311E83"/>
    <w:rsid w:val="00385565"/>
    <w:rsid w:val="00390291"/>
    <w:rsid w:val="00466BC2"/>
    <w:rsid w:val="004E04F7"/>
    <w:rsid w:val="004E3226"/>
    <w:rsid w:val="005336F4"/>
    <w:rsid w:val="005838CE"/>
    <w:rsid w:val="00590478"/>
    <w:rsid w:val="005C081B"/>
    <w:rsid w:val="005E3EAB"/>
    <w:rsid w:val="00617B75"/>
    <w:rsid w:val="006200F2"/>
    <w:rsid w:val="0072017A"/>
    <w:rsid w:val="00735060"/>
    <w:rsid w:val="007453E1"/>
    <w:rsid w:val="00791BE8"/>
    <w:rsid w:val="007A6DB0"/>
    <w:rsid w:val="007B4552"/>
    <w:rsid w:val="00910FC3"/>
    <w:rsid w:val="00967AD9"/>
    <w:rsid w:val="00B577F0"/>
    <w:rsid w:val="00B96700"/>
    <w:rsid w:val="00B9739C"/>
    <w:rsid w:val="00BD359B"/>
    <w:rsid w:val="00C50382"/>
    <w:rsid w:val="00CB5B17"/>
    <w:rsid w:val="00CE345A"/>
    <w:rsid w:val="00D24A76"/>
    <w:rsid w:val="00D63CE8"/>
    <w:rsid w:val="00D739C4"/>
    <w:rsid w:val="00DE19EB"/>
    <w:rsid w:val="00FD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1D28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241D28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D28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1D28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a3">
    <w:name w:val="header"/>
    <w:basedOn w:val="a"/>
    <w:link w:val="a4"/>
    <w:uiPriority w:val="99"/>
    <w:rsid w:val="00241D28"/>
    <w:pPr>
      <w:spacing w:after="12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241D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41D28"/>
    <w:rPr>
      <w:sz w:val="28"/>
      <w:szCs w:val="28"/>
      <w:lang w:val="ru-RU" w:eastAsia="en-US" w:bidi="ar-SA"/>
    </w:rPr>
  </w:style>
  <w:style w:type="paragraph" w:customStyle="1" w:styleId="a6">
    <w:name w:val="подпись"/>
    <w:basedOn w:val="a"/>
    <w:rsid w:val="00241D28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241D2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Iauiue">
    <w:name w:val="Iau?iue"/>
    <w:rsid w:val="00241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1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241D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241D2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B4552"/>
    <w:pPr>
      <w:ind w:left="720"/>
      <w:contextualSpacing/>
    </w:pPr>
  </w:style>
  <w:style w:type="character" w:customStyle="1" w:styleId="apple-converted-space">
    <w:name w:val="apple-converted-space"/>
    <w:basedOn w:val="a0"/>
    <w:rsid w:val="007B4552"/>
  </w:style>
  <w:style w:type="character" w:styleId="aa">
    <w:name w:val="Strong"/>
    <w:basedOn w:val="a0"/>
    <w:uiPriority w:val="22"/>
    <w:qFormat/>
    <w:rsid w:val="007B4552"/>
    <w:rPr>
      <w:b/>
      <w:bCs/>
    </w:rPr>
  </w:style>
  <w:style w:type="paragraph" w:styleId="ab">
    <w:name w:val="footer"/>
    <w:basedOn w:val="a"/>
    <w:link w:val="ac"/>
    <w:uiPriority w:val="99"/>
    <w:unhideWhenUsed/>
    <w:rsid w:val="004E04F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04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Г</dc:creator>
  <cp:keywords/>
  <dc:description/>
  <cp:lastModifiedBy>Дима Г</cp:lastModifiedBy>
  <cp:revision>18</cp:revision>
  <cp:lastPrinted>2017-01-10T09:50:00Z</cp:lastPrinted>
  <dcterms:created xsi:type="dcterms:W3CDTF">2016-07-06T07:50:00Z</dcterms:created>
  <dcterms:modified xsi:type="dcterms:W3CDTF">2018-04-12T09:25:00Z</dcterms:modified>
</cp:coreProperties>
</file>