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F5" w:rsidRPr="00464333" w:rsidRDefault="00A153F5" w:rsidP="00D31305">
      <w:pPr>
        <w:pStyle w:val="3"/>
        <w:spacing w:before="0" w:after="0"/>
        <w:ind w:left="567" w:hanging="454"/>
        <w:jc w:val="center"/>
        <w:rPr>
          <w:rFonts w:ascii="Times New Roman" w:hAnsi="Times New Roman" w:cs="Times New Roman"/>
          <w:sz w:val="24"/>
          <w:szCs w:val="24"/>
        </w:rPr>
      </w:pPr>
      <w:r w:rsidRPr="00464333">
        <w:rPr>
          <w:rFonts w:ascii="Times New Roman" w:hAnsi="Times New Roman" w:cs="Times New Roman"/>
          <w:sz w:val="24"/>
          <w:szCs w:val="24"/>
        </w:rPr>
        <w:t>РОССИЙСКАЯ ФЕДЕРАЦИЯ</w:t>
      </w:r>
    </w:p>
    <w:p w:rsidR="00A153F5" w:rsidRDefault="00A153F5" w:rsidP="00464333">
      <w:pPr>
        <w:pStyle w:val="1"/>
        <w:jc w:val="center"/>
        <w:rPr>
          <w:sz w:val="24"/>
          <w:szCs w:val="24"/>
        </w:rPr>
      </w:pPr>
      <w:r w:rsidRPr="00464333">
        <w:rPr>
          <w:sz w:val="24"/>
          <w:szCs w:val="24"/>
        </w:rPr>
        <w:t>КУРГАНСКАЯ ОБЛАСТЬ</w:t>
      </w:r>
    </w:p>
    <w:p w:rsidR="00900686" w:rsidRPr="00900686" w:rsidRDefault="00900686" w:rsidP="00900686"/>
    <w:p w:rsidR="00A153F5" w:rsidRPr="00464333" w:rsidRDefault="00A153F5" w:rsidP="00861BF7">
      <w:pPr>
        <w:pStyle w:val="3"/>
        <w:spacing w:before="0" w:after="0"/>
        <w:jc w:val="center"/>
        <w:rPr>
          <w:rFonts w:ascii="Times New Roman" w:hAnsi="Times New Roman" w:cs="Times New Roman"/>
          <w:sz w:val="28"/>
          <w:szCs w:val="28"/>
        </w:rPr>
      </w:pPr>
      <w:r w:rsidRPr="00464333">
        <w:rPr>
          <w:rFonts w:ascii="Times New Roman" w:hAnsi="Times New Roman" w:cs="Times New Roman"/>
          <w:sz w:val="28"/>
          <w:szCs w:val="28"/>
        </w:rPr>
        <w:t>КЕТОВСКАЯ РАЙОННАЯ ДУМА</w:t>
      </w:r>
    </w:p>
    <w:p w:rsidR="00A153F5" w:rsidRPr="00DD7901" w:rsidRDefault="00A153F5" w:rsidP="00464333">
      <w:pPr>
        <w:jc w:val="center"/>
        <w:rPr>
          <w:sz w:val="22"/>
          <w:szCs w:val="22"/>
        </w:rPr>
      </w:pPr>
    </w:p>
    <w:p w:rsidR="00A153F5" w:rsidRPr="00464333" w:rsidRDefault="00EB6838" w:rsidP="00EB6838">
      <w:pPr>
        <w:pStyle w:val="2"/>
        <w:jc w:val="center"/>
        <w:rPr>
          <w:sz w:val="32"/>
          <w:szCs w:val="32"/>
        </w:rPr>
      </w:pPr>
      <w:r>
        <w:rPr>
          <w:sz w:val="32"/>
          <w:szCs w:val="32"/>
        </w:rPr>
        <w:t>РЕШЕНИ</w:t>
      </w:r>
      <w:r w:rsidR="00264A05">
        <w:rPr>
          <w:sz w:val="32"/>
          <w:szCs w:val="32"/>
        </w:rPr>
        <w:t>Е</w:t>
      </w:r>
    </w:p>
    <w:p w:rsidR="007B1C10" w:rsidRDefault="007B1C10" w:rsidP="00464333">
      <w:pPr>
        <w:jc w:val="center"/>
      </w:pPr>
    </w:p>
    <w:p w:rsidR="00B04F31" w:rsidRDefault="00B04F31" w:rsidP="00B04F31"/>
    <w:p w:rsidR="00A153F5" w:rsidRPr="00FD32FF" w:rsidRDefault="00A153F5" w:rsidP="00B04F31">
      <w:pPr>
        <w:rPr>
          <w:u w:val="single"/>
        </w:rPr>
      </w:pPr>
      <w:r w:rsidRPr="00FD32FF">
        <w:t xml:space="preserve">от   </w:t>
      </w:r>
      <w:r w:rsidRPr="00FD32FF">
        <w:rPr>
          <w:u w:val="single"/>
        </w:rPr>
        <w:t>«</w:t>
      </w:r>
      <w:r w:rsidR="00FB78C7" w:rsidRPr="00FD32FF">
        <w:rPr>
          <w:u w:val="single"/>
        </w:rPr>
        <w:t>26» сентября</w:t>
      </w:r>
      <w:r w:rsidR="0086028B" w:rsidRPr="00FD32FF">
        <w:rPr>
          <w:u w:val="single"/>
        </w:rPr>
        <w:t xml:space="preserve"> </w:t>
      </w:r>
      <w:r w:rsidRPr="00FD32FF">
        <w:rPr>
          <w:u w:val="single"/>
        </w:rPr>
        <w:t>201</w:t>
      </w:r>
      <w:r w:rsidR="003D3858" w:rsidRPr="00FD32FF">
        <w:rPr>
          <w:u w:val="single"/>
        </w:rPr>
        <w:t>8</w:t>
      </w:r>
      <w:r w:rsidRPr="00FD32FF">
        <w:rPr>
          <w:u w:val="single"/>
        </w:rPr>
        <w:t xml:space="preserve"> г. </w:t>
      </w:r>
      <w:r w:rsidRPr="00FD32FF">
        <w:t xml:space="preserve">  №</w:t>
      </w:r>
      <w:r w:rsidR="00FB78C7" w:rsidRPr="00FD32FF">
        <w:t>333</w:t>
      </w:r>
    </w:p>
    <w:p w:rsidR="00A153F5" w:rsidRPr="00FD32FF" w:rsidRDefault="00A153F5" w:rsidP="00C074A5">
      <w:r w:rsidRPr="00FD32FF">
        <w:t xml:space="preserve">                с. Кетово</w:t>
      </w:r>
    </w:p>
    <w:p w:rsidR="00A153F5" w:rsidRPr="00FD32FF" w:rsidRDefault="00A153F5" w:rsidP="00A50E29">
      <w:pPr>
        <w:pStyle w:val="a4"/>
        <w:rPr>
          <w:sz w:val="24"/>
          <w:szCs w:val="24"/>
        </w:rPr>
      </w:pPr>
      <w:r w:rsidRPr="00FD32FF">
        <w:rPr>
          <w:sz w:val="24"/>
          <w:szCs w:val="24"/>
        </w:rPr>
        <w:t xml:space="preserve">      </w:t>
      </w:r>
    </w:p>
    <w:p w:rsidR="009C666E" w:rsidRPr="00FD32FF" w:rsidRDefault="009C666E" w:rsidP="009C666E">
      <w:pPr>
        <w:rPr>
          <w:b/>
        </w:rPr>
      </w:pPr>
      <w:r w:rsidRPr="00FD32FF">
        <w:rPr>
          <w:b/>
        </w:rPr>
        <w:t>О</w:t>
      </w:r>
      <w:r w:rsidR="0073505B" w:rsidRPr="00FD32FF">
        <w:rPr>
          <w:b/>
        </w:rPr>
        <w:t xml:space="preserve">б утверждении </w:t>
      </w:r>
      <w:r w:rsidRPr="00FD32FF">
        <w:rPr>
          <w:b/>
        </w:rPr>
        <w:t>Стратегии социально – экономического</w:t>
      </w:r>
    </w:p>
    <w:p w:rsidR="009C666E" w:rsidRPr="00FD32FF" w:rsidRDefault="009C666E" w:rsidP="009C666E">
      <w:pPr>
        <w:rPr>
          <w:b/>
        </w:rPr>
      </w:pPr>
      <w:r w:rsidRPr="00FD32FF">
        <w:rPr>
          <w:b/>
        </w:rPr>
        <w:t>развития Кетовского района до 2030 года</w:t>
      </w:r>
      <w:r w:rsidRPr="00FD32FF">
        <w:t xml:space="preserve">             </w:t>
      </w:r>
    </w:p>
    <w:p w:rsidR="00A153F5" w:rsidRPr="00FD32FF" w:rsidRDefault="00A153F5" w:rsidP="00D31305">
      <w:pPr>
        <w:ind w:left="567"/>
        <w:rPr>
          <w:b/>
          <w:bCs/>
        </w:rPr>
      </w:pPr>
    </w:p>
    <w:p w:rsidR="00B04F31" w:rsidRPr="00FD32FF" w:rsidRDefault="00B04F31" w:rsidP="0086028B">
      <w:pPr>
        <w:ind w:left="567" w:right="-114"/>
        <w:jc w:val="both"/>
        <w:rPr>
          <w:b/>
          <w:bCs/>
        </w:rPr>
      </w:pPr>
    </w:p>
    <w:p w:rsidR="0086028B" w:rsidRPr="00FD32FF" w:rsidRDefault="0086028B" w:rsidP="00264A05">
      <w:pPr>
        <w:tabs>
          <w:tab w:val="left" w:pos="10065"/>
        </w:tabs>
        <w:ind w:right="-114" w:firstLine="709"/>
        <w:jc w:val="both"/>
      </w:pPr>
      <w:r w:rsidRPr="00FD32FF">
        <w:t xml:space="preserve">          </w:t>
      </w:r>
      <w:r w:rsidR="0073505B" w:rsidRPr="00FD32FF">
        <w:t>На основании    пункта  4</w:t>
      </w:r>
      <w:r w:rsidR="009C666E" w:rsidRPr="00FD32FF">
        <w:t xml:space="preserve"> части 10 стат</w:t>
      </w:r>
      <w:r w:rsidR="0073505B" w:rsidRPr="00FD32FF">
        <w:t>ьи 35 Федерального закона от 06 октября 2003 года</w:t>
      </w:r>
      <w:r w:rsidR="009C666E" w:rsidRPr="00FD32FF">
        <w:t xml:space="preserve"> </w:t>
      </w:r>
    </w:p>
    <w:p w:rsidR="009C666E" w:rsidRPr="00FD32FF" w:rsidRDefault="009C666E" w:rsidP="00264A05">
      <w:pPr>
        <w:tabs>
          <w:tab w:val="left" w:pos="10065"/>
        </w:tabs>
        <w:ind w:right="-114" w:firstLine="709"/>
        <w:jc w:val="both"/>
      </w:pPr>
      <w:r w:rsidRPr="00FD32FF">
        <w:t>№ 131-ФЗ  «Об общих принципах организации местного самоуправления в Р</w:t>
      </w:r>
      <w:r w:rsidR="0073505B" w:rsidRPr="00FD32FF">
        <w:t>оссийской Федерации» и пункта 4</w:t>
      </w:r>
      <w:r w:rsidRPr="00FD32FF">
        <w:t xml:space="preserve"> части 1 статьи 25  Устава муниц</w:t>
      </w:r>
      <w:r w:rsidR="0073505B" w:rsidRPr="00FD32FF">
        <w:t>ипального образования «Кетовский район»</w:t>
      </w:r>
      <w:r w:rsidRPr="00FD32FF">
        <w:t xml:space="preserve">, Кетовская районная Дума  </w:t>
      </w:r>
      <w:r w:rsidRPr="00FD32FF">
        <w:rPr>
          <w:b/>
        </w:rPr>
        <w:t>РЕШИЛА:</w:t>
      </w:r>
      <w:r w:rsidRPr="00FD32FF">
        <w:rPr>
          <w:b/>
        </w:rPr>
        <w:tab/>
      </w:r>
    </w:p>
    <w:p w:rsidR="009C666E" w:rsidRPr="00FD32FF" w:rsidRDefault="009C666E" w:rsidP="00264A05">
      <w:pPr>
        <w:tabs>
          <w:tab w:val="left" w:pos="10065"/>
        </w:tabs>
        <w:ind w:right="-114" w:firstLine="709"/>
        <w:jc w:val="both"/>
      </w:pPr>
    </w:p>
    <w:p w:rsidR="00D51BC6" w:rsidRPr="00FD32FF" w:rsidRDefault="00D51BC6" w:rsidP="00D51BC6">
      <w:pPr>
        <w:tabs>
          <w:tab w:val="left" w:pos="10065"/>
        </w:tabs>
        <w:spacing w:line="276" w:lineRule="auto"/>
        <w:ind w:right="-114" w:firstLine="709"/>
        <w:jc w:val="both"/>
      </w:pPr>
      <w:r w:rsidRPr="00FD32FF">
        <w:t>1. Утвердить Стратегию социально - экономического развития</w:t>
      </w:r>
      <w:r w:rsidR="00FD32FF">
        <w:t xml:space="preserve"> Кетовского района до 2030 года согласно Приложению.</w:t>
      </w:r>
    </w:p>
    <w:p w:rsidR="00D51BC6" w:rsidRPr="00FD32FF" w:rsidRDefault="00D51BC6" w:rsidP="00D51BC6">
      <w:pPr>
        <w:tabs>
          <w:tab w:val="left" w:pos="10065"/>
        </w:tabs>
        <w:spacing w:line="276" w:lineRule="auto"/>
        <w:ind w:right="-114" w:firstLine="709"/>
        <w:jc w:val="both"/>
      </w:pPr>
      <w:r w:rsidRPr="00FD32FF">
        <w:t>2. Решение Кетовской районной Думы от 29 сентября 2010 года № 68 «О Стратегии социально-экономического района до 2020 года» считать утратившим силу.</w:t>
      </w:r>
    </w:p>
    <w:p w:rsidR="00D51BC6" w:rsidRPr="00FD32FF" w:rsidRDefault="00D51BC6" w:rsidP="00D51BC6">
      <w:pPr>
        <w:pStyle w:val="af6"/>
        <w:tabs>
          <w:tab w:val="left" w:pos="10065"/>
        </w:tabs>
        <w:spacing w:after="0" w:line="276" w:lineRule="auto"/>
        <w:ind w:left="0" w:right="-114" w:firstLine="709"/>
        <w:jc w:val="both"/>
      </w:pPr>
      <w:r w:rsidRPr="00FD32FF">
        <w:t>3.  Настоящее  решение  вступает  в силу  с  момента  его официального опубликования.</w:t>
      </w:r>
    </w:p>
    <w:p w:rsidR="00D51BC6" w:rsidRPr="00FD32FF" w:rsidRDefault="00D51BC6" w:rsidP="00D51BC6">
      <w:pPr>
        <w:pStyle w:val="af6"/>
        <w:tabs>
          <w:tab w:val="left" w:pos="10065"/>
        </w:tabs>
        <w:spacing w:after="0" w:line="276" w:lineRule="auto"/>
        <w:ind w:left="0" w:right="-114" w:firstLine="709"/>
        <w:jc w:val="both"/>
      </w:pPr>
      <w:r w:rsidRPr="00FD32FF">
        <w:t xml:space="preserve">4. Контроль за исполнением настоящего решения возложить на Главу Кетовского района Архипова В.В. </w:t>
      </w:r>
    </w:p>
    <w:p w:rsidR="002719E8" w:rsidRPr="00FD32FF" w:rsidRDefault="002719E8" w:rsidP="00D51BC6">
      <w:pPr>
        <w:autoSpaceDE w:val="0"/>
        <w:autoSpaceDN w:val="0"/>
        <w:adjustRightInd w:val="0"/>
        <w:spacing w:line="276" w:lineRule="auto"/>
        <w:ind w:left="567" w:firstLine="284"/>
        <w:jc w:val="both"/>
        <w:rPr>
          <w:rFonts w:eastAsia="Calibri"/>
          <w:bCs/>
          <w:color w:val="000000" w:themeColor="text1"/>
        </w:rPr>
      </w:pPr>
    </w:p>
    <w:p w:rsidR="001E30E0" w:rsidRPr="00FD32FF" w:rsidRDefault="001E30E0" w:rsidP="00D31305">
      <w:pPr>
        <w:widowControl w:val="0"/>
        <w:autoSpaceDE w:val="0"/>
        <w:autoSpaceDN w:val="0"/>
        <w:adjustRightInd w:val="0"/>
        <w:ind w:left="567"/>
        <w:jc w:val="both"/>
        <w:rPr>
          <w:b/>
        </w:rPr>
      </w:pPr>
    </w:p>
    <w:p w:rsidR="00A153F5" w:rsidRPr="00A14280" w:rsidRDefault="00A153F5" w:rsidP="00D31305">
      <w:pPr>
        <w:widowControl w:val="0"/>
        <w:autoSpaceDE w:val="0"/>
        <w:autoSpaceDN w:val="0"/>
        <w:adjustRightInd w:val="0"/>
        <w:ind w:left="567"/>
        <w:jc w:val="both"/>
      </w:pPr>
      <w:r w:rsidRPr="00A14280">
        <w:t xml:space="preserve"> </w:t>
      </w:r>
    </w:p>
    <w:p w:rsidR="00A153F5" w:rsidRPr="00A14280" w:rsidRDefault="001004E8" w:rsidP="00D676A7">
      <w:pPr>
        <w:jc w:val="both"/>
      </w:pPr>
      <w:r>
        <w:t>Глава</w:t>
      </w:r>
      <w:r w:rsidR="00A14280" w:rsidRPr="00A14280">
        <w:t xml:space="preserve"> Кетовского района </w:t>
      </w:r>
      <w:r w:rsidR="00A14280" w:rsidRPr="00A14280">
        <w:tab/>
      </w:r>
      <w:r w:rsidR="00A14280" w:rsidRPr="00A14280">
        <w:tab/>
      </w:r>
      <w:r w:rsidR="00A153F5" w:rsidRPr="00A14280">
        <w:tab/>
        <w:t xml:space="preserve">                      </w:t>
      </w:r>
      <w:r w:rsidR="00A14280">
        <w:t xml:space="preserve">   </w:t>
      </w:r>
      <w:r w:rsidR="00A14280" w:rsidRPr="00A14280">
        <w:t xml:space="preserve">   </w:t>
      </w:r>
      <w:r w:rsidR="00A14280">
        <w:t xml:space="preserve">  </w:t>
      </w:r>
      <w:r>
        <w:t xml:space="preserve">         </w:t>
      </w:r>
      <w:r w:rsidR="00577916">
        <w:t xml:space="preserve">   </w:t>
      </w:r>
      <w:r>
        <w:t xml:space="preserve">  </w:t>
      </w:r>
      <w:r w:rsidR="00D676A7">
        <w:t xml:space="preserve">  </w:t>
      </w:r>
      <w:r w:rsidR="007D712F">
        <w:t xml:space="preserve">             </w:t>
      </w:r>
      <w:r w:rsidR="00D676A7">
        <w:t xml:space="preserve"> </w:t>
      </w:r>
      <w:r>
        <w:t>В</w:t>
      </w:r>
      <w:r w:rsidR="00A14280">
        <w:t>.</w:t>
      </w:r>
      <w:r>
        <w:t>В</w:t>
      </w:r>
      <w:r w:rsidR="00A14280">
        <w:t xml:space="preserve">. </w:t>
      </w:r>
      <w:r>
        <w:t>Архипов</w:t>
      </w:r>
    </w:p>
    <w:p w:rsidR="00A153F5" w:rsidRDefault="00A153F5" w:rsidP="00D676A7">
      <w:pPr>
        <w:jc w:val="both"/>
      </w:pPr>
    </w:p>
    <w:p w:rsidR="00A153F5" w:rsidRPr="00A14280" w:rsidRDefault="00A153F5" w:rsidP="00D676A7">
      <w:pPr>
        <w:jc w:val="both"/>
      </w:pPr>
      <w:r w:rsidRPr="00A14280">
        <w:t xml:space="preserve">Председатель </w:t>
      </w:r>
    </w:p>
    <w:p w:rsidR="00A153F5" w:rsidRPr="00A14280" w:rsidRDefault="00A153F5" w:rsidP="00D676A7">
      <w:pPr>
        <w:jc w:val="both"/>
      </w:pPr>
      <w:r w:rsidRPr="00A14280">
        <w:t>Кетовской районной Дум</w:t>
      </w:r>
      <w:r w:rsidR="009B17FB" w:rsidRPr="00A14280">
        <w:t xml:space="preserve">ы                       </w:t>
      </w:r>
      <w:r w:rsidRPr="00A14280">
        <w:t xml:space="preserve">                                    </w:t>
      </w:r>
      <w:r w:rsidR="00A14280">
        <w:t xml:space="preserve">          </w:t>
      </w:r>
      <w:r w:rsidR="007D712F">
        <w:t xml:space="preserve">             </w:t>
      </w:r>
      <w:r w:rsidR="00A14280">
        <w:t xml:space="preserve">  </w:t>
      </w:r>
      <w:r w:rsidR="00A14280" w:rsidRPr="00A14280">
        <w:t xml:space="preserve"> </w:t>
      </w:r>
      <w:r w:rsidRPr="00A14280">
        <w:t xml:space="preserve">В.Н. Корепин   </w:t>
      </w:r>
    </w:p>
    <w:p w:rsidR="007B1C10" w:rsidRDefault="007B1C10" w:rsidP="00D676A7">
      <w:pPr>
        <w:jc w:val="both"/>
      </w:pPr>
    </w:p>
    <w:p w:rsidR="007D712F" w:rsidRDefault="007D712F" w:rsidP="00D676A7">
      <w:pPr>
        <w:jc w:val="both"/>
      </w:pPr>
    </w:p>
    <w:p w:rsidR="007D712F" w:rsidRDefault="007D712F" w:rsidP="00D676A7">
      <w:pPr>
        <w:jc w:val="both"/>
      </w:pPr>
    </w:p>
    <w:p w:rsidR="007D712F" w:rsidRDefault="007D712F" w:rsidP="00D676A7">
      <w:pPr>
        <w:jc w:val="both"/>
      </w:pPr>
    </w:p>
    <w:p w:rsidR="007D712F" w:rsidRDefault="007D712F" w:rsidP="00D676A7">
      <w:pPr>
        <w:jc w:val="both"/>
      </w:pPr>
    </w:p>
    <w:p w:rsidR="00B04F31" w:rsidRDefault="00B04F31" w:rsidP="00D676A7">
      <w:pPr>
        <w:jc w:val="both"/>
      </w:pPr>
    </w:p>
    <w:p w:rsidR="00B04F31" w:rsidRDefault="00B04F31" w:rsidP="00D676A7">
      <w:pPr>
        <w:jc w:val="both"/>
      </w:pPr>
    </w:p>
    <w:p w:rsidR="00264A05" w:rsidRDefault="00264A05" w:rsidP="00D676A7">
      <w:pPr>
        <w:jc w:val="both"/>
      </w:pPr>
    </w:p>
    <w:p w:rsidR="00264A05" w:rsidRDefault="00264A05" w:rsidP="00D676A7">
      <w:pPr>
        <w:jc w:val="both"/>
      </w:pPr>
    </w:p>
    <w:p w:rsidR="00264A05" w:rsidRDefault="00264A05" w:rsidP="00D676A7">
      <w:pPr>
        <w:jc w:val="both"/>
      </w:pPr>
    </w:p>
    <w:p w:rsidR="00A153F5" w:rsidRPr="0086028B" w:rsidRDefault="009C666E" w:rsidP="00D676A7">
      <w:pPr>
        <w:jc w:val="both"/>
        <w:rPr>
          <w:sz w:val="18"/>
          <w:szCs w:val="18"/>
        </w:rPr>
      </w:pPr>
      <w:r w:rsidRPr="0086028B">
        <w:rPr>
          <w:sz w:val="18"/>
          <w:szCs w:val="18"/>
        </w:rPr>
        <w:t>В.В. Поликарпова</w:t>
      </w:r>
    </w:p>
    <w:p w:rsidR="001B1595" w:rsidRPr="0086028B" w:rsidRDefault="009C666E" w:rsidP="00F126B7">
      <w:pPr>
        <w:rPr>
          <w:sz w:val="18"/>
          <w:szCs w:val="18"/>
        </w:rPr>
      </w:pPr>
      <w:r w:rsidRPr="0086028B">
        <w:rPr>
          <w:sz w:val="18"/>
          <w:szCs w:val="18"/>
        </w:rPr>
        <w:t>(35231)23940</w:t>
      </w:r>
    </w:p>
    <w:p w:rsidR="0086028B" w:rsidRDefault="0086028B" w:rsidP="00F126B7">
      <w:pPr>
        <w:rPr>
          <w:sz w:val="18"/>
          <w:szCs w:val="18"/>
        </w:rPr>
      </w:pPr>
      <w:r w:rsidRPr="0086028B">
        <w:rPr>
          <w:sz w:val="18"/>
          <w:szCs w:val="18"/>
        </w:rPr>
        <w:t>Разослано по списку (см. на обороте)</w:t>
      </w:r>
    </w:p>
    <w:p w:rsidR="00577916" w:rsidRPr="0086028B" w:rsidRDefault="00577916" w:rsidP="00F126B7">
      <w:pPr>
        <w:rPr>
          <w:sz w:val="18"/>
          <w:szCs w:val="18"/>
        </w:rPr>
      </w:pPr>
    </w:p>
    <w:p w:rsidR="001B1595" w:rsidRPr="00A14280" w:rsidRDefault="001B1595" w:rsidP="001B1595">
      <w:pPr>
        <w:pStyle w:val="2"/>
        <w:jc w:val="center"/>
        <w:rPr>
          <w:b w:val="0"/>
          <w:color w:val="000000"/>
          <w:sz w:val="24"/>
          <w:szCs w:val="24"/>
        </w:rPr>
      </w:pPr>
      <w:r w:rsidRPr="00A14280">
        <w:rPr>
          <w:b w:val="0"/>
          <w:color w:val="000000"/>
          <w:sz w:val="24"/>
          <w:szCs w:val="24"/>
        </w:rPr>
        <w:lastRenderedPageBreak/>
        <w:t>ЛИСТ СОГЛАСОВАНИЯ</w:t>
      </w:r>
    </w:p>
    <w:p w:rsidR="001B1595" w:rsidRPr="009C666E" w:rsidRDefault="001B1595" w:rsidP="001B1595">
      <w:pPr>
        <w:jc w:val="center"/>
        <w:rPr>
          <w:color w:val="000000"/>
        </w:rPr>
      </w:pPr>
      <w:r w:rsidRPr="009C666E">
        <w:rPr>
          <w:color w:val="000000"/>
        </w:rPr>
        <w:t>к решению Кетовской районной Думы</w:t>
      </w:r>
    </w:p>
    <w:p w:rsidR="009C666E" w:rsidRPr="009C666E" w:rsidRDefault="009C666E" w:rsidP="009C666E">
      <w:pPr>
        <w:ind w:left="708" w:firstLine="708"/>
      </w:pPr>
      <w:r>
        <w:rPr>
          <w:bCs/>
          <w:color w:val="000000"/>
        </w:rPr>
        <w:t xml:space="preserve">      </w:t>
      </w:r>
      <w:r w:rsidR="001B1595" w:rsidRPr="009C666E">
        <w:rPr>
          <w:bCs/>
          <w:color w:val="000000"/>
        </w:rPr>
        <w:t>«</w:t>
      </w:r>
      <w:r w:rsidRPr="009C666E">
        <w:t>О</w:t>
      </w:r>
      <w:r w:rsidR="0073505B">
        <w:t>б утверждении</w:t>
      </w:r>
      <w:r w:rsidRPr="009C666E">
        <w:t xml:space="preserve"> Стратегии социально – экономического</w:t>
      </w:r>
    </w:p>
    <w:p w:rsidR="001B1595" w:rsidRPr="009C666E" w:rsidRDefault="009C666E" w:rsidP="009C666E">
      <w:pPr>
        <w:ind w:left="2124"/>
      </w:pPr>
      <w:r>
        <w:t xml:space="preserve">       </w:t>
      </w:r>
      <w:r w:rsidRPr="009C666E">
        <w:t>развития Кетовского района до 2030 года</w:t>
      </w:r>
      <w:r w:rsidR="001B1595" w:rsidRPr="009C666E">
        <w:rPr>
          <w:bCs/>
          <w:color w:val="000000"/>
        </w:rPr>
        <w:t>»</w:t>
      </w:r>
    </w:p>
    <w:p w:rsidR="001B1595" w:rsidRPr="00AA70C0" w:rsidRDefault="001B1595" w:rsidP="001B1595">
      <w:pPr>
        <w:pStyle w:val="af4"/>
        <w:spacing w:before="0" w:beforeAutospacing="0" w:after="0" w:line="276" w:lineRule="auto"/>
        <w:jc w:val="center"/>
        <w:rPr>
          <w:color w:val="000000"/>
        </w:rPr>
      </w:pPr>
    </w:p>
    <w:p w:rsidR="001B1595" w:rsidRPr="00AA70C0" w:rsidRDefault="001B1595" w:rsidP="001B1595">
      <w:pPr>
        <w:rPr>
          <w:color w:val="000000"/>
        </w:rPr>
      </w:pPr>
    </w:p>
    <w:p w:rsidR="009C666E" w:rsidRDefault="009C666E" w:rsidP="00CB12AF">
      <w:pPr>
        <w:ind w:right="-217"/>
      </w:pPr>
      <w:r w:rsidRPr="00753050">
        <w:t>ПРОЕКТ ПОДГОТОВЛЕН И ВНЕСЕН:</w:t>
      </w:r>
    </w:p>
    <w:p w:rsidR="00371C01" w:rsidRPr="00753050" w:rsidRDefault="00371C01" w:rsidP="009C666E">
      <w:pPr>
        <w:ind w:left="567" w:right="-217"/>
      </w:pPr>
    </w:p>
    <w:p w:rsidR="009C666E" w:rsidRDefault="009C666E" w:rsidP="00CB12AF">
      <w:pPr>
        <w:ind w:right="-217"/>
        <w:contextualSpacing/>
      </w:pPr>
      <w:r>
        <w:t xml:space="preserve">Ведущий специалист отдела экономики, </w:t>
      </w:r>
      <w:r>
        <w:tab/>
      </w:r>
      <w:r>
        <w:tab/>
      </w:r>
      <w:r>
        <w:tab/>
      </w:r>
      <w:r>
        <w:tab/>
      </w:r>
    </w:p>
    <w:p w:rsidR="009C666E" w:rsidRDefault="009C666E" w:rsidP="00CB12AF">
      <w:pPr>
        <w:ind w:right="-217"/>
        <w:contextualSpacing/>
        <w:rPr>
          <w:sz w:val="18"/>
          <w:szCs w:val="18"/>
        </w:rPr>
      </w:pPr>
      <w:r>
        <w:t>торговли</w:t>
      </w:r>
      <w:r w:rsidR="004105E1">
        <w:t>, труда и инвестиций</w:t>
      </w:r>
      <w:r w:rsidR="004105E1">
        <w:tab/>
      </w:r>
      <w:r w:rsidR="004105E1">
        <w:tab/>
      </w:r>
      <w:r w:rsidR="004105E1">
        <w:tab/>
      </w:r>
      <w:r w:rsidR="004105E1">
        <w:tab/>
      </w:r>
      <w:r w:rsidR="004105E1">
        <w:tab/>
      </w:r>
      <w:r w:rsidR="004105E1">
        <w:tab/>
        <w:t xml:space="preserve">     </w:t>
      </w:r>
      <w:r>
        <w:t>Поликарпова В.В.</w:t>
      </w:r>
      <w:r>
        <w:tab/>
        <w:t xml:space="preserve"> </w:t>
      </w:r>
    </w:p>
    <w:p w:rsidR="009C666E" w:rsidRDefault="009C666E" w:rsidP="009C666E">
      <w:pPr>
        <w:ind w:right="-217"/>
        <w:rPr>
          <w:sz w:val="18"/>
          <w:szCs w:val="18"/>
        </w:rPr>
      </w:pPr>
    </w:p>
    <w:p w:rsidR="009C666E" w:rsidRDefault="009C666E" w:rsidP="00CB12AF">
      <w:pPr>
        <w:ind w:right="-217"/>
      </w:pPr>
      <w:r w:rsidRPr="00753050">
        <w:t>ПРОЕКТ СОГЛАСОВАН:</w:t>
      </w:r>
    </w:p>
    <w:p w:rsidR="00371C01" w:rsidRPr="00753050" w:rsidRDefault="00371C01" w:rsidP="009C666E">
      <w:pPr>
        <w:ind w:left="567" w:right="-217"/>
      </w:pPr>
    </w:p>
    <w:p w:rsidR="00E40B26" w:rsidRDefault="00E40B26" w:rsidP="002C0969">
      <w:pPr>
        <w:spacing w:line="240" w:lineRule="exact"/>
        <w:ind w:right="-217"/>
        <w:jc w:val="both"/>
      </w:pPr>
    </w:p>
    <w:p w:rsidR="00E40B26" w:rsidRPr="005A253B" w:rsidRDefault="00E40B26" w:rsidP="00CB12AF">
      <w:pPr>
        <w:spacing w:line="240" w:lineRule="exact"/>
        <w:ind w:right="-217"/>
        <w:jc w:val="both"/>
      </w:pPr>
      <w:r>
        <w:t>З</w:t>
      </w:r>
      <w:r w:rsidRPr="005A253B">
        <w:t>аместитель Главы Кетовского района по экономике и</w:t>
      </w:r>
    </w:p>
    <w:p w:rsidR="00E40B26" w:rsidRPr="005A253B" w:rsidRDefault="00E40B26" w:rsidP="00CB12AF">
      <w:pPr>
        <w:spacing w:line="240" w:lineRule="exact"/>
        <w:ind w:right="-217"/>
        <w:jc w:val="both"/>
      </w:pPr>
      <w:r w:rsidRPr="005A253B">
        <w:t xml:space="preserve">инвестициям - начальник отдела экономики, торговли, </w:t>
      </w:r>
    </w:p>
    <w:p w:rsidR="00E40B26" w:rsidRDefault="00CB12AF" w:rsidP="00CB12AF">
      <w:pPr>
        <w:spacing w:line="240" w:lineRule="exact"/>
        <w:ind w:right="-217"/>
        <w:jc w:val="both"/>
      </w:pPr>
      <w:r>
        <w:t>т</w:t>
      </w:r>
      <w:r w:rsidR="00E40B26" w:rsidRPr="005A253B">
        <w:t>руда и инвестиций</w:t>
      </w:r>
      <w:r w:rsidR="00E40B26">
        <w:tab/>
      </w:r>
      <w:r w:rsidR="00E40B26">
        <w:tab/>
        <w:t xml:space="preserve">      </w:t>
      </w:r>
      <w:r w:rsidR="004105E1">
        <w:tab/>
      </w:r>
      <w:r w:rsidR="004105E1">
        <w:tab/>
      </w:r>
      <w:r w:rsidR="004105E1">
        <w:tab/>
      </w:r>
      <w:r w:rsidR="004105E1">
        <w:tab/>
      </w:r>
      <w:r w:rsidR="004105E1">
        <w:tab/>
      </w:r>
      <w:r w:rsidR="004105E1">
        <w:tab/>
        <w:t xml:space="preserve">     </w:t>
      </w:r>
      <w:r w:rsidR="00E40B26">
        <w:t xml:space="preserve">       Притчин А.В. </w:t>
      </w:r>
    </w:p>
    <w:p w:rsidR="00E40B26" w:rsidRDefault="00E40B26" w:rsidP="002C0969">
      <w:pPr>
        <w:spacing w:line="240" w:lineRule="exact"/>
        <w:ind w:right="-217"/>
        <w:jc w:val="both"/>
      </w:pPr>
    </w:p>
    <w:p w:rsidR="00E40B26" w:rsidRDefault="00E40B26" w:rsidP="00E5519F">
      <w:pPr>
        <w:spacing w:line="240" w:lineRule="exact"/>
        <w:ind w:left="567" w:right="-217"/>
        <w:jc w:val="both"/>
      </w:pPr>
    </w:p>
    <w:p w:rsidR="00381FC8" w:rsidRDefault="00381FC8" w:rsidP="00A35693">
      <w:pPr>
        <w:spacing w:line="240" w:lineRule="exact"/>
        <w:ind w:right="-217"/>
        <w:jc w:val="both"/>
      </w:pPr>
    </w:p>
    <w:p w:rsidR="00CB12AF" w:rsidRDefault="00371C01" w:rsidP="00381FC8">
      <w:pPr>
        <w:ind w:right="-217"/>
        <w:contextualSpacing/>
      </w:pPr>
      <w:r>
        <w:t>Начальник юридического отдела</w:t>
      </w:r>
    </w:p>
    <w:p w:rsidR="004105E1" w:rsidRDefault="00371C01" w:rsidP="00381FC8">
      <w:pPr>
        <w:ind w:right="-217"/>
        <w:contextualSpacing/>
      </w:pPr>
      <w:r w:rsidRPr="00753050">
        <w:t>Администрации Кетовского района</w:t>
      </w:r>
      <w:r w:rsidRPr="00EC0543">
        <w:t xml:space="preserve"> </w:t>
      </w:r>
      <w:r w:rsidR="00381FC8">
        <w:tab/>
      </w:r>
      <w:r w:rsidR="00381FC8">
        <w:tab/>
      </w:r>
      <w:r w:rsidR="00381FC8">
        <w:tab/>
      </w:r>
      <w:r w:rsidR="00381FC8">
        <w:tab/>
      </w:r>
      <w:r w:rsidR="00381FC8">
        <w:tab/>
        <w:t xml:space="preserve">            Кузьмина С.В.</w:t>
      </w:r>
    </w:p>
    <w:p w:rsidR="00F126B7" w:rsidRDefault="00F126B7" w:rsidP="00381FC8">
      <w:pPr>
        <w:ind w:right="-217"/>
        <w:contextualSpacing/>
      </w:pPr>
    </w:p>
    <w:p w:rsidR="00381FC8" w:rsidRPr="00381FC8" w:rsidRDefault="00381FC8" w:rsidP="00381FC8">
      <w:pPr>
        <w:ind w:right="-217"/>
        <w:contextualSpacing/>
      </w:pPr>
    </w:p>
    <w:p w:rsidR="001B1595" w:rsidRDefault="001B1595" w:rsidP="00371C01">
      <w:pPr>
        <w:jc w:val="both"/>
        <w:rPr>
          <w:sz w:val="20"/>
          <w:szCs w:val="20"/>
        </w:rPr>
      </w:pPr>
    </w:p>
    <w:p w:rsidR="002C0969" w:rsidRDefault="002C0969" w:rsidP="001B1595">
      <w:pPr>
        <w:tabs>
          <w:tab w:val="left" w:pos="3435"/>
          <w:tab w:val="left" w:pos="4253"/>
        </w:tabs>
        <w:jc w:val="center"/>
        <w:rPr>
          <w:color w:val="000000"/>
          <w:kern w:val="24"/>
        </w:rPr>
      </w:pPr>
    </w:p>
    <w:p w:rsidR="002C0969" w:rsidRDefault="002C0969" w:rsidP="001B1595">
      <w:pPr>
        <w:tabs>
          <w:tab w:val="left" w:pos="3435"/>
          <w:tab w:val="left" w:pos="4253"/>
        </w:tabs>
        <w:jc w:val="center"/>
        <w:rPr>
          <w:color w:val="000000"/>
          <w:kern w:val="24"/>
        </w:rPr>
      </w:pPr>
    </w:p>
    <w:p w:rsidR="002C0969" w:rsidRDefault="002C0969" w:rsidP="001B1595">
      <w:pPr>
        <w:tabs>
          <w:tab w:val="left" w:pos="3435"/>
          <w:tab w:val="left" w:pos="4253"/>
        </w:tabs>
        <w:jc w:val="center"/>
        <w:rPr>
          <w:color w:val="000000"/>
          <w:kern w:val="24"/>
        </w:rPr>
      </w:pPr>
    </w:p>
    <w:p w:rsidR="002C0969" w:rsidRDefault="002C0969" w:rsidP="001B1595">
      <w:pPr>
        <w:tabs>
          <w:tab w:val="left" w:pos="3435"/>
          <w:tab w:val="left" w:pos="4253"/>
        </w:tabs>
        <w:jc w:val="center"/>
        <w:rPr>
          <w:color w:val="000000"/>
          <w:kern w:val="24"/>
        </w:rPr>
      </w:pPr>
    </w:p>
    <w:p w:rsidR="001B1595" w:rsidRPr="00AA70C0" w:rsidRDefault="001B1595" w:rsidP="001B1595">
      <w:pPr>
        <w:tabs>
          <w:tab w:val="left" w:pos="3435"/>
          <w:tab w:val="left" w:pos="4253"/>
        </w:tabs>
        <w:jc w:val="center"/>
        <w:rPr>
          <w:color w:val="000000"/>
          <w:kern w:val="24"/>
        </w:rPr>
      </w:pPr>
      <w:r w:rsidRPr="00AA70C0">
        <w:rPr>
          <w:color w:val="000000"/>
          <w:kern w:val="24"/>
        </w:rPr>
        <w:t>СПРАВКА - РАССЫЛКА</w:t>
      </w:r>
    </w:p>
    <w:p w:rsidR="00371C01" w:rsidRPr="009C666E" w:rsidRDefault="00371C01" w:rsidP="00371C01">
      <w:pPr>
        <w:jc w:val="center"/>
        <w:rPr>
          <w:color w:val="000000"/>
        </w:rPr>
      </w:pPr>
      <w:r w:rsidRPr="009C666E">
        <w:rPr>
          <w:color w:val="000000"/>
        </w:rPr>
        <w:t>к решению Кетовской районной Думы</w:t>
      </w:r>
    </w:p>
    <w:p w:rsidR="00371C01" w:rsidRPr="009C666E" w:rsidRDefault="0073505B" w:rsidP="00371C01">
      <w:pPr>
        <w:ind w:left="708" w:firstLine="708"/>
      </w:pPr>
      <w:r>
        <w:rPr>
          <w:bCs/>
          <w:color w:val="000000"/>
        </w:rPr>
        <w:t xml:space="preserve">   </w:t>
      </w:r>
      <w:r w:rsidR="00371C01" w:rsidRPr="009C666E">
        <w:rPr>
          <w:bCs/>
          <w:color w:val="000000"/>
        </w:rPr>
        <w:t>«</w:t>
      </w:r>
      <w:r w:rsidR="00371C01" w:rsidRPr="009C666E">
        <w:t>О</w:t>
      </w:r>
      <w:r>
        <w:t>б утверждении</w:t>
      </w:r>
      <w:r w:rsidR="00371C01" w:rsidRPr="009C666E">
        <w:t xml:space="preserve"> Стратегии социально – экономического</w:t>
      </w:r>
    </w:p>
    <w:p w:rsidR="00371C01" w:rsidRPr="009C666E" w:rsidRDefault="00371C01" w:rsidP="00371C01">
      <w:pPr>
        <w:ind w:left="2124"/>
      </w:pPr>
      <w:r>
        <w:t xml:space="preserve">       </w:t>
      </w:r>
      <w:r w:rsidR="0073505B">
        <w:t xml:space="preserve">  </w:t>
      </w:r>
      <w:r w:rsidRPr="009C666E">
        <w:t>развития Кетовского района до 2030 года</w:t>
      </w:r>
      <w:r w:rsidRPr="009C666E">
        <w:rPr>
          <w:bCs/>
          <w:color w:val="000000"/>
        </w:rPr>
        <w:t>»</w:t>
      </w:r>
    </w:p>
    <w:p w:rsidR="001B1595" w:rsidRPr="00AA70C0" w:rsidRDefault="001B1595" w:rsidP="001B1595">
      <w:pPr>
        <w:pStyle w:val="af4"/>
        <w:spacing w:before="0" w:beforeAutospacing="0" w:after="0" w:afterAutospacing="0" w:line="276" w:lineRule="auto"/>
        <w:jc w:val="center"/>
        <w:rPr>
          <w:color w:val="000000"/>
        </w:rPr>
      </w:pPr>
    </w:p>
    <w:p w:rsidR="001B1595" w:rsidRPr="00E5519F" w:rsidRDefault="001B1595" w:rsidP="00371C01">
      <w:pPr>
        <w:ind w:right="28"/>
        <w:rPr>
          <w:color w:val="000000"/>
        </w:rPr>
      </w:pPr>
      <w:r w:rsidRPr="00E5519F">
        <w:rPr>
          <w:color w:val="000000"/>
        </w:rPr>
        <w:t xml:space="preserve">1. Прокуратура                                                   </w:t>
      </w:r>
      <w:r w:rsidR="00CB12AF">
        <w:rPr>
          <w:color w:val="000000"/>
        </w:rPr>
        <w:t xml:space="preserve">                         </w:t>
      </w:r>
      <w:r w:rsidRPr="00E5519F">
        <w:rPr>
          <w:color w:val="000000"/>
        </w:rPr>
        <w:t xml:space="preserve">        </w:t>
      </w:r>
      <w:r w:rsidR="00E40B26">
        <w:rPr>
          <w:color w:val="000000"/>
        </w:rPr>
        <w:t xml:space="preserve">      </w:t>
      </w:r>
      <w:r w:rsidRPr="00E5519F">
        <w:rPr>
          <w:color w:val="000000"/>
        </w:rPr>
        <w:t xml:space="preserve"> </w:t>
      </w:r>
      <w:r w:rsidR="00371C01" w:rsidRPr="00E5519F">
        <w:rPr>
          <w:color w:val="000000"/>
        </w:rPr>
        <w:t xml:space="preserve"> </w:t>
      </w:r>
      <w:r w:rsidRPr="00E5519F">
        <w:rPr>
          <w:color w:val="000000"/>
        </w:rPr>
        <w:t>-  1</w:t>
      </w:r>
      <w:r w:rsidR="00E40B26">
        <w:rPr>
          <w:color w:val="000000"/>
        </w:rPr>
        <w:t xml:space="preserve"> экз.</w:t>
      </w:r>
    </w:p>
    <w:p w:rsidR="00371C01" w:rsidRPr="00E5519F" w:rsidRDefault="00371C01" w:rsidP="00371C01">
      <w:pPr>
        <w:ind w:right="-217"/>
        <w:contextualSpacing/>
        <w:rPr>
          <w:color w:val="000000"/>
        </w:rPr>
      </w:pPr>
    </w:p>
    <w:p w:rsidR="00371C01" w:rsidRDefault="00371C01" w:rsidP="00371C01">
      <w:pPr>
        <w:ind w:right="-217"/>
        <w:contextualSpacing/>
        <w:rPr>
          <w:color w:val="000000"/>
        </w:rPr>
      </w:pPr>
      <w:r w:rsidRPr="00E5519F">
        <w:rPr>
          <w:color w:val="000000"/>
        </w:rPr>
        <w:t xml:space="preserve">2. </w:t>
      </w:r>
      <w:r w:rsidRPr="00E5519F">
        <w:t>Отдел экономики, торговли, труда и инвестиций</w:t>
      </w:r>
      <w:r w:rsidR="00CB12AF">
        <w:tab/>
      </w:r>
      <w:r w:rsidR="00CB12AF">
        <w:tab/>
        <w:t xml:space="preserve">    </w:t>
      </w:r>
      <w:r w:rsidR="00E40B26">
        <w:t xml:space="preserve">        </w:t>
      </w:r>
      <w:r w:rsidR="00E40B26" w:rsidRPr="00E5519F">
        <w:rPr>
          <w:color w:val="000000"/>
        </w:rPr>
        <w:t>-  1</w:t>
      </w:r>
      <w:r w:rsidR="00E40B26">
        <w:rPr>
          <w:color w:val="000000"/>
        </w:rPr>
        <w:t xml:space="preserve"> экз.</w:t>
      </w:r>
    </w:p>
    <w:p w:rsidR="00EF7260" w:rsidRDefault="00EF7260" w:rsidP="00371C01">
      <w:pPr>
        <w:ind w:right="-217"/>
        <w:contextualSpacing/>
        <w:rPr>
          <w:color w:val="000000"/>
        </w:rPr>
      </w:pPr>
    </w:p>
    <w:p w:rsidR="00EF7260" w:rsidRDefault="00EF7260" w:rsidP="00371C01">
      <w:pPr>
        <w:ind w:right="-217"/>
        <w:contextualSpacing/>
        <w:rPr>
          <w:color w:val="000000"/>
        </w:rPr>
      </w:pPr>
      <w:r>
        <w:rPr>
          <w:color w:val="000000"/>
        </w:rPr>
        <w:t>3. Отдел капитального</w:t>
      </w:r>
      <w:r w:rsidR="00CB12AF">
        <w:rPr>
          <w:color w:val="000000"/>
        </w:rPr>
        <w:t xml:space="preserve"> строительства</w:t>
      </w:r>
      <w:r w:rsidR="00CB12AF">
        <w:rPr>
          <w:color w:val="000000"/>
        </w:rPr>
        <w:tab/>
      </w:r>
      <w:r w:rsidR="00CB12AF">
        <w:rPr>
          <w:color w:val="000000"/>
        </w:rPr>
        <w:tab/>
      </w:r>
      <w:r w:rsidR="00CB12AF">
        <w:rPr>
          <w:color w:val="000000"/>
        </w:rPr>
        <w:tab/>
      </w:r>
      <w:r w:rsidR="00CB12AF">
        <w:rPr>
          <w:color w:val="000000"/>
        </w:rPr>
        <w:tab/>
        <w:t xml:space="preserve">     </w:t>
      </w:r>
      <w:r>
        <w:rPr>
          <w:color w:val="000000"/>
        </w:rPr>
        <w:t xml:space="preserve">      </w:t>
      </w:r>
      <w:r>
        <w:t xml:space="preserve">  - 1 экз.</w:t>
      </w:r>
    </w:p>
    <w:p w:rsidR="00EF7260" w:rsidRDefault="00EF7260" w:rsidP="00371C01">
      <w:pPr>
        <w:ind w:right="-217"/>
        <w:contextualSpacing/>
        <w:rPr>
          <w:color w:val="000000"/>
        </w:rPr>
      </w:pPr>
    </w:p>
    <w:p w:rsidR="00EF7260" w:rsidRDefault="00EF7260" w:rsidP="00371C01">
      <w:pPr>
        <w:ind w:right="-217"/>
        <w:contextualSpacing/>
        <w:rPr>
          <w:color w:val="000000"/>
        </w:rPr>
      </w:pPr>
      <w:r>
        <w:rPr>
          <w:color w:val="000000"/>
        </w:rPr>
        <w:t>4. Финансовый отдел</w:t>
      </w:r>
      <w:r>
        <w:rPr>
          <w:color w:val="000000"/>
        </w:rPr>
        <w:tab/>
      </w:r>
      <w:r w:rsidR="00CB12AF">
        <w:rPr>
          <w:color w:val="000000"/>
        </w:rPr>
        <w:tab/>
      </w:r>
      <w:r w:rsidR="00CB12AF">
        <w:rPr>
          <w:color w:val="000000"/>
        </w:rPr>
        <w:tab/>
      </w:r>
      <w:r w:rsidR="00CB12AF">
        <w:rPr>
          <w:color w:val="000000"/>
        </w:rPr>
        <w:tab/>
      </w:r>
      <w:r w:rsidR="00CB12AF">
        <w:rPr>
          <w:color w:val="000000"/>
        </w:rPr>
        <w:tab/>
      </w:r>
      <w:r w:rsidR="00CB12AF">
        <w:rPr>
          <w:color w:val="000000"/>
        </w:rPr>
        <w:tab/>
      </w:r>
      <w:r w:rsidR="00CB12AF">
        <w:rPr>
          <w:color w:val="000000"/>
        </w:rPr>
        <w:tab/>
      </w:r>
      <w:r>
        <w:t xml:space="preserve"> - 1 экз.</w:t>
      </w:r>
    </w:p>
    <w:p w:rsidR="00EF7260" w:rsidRDefault="00EF7260" w:rsidP="00371C01">
      <w:pPr>
        <w:ind w:right="-217"/>
        <w:contextualSpacing/>
        <w:rPr>
          <w:color w:val="000000"/>
        </w:rPr>
      </w:pPr>
    </w:p>
    <w:p w:rsidR="00EF7260" w:rsidRDefault="00EF7260" w:rsidP="00371C01">
      <w:pPr>
        <w:ind w:right="-217"/>
        <w:contextualSpacing/>
        <w:rPr>
          <w:color w:val="000000"/>
        </w:rPr>
      </w:pPr>
      <w:r>
        <w:rPr>
          <w:color w:val="000000"/>
        </w:rPr>
        <w:t>5. Сектор по социальной политике</w:t>
      </w:r>
      <w:r>
        <w:rPr>
          <w:color w:val="000000"/>
        </w:rPr>
        <w:tab/>
      </w:r>
      <w:r>
        <w:rPr>
          <w:color w:val="000000"/>
        </w:rPr>
        <w:tab/>
      </w:r>
      <w:r>
        <w:rPr>
          <w:color w:val="000000"/>
        </w:rPr>
        <w:tab/>
      </w:r>
      <w:r>
        <w:rPr>
          <w:color w:val="000000"/>
        </w:rPr>
        <w:tab/>
        <w:t xml:space="preserve">           </w:t>
      </w:r>
      <w:r>
        <w:t xml:space="preserve"> - 1 экз.</w:t>
      </w:r>
    </w:p>
    <w:p w:rsidR="00EF7260" w:rsidRDefault="00EF7260" w:rsidP="00371C01">
      <w:pPr>
        <w:ind w:right="-217"/>
        <w:contextualSpacing/>
        <w:rPr>
          <w:color w:val="000000"/>
        </w:rPr>
      </w:pPr>
    </w:p>
    <w:p w:rsidR="00EF7260" w:rsidRDefault="00EF7260" w:rsidP="00371C01">
      <w:pPr>
        <w:ind w:right="-217"/>
        <w:contextualSpacing/>
        <w:rPr>
          <w:color w:val="000000"/>
        </w:rPr>
      </w:pPr>
      <w:r>
        <w:rPr>
          <w:color w:val="000000"/>
        </w:rPr>
        <w:t>6. Отдел жилищно – коммунального хозяйства и транспорт</w:t>
      </w:r>
      <w:r w:rsidR="00CB12AF">
        <w:rPr>
          <w:color w:val="000000"/>
        </w:rPr>
        <w:t xml:space="preserve">а              </w:t>
      </w:r>
      <w:r>
        <w:t xml:space="preserve"> - 1 экз.</w:t>
      </w:r>
    </w:p>
    <w:p w:rsidR="00EF7260" w:rsidRDefault="00EF7260" w:rsidP="00371C01">
      <w:pPr>
        <w:ind w:right="-217"/>
        <w:contextualSpacing/>
        <w:rPr>
          <w:color w:val="000000"/>
        </w:rPr>
      </w:pPr>
    </w:p>
    <w:p w:rsidR="00EF7260" w:rsidRDefault="00EF7260" w:rsidP="00371C01">
      <w:pPr>
        <w:ind w:right="-217"/>
        <w:contextualSpacing/>
        <w:rPr>
          <w:color w:val="000000"/>
        </w:rPr>
      </w:pPr>
      <w:r>
        <w:rPr>
          <w:color w:val="000000"/>
        </w:rPr>
        <w:t xml:space="preserve">7. Отдел сельского хозяйства и </w:t>
      </w:r>
      <w:r w:rsidR="00CB12AF">
        <w:rPr>
          <w:color w:val="000000"/>
        </w:rPr>
        <w:t>развития сельских территорий</w:t>
      </w:r>
      <w:r w:rsidR="00CB12AF">
        <w:rPr>
          <w:color w:val="000000"/>
        </w:rPr>
        <w:tab/>
        <w:t xml:space="preserve">     </w:t>
      </w:r>
      <w:r>
        <w:t xml:space="preserve">       - 1 экз.</w:t>
      </w:r>
    </w:p>
    <w:p w:rsidR="00E40B26" w:rsidRDefault="00E40B26" w:rsidP="00371C01">
      <w:pPr>
        <w:ind w:right="-217"/>
        <w:contextualSpacing/>
      </w:pPr>
    </w:p>
    <w:p w:rsidR="002C0969" w:rsidRDefault="00EF7260" w:rsidP="00371C01">
      <w:pPr>
        <w:ind w:right="-217"/>
        <w:contextualSpacing/>
      </w:pPr>
      <w:r>
        <w:t>8</w:t>
      </w:r>
      <w:r w:rsidR="002C0969">
        <w:t>.</w:t>
      </w:r>
      <w:r w:rsidR="00CB12AF">
        <w:t xml:space="preserve"> Кетовская районная Дума </w:t>
      </w:r>
      <w:r w:rsidR="00CB12AF">
        <w:tab/>
      </w:r>
      <w:r w:rsidR="00CB12AF">
        <w:tab/>
      </w:r>
      <w:r w:rsidR="00CB12AF">
        <w:tab/>
      </w:r>
      <w:r w:rsidR="00CB12AF">
        <w:tab/>
        <w:t xml:space="preserve">          </w:t>
      </w:r>
      <w:r w:rsidR="002C0969">
        <w:tab/>
        <w:t xml:space="preserve">      </w:t>
      </w:r>
      <w:r w:rsidR="00CB12AF">
        <w:t xml:space="preserve">   </w:t>
      </w:r>
      <w:r w:rsidR="002C0969">
        <w:t xml:space="preserve">   - 1 экз.</w:t>
      </w:r>
    </w:p>
    <w:p w:rsidR="001B1595" w:rsidRDefault="001B1595" w:rsidP="00D31305">
      <w:pPr>
        <w:ind w:left="567"/>
        <w:jc w:val="both"/>
        <w:rPr>
          <w:sz w:val="20"/>
          <w:szCs w:val="20"/>
        </w:rPr>
      </w:pPr>
    </w:p>
    <w:p w:rsidR="00CB12AF" w:rsidRPr="0099017D" w:rsidRDefault="00CB12AF" w:rsidP="00CB12AF">
      <w:pPr>
        <w:ind w:left="4111"/>
      </w:pPr>
      <w:bookmarkStart w:id="0" w:name="_Ref476585476"/>
      <w:r w:rsidRPr="0099017D">
        <w:lastRenderedPageBreak/>
        <w:t>Приложение к решению Кетовской районной Думы  от «26» сентября</w:t>
      </w:r>
      <w:r>
        <w:t xml:space="preserve"> </w:t>
      </w:r>
      <w:r w:rsidRPr="0099017D">
        <w:t xml:space="preserve">2018 года № 333 </w:t>
      </w:r>
      <w:r w:rsidRPr="0099017D">
        <w:rPr>
          <w:bCs/>
          <w:color w:val="000000"/>
        </w:rPr>
        <w:t xml:space="preserve"> «</w:t>
      </w:r>
      <w:r w:rsidRPr="0099017D">
        <w:t xml:space="preserve">Об утверждении Стратегии социально – </w:t>
      </w:r>
      <w:r>
        <w:t>э</w:t>
      </w:r>
      <w:r w:rsidRPr="0099017D">
        <w:t>кономического</w:t>
      </w:r>
      <w:r>
        <w:t xml:space="preserve"> </w:t>
      </w:r>
      <w:r w:rsidRPr="0099017D">
        <w:t>развития Кетовского района до 2030 года</w:t>
      </w:r>
      <w:r w:rsidRPr="0099017D">
        <w:rPr>
          <w:bCs/>
          <w:color w:val="000000"/>
        </w:rPr>
        <w:t>»</w:t>
      </w:r>
    </w:p>
    <w:p w:rsidR="00CB12AF" w:rsidRDefault="00CB12AF" w:rsidP="00CB12AF">
      <w:pPr>
        <w:tabs>
          <w:tab w:val="left" w:pos="6315"/>
        </w:tabs>
        <w:rPr>
          <w:color w:val="FF0000"/>
          <w:lang w:eastAsia="en-US"/>
        </w:rPr>
      </w:pPr>
      <w:r>
        <w:rPr>
          <w:color w:val="FF0000"/>
          <w:lang w:eastAsia="en-US"/>
        </w:rPr>
        <w:tab/>
      </w: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Pr="00994EDA" w:rsidRDefault="00CB12AF" w:rsidP="00CB12AF">
      <w:pPr>
        <w:jc w:val="center"/>
        <w:rPr>
          <w:sz w:val="40"/>
          <w:szCs w:val="40"/>
          <w:lang w:eastAsia="en-US"/>
        </w:rPr>
      </w:pPr>
      <w:r w:rsidRPr="00994EDA">
        <w:rPr>
          <w:sz w:val="40"/>
          <w:szCs w:val="40"/>
          <w:lang w:eastAsia="en-US"/>
        </w:rPr>
        <w:t>СТРАТЕГИЯ</w:t>
      </w:r>
    </w:p>
    <w:p w:rsidR="00CB12AF" w:rsidRPr="00994EDA" w:rsidRDefault="00CB12AF" w:rsidP="00CB12AF">
      <w:pPr>
        <w:jc w:val="center"/>
        <w:rPr>
          <w:sz w:val="40"/>
          <w:szCs w:val="40"/>
          <w:lang w:eastAsia="en-US"/>
        </w:rPr>
      </w:pPr>
      <w:r w:rsidRPr="00994EDA">
        <w:rPr>
          <w:sz w:val="40"/>
          <w:szCs w:val="40"/>
          <w:lang w:eastAsia="en-US"/>
        </w:rPr>
        <w:t>социально – экономического развития</w:t>
      </w:r>
    </w:p>
    <w:p w:rsidR="00CB12AF" w:rsidRPr="00994EDA" w:rsidRDefault="00CB12AF" w:rsidP="00CB12AF">
      <w:pPr>
        <w:jc w:val="center"/>
        <w:rPr>
          <w:sz w:val="40"/>
          <w:szCs w:val="40"/>
          <w:lang w:eastAsia="en-US"/>
        </w:rPr>
      </w:pPr>
      <w:r w:rsidRPr="00994EDA">
        <w:rPr>
          <w:sz w:val="40"/>
          <w:szCs w:val="40"/>
          <w:lang w:eastAsia="en-US"/>
        </w:rPr>
        <w:t>Кетовского района до 2030 года.</w:t>
      </w: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Default="00CB12AF" w:rsidP="00CB12AF">
      <w:pPr>
        <w:jc w:val="right"/>
        <w:rPr>
          <w:color w:val="FF0000"/>
          <w:lang w:eastAsia="en-US"/>
        </w:rPr>
      </w:pPr>
    </w:p>
    <w:p w:rsidR="00CB12AF" w:rsidRPr="00994EDA" w:rsidRDefault="00CB12AF" w:rsidP="00CB12AF">
      <w:pPr>
        <w:jc w:val="center"/>
        <w:rPr>
          <w:color w:val="FF0000"/>
          <w:lang w:eastAsia="en-US"/>
        </w:rPr>
      </w:pPr>
    </w:p>
    <w:p w:rsidR="00CB12AF" w:rsidRPr="00994EDA" w:rsidRDefault="00CB12AF" w:rsidP="00CB12AF">
      <w:pPr>
        <w:rPr>
          <w:lang w:eastAsia="en-US"/>
        </w:rPr>
      </w:pPr>
    </w:p>
    <w:p w:rsidR="00CB12AF" w:rsidRPr="00994EDA" w:rsidRDefault="00CB12AF" w:rsidP="00CB12AF">
      <w:pPr>
        <w:spacing w:line="360" w:lineRule="auto"/>
        <w:jc w:val="center"/>
        <w:rPr>
          <w:rFonts w:eastAsia="TimesNewRomanPSMT"/>
        </w:rPr>
      </w:pPr>
      <w:r w:rsidRPr="00994EDA">
        <w:rPr>
          <w:rFonts w:eastAsia="TimesNewRomanPSMT"/>
        </w:rPr>
        <w:t>с.</w:t>
      </w:r>
      <w:r>
        <w:rPr>
          <w:rFonts w:eastAsia="TimesNewRomanPSMT"/>
        </w:rPr>
        <w:t xml:space="preserve"> </w:t>
      </w:r>
      <w:r w:rsidRPr="00994EDA">
        <w:rPr>
          <w:rFonts w:eastAsia="TimesNewRomanPSMT"/>
        </w:rPr>
        <w:t>Кетово</w:t>
      </w:r>
    </w:p>
    <w:p w:rsidR="00CB12AF" w:rsidRPr="00994EDA" w:rsidRDefault="00CB12AF" w:rsidP="00CB12AF">
      <w:pPr>
        <w:spacing w:line="360" w:lineRule="auto"/>
        <w:jc w:val="center"/>
        <w:rPr>
          <w:rFonts w:eastAsia="TimesNewRomanPSMT"/>
        </w:rPr>
      </w:pPr>
      <w:r w:rsidRPr="00994EDA">
        <w:rPr>
          <w:rFonts w:eastAsia="TimesNewRomanPSMT"/>
        </w:rPr>
        <w:t>201</w:t>
      </w:r>
      <w:r>
        <w:rPr>
          <w:rFonts w:eastAsia="TimesNewRomanPSMT"/>
        </w:rPr>
        <w:t>8</w:t>
      </w:r>
      <w:r w:rsidRPr="00994EDA">
        <w:rPr>
          <w:rFonts w:eastAsia="TimesNewRomanPSMT"/>
        </w:rPr>
        <w:t xml:space="preserve"> год</w:t>
      </w:r>
    </w:p>
    <w:p w:rsidR="00CB12AF" w:rsidRPr="001B563F" w:rsidRDefault="00CB12AF" w:rsidP="00CB12AF">
      <w:pPr>
        <w:jc w:val="center"/>
      </w:pPr>
      <w:r w:rsidRPr="001B563F">
        <w:t>Содержание</w:t>
      </w:r>
    </w:p>
    <w:tbl>
      <w:tblPr>
        <w:tblStyle w:val="afc"/>
        <w:tblW w:w="9961" w:type="dxa"/>
        <w:tblLook w:val="04A0"/>
      </w:tblPr>
      <w:tblGrid>
        <w:gridCol w:w="1951"/>
        <w:gridCol w:w="6804"/>
        <w:gridCol w:w="1206"/>
      </w:tblGrid>
      <w:tr w:rsidR="00CB12AF" w:rsidRPr="001B563F" w:rsidTr="00524143">
        <w:tc>
          <w:tcPr>
            <w:tcW w:w="1951" w:type="dxa"/>
          </w:tcPr>
          <w:p w:rsidR="00CB12AF" w:rsidRPr="00B51EAD" w:rsidRDefault="00CB12AF" w:rsidP="00524143">
            <w:pPr>
              <w:jc w:val="both"/>
              <w:rPr>
                <w:rFonts w:cs="Times New Roman"/>
                <w:sz w:val="24"/>
                <w:szCs w:val="24"/>
              </w:rPr>
            </w:pPr>
          </w:p>
        </w:tc>
        <w:tc>
          <w:tcPr>
            <w:tcW w:w="6804" w:type="dxa"/>
          </w:tcPr>
          <w:p w:rsidR="00CB12AF" w:rsidRPr="0043515A" w:rsidRDefault="00CB12AF" w:rsidP="00524143">
            <w:pPr>
              <w:jc w:val="both"/>
              <w:rPr>
                <w:rFonts w:cs="Times New Roman"/>
                <w:b/>
                <w:sz w:val="24"/>
                <w:szCs w:val="24"/>
              </w:rPr>
            </w:pPr>
            <w:r w:rsidRPr="0043515A">
              <w:rPr>
                <w:rFonts w:cs="Times New Roman"/>
                <w:b/>
                <w:sz w:val="24"/>
                <w:szCs w:val="24"/>
              </w:rPr>
              <w:t>Вводная часть</w:t>
            </w:r>
          </w:p>
        </w:tc>
        <w:tc>
          <w:tcPr>
            <w:tcW w:w="1206" w:type="dxa"/>
          </w:tcPr>
          <w:p w:rsidR="00CB12AF" w:rsidRPr="001B563F" w:rsidRDefault="00CB12AF" w:rsidP="00524143">
            <w:pPr>
              <w:jc w:val="center"/>
              <w:rPr>
                <w:rFonts w:cs="Times New Roman"/>
                <w:sz w:val="24"/>
                <w:szCs w:val="24"/>
              </w:rPr>
            </w:pPr>
            <w:r>
              <w:rPr>
                <w:rFonts w:cs="Times New Roman"/>
                <w:sz w:val="24"/>
                <w:szCs w:val="24"/>
              </w:rPr>
              <w:t>4</w:t>
            </w:r>
          </w:p>
        </w:tc>
      </w:tr>
      <w:tr w:rsidR="00CB12AF" w:rsidRPr="001B563F" w:rsidTr="00524143">
        <w:tc>
          <w:tcPr>
            <w:tcW w:w="1951" w:type="dxa"/>
          </w:tcPr>
          <w:p w:rsidR="00CB12AF" w:rsidRPr="00B51EAD" w:rsidRDefault="00CB12AF" w:rsidP="00524143">
            <w:pPr>
              <w:jc w:val="both"/>
              <w:rPr>
                <w:rFonts w:cs="Times New Roman"/>
                <w:b/>
                <w:sz w:val="24"/>
                <w:szCs w:val="24"/>
              </w:rPr>
            </w:pPr>
            <w:r w:rsidRPr="00B51EAD">
              <w:rPr>
                <w:rFonts w:cs="Times New Roman"/>
                <w:b/>
                <w:sz w:val="24"/>
                <w:szCs w:val="24"/>
              </w:rPr>
              <w:t>1.</w:t>
            </w:r>
          </w:p>
        </w:tc>
        <w:tc>
          <w:tcPr>
            <w:tcW w:w="6804" w:type="dxa"/>
          </w:tcPr>
          <w:p w:rsidR="00CB12AF" w:rsidRPr="002D3C8B" w:rsidRDefault="00CB12AF" w:rsidP="00524143">
            <w:pPr>
              <w:pStyle w:val="1"/>
              <w:outlineLvl w:val="0"/>
              <w:rPr>
                <w:rFonts w:cs="Times New Roman"/>
                <w:sz w:val="24"/>
                <w:szCs w:val="24"/>
              </w:rPr>
            </w:pPr>
            <w:r w:rsidRPr="002D3C8B">
              <w:rPr>
                <w:rFonts w:cs="Times New Roman"/>
                <w:sz w:val="24"/>
                <w:szCs w:val="24"/>
              </w:rPr>
              <w:t>Анализ социально - экономического развития  Кетовского района</w:t>
            </w:r>
          </w:p>
        </w:tc>
        <w:tc>
          <w:tcPr>
            <w:tcW w:w="1206" w:type="dxa"/>
          </w:tcPr>
          <w:p w:rsidR="00CB12AF" w:rsidRPr="001B563F" w:rsidRDefault="00CB12AF" w:rsidP="00524143">
            <w:pPr>
              <w:jc w:val="center"/>
              <w:rPr>
                <w:rFonts w:cs="Times New Roman"/>
                <w:sz w:val="24"/>
                <w:szCs w:val="24"/>
              </w:rPr>
            </w:pPr>
            <w:r>
              <w:rPr>
                <w:rFonts w:cs="Times New Roman"/>
                <w:sz w:val="24"/>
                <w:szCs w:val="24"/>
              </w:rPr>
              <w:t>6</w:t>
            </w:r>
          </w:p>
        </w:tc>
      </w:tr>
      <w:tr w:rsidR="00CB12AF" w:rsidRPr="001B563F" w:rsidTr="00524143">
        <w:trPr>
          <w:trHeight w:val="621"/>
        </w:trPr>
        <w:tc>
          <w:tcPr>
            <w:tcW w:w="1951" w:type="dxa"/>
          </w:tcPr>
          <w:p w:rsidR="00CB12AF" w:rsidRPr="00B51EAD" w:rsidRDefault="00CB12AF" w:rsidP="00524143">
            <w:pPr>
              <w:jc w:val="both"/>
              <w:rPr>
                <w:rFonts w:cs="Times New Roman"/>
                <w:sz w:val="24"/>
                <w:szCs w:val="24"/>
              </w:rPr>
            </w:pPr>
            <w:r w:rsidRPr="00B51EAD">
              <w:rPr>
                <w:rFonts w:cs="Times New Roman"/>
                <w:sz w:val="24"/>
                <w:szCs w:val="24"/>
              </w:rPr>
              <w:t>1.1.</w:t>
            </w:r>
          </w:p>
        </w:tc>
        <w:tc>
          <w:tcPr>
            <w:tcW w:w="6804" w:type="dxa"/>
          </w:tcPr>
          <w:p w:rsidR="00CB12AF" w:rsidRPr="0043515A" w:rsidRDefault="00CB12AF" w:rsidP="00524143">
            <w:pPr>
              <w:pStyle w:val="2"/>
              <w:ind w:left="-25" w:firstLine="25"/>
              <w:outlineLvl w:val="1"/>
              <w:rPr>
                <w:rFonts w:cs="Times New Roman"/>
                <w:b w:val="0"/>
                <w:szCs w:val="24"/>
              </w:rPr>
            </w:pPr>
            <w:r w:rsidRPr="0043515A">
              <w:rPr>
                <w:rFonts w:cs="Times New Roman"/>
                <w:b w:val="0"/>
                <w:szCs w:val="24"/>
              </w:rPr>
              <w:t>Особенности экономико</w:t>
            </w:r>
            <w:r>
              <w:rPr>
                <w:rFonts w:cs="Times New Roman"/>
                <w:b w:val="0"/>
                <w:szCs w:val="24"/>
              </w:rPr>
              <w:t xml:space="preserve"> </w:t>
            </w:r>
            <w:r w:rsidRPr="0043515A">
              <w:rPr>
                <w:rFonts w:cs="Times New Roman"/>
                <w:b w:val="0"/>
                <w:szCs w:val="24"/>
              </w:rPr>
              <w:t>-</w:t>
            </w:r>
            <w:r>
              <w:rPr>
                <w:rFonts w:cs="Times New Roman"/>
                <w:b w:val="0"/>
                <w:szCs w:val="24"/>
              </w:rPr>
              <w:t xml:space="preserve"> </w:t>
            </w:r>
            <w:r w:rsidRPr="0043515A">
              <w:rPr>
                <w:rFonts w:cs="Times New Roman"/>
                <w:b w:val="0"/>
                <w:szCs w:val="24"/>
              </w:rPr>
              <w:t>географического положения</w:t>
            </w:r>
          </w:p>
        </w:tc>
        <w:tc>
          <w:tcPr>
            <w:tcW w:w="1206" w:type="dxa"/>
          </w:tcPr>
          <w:p w:rsidR="00CB12AF" w:rsidRPr="001B563F" w:rsidRDefault="00CB12AF" w:rsidP="00524143">
            <w:pPr>
              <w:jc w:val="center"/>
              <w:rPr>
                <w:rFonts w:cs="Times New Roman"/>
                <w:sz w:val="24"/>
                <w:szCs w:val="24"/>
              </w:rPr>
            </w:pPr>
            <w:r>
              <w:rPr>
                <w:rFonts w:cs="Times New Roman"/>
                <w:sz w:val="24"/>
                <w:szCs w:val="24"/>
              </w:rPr>
              <w:t>6</w:t>
            </w:r>
          </w:p>
        </w:tc>
      </w:tr>
      <w:tr w:rsidR="00CB12AF" w:rsidRPr="001B563F" w:rsidTr="00524143">
        <w:tc>
          <w:tcPr>
            <w:tcW w:w="1951" w:type="dxa"/>
          </w:tcPr>
          <w:p w:rsidR="00CB12AF" w:rsidRPr="00B51EAD" w:rsidRDefault="00CB12AF" w:rsidP="00524143">
            <w:pPr>
              <w:jc w:val="both"/>
              <w:rPr>
                <w:rFonts w:cs="Times New Roman"/>
                <w:sz w:val="24"/>
                <w:szCs w:val="24"/>
              </w:rPr>
            </w:pPr>
            <w:r w:rsidRPr="00B51EAD">
              <w:rPr>
                <w:rFonts w:cs="Times New Roman"/>
                <w:sz w:val="24"/>
                <w:szCs w:val="24"/>
              </w:rPr>
              <w:t>1.2.</w:t>
            </w:r>
          </w:p>
        </w:tc>
        <w:tc>
          <w:tcPr>
            <w:tcW w:w="6804" w:type="dxa"/>
          </w:tcPr>
          <w:p w:rsidR="00CB12AF" w:rsidRPr="0043515A" w:rsidRDefault="00CB12AF" w:rsidP="00524143">
            <w:pPr>
              <w:pStyle w:val="Default"/>
              <w:jc w:val="both"/>
            </w:pPr>
            <w:r w:rsidRPr="0043515A">
              <w:t>Роль и место муниципального образования Кетовский район  в социально -</w:t>
            </w:r>
            <w:r>
              <w:t xml:space="preserve"> </w:t>
            </w:r>
            <w:r w:rsidRPr="0043515A">
              <w:t>экономическом развитии Курганской области</w:t>
            </w:r>
          </w:p>
        </w:tc>
        <w:tc>
          <w:tcPr>
            <w:tcW w:w="1206" w:type="dxa"/>
          </w:tcPr>
          <w:p w:rsidR="00CB12AF" w:rsidRPr="001B563F" w:rsidRDefault="00CB12AF" w:rsidP="00524143">
            <w:pPr>
              <w:jc w:val="center"/>
              <w:rPr>
                <w:rFonts w:cs="Times New Roman"/>
                <w:sz w:val="24"/>
                <w:szCs w:val="24"/>
              </w:rPr>
            </w:pPr>
            <w:r>
              <w:rPr>
                <w:rFonts w:cs="Times New Roman"/>
                <w:sz w:val="24"/>
                <w:szCs w:val="24"/>
              </w:rPr>
              <w:t>7</w:t>
            </w:r>
          </w:p>
        </w:tc>
      </w:tr>
      <w:tr w:rsidR="00CB12AF" w:rsidRPr="001B563F" w:rsidTr="00524143">
        <w:tc>
          <w:tcPr>
            <w:tcW w:w="1951" w:type="dxa"/>
          </w:tcPr>
          <w:p w:rsidR="00CB12AF" w:rsidRDefault="00CB12AF" w:rsidP="00524143">
            <w:pPr>
              <w:jc w:val="both"/>
              <w:rPr>
                <w:rFonts w:cs="Times New Roman"/>
                <w:sz w:val="24"/>
                <w:szCs w:val="24"/>
              </w:rPr>
            </w:pP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Социальная сфера</w:t>
            </w:r>
          </w:p>
        </w:tc>
        <w:tc>
          <w:tcPr>
            <w:tcW w:w="1206" w:type="dxa"/>
          </w:tcPr>
          <w:p w:rsidR="00CB12AF" w:rsidRPr="001B563F" w:rsidRDefault="00CB12AF" w:rsidP="00524143">
            <w:pPr>
              <w:jc w:val="center"/>
              <w:rPr>
                <w:rFonts w:cs="Times New Roman"/>
                <w:sz w:val="24"/>
                <w:szCs w:val="24"/>
              </w:rPr>
            </w:pPr>
            <w:r>
              <w:rPr>
                <w:rFonts w:cs="Times New Roman"/>
                <w:sz w:val="24"/>
                <w:szCs w:val="24"/>
              </w:rPr>
              <w:t>8</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1.3.</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Демография и миграция</w:t>
            </w:r>
          </w:p>
        </w:tc>
        <w:tc>
          <w:tcPr>
            <w:tcW w:w="1206" w:type="dxa"/>
          </w:tcPr>
          <w:p w:rsidR="00CB12AF" w:rsidRPr="001B563F" w:rsidRDefault="00CB12AF" w:rsidP="00524143">
            <w:pPr>
              <w:jc w:val="center"/>
              <w:rPr>
                <w:rFonts w:cs="Times New Roman"/>
                <w:sz w:val="24"/>
                <w:szCs w:val="24"/>
              </w:rPr>
            </w:pPr>
            <w:r>
              <w:rPr>
                <w:rFonts w:cs="Times New Roman"/>
                <w:sz w:val="24"/>
                <w:szCs w:val="24"/>
              </w:rPr>
              <w:t>8</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1.4.</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Доходы населения, рынок труда, занятость.</w:t>
            </w:r>
            <w:r>
              <w:rPr>
                <w:rFonts w:cs="Times New Roman"/>
                <w:sz w:val="24"/>
                <w:szCs w:val="24"/>
              </w:rPr>
              <w:t xml:space="preserve"> </w:t>
            </w:r>
            <w:r w:rsidRPr="0043515A">
              <w:rPr>
                <w:rFonts w:cs="Times New Roman"/>
                <w:sz w:val="24"/>
                <w:szCs w:val="24"/>
              </w:rPr>
              <w:t>Уровень жизни населения</w:t>
            </w:r>
            <w:r>
              <w:rPr>
                <w:rFonts w:cs="Times New Roman"/>
                <w:sz w:val="24"/>
                <w:szCs w:val="24"/>
              </w:rPr>
              <w:t xml:space="preserve">. </w:t>
            </w:r>
            <w:r w:rsidRPr="0043515A">
              <w:rPr>
                <w:rFonts w:cs="Times New Roman"/>
                <w:sz w:val="24"/>
                <w:szCs w:val="24"/>
              </w:rPr>
              <w:t>Рынок труда, занятость</w:t>
            </w:r>
          </w:p>
        </w:tc>
        <w:tc>
          <w:tcPr>
            <w:tcW w:w="1206" w:type="dxa"/>
          </w:tcPr>
          <w:p w:rsidR="00CB12AF" w:rsidRPr="001B563F" w:rsidRDefault="00CB12AF" w:rsidP="00524143">
            <w:pPr>
              <w:jc w:val="center"/>
              <w:rPr>
                <w:rFonts w:cs="Times New Roman"/>
                <w:sz w:val="24"/>
                <w:szCs w:val="24"/>
              </w:rPr>
            </w:pPr>
            <w:r>
              <w:rPr>
                <w:rFonts w:cs="Times New Roman"/>
                <w:sz w:val="24"/>
                <w:szCs w:val="24"/>
              </w:rPr>
              <w:t>9</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1.5.</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Здравоохранение</w:t>
            </w:r>
          </w:p>
        </w:tc>
        <w:tc>
          <w:tcPr>
            <w:tcW w:w="1206" w:type="dxa"/>
          </w:tcPr>
          <w:p w:rsidR="00CB12AF" w:rsidRPr="001B563F" w:rsidRDefault="00CB12AF" w:rsidP="00524143">
            <w:pPr>
              <w:jc w:val="center"/>
              <w:rPr>
                <w:rFonts w:cs="Times New Roman"/>
                <w:sz w:val="24"/>
                <w:szCs w:val="24"/>
              </w:rPr>
            </w:pPr>
            <w:r>
              <w:rPr>
                <w:rFonts w:cs="Times New Roman"/>
                <w:sz w:val="24"/>
                <w:szCs w:val="24"/>
              </w:rPr>
              <w:t>13</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1.6.</w:t>
            </w:r>
          </w:p>
        </w:tc>
        <w:tc>
          <w:tcPr>
            <w:tcW w:w="6804" w:type="dxa"/>
          </w:tcPr>
          <w:p w:rsidR="00CB12AF" w:rsidRPr="0043515A" w:rsidRDefault="00CB12AF" w:rsidP="00524143">
            <w:pPr>
              <w:jc w:val="both"/>
              <w:rPr>
                <w:rFonts w:cs="Times New Roman"/>
                <w:sz w:val="24"/>
                <w:szCs w:val="24"/>
              </w:rPr>
            </w:pPr>
            <w:r w:rsidRPr="0043515A">
              <w:rPr>
                <w:rFonts w:cs="Times New Roman"/>
                <w:color w:val="000000" w:themeColor="text1"/>
                <w:sz w:val="24"/>
                <w:szCs w:val="24"/>
              </w:rPr>
              <w:t>Развитие образования.</w:t>
            </w:r>
            <w:r>
              <w:rPr>
                <w:rFonts w:cs="Times New Roman"/>
                <w:color w:val="000000" w:themeColor="text1"/>
                <w:sz w:val="24"/>
                <w:szCs w:val="24"/>
              </w:rPr>
              <w:t xml:space="preserve"> </w:t>
            </w:r>
            <w:r w:rsidRPr="0031039C">
              <w:rPr>
                <w:rFonts w:cs="Times New Roman"/>
                <w:sz w:val="24"/>
                <w:szCs w:val="24"/>
              </w:rPr>
              <w:t xml:space="preserve">Дошкольное образование, начальное общее, основное общее и </w:t>
            </w:r>
            <w:r>
              <w:rPr>
                <w:rFonts w:cs="Times New Roman"/>
                <w:sz w:val="24"/>
                <w:szCs w:val="24"/>
              </w:rPr>
              <w:t>среднее общее образование</w:t>
            </w:r>
          </w:p>
        </w:tc>
        <w:tc>
          <w:tcPr>
            <w:tcW w:w="1206" w:type="dxa"/>
          </w:tcPr>
          <w:p w:rsidR="00CB12AF" w:rsidRPr="001B563F" w:rsidRDefault="00CB12AF" w:rsidP="00524143">
            <w:pPr>
              <w:jc w:val="center"/>
              <w:rPr>
                <w:rFonts w:cs="Times New Roman"/>
                <w:sz w:val="24"/>
                <w:szCs w:val="24"/>
              </w:rPr>
            </w:pPr>
            <w:r>
              <w:rPr>
                <w:rFonts w:cs="Times New Roman"/>
                <w:sz w:val="24"/>
                <w:szCs w:val="24"/>
              </w:rPr>
              <w:t>13</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1.7.</w:t>
            </w:r>
          </w:p>
        </w:tc>
        <w:tc>
          <w:tcPr>
            <w:tcW w:w="6804" w:type="dxa"/>
          </w:tcPr>
          <w:p w:rsidR="00CB12AF" w:rsidRPr="004D5E51" w:rsidRDefault="00CB12AF" w:rsidP="00524143">
            <w:pPr>
              <w:jc w:val="both"/>
              <w:rPr>
                <w:rFonts w:cs="Times New Roman"/>
                <w:sz w:val="24"/>
                <w:szCs w:val="24"/>
              </w:rPr>
            </w:pPr>
            <w:r w:rsidRPr="004D5E51">
              <w:rPr>
                <w:rFonts w:cs="Times New Roman"/>
                <w:sz w:val="24"/>
                <w:szCs w:val="24"/>
              </w:rPr>
              <w:t>Работа с молодежью</w:t>
            </w:r>
          </w:p>
        </w:tc>
        <w:tc>
          <w:tcPr>
            <w:tcW w:w="1206" w:type="dxa"/>
          </w:tcPr>
          <w:p w:rsidR="00CB12AF" w:rsidRPr="001B563F" w:rsidRDefault="00CB12AF" w:rsidP="00524143">
            <w:pPr>
              <w:jc w:val="center"/>
              <w:rPr>
                <w:rFonts w:cs="Times New Roman"/>
                <w:sz w:val="24"/>
                <w:szCs w:val="24"/>
              </w:rPr>
            </w:pPr>
            <w:r>
              <w:rPr>
                <w:rFonts w:cs="Times New Roman"/>
                <w:sz w:val="24"/>
                <w:szCs w:val="24"/>
              </w:rPr>
              <w:t>17</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1.8.</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Развитие культуры</w:t>
            </w:r>
          </w:p>
        </w:tc>
        <w:tc>
          <w:tcPr>
            <w:tcW w:w="1206" w:type="dxa"/>
          </w:tcPr>
          <w:p w:rsidR="00CB12AF" w:rsidRPr="001B563F" w:rsidRDefault="00CB12AF" w:rsidP="00524143">
            <w:pPr>
              <w:jc w:val="center"/>
              <w:rPr>
                <w:rFonts w:cs="Times New Roman"/>
                <w:sz w:val="24"/>
                <w:szCs w:val="24"/>
              </w:rPr>
            </w:pPr>
            <w:r>
              <w:rPr>
                <w:rFonts w:cs="Times New Roman"/>
                <w:sz w:val="24"/>
                <w:szCs w:val="24"/>
              </w:rPr>
              <w:t>18</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1.9.</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Развитие физической культуры и спорта</w:t>
            </w:r>
          </w:p>
        </w:tc>
        <w:tc>
          <w:tcPr>
            <w:tcW w:w="1206" w:type="dxa"/>
          </w:tcPr>
          <w:p w:rsidR="00CB12AF" w:rsidRPr="001B563F" w:rsidRDefault="00CB12AF" w:rsidP="00524143">
            <w:pPr>
              <w:jc w:val="center"/>
              <w:rPr>
                <w:rFonts w:cs="Times New Roman"/>
                <w:sz w:val="24"/>
                <w:szCs w:val="24"/>
              </w:rPr>
            </w:pPr>
            <w:r>
              <w:rPr>
                <w:rFonts w:cs="Times New Roman"/>
                <w:sz w:val="24"/>
                <w:szCs w:val="24"/>
              </w:rPr>
              <w:t>23</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1.10.</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Социальная защита населения</w:t>
            </w:r>
          </w:p>
        </w:tc>
        <w:tc>
          <w:tcPr>
            <w:tcW w:w="1206" w:type="dxa"/>
          </w:tcPr>
          <w:p w:rsidR="00CB12AF" w:rsidRPr="001B563F" w:rsidRDefault="00CB12AF" w:rsidP="00524143">
            <w:pPr>
              <w:jc w:val="center"/>
              <w:rPr>
                <w:rFonts w:cs="Times New Roman"/>
                <w:sz w:val="24"/>
                <w:szCs w:val="24"/>
              </w:rPr>
            </w:pPr>
            <w:r>
              <w:rPr>
                <w:rFonts w:cs="Times New Roman"/>
                <w:sz w:val="24"/>
                <w:szCs w:val="24"/>
              </w:rPr>
              <w:t>24</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lastRenderedPageBreak/>
              <w:t>1.11.</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Жилищная сфера и обеспеченность качественным жильем</w:t>
            </w:r>
          </w:p>
        </w:tc>
        <w:tc>
          <w:tcPr>
            <w:tcW w:w="1206" w:type="dxa"/>
          </w:tcPr>
          <w:p w:rsidR="00CB12AF" w:rsidRPr="001B563F" w:rsidRDefault="00CB12AF" w:rsidP="00524143">
            <w:pPr>
              <w:jc w:val="center"/>
              <w:rPr>
                <w:rFonts w:cs="Times New Roman"/>
                <w:sz w:val="24"/>
                <w:szCs w:val="24"/>
              </w:rPr>
            </w:pPr>
            <w:r>
              <w:rPr>
                <w:rFonts w:cs="Times New Roman"/>
                <w:sz w:val="24"/>
                <w:szCs w:val="24"/>
              </w:rPr>
              <w:t>25</w:t>
            </w:r>
          </w:p>
        </w:tc>
      </w:tr>
      <w:tr w:rsidR="00CB12AF" w:rsidRPr="001B563F" w:rsidTr="00524143">
        <w:tc>
          <w:tcPr>
            <w:tcW w:w="1951" w:type="dxa"/>
          </w:tcPr>
          <w:p w:rsidR="00CB12AF" w:rsidRDefault="00CB12AF" w:rsidP="00524143">
            <w:pPr>
              <w:jc w:val="both"/>
              <w:rPr>
                <w:rFonts w:cs="Times New Roman"/>
                <w:sz w:val="24"/>
                <w:szCs w:val="24"/>
              </w:rPr>
            </w:pPr>
          </w:p>
        </w:tc>
        <w:tc>
          <w:tcPr>
            <w:tcW w:w="6804" w:type="dxa"/>
          </w:tcPr>
          <w:p w:rsidR="00CB12AF" w:rsidRPr="00632104" w:rsidRDefault="00CB12AF" w:rsidP="00524143">
            <w:pPr>
              <w:pStyle w:val="af"/>
              <w:ind w:left="0"/>
              <w:jc w:val="both"/>
              <w:rPr>
                <w:rFonts w:cs="Times New Roman"/>
                <w:sz w:val="24"/>
                <w:szCs w:val="24"/>
              </w:rPr>
            </w:pPr>
            <w:r w:rsidRPr="00632104">
              <w:rPr>
                <w:rFonts w:cs="Times New Roman"/>
                <w:sz w:val="24"/>
                <w:szCs w:val="24"/>
              </w:rPr>
              <w:t>Экономическая сфера</w:t>
            </w:r>
            <w:r>
              <w:rPr>
                <w:rFonts w:cs="Times New Roman"/>
                <w:sz w:val="24"/>
                <w:szCs w:val="24"/>
              </w:rPr>
              <w:t>.</w:t>
            </w:r>
          </w:p>
        </w:tc>
        <w:tc>
          <w:tcPr>
            <w:tcW w:w="1206" w:type="dxa"/>
          </w:tcPr>
          <w:p w:rsidR="00CB12AF" w:rsidRPr="001B563F" w:rsidRDefault="00CB12AF" w:rsidP="00524143">
            <w:pPr>
              <w:jc w:val="center"/>
              <w:rPr>
                <w:rFonts w:cs="Times New Roman"/>
                <w:sz w:val="24"/>
                <w:szCs w:val="24"/>
              </w:rPr>
            </w:pPr>
            <w:r>
              <w:rPr>
                <w:rFonts w:cs="Times New Roman"/>
                <w:sz w:val="24"/>
                <w:szCs w:val="24"/>
              </w:rPr>
              <w:t>29</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1.12.</w:t>
            </w:r>
          </w:p>
        </w:tc>
        <w:tc>
          <w:tcPr>
            <w:tcW w:w="6804" w:type="dxa"/>
          </w:tcPr>
          <w:p w:rsidR="00CB12AF" w:rsidRPr="0043515A" w:rsidRDefault="00CB12AF" w:rsidP="00524143">
            <w:pPr>
              <w:pStyle w:val="af"/>
              <w:ind w:left="0"/>
              <w:jc w:val="both"/>
              <w:rPr>
                <w:rFonts w:cs="Times New Roman"/>
                <w:sz w:val="24"/>
                <w:szCs w:val="24"/>
              </w:rPr>
            </w:pPr>
            <w:r w:rsidRPr="00632104">
              <w:rPr>
                <w:rFonts w:cs="Times New Roman"/>
                <w:sz w:val="24"/>
                <w:szCs w:val="24"/>
              </w:rPr>
              <w:t>Развитие промышленности</w:t>
            </w:r>
          </w:p>
        </w:tc>
        <w:tc>
          <w:tcPr>
            <w:tcW w:w="1206" w:type="dxa"/>
          </w:tcPr>
          <w:p w:rsidR="00CB12AF" w:rsidRPr="001B563F" w:rsidRDefault="00CB12AF" w:rsidP="00524143">
            <w:pPr>
              <w:jc w:val="center"/>
              <w:rPr>
                <w:rFonts w:cs="Times New Roman"/>
                <w:sz w:val="24"/>
                <w:szCs w:val="24"/>
              </w:rPr>
            </w:pPr>
            <w:r>
              <w:rPr>
                <w:rFonts w:cs="Times New Roman"/>
                <w:sz w:val="24"/>
                <w:szCs w:val="24"/>
              </w:rPr>
              <w:t>29</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1.13.</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Развитие агропромышленного комплекса</w:t>
            </w:r>
          </w:p>
        </w:tc>
        <w:tc>
          <w:tcPr>
            <w:tcW w:w="1206" w:type="dxa"/>
          </w:tcPr>
          <w:p w:rsidR="00CB12AF" w:rsidRPr="001B563F" w:rsidRDefault="00CB12AF" w:rsidP="00524143">
            <w:pPr>
              <w:jc w:val="center"/>
              <w:rPr>
                <w:rFonts w:cs="Times New Roman"/>
                <w:sz w:val="24"/>
                <w:szCs w:val="24"/>
              </w:rPr>
            </w:pPr>
            <w:r>
              <w:rPr>
                <w:rFonts w:cs="Times New Roman"/>
                <w:sz w:val="24"/>
                <w:szCs w:val="24"/>
              </w:rPr>
              <w:t>31</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1.14.</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Консолидированный бюджет района</w:t>
            </w:r>
          </w:p>
        </w:tc>
        <w:tc>
          <w:tcPr>
            <w:tcW w:w="1206" w:type="dxa"/>
          </w:tcPr>
          <w:p w:rsidR="00CB12AF" w:rsidRPr="001B563F" w:rsidRDefault="00CB12AF" w:rsidP="00524143">
            <w:pPr>
              <w:jc w:val="center"/>
              <w:rPr>
                <w:rFonts w:cs="Times New Roman"/>
                <w:sz w:val="24"/>
                <w:szCs w:val="24"/>
              </w:rPr>
            </w:pPr>
            <w:r>
              <w:rPr>
                <w:rFonts w:cs="Times New Roman"/>
                <w:sz w:val="24"/>
                <w:szCs w:val="24"/>
              </w:rPr>
              <w:t>33</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1.15.</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Строительство</w:t>
            </w:r>
          </w:p>
        </w:tc>
        <w:tc>
          <w:tcPr>
            <w:tcW w:w="1206" w:type="dxa"/>
          </w:tcPr>
          <w:p w:rsidR="00CB12AF" w:rsidRPr="001B563F" w:rsidRDefault="00CB12AF" w:rsidP="00524143">
            <w:pPr>
              <w:jc w:val="center"/>
              <w:rPr>
                <w:rFonts w:cs="Times New Roman"/>
                <w:sz w:val="24"/>
                <w:szCs w:val="24"/>
              </w:rPr>
            </w:pPr>
            <w:r>
              <w:rPr>
                <w:rFonts w:cs="Times New Roman"/>
                <w:sz w:val="24"/>
                <w:szCs w:val="24"/>
              </w:rPr>
              <w:t>37</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1.16.</w:t>
            </w:r>
          </w:p>
        </w:tc>
        <w:tc>
          <w:tcPr>
            <w:tcW w:w="6804" w:type="dxa"/>
          </w:tcPr>
          <w:p w:rsidR="00CB12AF" w:rsidRPr="0043515A" w:rsidRDefault="00CB12AF" w:rsidP="00524143">
            <w:pPr>
              <w:jc w:val="both"/>
              <w:rPr>
                <w:rFonts w:cs="Times New Roman"/>
                <w:sz w:val="24"/>
                <w:szCs w:val="24"/>
              </w:rPr>
            </w:pPr>
            <w:r w:rsidRPr="0043515A">
              <w:rPr>
                <w:rFonts w:cs="Times New Roman"/>
                <w:color w:val="000000" w:themeColor="text1"/>
                <w:sz w:val="24"/>
                <w:szCs w:val="24"/>
              </w:rPr>
              <w:t>Дорожная отрасль</w:t>
            </w:r>
          </w:p>
        </w:tc>
        <w:tc>
          <w:tcPr>
            <w:tcW w:w="1206" w:type="dxa"/>
          </w:tcPr>
          <w:p w:rsidR="00CB12AF" w:rsidRPr="001B563F" w:rsidRDefault="00CB12AF" w:rsidP="00524143">
            <w:pPr>
              <w:jc w:val="center"/>
              <w:rPr>
                <w:rFonts w:cs="Times New Roman"/>
                <w:sz w:val="24"/>
                <w:szCs w:val="24"/>
              </w:rPr>
            </w:pPr>
            <w:r>
              <w:rPr>
                <w:rFonts w:cs="Times New Roman"/>
                <w:sz w:val="24"/>
                <w:szCs w:val="24"/>
              </w:rPr>
              <w:t>38</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1.17.</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Инвестиционная деятельность</w:t>
            </w:r>
          </w:p>
        </w:tc>
        <w:tc>
          <w:tcPr>
            <w:tcW w:w="1206" w:type="dxa"/>
          </w:tcPr>
          <w:p w:rsidR="00CB12AF" w:rsidRPr="001B563F" w:rsidRDefault="00CB12AF" w:rsidP="00524143">
            <w:pPr>
              <w:jc w:val="center"/>
              <w:rPr>
                <w:rFonts w:cs="Times New Roman"/>
                <w:sz w:val="24"/>
                <w:szCs w:val="24"/>
              </w:rPr>
            </w:pPr>
            <w:r>
              <w:rPr>
                <w:rFonts w:cs="Times New Roman"/>
                <w:sz w:val="24"/>
                <w:szCs w:val="24"/>
              </w:rPr>
              <w:t>40</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1.18.</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Развитие малого и среднего предпринимательства</w:t>
            </w:r>
          </w:p>
        </w:tc>
        <w:tc>
          <w:tcPr>
            <w:tcW w:w="1206" w:type="dxa"/>
          </w:tcPr>
          <w:p w:rsidR="00CB12AF" w:rsidRPr="001B563F" w:rsidRDefault="00CB12AF" w:rsidP="00524143">
            <w:pPr>
              <w:jc w:val="center"/>
              <w:rPr>
                <w:rFonts w:cs="Times New Roman"/>
                <w:sz w:val="24"/>
                <w:szCs w:val="24"/>
              </w:rPr>
            </w:pPr>
            <w:r>
              <w:rPr>
                <w:rFonts w:cs="Times New Roman"/>
                <w:sz w:val="24"/>
                <w:szCs w:val="24"/>
              </w:rPr>
              <w:t>42</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1.19.</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Развитие потребительского рынка</w:t>
            </w:r>
          </w:p>
        </w:tc>
        <w:tc>
          <w:tcPr>
            <w:tcW w:w="1206" w:type="dxa"/>
          </w:tcPr>
          <w:p w:rsidR="00CB12AF" w:rsidRPr="001B563F" w:rsidRDefault="00CB12AF" w:rsidP="00524143">
            <w:pPr>
              <w:jc w:val="center"/>
              <w:rPr>
                <w:rFonts w:cs="Times New Roman"/>
                <w:sz w:val="24"/>
                <w:szCs w:val="24"/>
              </w:rPr>
            </w:pPr>
            <w:r>
              <w:rPr>
                <w:rFonts w:cs="Times New Roman"/>
                <w:sz w:val="24"/>
                <w:szCs w:val="24"/>
              </w:rPr>
              <w:t>45</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1.20.</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Использование муниципального имущества</w:t>
            </w:r>
          </w:p>
        </w:tc>
        <w:tc>
          <w:tcPr>
            <w:tcW w:w="1206" w:type="dxa"/>
          </w:tcPr>
          <w:p w:rsidR="00CB12AF" w:rsidRPr="001B563F" w:rsidRDefault="00CB12AF" w:rsidP="00524143">
            <w:pPr>
              <w:jc w:val="center"/>
              <w:rPr>
                <w:rFonts w:cs="Times New Roman"/>
                <w:sz w:val="24"/>
                <w:szCs w:val="24"/>
              </w:rPr>
            </w:pPr>
            <w:r>
              <w:rPr>
                <w:rFonts w:cs="Times New Roman"/>
                <w:sz w:val="24"/>
                <w:szCs w:val="24"/>
              </w:rPr>
              <w:t>46</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1.21.</w:t>
            </w:r>
          </w:p>
        </w:tc>
        <w:tc>
          <w:tcPr>
            <w:tcW w:w="6804" w:type="dxa"/>
          </w:tcPr>
          <w:p w:rsidR="00CB12AF" w:rsidRPr="0043515A" w:rsidRDefault="00CB12AF" w:rsidP="00524143">
            <w:pPr>
              <w:jc w:val="both"/>
              <w:rPr>
                <w:rFonts w:cs="Times New Roman"/>
                <w:sz w:val="24"/>
                <w:szCs w:val="24"/>
              </w:rPr>
            </w:pPr>
            <w:r w:rsidRPr="0043515A">
              <w:rPr>
                <w:rFonts w:cs="Times New Roman"/>
                <w:sz w:val="24"/>
                <w:szCs w:val="24"/>
              </w:rPr>
              <w:t>Распоряжение земельным комплексом</w:t>
            </w:r>
          </w:p>
        </w:tc>
        <w:tc>
          <w:tcPr>
            <w:tcW w:w="1206" w:type="dxa"/>
          </w:tcPr>
          <w:p w:rsidR="00CB12AF" w:rsidRPr="001B563F" w:rsidRDefault="00CB12AF" w:rsidP="00524143">
            <w:pPr>
              <w:jc w:val="center"/>
              <w:rPr>
                <w:rFonts w:cs="Times New Roman"/>
                <w:sz w:val="24"/>
                <w:szCs w:val="24"/>
              </w:rPr>
            </w:pPr>
            <w:r>
              <w:rPr>
                <w:rFonts w:cs="Times New Roman"/>
                <w:sz w:val="24"/>
                <w:szCs w:val="24"/>
              </w:rPr>
              <w:t>49</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1.22.</w:t>
            </w:r>
          </w:p>
        </w:tc>
        <w:tc>
          <w:tcPr>
            <w:tcW w:w="6804" w:type="dxa"/>
          </w:tcPr>
          <w:p w:rsidR="00CB12AF" w:rsidRPr="0043515A" w:rsidRDefault="00CB12AF" w:rsidP="00524143">
            <w:pPr>
              <w:jc w:val="both"/>
              <w:rPr>
                <w:rFonts w:cs="Times New Roman"/>
                <w:sz w:val="24"/>
                <w:szCs w:val="24"/>
              </w:rPr>
            </w:pPr>
            <w:r>
              <w:rPr>
                <w:rFonts w:cs="Times New Roman"/>
                <w:sz w:val="24"/>
                <w:szCs w:val="24"/>
              </w:rPr>
              <w:t>Градостроительная деятельность</w:t>
            </w:r>
          </w:p>
        </w:tc>
        <w:tc>
          <w:tcPr>
            <w:tcW w:w="1206" w:type="dxa"/>
          </w:tcPr>
          <w:p w:rsidR="00CB12AF" w:rsidRPr="001B563F" w:rsidRDefault="00CB12AF" w:rsidP="00524143">
            <w:pPr>
              <w:jc w:val="center"/>
              <w:rPr>
                <w:rFonts w:cs="Times New Roman"/>
                <w:sz w:val="24"/>
                <w:szCs w:val="24"/>
              </w:rPr>
            </w:pPr>
            <w:r>
              <w:rPr>
                <w:rFonts w:cs="Times New Roman"/>
                <w:sz w:val="24"/>
                <w:szCs w:val="24"/>
              </w:rPr>
              <w:t>50</w:t>
            </w:r>
          </w:p>
        </w:tc>
      </w:tr>
      <w:tr w:rsidR="00CB12AF" w:rsidRPr="001B563F" w:rsidTr="00524143">
        <w:tc>
          <w:tcPr>
            <w:tcW w:w="1951" w:type="dxa"/>
          </w:tcPr>
          <w:p w:rsidR="00CB12AF" w:rsidRPr="0020594F" w:rsidRDefault="00CB12AF" w:rsidP="00524143">
            <w:pPr>
              <w:jc w:val="both"/>
              <w:rPr>
                <w:rFonts w:cs="Times New Roman"/>
                <w:b/>
                <w:sz w:val="24"/>
                <w:szCs w:val="24"/>
              </w:rPr>
            </w:pPr>
            <w:r>
              <w:rPr>
                <w:rFonts w:cs="Times New Roman"/>
                <w:b/>
                <w:sz w:val="24"/>
                <w:szCs w:val="24"/>
              </w:rPr>
              <w:t>2</w:t>
            </w:r>
            <w:r w:rsidRPr="0020594F">
              <w:rPr>
                <w:rFonts w:cs="Times New Roman"/>
                <w:b/>
                <w:sz w:val="24"/>
                <w:szCs w:val="24"/>
              </w:rPr>
              <w:t>.</w:t>
            </w:r>
          </w:p>
        </w:tc>
        <w:tc>
          <w:tcPr>
            <w:tcW w:w="6804" w:type="dxa"/>
          </w:tcPr>
          <w:p w:rsidR="00CB12AF" w:rsidRPr="0020594F" w:rsidRDefault="00CB12AF" w:rsidP="00524143">
            <w:pPr>
              <w:pStyle w:val="af"/>
              <w:ind w:left="0"/>
              <w:jc w:val="both"/>
              <w:rPr>
                <w:rFonts w:cs="Times New Roman"/>
                <w:b/>
                <w:sz w:val="24"/>
                <w:szCs w:val="24"/>
              </w:rPr>
            </w:pPr>
            <w:r w:rsidRPr="0020594F">
              <w:rPr>
                <w:rFonts w:cs="Times New Roman"/>
                <w:b/>
                <w:sz w:val="24"/>
                <w:szCs w:val="24"/>
              </w:rPr>
              <w:t xml:space="preserve">Сценарии социально - экономического развития </w:t>
            </w:r>
          </w:p>
          <w:p w:rsidR="00CB12AF" w:rsidRPr="0020594F" w:rsidRDefault="00CB12AF" w:rsidP="00524143">
            <w:pPr>
              <w:pStyle w:val="af"/>
              <w:ind w:left="0"/>
              <w:jc w:val="both"/>
              <w:rPr>
                <w:rFonts w:cs="Times New Roman"/>
                <w:sz w:val="24"/>
                <w:szCs w:val="24"/>
              </w:rPr>
            </w:pPr>
            <w:r w:rsidRPr="0020594F">
              <w:rPr>
                <w:rFonts w:cs="Times New Roman"/>
                <w:b/>
                <w:sz w:val="24"/>
                <w:szCs w:val="24"/>
              </w:rPr>
              <w:t>Кетовского  района до 2030 года</w:t>
            </w:r>
          </w:p>
        </w:tc>
        <w:tc>
          <w:tcPr>
            <w:tcW w:w="1206" w:type="dxa"/>
          </w:tcPr>
          <w:p w:rsidR="00CB12AF" w:rsidRPr="001B563F" w:rsidRDefault="00CB12AF" w:rsidP="00524143">
            <w:pPr>
              <w:jc w:val="center"/>
              <w:rPr>
                <w:rFonts w:cs="Times New Roman"/>
                <w:sz w:val="24"/>
                <w:szCs w:val="24"/>
              </w:rPr>
            </w:pPr>
            <w:r>
              <w:rPr>
                <w:rFonts w:cs="Times New Roman"/>
                <w:sz w:val="24"/>
                <w:szCs w:val="24"/>
              </w:rPr>
              <w:t>51</w:t>
            </w:r>
          </w:p>
        </w:tc>
      </w:tr>
      <w:tr w:rsidR="00CB12AF" w:rsidRPr="001B563F" w:rsidTr="00524143">
        <w:tc>
          <w:tcPr>
            <w:tcW w:w="1951" w:type="dxa"/>
          </w:tcPr>
          <w:p w:rsidR="00CB12AF" w:rsidRPr="0048443C" w:rsidRDefault="00CB12AF" w:rsidP="00524143">
            <w:pPr>
              <w:jc w:val="both"/>
              <w:rPr>
                <w:rFonts w:cs="Times New Roman"/>
                <w:b/>
                <w:sz w:val="24"/>
                <w:szCs w:val="24"/>
              </w:rPr>
            </w:pPr>
            <w:r>
              <w:rPr>
                <w:rFonts w:cs="Times New Roman"/>
                <w:b/>
                <w:sz w:val="24"/>
                <w:szCs w:val="24"/>
              </w:rPr>
              <w:t>3</w:t>
            </w:r>
            <w:r w:rsidRPr="0048443C">
              <w:rPr>
                <w:rFonts w:cs="Times New Roman"/>
                <w:b/>
                <w:sz w:val="24"/>
                <w:szCs w:val="24"/>
              </w:rPr>
              <w:t>.</w:t>
            </w:r>
          </w:p>
        </w:tc>
        <w:tc>
          <w:tcPr>
            <w:tcW w:w="6804" w:type="dxa"/>
          </w:tcPr>
          <w:p w:rsidR="00CB12AF" w:rsidRPr="0012414D" w:rsidRDefault="00CB12AF" w:rsidP="00524143">
            <w:pPr>
              <w:tabs>
                <w:tab w:val="left" w:pos="6832"/>
              </w:tabs>
              <w:rPr>
                <w:rFonts w:cs="Times New Roman"/>
                <w:sz w:val="24"/>
                <w:szCs w:val="24"/>
              </w:rPr>
            </w:pPr>
            <w:r w:rsidRPr="0012414D">
              <w:rPr>
                <w:rFonts w:cs="Times New Roman"/>
                <w:b/>
                <w:sz w:val="24"/>
                <w:szCs w:val="24"/>
              </w:rPr>
              <w:t>Приорит</w:t>
            </w:r>
            <w:r>
              <w:rPr>
                <w:rFonts w:cs="Times New Roman"/>
                <w:b/>
                <w:sz w:val="24"/>
                <w:szCs w:val="24"/>
              </w:rPr>
              <w:t>еты, направления, цели и задачи</w:t>
            </w:r>
          </w:p>
        </w:tc>
        <w:tc>
          <w:tcPr>
            <w:tcW w:w="1206" w:type="dxa"/>
          </w:tcPr>
          <w:p w:rsidR="00CB12AF" w:rsidRPr="001B563F" w:rsidRDefault="00CB12AF" w:rsidP="00524143">
            <w:pPr>
              <w:jc w:val="center"/>
              <w:rPr>
                <w:rFonts w:cs="Times New Roman"/>
                <w:sz w:val="24"/>
                <w:szCs w:val="24"/>
              </w:rPr>
            </w:pPr>
            <w:r>
              <w:rPr>
                <w:rFonts w:cs="Times New Roman"/>
                <w:sz w:val="24"/>
                <w:szCs w:val="24"/>
              </w:rPr>
              <w:t>54</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3.1.</w:t>
            </w:r>
          </w:p>
        </w:tc>
        <w:tc>
          <w:tcPr>
            <w:tcW w:w="6804" w:type="dxa"/>
          </w:tcPr>
          <w:p w:rsidR="00CB12AF" w:rsidRPr="00C26FD9" w:rsidRDefault="00CB12AF" w:rsidP="00524143">
            <w:pPr>
              <w:jc w:val="both"/>
              <w:rPr>
                <w:rFonts w:cs="Times New Roman"/>
                <w:sz w:val="24"/>
                <w:szCs w:val="24"/>
              </w:rPr>
            </w:pPr>
            <w:r w:rsidRPr="00C26FD9">
              <w:rPr>
                <w:rFonts w:cs="Times New Roman"/>
                <w:color w:val="000000" w:themeColor="text1"/>
                <w:sz w:val="24"/>
                <w:szCs w:val="24"/>
              </w:rPr>
              <w:t>Демография</w:t>
            </w:r>
          </w:p>
        </w:tc>
        <w:tc>
          <w:tcPr>
            <w:tcW w:w="1206" w:type="dxa"/>
          </w:tcPr>
          <w:p w:rsidR="00CB12AF" w:rsidRPr="001B563F" w:rsidRDefault="00CB12AF" w:rsidP="00524143">
            <w:pPr>
              <w:jc w:val="center"/>
              <w:rPr>
                <w:rFonts w:cs="Times New Roman"/>
                <w:sz w:val="24"/>
                <w:szCs w:val="24"/>
              </w:rPr>
            </w:pPr>
            <w:r>
              <w:rPr>
                <w:rFonts w:cs="Times New Roman"/>
                <w:sz w:val="24"/>
                <w:szCs w:val="24"/>
              </w:rPr>
              <w:t>55</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3.2.</w:t>
            </w:r>
          </w:p>
        </w:tc>
        <w:tc>
          <w:tcPr>
            <w:tcW w:w="6804" w:type="dxa"/>
          </w:tcPr>
          <w:p w:rsidR="00CB12AF" w:rsidRPr="00C26FD9" w:rsidRDefault="00CB12AF" w:rsidP="00524143">
            <w:pPr>
              <w:tabs>
                <w:tab w:val="left" w:pos="6832"/>
              </w:tabs>
              <w:rPr>
                <w:rFonts w:cs="Times New Roman"/>
                <w:sz w:val="24"/>
                <w:szCs w:val="24"/>
              </w:rPr>
            </w:pPr>
            <w:r w:rsidRPr="00C26FD9">
              <w:rPr>
                <w:rFonts w:cs="Times New Roman"/>
                <w:sz w:val="24"/>
                <w:szCs w:val="24"/>
              </w:rPr>
              <w:t>Развитие человеческого капитала</w:t>
            </w:r>
          </w:p>
        </w:tc>
        <w:tc>
          <w:tcPr>
            <w:tcW w:w="1206" w:type="dxa"/>
          </w:tcPr>
          <w:p w:rsidR="00CB12AF" w:rsidRPr="001B563F" w:rsidRDefault="00CB12AF" w:rsidP="00524143">
            <w:pPr>
              <w:jc w:val="center"/>
              <w:rPr>
                <w:rFonts w:cs="Times New Roman"/>
                <w:sz w:val="24"/>
                <w:szCs w:val="24"/>
              </w:rPr>
            </w:pPr>
            <w:r>
              <w:rPr>
                <w:rFonts w:cs="Times New Roman"/>
                <w:sz w:val="24"/>
                <w:szCs w:val="24"/>
              </w:rPr>
              <w:t>55</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3.2.1.</w:t>
            </w:r>
          </w:p>
        </w:tc>
        <w:tc>
          <w:tcPr>
            <w:tcW w:w="6804" w:type="dxa"/>
          </w:tcPr>
          <w:p w:rsidR="00CB12AF" w:rsidRPr="00FA639F" w:rsidRDefault="00CB12AF" w:rsidP="00524143">
            <w:pPr>
              <w:jc w:val="both"/>
              <w:rPr>
                <w:rFonts w:cs="Times New Roman"/>
                <w:sz w:val="24"/>
                <w:szCs w:val="24"/>
              </w:rPr>
            </w:pPr>
            <w:r w:rsidRPr="00FA639F">
              <w:rPr>
                <w:rFonts w:cs="Times New Roman"/>
                <w:sz w:val="24"/>
                <w:szCs w:val="24"/>
              </w:rPr>
              <w:t>Развитие рынка труда, обеспечение занятости</w:t>
            </w:r>
          </w:p>
        </w:tc>
        <w:tc>
          <w:tcPr>
            <w:tcW w:w="1206" w:type="dxa"/>
          </w:tcPr>
          <w:p w:rsidR="00CB12AF" w:rsidRPr="001B563F" w:rsidRDefault="00CB12AF" w:rsidP="00524143">
            <w:pPr>
              <w:jc w:val="center"/>
              <w:rPr>
                <w:rFonts w:cs="Times New Roman"/>
                <w:sz w:val="24"/>
                <w:szCs w:val="24"/>
              </w:rPr>
            </w:pPr>
            <w:r>
              <w:rPr>
                <w:rFonts w:cs="Times New Roman"/>
                <w:sz w:val="24"/>
                <w:szCs w:val="24"/>
              </w:rPr>
              <w:t>55</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3.3.</w:t>
            </w:r>
          </w:p>
        </w:tc>
        <w:tc>
          <w:tcPr>
            <w:tcW w:w="6804" w:type="dxa"/>
          </w:tcPr>
          <w:p w:rsidR="00CB12AF" w:rsidRPr="00FA639F" w:rsidRDefault="00CB12AF" w:rsidP="00524143">
            <w:pPr>
              <w:jc w:val="both"/>
              <w:rPr>
                <w:rFonts w:cs="Times New Roman"/>
                <w:sz w:val="24"/>
                <w:szCs w:val="24"/>
              </w:rPr>
            </w:pPr>
            <w:r w:rsidRPr="00FA639F">
              <w:rPr>
                <w:rFonts w:cs="Times New Roman"/>
                <w:sz w:val="24"/>
                <w:szCs w:val="24"/>
              </w:rPr>
              <w:t>Развитие системы здравоохранения</w:t>
            </w:r>
          </w:p>
        </w:tc>
        <w:tc>
          <w:tcPr>
            <w:tcW w:w="1206" w:type="dxa"/>
          </w:tcPr>
          <w:p w:rsidR="00CB12AF" w:rsidRPr="001B563F" w:rsidRDefault="00CB12AF" w:rsidP="00524143">
            <w:pPr>
              <w:jc w:val="center"/>
              <w:rPr>
                <w:rFonts w:cs="Times New Roman"/>
                <w:sz w:val="24"/>
                <w:szCs w:val="24"/>
              </w:rPr>
            </w:pPr>
            <w:r>
              <w:rPr>
                <w:rFonts w:cs="Times New Roman"/>
                <w:sz w:val="24"/>
                <w:szCs w:val="24"/>
              </w:rPr>
              <w:t>56</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3.4.</w:t>
            </w:r>
          </w:p>
        </w:tc>
        <w:tc>
          <w:tcPr>
            <w:tcW w:w="6804" w:type="dxa"/>
          </w:tcPr>
          <w:p w:rsidR="00CB12AF" w:rsidRPr="00FA639F" w:rsidRDefault="00CB12AF" w:rsidP="00524143">
            <w:pPr>
              <w:jc w:val="both"/>
              <w:rPr>
                <w:rFonts w:cs="Times New Roman"/>
                <w:sz w:val="24"/>
                <w:szCs w:val="24"/>
              </w:rPr>
            </w:pPr>
            <w:r w:rsidRPr="00FA639F">
              <w:rPr>
                <w:rFonts w:cs="Times New Roman"/>
                <w:sz w:val="24"/>
                <w:szCs w:val="24"/>
              </w:rPr>
              <w:t>Развитие системы образования</w:t>
            </w:r>
          </w:p>
        </w:tc>
        <w:tc>
          <w:tcPr>
            <w:tcW w:w="1206" w:type="dxa"/>
          </w:tcPr>
          <w:p w:rsidR="00CB12AF" w:rsidRPr="001B563F" w:rsidRDefault="00CB12AF" w:rsidP="00524143">
            <w:pPr>
              <w:jc w:val="center"/>
              <w:rPr>
                <w:rFonts w:cs="Times New Roman"/>
                <w:sz w:val="24"/>
                <w:szCs w:val="24"/>
              </w:rPr>
            </w:pPr>
            <w:r>
              <w:rPr>
                <w:rFonts w:cs="Times New Roman"/>
                <w:sz w:val="24"/>
                <w:szCs w:val="24"/>
              </w:rPr>
              <w:t>56</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3.5.</w:t>
            </w:r>
          </w:p>
        </w:tc>
        <w:tc>
          <w:tcPr>
            <w:tcW w:w="6804" w:type="dxa"/>
          </w:tcPr>
          <w:p w:rsidR="00CB12AF" w:rsidRPr="00FA639F" w:rsidRDefault="00CB12AF" w:rsidP="00524143">
            <w:pPr>
              <w:jc w:val="both"/>
              <w:rPr>
                <w:rFonts w:cs="Times New Roman"/>
                <w:sz w:val="24"/>
                <w:szCs w:val="24"/>
              </w:rPr>
            </w:pPr>
            <w:r w:rsidRPr="00FA639F">
              <w:rPr>
                <w:rFonts w:cs="Times New Roman"/>
                <w:sz w:val="24"/>
                <w:szCs w:val="24"/>
              </w:rPr>
              <w:t>Развитие системы культуры</w:t>
            </w:r>
          </w:p>
        </w:tc>
        <w:tc>
          <w:tcPr>
            <w:tcW w:w="1206" w:type="dxa"/>
          </w:tcPr>
          <w:p w:rsidR="00CB12AF" w:rsidRPr="001B563F" w:rsidRDefault="00CB12AF" w:rsidP="00524143">
            <w:pPr>
              <w:jc w:val="center"/>
              <w:rPr>
                <w:rFonts w:cs="Times New Roman"/>
                <w:sz w:val="24"/>
                <w:szCs w:val="24"/>
              </w:rPr>
            </w:pPr>
            <w:r>
              <w:rPr>
                <w:rFonts w:cs="Times New Roman"/>
                <w:sz w:val="24"/>
                <w:szCs w:val="24"/>
              </w:rPr>
              <w:t>57</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3.6.</w:t>
            </w:r>
          </w:p>
        </w:tc>
        <w:tc>
          <w:tcPr>
            <w:tcW w:w="6804" w:type="dxa"/>
          </w:tcPr>
          <w:p w:rsidR="00CB12AF" w:rsidRPr="002545FA" w:rsidRDefault="00CB12AF" w:rsidP="00524143">
            <w:pPr>
              <w:jc w:val="both"/>
              <w:rPr>
                <w:rFonts w:cs="Times New Roman"/>
                <w:sz w:val="24"/>
                <w:szCs w:val="24"/>
              </w:rPr>
            </w:pPr>
            <w:r w:rsidRPr="002545FA">
              <w:rPr>
                <w:rFonts w:cs="Times New Roman"/>
                <w:sz w:val="24"/>
                <w:szCs w:val="24"/>
              </w:rPr>
              <w:t>Развитие физкультуры и спорта</w:t>
            </w:r>
          </w:p>
        </w:tc>
        <w:tc>
          <w:tcPr>
            <w:tcW w:w="1206" w:type="dxa"/>
          </w:tcPr>
          <w:p w:rsidR="00CB12AF" w:rsidRPr="001B563F" w:rsidRDefault="00CB12AF" w:rsidP="00524143">
            <w:pPr>
              <w:jc w:val="center"/>
              <w:rPr>
                <w:rFonts w:cs="Times New Roman"/>
                <w:sz w:val="24"/>
                <w:szCs w:val="24"/>
              </w:rPr>
            </w:pPr>
            <w:r>
              <w:rPr>
                <w:rFonts w:cs="Times New Roman"/>
                <w:sz w:val="24"/>
                <w:szCs w:val="24"/>
              </w:rPr>
              <w:t>58</w:t>
            </w:r>
          </w:p>
        </w:tc>
      </w:tr>
      <w:tr w:rsidR="00CB12AF" w:rsidRPr="001B563F" w:rsidTr="00524143">
        <w:tc>
          <w:tcPr>
            <w:tcW w:w="1951" w:type="dxa"/>
          </w:tcPr>
          <w:p w:rsidR="00CB12AF" w:rsidRPr="00B51EAD" w:rsidRDefault="00CB12AF" w:rsidP="00524143">
            <w:pPr>
              <w:jc w:val="both"/>
              <w:rPr>
                <w:rFonts w:cs="Times New Roman"/>
                <w:sz w:val="24"/>
                <w:szCs w:val="24"/>
              </w:rPr>
            </w:pPr>
            <w:r>
              <w:rPr>
                <w:rFonts w:cs="Times New Roman"/>
                <w:sz w:val="24"/>
                <w:szCs w:val="24"/>
              </w:rPr>
              <w:t>3.7.</w:t>
            </w:r>
          </w:p>
        </w:tc>
        <w:tc>
          <w:tcPr>
            <w:tcW w:w="6804" w:type="dxa"/>
          </w:tcPr>
          <w:p w:rsidR="00CB12AF" w:rsidRPr="002545FA" w:rsidRDefault="00CB12AF" w:rsidP="00524143">
            <w:pPr>
              <w:jc w:val="both"/>
              <w:rPr>
                <w:rFonts w:cs="Times New Roman"/>
                <w:sz w:val="24"/>
                <w:szCs w:val="24"/>
              </w:rPr>
            </w:pPr>
            <w:r w:rsidRPr="002545FA">
              <w:rPr>
                <w:rFonts w:cs="Times New Roman"/>
                <w:sz w:val="24"/>
                <w:szCs w:val="24"/>
              </w:rPr>
              <w:t>Работа с молодёжью</w:t>
            </w:r>
          </w:p>
        </w:tc>
        <w:tc>
          <w:tcPr>
            <w:tcW w:w="1206" w:type="dxa"/>
          </w:tcPr>
          <w:p w:rsidR="00CB12AF" w:rsidRPr="001B563F" w:rsidRDefault="00CB12AF" w:rsidP="00524143">
            <w:pPr>
              <w:jc w:val="center"/>
              <w:rPr>
                <w:rFonts w:cs="Times New Roman"/>
                <w:sz w:val="24"/>
                <w:szCs w:val="24"/>
              </w:rPr>
            </w:pPr>
            <w:r>
              <w:rPr>
                <w:rFonts w:cs="Times New Roman"/>
                <w:sz w:val="24"/>
                <w:szCs w:val="24"/>
              </w:rPr>
              <w:t>59</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3.8.</w:t>
            </w:r>
          </w:p>
        </w:tc>
        <w:tc>
          <w:tcPr>
            <w:tcW w:w="6804" w:type="dxa"/>
          </w:tcPr>
          <w:p w:rsidR="00CB12AF" w:rsidRPr="002545FA" w:rsidRDefault="00CB12AF" w:rsidP="00524143">
            <w:pPr>
              <w:jc w:val="both"/>
              <w:rPr>
                <w:rFonts w:cs="Times New Roman"/>
                <w:sz w:val="24"/>
                <w:szCs w:val="24"/>
              </w:rPr>
            </w:pPr>
            <w:r w:rsidRPr="002545FA">
              <w:rPr>
                <w:rFonts w:cs="Times New Roman"/>
                <w:sz w:val="24"/>
                <w:szCs w:val="24"/>
              </w:rPr>
              <w:t>Развитие системы соцобслуживания</w:t>
            </w:r>
          </w:p>
        </w:tc>
        <w:tc>
          <w:tcPr>
            <w:tcW w:w="1206" w:type="dxa"/>
          </w:tcPr>
          <w:p w:rsidR="00CB12AF" w:rsidRPr="001B563F" w:rsidRDefault="00CB12AF" w:rsidP="00524143">
            <w:pPr>
              <w:jc w:val="center"/>
              <w:rPr>
                <w:rFonts w:cs="Times New Roman"/>
                <w:sz w:val="24"/>
                <w:szCs w:val="24"/>
              </w:rPr>
            </w:pPr>
            <w:r>
              <w:rPr>
                <w:rFonts w:cs="Times New Roman"/>
                <w:sz w:val="24"/>
                <w:szCs w:val="24"/>
              </w:rPr>
              <w:t>59</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3.9.</w:t>
            </w:r>
          </w:p>
        </w:tc>
        <w:tc>
          <w:tcPr>
            <w:tcW w:w="6804" w:type="dxa"/>
          </w:tcPr>
          <w:p w:rsidR="00CB12AF" w:rsidRPr="00B478A6" w:rsidRDefault="00CB12AF" w:rsidP="00524143">
            <w:pPr>
              <w:jc w:val="both"/>
              <w:rPr>
                <w:rFonts w:cs="Times New Roman"/>
                <w:sz w:val="24"/>
                <w:szCs w:val="24"/>
              </w:rPr>
            </w:pPr>
            <w:r w:rsidRPr="00B478A6">
              <w:rPr>
                <w:rFonts w:cs="Times New Roman"/>
                <w:sz w:val="24"/>
                <w:szCs w:val="24"/>
              </w:rPr>
              <w:t>Обеспечение устойчивого экономического роста</w:t>
            </w:r>
          </w:p>
        </w:tc>
        <w:tc>
          <w:tcPr>
            <w:tcW w:w="1206" w:type="dxa"/>
          </w:tcPr>
          <w:p w:rsidR="00CB12AF" w:rsidRPr="001B563F" w:rsidRDefault="00CB12AF" w:rsidP="00524143">
            <w:pPr>
              <w:jc w:val="center"/>
              <w:rPr>
                <w:rFonts w:cs="Times New Roman"/>
                <w:sz w:val="24"/>
                <w:szCs w:val="24"/>
              </w:rPr>
            </w:pPr>
            <w:r>
              <w:rPr>
                <w:rFonts w:cs="Times New Roman"/>
                <w:sz w:val="24"/>
                <w:szCs w:val="24"/>
              </w:rPr>
              <w:t>60</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 xml:space="preserve">3.9.1 </w:t>
            </w:r>
          </w:p>
        </w:tc>
        <w:tc>
          <w:tcPr>
            <w:tcW w:w="6804" w:type="dxa"/>
          </w:tcPr>
          <w:p w:rsidR="00CB12AF" w:rsidRPr="00B478A6" w:rsidRDefault="00CB12AF" w:rsidP="00524143">
            <w:pPr>
              <w:jc w:val="both"/>
              <w:rPr>
                <w:rFonts w:cs="Times New Roman"/>
                <w:sz w:val="24"/>
                <w:szCs w:val="24"/>
              </w:rPr>
            </w:pPr>
            <w:r w:rsidRPr="00B478A6">
              <w:rPr>
                <w:rFonts w:cs="Times New Roman"/>
                <w:sz w:val="24"/>
                <w:szCs w:val="24"/>
              </w:rPr>
              <w:t>Развитие агропромышленного комплекса</w:t>
            </w:r>
          </w:p>
        </w:tc>
        <w:tc>
          <w:tcPr>
            <w:tcW w:w="1206" w:type="dxa"/>
          </w:tcPr>
          <w:p w:rsidR="00CB12AF" w:rsidRPr="001B563F" w:rsidRDefault="00CB12AF" w:rsidP="00524143">
            <w:pPr>
              <w:jc w:val="center"/>
              <w:rPr>
                <w:rFonts w:cs="Times New Roman"/>
                <w:sz w:val="24"/>
                <w:szCs w:val="24"/>
              </w:rPr>
            </w:pPr>
            <w:r>
              <w:rPr>
                <w:rFonts w:cs="Times New Roman"/>
                <w:sz w:val="24"/>
                <w:szCs w:val="24"/>
              </w:rPr>
              <w:t>60</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3.10.</w:t>
            </w:r>
          </w:p>
        </w:tc>
        <w:tc>
          <w:tcPr>
            <w:tcW w:w="6804" w:type="dxa"/>
          </w:tcPr>
          <w:p w:rsidR="00CB12AF" w:rsidRPr="00B478A6" w:rsidRDefault="00CB12AF" w:rsidP="00524143">
            <w:pPr>
              <w:jc w:val="both"/>
              <w:rPr>
                <w:rFonts w:cs="Times New Roman"/>
                <w:sz w:val="24"/>
                <w:szCs w:val="24"/>
              </w:rPr>
            </w:pPr>
            <w:r w:rsidRPr="00B478A6">
              <w:rPr>
                <w:rFonts w:cs="Times New Roman"/>
                <w:sz w:val="24"/>
                <w:szCs w:val="24"/>
              </w:rPr>
              <w:t>Развитие промышленности</w:t>
            </w:r>
          </w:p>
        </w:tc>
        <w:tc>
          <w:tcPr>
            <w:tcW w:w="1206" w:type="dxa"/>
          </w:tcPr>
          <w:p w:rsidR="00CB12AF" w:rsidRPr="001B563F" w:rsidRDefault="00CB12AF" w:rsidP="00524143">
            <w:pPr>
              <w:jc w:val="center"/>
              <w:rPr>
                <w:rFonts w:cs="Times New Roman"/>
                <w:sz w:val="24"/>
                <w:szCs w:val="24"/>
              </w:rPr>
            </w:pPr>
            <w:r>
              <w:rPr>
                <w:rFonts w:cs="Times New Roman"/>
                <w:sz w:val="24"/>
                <w:szCs w:val="24"/>
              </w:rPr>
              <w:t>61</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3.11.</w:t>
            </w:r>
          </w:p>
        </w:tc>
        <w:tc>
          <w:tcPr>
            <w:tcW w:w="6804" w:type="dxa"/>
          </w:tcPr>
          <w:p w:rsidR="00CB12AF" w:rsidRPr="00B478A6" w:rsidRDefault="00CB12AF" w:rsidP="00524143">
            <w:pPr>
              <w:jc w:val="both"/>
              <w:rPr>
                <w:rFonts w:cs="Times New Roman"/>
                <w:sz w:val="24"/>
                <w:szCs w:val="24"/>
              </w:rPr>
            </w:pPr>
            <w:r w:rsidRPr="00B478A6">
              <w:rPr>
                <w:rFonts w:cs="Times New Roman"/>
                <w:sz w:val="24"/>
                <w:szCs w:val="24"/>
              </w:rPr>
              <w:t>Развитие предпринимательства</w:t>
            </w:r>
          </w:p>
        </w:tc>
        <w:tc>
          <w:tcPr>
            <w:tcW w:w="1206" w:type="dxa"/>
          </w:tcPr>
          <w:p w:rsidR="00CB12AF" w:rsidRPr="001B563F" w:rsidRDefault="00CB12AF" w:rsidP="00524143">
            <w:pPr>
              <w:jc w:val="center"/>
              <w:rPr>
                <w:rFonts w:cs="Times New Roman"/>
                <w:sz w:val="24"/>
                <w:szCs w:val="24"/>
              </w:rPr>
            </w:pPr>
            <w:r>
              <w:rPr>
                <w:rFonts w:cs="Times New Roman"/>
                <w:sz w:val="24"/>
                <w:szCs w:val="24"/>
              </w:rPr>
              <w:t>61</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 xml:space="preserve">3.12. </w:t>
            </w:r>
          </w:p>
        </w:tc>
        <w:tc>
          <w:tcPr>
            <w:tcW w:w="6804" w:type="dxa"/>
          </w:tcPr>
          <w:p w:rsidR="00CB12AF" w:rsidRPr="00B478A6" w:rsidRDefault="00CB12AF" w:rsidP="00524143">
            <w:pPr>
              <w:jc w:val="both"/>
              <w:rPr>
                <w:rFonts w:cs="Times New Roman"/>
                <w:sz w:val="24"/>
                <w:szCs w:val="24"/>
              </w:rPr>
            </w:pPr>
            <w:r w:rsidRPr="00B478A6">
              <w:rPr>
                <w:rFonts w:cs="Times New Roman"/>
                <w:sz w:val="24"/>
                <w:szCs w:val="24"/>
              </w:rPr>
              <w:t>Комфортная среда для жизни</w:t>
            </w:r>
          </w:p>
        </w:tc>
        <w:tc>
          <w:tcPr>
            <w:tcW w:w="1206" w:type="dxa"/>
          </w:tcPr>
          <w:p w:rsidR="00CB12AF" w:rsidRPr="001B563F" w:rsidRDefault="00CB12AF" w:rsidP="00524143">
            <w:pPr>
              <w:jc w:val="center"/>
              <w:rPr>
                <w:rFonts w:cs="Times New Roman"/>
                <w:sz w:val="24"/>
                <w:szCs w:val="24"/>
              </w:rPr>
            </w:pPr>
            <w:r>
              <w:rPr>
                <w:rFonts w:cs="Times New Roman"/>
                <w:sz w:val="24"/>
                <w:szCs w:val="24"/>
              </w:rPr>
              <w:t>62</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3.12.1.</w:t>
            </w:r>
          </w:p>
        </w:tc>
        <w:tc>
          <w:tcPr>
            <w:tcW w:w="6804" w:type="dxa"/>
          </w:tcPr>
          <w:p w:rsidR="00CB12AF" w:rsidRPr="00B478A6" w:rsidRDefault="00CB12AF" w:rsidP="00524143">
            <w:pPr>
              <w:jc w:val="both"/>
              <w:rPr>
                <w:rFonts w:cs="Times New Roman"/>
                <w:sz w:val="24"/>
                <w:szCs w:val="24"/>
              </w:rPr>
            </w:pPr>
            <w:r w:rsidRPr="00B478A6">
              <w:rPr>
                <w:rFonts w:cs="Times New Roman"/>
                <w:sz w:val="24"/>
                <w:szCs w:val="24"/>
              </w:rPr>
              <w:t>Развитие потребительского рынка</w:t>
            </w:r>
          </w:p>
        </w:tc>
        <w:tc>
          <w:tcPr>
            <w:tcW w:w="1206" w:type="dxa"/>
          </w:tcPr>
          <w:p w:rsidR="00CB12AF" w:rsidRPr="001B563F" w:rsidRDefault="00CB12AF" w:rsidP="00524143">
            <w:pPr>
              <w:jc w:val="center"/>
              <w:rPr>
                <w:rFonts w:cs="Times New Roman"/>
                <w:sz w:val="24"/>
                <w:szCs w:val="24"/>
              </w:rPr>
            </w:pPr>
            <w:r>
              <w:rPr>
                <w:rFonts w:cs="Times New Roman"/>
                <w:sz w:val="24"/>
                <w:szCs w:val="24"/>
              </w:rPr>
              <w:t>62</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3.13.</w:t>
            </w:r>
          </w:p>
        </w:tc>
        <w:tc>
          <w:tcPr>
            <w:tcW w:w="6804" w:type="dxa"/>
          </w:tcPr>
          <w:p w:rsidR="00CB12AF" w:rsidRPr="00B478A6" w:rsidRDefault="00CB12AF" w:rsidP="00524143">
            <w:pPr>
              <w:pStyle w:val="af"/>
              <w:tabs>
                <w:tab w:val="left" w:pos="6832"/>
              </w:tabs>
              <w:ind w:left="0"/>
              <w:jc w:val="both"/>
              <w:rPr>
                <w:rFonts w:cs="Times New Roman"/>
                <w:sz w:val="24"/>
                <w:szCs w:val="24"/>
              </w:rPr>
            </w:pPr>
            <w:r w:rsidRPr="00B478A6">
              <w:rPr>
                <w:rFonts w:cs="Times New Roman"/>
                <w:color w:val="000000" w:themeColor="text1"/>
                <w:sz w:val="24"/>
                <w:szCs w:val="24"/>
              </w:rPr>
              <w:t>Развитие инфраструктур.</w:t>
            </w:r>
            <w:r w:rsidRPr="00B478A6">
              <w:rPr>
                <w:rFonts w:cs="Times New Roman"/>
                <w:color w:val="FF0000"/>
                <w:sz w:val="24"/>
                <w:szCs w:val="24"/>
              </w:rPr>
              <w:t xml:space="preserve"> </w:t>
            </w:r>
            <w:r w:rsidRPr="00B478A6">
              <w:rPr>
                <w:rFonts w:cs="Times New Roman"/>
                <w:sz w:val="24"/>
                <w:szCs w:val="24"/>
              </w:rPr>
              <w:t>Дорожная отрасль</w:t>
            </w:r>
          </w:p>
        </w:tc>
        <w:tc>
          <w:tcPr>
            <w:tcW w:w="1206" w:type="dxa"/>
          </w:tcPr>
          <w:p w:rsidR="00CB12AF" w:rsidRPr="001B563F" w:rsidRDefault="00CB12AF" w:rsidP="00524143">
            <w:pPr>
              <w:jc w:val="center"/>
              <w:rPr>
                <w:rFonts w:cs="Times New Roman"/>
                <w:sz w:val="24"/>
                <w:szCs w:val="24"/>
              </w:rPr>
            </w:pPr>
            <w:r>
              <w:rPr>
                <w:rFonts w:cs="Times New Roman"/>
                <w:sz w:val="24"/>
                <w:szCs w:val="24"/>
              </w:rPr>
              <w:t>63</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3.14.</w:t>
            </w:r>
          </w:p>
        </w:tc>
        <w:tc>
          <w:tcPr>
            <w:tcW w:w="6804" w:type="dxa"/>
          </w:tcPr>
          <w:p w:rsidR="00CB12AF" w:rsidRPr="00B478A6" w:rsidRDefault="00CB12AF" w:rsidP="00524143">
            <w:pPr>
              <w:jc w:val="both"/>
              <w:rPr>
                <w:rFonts w:cs="Times New Roman"/>
                <w:sz w:val="24"/>
                <w:szCs w:val="24"/>
              </w:rPr>
            </w:pPr>
            <w:r w:rsidRPr="00B478A6">
              <w:rPr>
                <w:rFonts w:cs="Times New Roman"/>
                <w:sz w:val="24"/>
                <w:szCs w:val="24"/>
              </w:rPr>
              <w:t>Коммунальная сфера</w:t>
            </w:r>
          </w:p>
        </w:tc>
        <w:tc>
          <w:tcPr>
            <w:tcW w:w="1206" w:type="dxa"/>
          </w:tcPr>
          <w:p w:rsidR="00CB12AF" w:rsidRPr="001B563F" w:rsidRDefault="00CB12AF" w:rsidP="00524143">
            <w:pPr>
              <w:jc w:val="center"/>
              <w:rPr>
                <w:rFonts w:cs="Times New Roman"/>
                <w:sz w:val="24"/>
                <w:szCs w:val="24"/>
              </w:rPr>
            </w:pPr>
            <w:r>
              <w:rPr>
                <w:rFonts w:cs="Times New Roman"/>
                <w:sz w:val="24"/>
                <w:szCs w:val="24"/>
              </w:rPr>
              <w:t>63</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3.14.1.</w:t>
            </w:r>
          </w:p>
        </w:tc>
        <w:tc>
          <w:tcPr>
            <w:tcW w:w="6804" w:type="dxa"/>
          </w:tcPr>
          <w:p w:rsidR="00CB12AF" w:rsidRPr="00CF27E5" w:rsidRDefault="00CB12AF" w:rsidP="00524143">
            <w:pPr>
              <w:jc w:val="both"/>
              <w:rPr>
                <w:rFonts w:cs="Times New Roman"/>
                <w:sz w:val="24"/>
                <w:szCs w:val="24"/>
              </w:rPr>
            </w:pPr>
            <w:r w:rsidRPr="00CF27E5">
              <w:rPr>
                <w:rFonts w:cs="Times New Roman"/>
                <w:color w:val="000000" w:themeColor="text1"/>
                <w:sz w:val="24"/>
                <w:szCs w:val="24"/>
              </w:rPr>
              <w:t>Газификация</w:t>
            </w:r>
          </w:p>
        </w:tc>
        <w:tc>
          <w:tcPr>
            <w:tcW w:w="1206" w:type="dxa"/>
          </w:tcPr>
          <w:p w:rsidR="00CB12AF" w:rsidRPr="001B563F" w:rsidRDefault="00CB12AF" w:rsidP="00524143">
            <w:pPr>
              <w:jc w:val="center"/>
              <w:rPr>
                <w:rFonts w:cs="Times New Roman"/>
                <w:sz w:val="24"/>
                <w:szCs w:val="24"/>
              </w:rPr>
            </w:pPr>
            <w:r>
              <w:rPr>
                <w:rFonts w:cs="Times New Roman"/>
                <w:sz w:val="24"/>
                <w:szCs w:val="24"/>
              </w:rPr>
              <w:t>64</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3.15.</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rPr>
              <w:t>Жилищное строительство</w:t>
            </w:r>
          </w:p>
        </w:tc>
        <w:tc>
          <w:tcPr>
            <w:tcW w:w="1206" w:type="dxa"/>
          </w:tcPr>
          <w:p w:rsidR="00CB12AF" w:rsidRPr="001B563F" w:rsidRDefault="00CB12AF" w:rsidP="00524143">
            <w:pPr>
              <w:jc w:val="center"/>
              <w:rPr>
                <w:rFonts w:cs="Times New Roman"/>
                <w:sz w:val="24"/>
                <w:szCs w:val="24"/>
              </w:rPr>
            </w:pPr>
            <w:r>
              <w:rPr>
                <w:rFonts w:cs="Times New Roman"/>
                <w:sz w:val="24"/>
                <w:szCs w:val="24"/>
              </w:rPr>
              <w:t>64</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3.16.</w:t>
            </w:r>
          </w:p>
        </w:tc>
        <w:tc>
          <w:tcPr>
            <w:tcW w:w="6804" w:type="dxa"/>
          </w:tcPr>
          <w:p w:rsidR="00CB12AF" w:rsidRPr="00CF27E5" w:rsidRDefault="00CB12AF" w:rsidP="00524143">
            <w:pPr>
              <w:tabs>
                <w:tab w:val="left" w:pos="6832"/>
              </w:tabs>
              <w:jc w:val="both"/>
              <w:rPr>
                <w:rFonts w:cs="Times New Roman"/>
                <w:sz w:val="24"/>
                <w:szCs w:val="24"/>
              </w:rPr>
            </w:pPr>
            <w:r w:rsidRPr="00CF27E5">
              <w:rPr>
                <w:rFonts w:cs="Times New Roman"/>
                <w:sz w:val="24"/>
                <w:szCs w:val="24"/>
              </w:rPr>
              <w:t xml:space="preserve">Охрана окружающей среды и благоустройство территорий </w:t>
            </w:r>
          </w:p>
        </w:tc>
        <w:tc>
          <w:tcPr>
            <w:tcW w:w="1206" w:type="dxa"/>
          </w:tcPr>
          <w:p w:rsidR="00CB12AF" w:rsidRPr="001B563F" w:rsidRDefault="00CB12AF" w:rsidP="00524143">
            <w:pPr>
              <w:jc w:val="center"/>
              <w:rPr>
                <w:rFonts w:cs="Times New Roman"/>
                <w:sz w:val="24"/>
                <w:szCs w:val="24"/>
              </w:rPr>
            </w:pPr>
            <w:r>
              <w:rPr>
                <w:rFonts w:cs="Times New Roman"/>
                <w:sz w:val="24"/>
                <w:szCs w:val="24"/>
              </w:rPr>
              <w:t>65</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3.16.1.</w:t>
            </w:r>
          </w:p>
        </w:tc>
        <w:tc>
          <w:tcPr>
            <w:tcW w:w="6804" w:type="dxa"/>
          </w:tcPr>
          <w:p w:rsidR="00CB12AF" w:rsidRPr="00CF27E5" w:rsidRDefault="00CB12AF" w:rsidP="00524143">
            <w:pPr>
              <w:jc w:val="both"/>
              <w:rPr>
                <w:rFonts w:cs="Times New Roman"/>
                <w:sz w:val="24"/>
                <w:szCs w:val="24"/>
              </w:rPr>
            </w:pPr>
            <w:r w:rsidRPr="00CF27E5">
              <w:rPr>
                <w:rFonts w:cs="Times New Roman"/>
                <w:color w:val="000000" w:themeColor="text1"/>
                <w:sz w:val="24"/>
                <w:szCs w:val="24"/>
              </w:rPr>
              <w:t>Охрана окружающей среды</w:t>
            </w:r>
          </w:p>
        </w:tc>
        <w:tc>
          <w:tcPr>
            <w:tcW w:w="1206" w:type="dxa"/>
          </w:tcPr>
          <w:p w:rsidR="00CB12AF" w:rsidRPr="001B563F" w:rsidRDefault="00CB12AF" w:rsidP="00524143">
            <w:pPr>
              <w:jc w:val="center"/>
              <w:rPr>
                <w:rFonts w:cs="Times New Roman"/>
                <w:sz w:val="24"/>
                <w:szCs w:val="24"/>
              </w:rPr>
            </w:pPr>
            <w:r>
              <w:rPr>
                <w:rFonts w:cs="Times New Roman"/>
                <w:sz w:val="24"/>
                <w:szCs w:val="24"/>
              </w:rPr>
              <w:t>65</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3.16.2.</w:t>
            </w:r>
          </w:p>
        </w:tc>
        <w:tc>
          <w:tcPr>
            <w:tcW w:w="6804" w:type="dxa"/>
          </w:tcPr>
          <w:p w:rsidR="00CB12AF" w:rsidRPr="00CF27E5" w:rsidRDefault="00CB12AF" w:rsidP="00524143">
            <w:pPr>
              <w:jc w:val="both"/>
              <w:rPr>
                <w:rFonts w:cs="Times New Roman"/>
                <w:sz w:val="24"/>
                <w:szCs w:val="24"/>
              </w:rPr>
            </w:pPr>
            <w:r w:rsidRPr="00CF27E5">
              <w:rPr>
                <w:rFonts w:cs="Times New Roman"/>
                <w:color w:val="000000" w:themeColor="text1"/>
                <w:sz w:val="24"/>
                <w:szCs w:val="24"/>
              </w:rPr>
              <w:t>Благоустройство территорий</w:t>
            </w:r>
          </w:p>
        </w:tc>
        <w:tc>
          <w:tcPr>
            <w:tcW w:w="1206" w:type="dxa"/>
          </w:tcPr>
          <w:p w:rsidR="00CB12AF" w:rsidRPr="001B563F" w:rsidRDefault="00CB12AF" w:rsidP="00524143">
            <w:pPr>
              <w:jc w:val="center"/>
              <w:rPr>
                <w:rFonts w:cs="Times New Roman"/>
                <w:sz w:val="24"/>
                <w:szCs w:val="24"/>
              </w:rPr>
            </w:pPr>
            <w:r>
              <w:rPr>
                <w:rFonts w:cs="Times New Roman"/>
                <w:sz w:val="24"/>
                <w:szCs w:val="24"/>
              </w:rPr>
              <w:t>65</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3.17.</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lang w:val="en-US"/>
              </w:rPr>
              <w:t>Повышение</w:t>
            </w:r>
            <w:r w:rsidRPr="00CF27E5">
              <w:rPr>
                <w:rFonts w:cs="Times New Roman"/>
                <w:sz w:val="24"/>
                <w:szCs w:val="24"/>
              </w:rPr>
              <w:t xml:space="preserve"> </w:t>
            </w:r>
            <w:r w:rsidRPr="00CF27E5">
              <w:rPr>
                <w:rFonts w:cs="Times New Roman"/>
                <w:sz w:val="24"/>
                <w:szCs w:val="24"/>
                <w:lang w:val="en-US"/>
              </w:rPr>
              <w:t xml:space="preserve"> финансовой </w:t>
            </w:r>
            <w:r w:rsidRPr="00CF27E5">
              <w:rPr>
                <w:rFonts w:cs="Times New Roman"/>
                <w:sz w:val="24"/>
                <w:szCs w:val="24"/>
              </w:rPr>
              <w:t xml:space="preserve"> </w:t>
            </w:r>
            <w:r w:rsidRPr="00CF27E5">
              <w:rPr>
                <w:rFonts w:cs="Times New Roman"/>
                <w:sz w:val="24"/>
                <w:szCs w:val="24"/>
                <w:lang w:val="en-US"/>
              </w:rPr>
              <w:t>устойчивости</w:t>
            </w:r>
          </w:p>
        </w:tc>
        <w:tc>
          <w:tcPr>
            <w:tcW w:w="1206" w:type="dxa"/>
          </w:tcPr>
          <w:p w:rsidR="00CB12AF" w:rsidRPr="001B563F" w:rsidRDefault="00CB12AF" w:rsidP="00524143">
            <w:pPr>
              <w:jc w:val="center"/>
              <w:rPr>
                <w:rFonts w:cs="Times New Roman"/>
                <w:sz w:val="24"/>
                <w:szCs w:val="24"/>
              </w:rPr>
            </w:pPr>
            <w:r>
              <w:rPr>
                <w:rFonts w:cs="Times New Roman"/>
                <w:sz w:val="24"/>
                <w:szCs w:val="24"/>
              </w:rPr>
              <w:t>66</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3.17.1.</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rPr>
              <w:t>Бюджетная политика</w:t>
            </w:r>
          </w:p>
        </w:tc>
        <w:tc>
          <w:tcPr>
            <w:tcW w:w="1206" w:type="dxa"/>
          </w:tcPr>
          <w:p w:rsidR="00CB12AF" w:rsidRPr="001B563F" w:rsidRDefault="00CB12AF" w:rsidP="00524143">
            <w:pPr>
              <w:jc w:val="center"/>
              <w:rPr>
                <w:rFonts w:cs="Times New Roman"/>
                <w:sz w:val="24"/>
                <w:szCs w:val="24"/>
              </w:rPr>
            </w:pPr>
            <w:r>
              <w:rPr>
                <w:rFonts w:cs="Times New Roman"/>
                <w:sz w:val="24"/>
                <w:szCs w:val="24"/>
              </w:rPr>
              <w:t>66</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3.18.</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rPr>
              <w:t>Градостроительная политика</w:t>
            </w:r>
          </w:p>
        </w:tc>
        <w:tc>
          <w:tcPr>
            <w:tcW w:w="1206" w:type="dxa"/>
          </w:tcPr>
          <w:p w:rsidR="00CB12AF" w:rsidRPr="001B563F" w:rsidRDefault="00CB12AF" w:rsidP="00524143">
            <w:pPr>
              <w:jc w:val="center"/>
              <w:rPr>
                <w:rFonts w:cs="Times New Roman"/>
                <w:sz w:val="24"/>
                <w:szCs w:val="24"/>
              </w:rPr>
            </w:pPr>
            <w:r>
              <w:rPr>
                <w:rFonts w:cs="Times New Roman"/>
                <w:sz w:val="24"/>
                <w:szCs w:val="24"/>
              </w:rPr>
              <w:t>66</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3.18.1.</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rPr>
              <w:t>Инвестиционная политика</w:t>
            </w:r>
          </w:p>
        </w:tc>
        <w:tc>
          <w:tcPr>
            <w:tcW w:w="1206" w:type="dxa"/>
          </w:tcPr>
          <w:p w:rsidR="00CB12AF" w:rsidRPr="001B563F" w:rsidRDefault="00CB12AF" w:rsidP="00524143">
            <w:pPr>
              <w:jc w:val="center"/>
              <w:rPr>
                <w:rFonts w:cs="Times New Roman"/>
                <w:sz w:val="24"/>
                <w:szCs w:val="24"/>
              </w:rPr>
            </w:pPr>
            <w:r>
              <w:rPr>
                <w:rFonts w:cs="Times New Roman"/>
                <w:sz w:val="24"/>
                <w:szCs w:val="24"/>
              </w:rPr>
              <w:t>67</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3.19.</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rPr>
              <w:t>Система управления муниципальным имуществом и распоряжение земельными ресурсами</w:t>
            </w:r>
          </w:p>
        </w:tc>
        <w:tc>
          <w:tcPr>
            <w:tcW w:w="1206" w:type="dxa"/>
          </w:tcPr>
          <w:p w:rsidR="00CB12AF" w:rsidRPr="001B563F" w:rsidRDefault="00CB12AF" w:rsidP="00524143">
            <w:pPr>
              <w:jc w:val="center"/>
              <w:rPr>
                <w:rFonts w:cs="Times New Roman"/>
                <w:sz w:val="24"/>
                <w:szCs w:val="24"/>
              </w:rPr>
            </w:pPr>
            <w:r>
              <w:rPr>
                <w:rFonts w:cs="Times New Roman"/>
                <w:sz w:val="24"/>
                <w:szCs w:val="24"/>
              </w:rPr>
              <w:t>67</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3.19.1.</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rPr>
              <w:t>Управление муниципальным имуществом</w:t>
            </w:r>
          </w:p>
        </w:tc>
        <w:tc>
          <w:tcPr>
            <w:tcW w:w="1206" w:type="dxa"/>
          </w:tcPr>
          <w:p w:rsidR="00CB12AF" w:rsidRPr="001B563F" w:rsidRDefault="00CB12AF" w:rsidP="00524143">
            <w:pPr>
              <w:jc w:val="center"/>
              <w:rPr>
                <w:rFonts w:cs="Times New Roman"/>
                <w:sz w:val="24"/>
                <w:szCs w:val="24"/>
              </w:rPr>
            </w:pPr>
            <w:r>
              <w:rPr>
                <w:rFonts w:cs="Times New Roman"/>
                <w:sz w:val="24"/>
                <w:szCs w:val="24"/>
              </w:rPr>
              <w:t>67</w:t>
            </w:r>
          </w:p>
        </w:tc>
      </w:tr>
      <w:tr w:rsidR="00CB12AF" w:rsidRPr="001B563F" w:rsidTr="00524143">
        <w:tc>
          <w:tcPr>
            <w:tcW w:w="1951" w:type="dxa"/>
          </w:tcPr>
          <w:p w:rsidR="00CB12AF" w:rsidRDefault="00CB12AF" w:rsidP="00524143">
            <w:pPr>
              <w:jc w:val="both"/>
              <w:rPr>
                <w:rFonts w:cs="Times New Roman"/>
                <w:sz w:val="24"/>
                <w:szCs w:val="24"/>
              </w:rPr>
            </w:pPr>
            <w:r>
              <w:rPr>
                <w:rFonts w:cs="Times New Roman"/>
                <w:sz w:val="24"/>
                <w:szCs w:val="24"/>
              </w:rPr>
              <w:t>3.19.2.</w:t>
            </w:r>
          </w:p>
        </w:tc>
        <w:tc>
          <w:tcPr>
            <w:tcW w:w="6804" w:type="dxa"/>
          </w:tcPr>
          <w:p w:rsidR="00CB12AF" w:rsidRPr="00CF27E5" w:rsidRDefault="00CB12AF" w:rsidP="00524143">
            <w:pPr>
              <w:jc w:val="both"/>
              <w:rPr>
                <w:rFonts w:cs="Times New Roman"/>
                <w:sz w:val="24"/>
                <w:szCs w:val="24"/>
              </w:rPr>
            </w:pPr>
            <w:r w:rsidRPr="00CF27E5">
              <w:rPr>
                <w:rFonts w:cs="Times New Roman"/>
                <w:sz w:val="24"/>
                <w:szCs w:val="24"/>
              </w:rPr>
              <w:t>Распоряжение земельными ресурсами</w:t>
            </w:r>
          </w:p>
        </w:tc>
        <w:tc>
          <w:tcPr>
            <w:tcW w:w="1206" w:type="dxa"/>
          </w:tcPr>
          <w:p w:rsidR="00CB12AF" w:rsidRPr="001B563F" w:rsidRDefault="00CB12AF" w:rsidP="00524143">
            <w:pPr>
              <w:jc w:val="center"/>
              <w:rPr>
                <w:rFonts w:cs="Times New Roman"/>
                <w:sz w:val="24"/>
                <w:szCs w:val="24"/>
              </w:rPr>
            </w:pPr>
            <w:r>
              <w:rPr>
                <w:rFonts w:cs="Times New Roman"/>
                <w:sz w:val="24"/>
                <w:szCs w:val="24"/>
              </w:rPr>
              <w:t>68</w:t>
            </w:r>
          </w:p>
        </w:tc>
      </w:tr>
      <w:tr w:rsidR="00CB12AF" w:rsidRPr="0020594F" w:rsidTr="00524143">
        <w:tc>
          <w:tcPr>
            <w:tcW w:w="1951" w:type="dxa"/>
          </w:tcPr>
          <w:p w:rsidR="00CB12AF" w:rsidRPr="00DE3F4B" w:rsidRDefault="00CB12AF" w:rsidP="00524143">
            <w:pPr>
              <w:jc w:val="both"/>
              <w:rPr>
                <w:rFonts w:cs="Times New Roman"/>
                <w:b/>
                <w:sz w:val="24"/>
                <w:szCs w:val="24"/>
              </w:rPr>
            </w:pPr>
            <w:r w:rsidRPr="00DE3F4B">
              <w:rPr>
                <w:rFonts w:cs="Times New Roman"/>
                <w:b/>
                <w:sz w:val="24"/>
                <w:szCs w:val="24"/>
              </w:rPr>
              <w:t>4.</w:t>
            </w:r>
          </w:p>
        </w:tc>
        <w:tc>
          <w:tcPr>
            <w:tcW w:w="6804" w:type="dxa"/>
          </w:tcPr>
          <w:p w:rsidR="00CB12AF" w:rsidRPr="0020594F" w:rsidRDefault="00CB12AF" w:rsidP="00524143">
            <w:pPr>
              <w:jc w:val="both"/>
              <w:rPr>
                <w:rFonts w:cs="Times New Roman"/>
                <w:sz w:val="24"/>
                <w:szCs w:val="24"/>
              </w:rPr>
            </w:pPr>
            <w:r w:rsidRPr="0020594F">
              <w:rPr>
                <w:rFonts w:cs="Times New Roman"/>
                <w:b/>
                <w:bCs/>
                <w:sz w:val="24"/>
                <w:szCs w:val="24"/>
              </w:rPr>
              <w:t>Развитие «Информационного общества»</w:t>
            </w:r>
          </w:p>
        </w:tc>
        <w:tc>
          <w:tcPr>
            <w:tcW w:w="1206" w:type="dxa"/>
          </w:tcPr>
          <w:p w:rsidR="00CB12AF" w:rsidRPr="0020594F" w:rsidRDefault="00CB12AF" w:rsidP="00524143">
            <w:pPr>
              <w:jc w:val="center"/>
              <w:rPr>
                <w:rFonts w:cs="Times New Roman"/>
                <w:sz w:val="24"/>
                <w:szCs w:val="24"/>
              </w:rPr>
            </w:pPr>
            <w:r>
              <w:rPr>
                <w:rFonts w:cs="Times New Roman"/>
                <w:sz w:val="24"/>
                <w:szCs w:val="24"/>
              </w:rPr>
              <w:t>69</w:t>
            </w:r>
          </w:p>
        </w:tc>
      </w:tr>
      <w:tr w:rsidR="00CB12AF" w:rsidRPr="001B563F" w:rsidTr="00524143">
        <w:tc>
          <w:tcPr>
            <w:tcW w:w="1951" w:type="dxa"/>
          </w:tcPr>
          <w:p w:rsidR="00CB12AF" w:rsidRPr="00EA76A4" w:rsidRDefault="00CB12AF" w:rsidP="00524143">
            <w:pPr>
              <w:jc w:val="both"/>
              <w:rPr>
                <w:rFonts w:cs="Times New Roman"/>
                <w:b/>
                <w:sz w:val="24"/>
                <w:szCs w:val="24"/>
              </w:rPr>
            </w:pPr>
            <w:r>
              <w:rPr>
                <w:rFonts w:cs="Times New Roman"/>
                <w:b/>
                <w:sz w:val="24"/>
                <w:szCs w:val="24"/>
              </w:rPr>
              <w:t>5.</w:t>
            </w:r>
          </w:p>
        </w:tc>
        <w:tc>
          <w:tcPr>
            <w:tcW w:w="6804" w:type="dxa"/>
          </w:tcPr>
          <w:p w:rsidR="00CB12AF" w:rsidRPr="00941EEC" w:rsidRDefault="00CB12AF" w:rsidP="00524143">
            <w:pPr>
              <w:jc w:val="both"/>
              <w:rPr>
                <w:rFonts w:cs="Times New Roman"/>
                <w:b/>
                <w:sz w:val="24"/>
                <w:szCs w:val="24"/>
              </w:rPr>
            </w:pPr>
            <w:r w:rsidRPr="00941EEC">
              <w:rPr>
                <w:rFonts w:cs="Times New Roman"/>
                <w:b/>
                <w:sz w:val="24"/>
                <w:szCs w:val="24"/>
              </w:rPr>
              <w:t>П</w:t>
            </w:r>
            <w:r>
              <w:rPr>
                <w:rFonts w:cs="Times New Roman"/>
                <w:b/>
                <w:sz w:val="24"/>
                <w:szCs w:val="24"/>
              </w:rPr>
              <w:t>овышение эффективности управления в органах местного самоуправления Кетовского района</w:t>
            </w:r>
          </w:p>
        </w:tc>
        <w:tc>
          <w:tcPr>
            <w:tcW w:w="1206" w:type="dxa"/>
          </w:tcPr>
          <w:p w:rsidR="00CB12AF" w:rsidRPr="001B563F" w:rsidRDefault="00CB12AF" w:rsidP="00524143">
            <w:pPr>
              <w:jc w:val="center"/>
              <w:rPr>
                <w:rFonts w:cs="Times New Roman"/>
                <w:sz w:val="24"/>
                <w:szCs w:val="24"/>
              </w:rPr>
            </w:pPr>
            <w:r>
              <w:rPr>
                <w:rFonts w:cs="Times New Roman"/>
                <w:sz w:val="24"/>
                <w:szCs w:val="24"/>
              </w:rPr>
              <w:t>70</w:t>
            </w:r>
          </w:p>
        </w:tc>
      </w:tr>
      <w:tr w:rsidR="00CB12AF" w:rsidRPr="001B563F" w:rsidTr="00524143">
        <w:tc>
          <w:tcPr>
            <w:tcW w:w="1951" w:type="dxa"/>
          </w:tcPr>
          <w:p w:rsidR="00CB12AF" w:rsidRPr="002C6858" w:rsidRDefault="00CB12AF" w:rsidP="00524143">
            <w:pPr>
              <w:jc w:val="both"/>
              <w:rPr>
                <w:rFonts w:cs="Times New Roman"/>
                <w:b/>
                <w:sz w:val="24"/>
                <w:szCs w:val="24"/>
              </w:rPr>
            </w:pPr>
            <w:r>
              <w:rPr>
                <w:rFonts w:cs="Times New Roman"/>
                <w:b/>
                <w:sz w:val="24"/>
                <w:szCs w:val="24"/>
              </w:rPr>
              <w:t>6.</w:t>
            </w:r>
          </w:p>
        </w:tc>
        <w:tc>
          <w:tcPr>
            <w:tcW w:w="6804" w:type="dxa"/>
          </w:tcPr>
          <w:p w:rsidR="00CB12AF" w:rsidRPr="002C6858" w:rsidRDefault="00CB12AF" w:rsidP="00524143">
            <w:pPr>
              <w:jc w:val="both"/>
              <w:rPr>
                <w:rFonts w:cs="Times New Roman"/>
                <w:b/>
                <w:sz w:val="24"/>
                <w:szCs w:val="24"/>
              </w:rPr>
            </w:pPr>
            <w:r>
              <w:rPr>
                <w:rFonts w:cs="Times New Roman"/>
                <w:b/>
                <w:sz w:val="24"/>
                <w:szCs w:val="24"/>
              </w:rPr>
              <w:t>Ожидаемые результаты реализации Стратегии социально-</w:t>
            </w:r>
            <w:r>
              <w:rPr>
                <w:rFonts w:cs="Times New Roman"/>
                <w:b/>
                <w:sz w:val="24"/>
                <w:szCs w:val="24"/>
              </w:rPr>
              <w:lastRenderedPageBreak/>
              <w:t>экономического развития Кетовского района до 2030 года</w:t>
            </w:r>
          </w:p>
        </w:tc>
        <w:tc>
          <w:tcPr>
            <w:tcW w:w="1206" w:type="dxa"/>
          </w:tcPr>
          <w:p w:rsidR="00CB12AF" w:rsidRPr="001B563F" w:rsidRDefault="00CB12AF" w:rsidP="00524143">
            <w:pPr>
              <w:jc w:val="center"/>
              <w:rPr>
                <w:rFonts w:cs="Times New Roman"/>
                <w:sz w:val="24"/>
                <w:szCs w:val="24"/>
              </w:rPr>
            </w:pPr>
            <w:r>
              <w:rPr>
                <w:rFonts w:cs="Times New Roman"/>
                <w:sz w:val="24"/>
                <w:szCs w:val="24"/>
              </w:rPr>
              <w:lastRenderedPageBreak/>
              <w:t>71</w:t>
            </w:r>
          </w:p>
        </w:tc>
      </w:tr>
      <w:tr w:rsidR="00CB12AF" w:rsidRPr="001B563F" w:rsidTr="00524143">
        <w:tc>
          <w:tcPr>
            <w:tcW w:w="1951" w:type="dxa"/>
          </w:tcPr>
          <w:p w:rsidR="00CB12AF" w:rsidRPr="002C6858" w:rsidRDefault="00CB12AF" w:rsidP="00524143">
            <w:pPr>
              <w:jc w:val="both"/>
              <w:rPr>
                <w:rFonts w:cs="Times New Roman"/>
                <w:b/>
                <w:sz w:val="24"/>
                <w:szCs w:val="24"/>
              </w:rPr>
            </w:pPr>
            <w:r>
              <w:rPr>
                <w:rFonts w:cs="Times New Roman"/>
                <w:b/>
                <w:sz w:val="24"/>
                <w:szCs w:val="24"/>
              </w:rPr>
              <w:lastRenderedPageBreak/>
              <w:t>7.</w:t>
            </w:r>
          </w:p>
        </w:tc>
        <w:tc>
          <w:tcPr>
            <w:tcW w:w="6804" w:type="dxa"/>
          </w:tcPr>
          <w:p w:rsidR="00CB12AF" w:rsidRPr="002C6858" w:rsidRDefault="00CB12AF" w:rsidP="00524143">
            <w:pPr>
              <w:jc w:val="both"/>
              <w:rPr>
                <w:rFonts w:cs="Times New Roman"/>
                <w:b/>
                <w:sz w:val="24"/>
                <w:szCs w:val="24"/>
              </w:rPr>
            </w:pPr>
            <w:r>
              <w:rPr>
                <w:rFonts w:cs="Times New Roman"/>
                <w:b/>
                <w:sz w:val="24"/>
                <w:szCs w:val="24"/>
              </w:rPr>
              <w:t>Оценка финансовых ресурсов, необходимых для реализации Стратегии социально-экономического развития Кетовского района до 2030 года</w:t>
            </w:r>
          </w:p>
        </w:tc>
        <w:tc>
          <w:tcPr>
            <w:tcW w:w="1206" w:type="dxa"/>
          </w:tcPr>
          <w:p w:rsidR="00CB12AF" w:rsidRPr="001B563F" w:rsidRDefault="00CB12AF" w:rsidP="00524143">
            <w:pPr>
              <w:jc w:val="center"/>
              <w:rPr>
                <w:rFonts w:cs="Times New Roman"/>
                <w:sz w:val="24"/>
                <w:szCs w:val="24"/>
              </w:rPr>
            </w:pPr>
            <w:r>
              <w:rPr>
                <w:rFonts w:cs="Times New Roman"/>
                <w:sz w:val="24"/>
                <w:szCs w:val="24"/>
              </w:rPr>
              <w:t>72</w:t>
            </w:r>
          </w:p>
        </w:tc>
      </w:tr>
      <w:tr w:rsidR="00CB12AF" w:rsidRPr="001B563F" w:rsidTr="00524143">
        <w:tc>
          <w:tcPr>
            <w:tcW w:w="1951" w:type="dxa"/>
          </w:tcPr>
          <w:p w:rsidR="00CB12AF" w:rsidRPr="002C6858" w:rsidRDefault="00CB12AF" w:rsidP="00524143">
            <w:pPr>
              <w:jc w:val="both"/>
              <w:rPr>
                <w:rFonts w:cs="Times New Roman"/>
                <w:b/>
                <w:sz w:val="24"/>
                <w:szCs w:val="24"/>
              </w:rPr>
            </w:pPr>
            <w:r>
              <w:rPr>
                <w:rFonts w:cs="Times New Roman"/>
                <w:b/>
                <w:sz w:val="24"/>
                <w:szCs w:val="24"/>
              </w:rPr>
              <w:t>8.</w:t>
            </w:r>
          </w:p>
        </w:tc>
        <w:tc>
          <w:tcPr>
            <w:tcW w:w="6804" w:type="dxa"/>
          </w:tcPr>
          <w:p w:rsidR="00CB12AF" w:rsidRPr="00A11185" w:rsidRDefault="00CB12AF" w:rsidP="00524143">
            <w:pPr>
              <w:jc w:val="both"/>
              <w:rPr>
                <w:rFonts w:cs="Times New Roman"/>
                <w:b/>
                <w:sz w:val="24"/>
                <w:szCs w:val="24"/>
              </w:rPr>
            </w:pPr>
            <w:r w:rsidRPr="00A11185">
              <w:rPr>
                <w:rFonts w:cs="Times New Roman"/>
                <w:b/>
                <w:sz w:val="24"/>
                <w:szCs w:val="24"/>
              </w:rPr>
              <w:t>Система управления</w:t>
            </w:r>
            <w:r>
              <w:rPr>
                <w:rFonts w:cs="Times New Roman"/>
                <w:b/>
                <w:sz w:val="24"/>
                <w:szCs w:val="24"/>
              </w:rPr>
              <w:t xml:space="preserve"> и мониторинг реализации Стратегии социально-экономического развития Кетовского района до 2030 года</w:t>
            </w:r>
          </w:p>
        </w:tc>
        <w:tc>
          <w:tcPr>
            <w:tcW w:w="1206" w:type="dxa"/>
          </w:tcPr>
          <w:p w:rsidR="00CB12AF" w:rsidRPr="001B563F" w:rsidRDefault="00CB12AF" w:rsidP="00524143">
            <w:pPr>
              <w:jc w:val="center"/>
              <w:rPr>
                <w:rFonts w:cs="Times New Roman"/>
                <w:sz w:val="24"/>
                <w:szCs w:val="24"/>
              </w:rPr>
            </w:pPr>
            <w:r>
              <w:rPr>
                <w:rFonts w:cs="Times New Roman"/>
                <w:sz w:val="24"/>
                <w:szCs w:val="24"/>
              </w:rPr>
              <w:t>72</w:t>
            </w:r>
          </w:p>
        </w:tc>
      </w:tr>
      <w:tr w:rsidR="00CB12AF" w:rsidRPr="001B563F" w:rsidTr="00524143">
        <w:tc>
          <w:tcPr>
            <w:tcW w:w="1951" w:type="dxa"/>
          </w:tcPr>
          <w:p w:rsidR="00CB12AF" w:rsidRPr="001B0D23" w:rsidRDefault="00CB12AF" w:rsidP="00524143">
            <w:pPr>
              <w:jc w:val="both"/>
              <w:rPr>
                <w:rFonts w:cs="Times New Roman"/>
                <w:b/>
                <w:sz w:val="24"/>
                <w:szCs w:val="24"/>
              </w:rPr>
            </w:pPr>
            <w:r>
              <w:rPr>
                <w:rFonts w:cs="Times New Roman"/>
                <w:b/>
                <w:sz w:val="24"/>
                <w:szCs w:val="24"/>
              </w:rPr>
              <w:t>Приложение 1</w:t>
            </w:r>
          </w:p>
        </w:tc>
        <w:tc>
          <w:tcPr>
            <w:tcW w:w="6804" w:type="dxa"/>
          </w:tcPr>
          <w:p w:rsidR="00CB12AF" w:rsidRPr="00CF27E5" w:rsidRDefault="00CB12AF" w:rsidP="00524143">
            <w:pPr>
              <w:ind w:right="34"/>
              <w:jc w:val="both"/>
              <w:rPr>
                <w:rFonts w:cs="Times New Roman"/>
                <w:sz w:val="24"/>
                <w:szCs w:val="24"/>
              </w:rPr>
            </w:pPr>
            <w:r>
              <w:rPr>
                <w:rFonts w:cs="Times New Roman"/>
                <w:b/>
                <w:bCs/>
                <w:sz w:val="24"/>
                <w:szCs w:val="24"/>
              </w:rPr>
              <w:t xml:space="preserve">Динамика основных показателей, характеризующих </w:t>
            </w:r>
            <w:r w:rsidRPr="001E3CD9">
              <w:rPr>
                <w:rFonts w:cs="Times New Roman"/>
                <w:b/>
                <w:bCs/>
                <w:sz w:val="24"/>
                <w:szCs w:val="24"/>
              </w:rPr>
              <w:t>социально-экономическое развитие</w:t>
            </w:r>
            <w:r>
              <w:rPr>
                <w:rFonts w:cs="Times New Roman"/>
                <w:b/>
                <w:bCs/>
                <w:sz w:val="24"/>
                <w:szCs w:val="24"/>
              </w:rPr>
              <w:t xml:space="preserve"> </w:t>
            </w:r>
            <w:r w:rsidRPr="001E3CD9">
              <w:rPr>
                <w:rFonts w:cs="Times New Roman"/>
                <w:b/>
                <w:bCs/>
                <w:sz w:val="24"/>
                <w:szCs w:val="24"/>
              </w:rPr>
              <w:t>Кетовского района Курганской области</w:t>
            </w:r>
            <w:r>
              <w:rPr>
                <w:rFonts w:cs="Times New Roman"/>
                <w:b/>
                <w:bCs/>
                <w:sz w:val="24"/>
                <w:szCs w:val="24"/>
              </w:rPr>
              <w:t xml:space="preserve"> </w:t>
            </w:r>
            <w:r w:rsidRPr="001E3CD9">
              <w:rPr>
                <w:rFonts w:cs="Times New Roman"/>
                <w:b/>
                <w:bCs/>
                <w:sz w:val="24"/>
                <w:szCs w:val="24"/>
              </w:rPr>
              <w:t>до 2030 года</w:t>
            </w:r>
          </w:p>
        </w:tc>
        <w:tc>
          <w:tcPr>
            <w:tcW w:w="1206" w:type="dxa"/>
          </w:tcPr>
          <w:p w:rsidR="00CB12AF" w:rsidRPr="001B563F" w:rsidRDefault="00CB12AF" w:rsidP="00524143">
            <w:pPr>
              <w:jc w:val="center"/>
              <w:rPr>
                <w:rFonts w:cs="Times New Roman"/>
                <w:sz w:val="24"/>
                <w:szCs w:val="24"/>
              </w:rPr>
            </w:pPr>
            <w:r>
              <w:rPr>
                <w:rFonts w:cs="Times New Roman"/>
                <w:sz w:val="24"/>
                <w:szCs w:val="24"/>
              </w:rPr>
              <w:t>76</w:t>
            </w:r>
          </w:p>
        </w:tc>
      </w:tr>
      <w:tr w:rsidR="00CB12AF" w:rsidRPr="001B563F" w:rsidTr="00524143">
        <w:tc>
          <w:tcPr>
            <w:tcW w:w="1951" w:type="dxa"/>
          </w:tcPr>
          <w:p w:rsidR="00CB12AF" w:rsidRPr="004A0E50" w:rsidRDefault="00CB12AF" w:rsidP="00524143">
            <w:pPr>
              <w:jc w:val="both"/>
              <w:rPr>
                <w:rFonts w:cs="Times New Roman"/>
                <w:b/>
                <w:sz w:val="24"/>
                <w:szCs w:val="24"/>
              </w:rPr>
            </w:pPr>
            <w:r>
              <w:rPr>
                <w:rFonts w:cs="Times New Roman"/>
                <w:b/>
                <w:sz w:val="24"/>
                <w:szCs w:val="24"/>
              </w:rPr>
              <w:t>Приложение 2</w:t>
            </w:r>
          </w:p>
        </w:tc>
        <w:tc>
          <w:tcPr>
            <w:tcW w:w="6804" w:type="dxa"/>
          </w:tcPr>
          <w:p w:rsidR="00CB12AF" w:rsidRPr="00CF27E5" w:rsidRDefault="00CB12AF" w:rsidP="00524143">
            <w:pPr>
              <w:jc w:val="both"/>
              <w:rPr>
                <w:rFonts w:cs="Times New Roman"/>
                <w:sz w:val="24"/>
                <w:szCs w:val="24"/>
              </w:rPr>
            </w:pPr>
            <w:r w:rsidRPr="00274E6D">
              <w:rPr>
                <w:rFonts w:cs="Times New Roman"/>
                <w:b/>
                <w:sz w:val="24"/>
                <w:szCs w:val="24"/>
              </w:rPr>
              <w:t>Перечень значимых проектов, планируемых к реализации на территории Кетовского района до 2030 года.</w:t>
            </w:r>
          </w:p>
        </w:tc>
        <w:tc>
          <w:tcPr>
            <w:tcW w:w="1206" w:type="dxa"/>
          </w:tcPr>
          <w:p w:rsidR="00CB12AF" w:rsidRPr="001B563F" w:rsidRDefault="00CB12AF" w:rsidP="00524143">
            <w:pPr>
              <w:jc w:val="center"/>
              <w:rPr>
                <w:rFonts w:cs="Times New Roman"/>
                <w:sz w:val="24"/>
                <w:szCs w:val="24"/>
              </w:rPr>
            </w:pPr>
            <w:r>
              <w:rPr>
                <w:rFonts w:cs="Times New Roman"/>
                <w:sz w:val="24"/>
                <w:szCs w:val="24"/>
              </w:rPr>
              <w:t>81</w:t>
            </w:r>
          </w:p>
        </w:tc>
      </w:tr>
    </w:tbl>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p>
    <w:p w:rsidR="00CB12AF" w:rsidRDefault="00CB12AF" w:rsidP="00CB12AF">
      <w:pPr>
        <w:ind w:firstLine="708"/>
        <w:jc w:val="both"/>
        <w:rPr>
          <w:rFonts w:eastAsia="TimesNewRomanPSMT"/>
          <w:b/>
        </w:rPr>
      </w:pPr>
      <w:r w:rsidRPr="008F0E42">
        <w:rPr>
          <w:rFonts w:eastAsia="TimesNewRomanPSMT"/>
          <w:b/>
        </w:rPr>
        <w:t>Введение</w:t>
      </w:r>
      <w:r>
        <w:rPr>
          <w:rFonts w:eastAsia="TimesNewRomanPSMT"/>
          <w:b/>
        </w:rPr>
        <w:t>.</w:t>
      </w:r>
    </w:p>
    <w:p w:rsidR="00CB12AF" w:rsidRPr="008F0E42" w:rsidRDefault="00CB12AF" w:rsidP="00CB12AF">
      <w:pPr>
        <w:ind w:firstLine="708"/>
        <w:jc w:val="both"/>
        <w:rPr>
          <w:rFonts w:eastAsia="TimesNewRomanPSMT"/>
          <w:b/>
        </w:rPr>
      </w:pPr>
    </w:p>
    <w:p w:rsidR="00CB12AF" w:rsidRDefault="00CB12AF" w:rsidP="00CB12AF">
      <w:pPr>
        <w:ind w:firstLine="708"/>
        <w:jc w:val="both"/>
        <w:rPr>
          <w:rFonts w:eastAsia="TimesNewRomanPSMT"/>
        </w:rPr>
      </w:pPr>
      <w:r w:rsidRPr="00994EDA">
        <w:rPr>
          <w:rFonts w:eastAsia="TimesNewRomanPSMT"/>
        </w:rPr>
        <w:t xml:space="preserve">Стратегия социально-экономического развития </w:t>
      </w:r>
      <w:r>
        <w:rPr>
          <w:rFonts w:eastAsia="TimesNewRomanPSMT"/>
        </w:rPr>
        <w:t>Кетовского района</w:t>
      </w:r>
      <w:r w:rsidRPr="00994EDA">
        <w:rPr>
          <w:rFonts w:eastAsia="TimesNewRomanPSMT"/>
        </w:rPr>
        <w:t xml:space="preserve"> </w:t>
      </w:r>
      <w:r w:rsidRPr="00994EDA">
        <w:t xml:space="preserve">на период до 2030 года (далее по тексту – Стратегия) разработана Администрацией </w:t>
      </w:r>
      <w:r>
        <w:t>Кетовского района</w:t>
      </w:r>
      <w:r w:rsidRPr="00994EDA">
        <w:rPr>
          <w:rFonts w:eastAsia="TimesNewRomanPSMT"/>
        </w:rPr>
        <w:t xml:space="preserve"> </w:t>
      </w:r>
      <w:r w:rsidRPr="00994EDA">
        <w:t>исходя из сложившихся к середине 201</w:t>
      </w:r>
      <w:r>
        <w:t>7</w:t>
      </w:r>
      <w:r w:rsidRPr="00994EDA">
        <w:t xml:space="preserve"> года тенденций развития местной экономики и социальной сферы</w:t>
      </w:r>
      <w:r w:rsidRPr="00994EDA">
        <w:rPr>
          <w:rFonts w:eastAsia="TimesNewRomanPSMT"/>
        </w:rPr>
        <w:t xml:space="preserve">. </w:t>
      </w:r>
    </w:p>
    <w:p w:rsidR="00CB12AF" w:rsidRDefault="00CB12AF" w:rsidP="00CB12AF">
      <w:pPr>
        <w:ind w:firstLine="708"/>
        <w:jc w:val="both"/>
      </w:pPr>
      <w:r w:rsidRPr="00994EDA">
        <w:t>Стратегия разработана в соответствии с требованиями Федерального закона от 28 июня 2014 года №172-ФЗ «О стратегическом планировании в Российской Федерации»</w:t>
      </w:r>
      <w:r>
        <w:t>, решением Кетовской районной Думы от 25 ноября 2015 года №26 «Об утверждении положения о стратегическом планировании в муниципальном образовании Кетовский район»</w:t>
      </w:r>
      <w:r w:rsidRPr="00994EDA">
        <w:rPr>
          <w:rFonts w:eastAsia="TimesNewRomanPSMT"/>
        </w:rPr>
        <w:t xml:space="preserve"> с учетом основных положений и целевых ориентиров </w:t>
      </w:r>
      <w:r w:rsidRPr="00994EDA">
        <w:t>федеральных и региональных отраслевых документов стратегического планирования</w:t>
      </w:r>
      <w:r>
        <w:t>.</w:t>
      </w:r>
    </w:p>
    <w:p w:rsidR="00CB12AF" w:rsidRPr="00280713" w:rsidRDefault="00CB12AF" w:rsidP="00CB12AF">
      <w:pPr>
        <w:pStyle w:val="af4"/>
        <w:shd w:val="clear" w:color="auto" w:fill="FFFFFF"/>
        <w:spacing w:before="0" w:beforeAutospacing="0" w:after="0" w:afterAutospacing="0"/>
        <w:ind w:firstLine="708"/>
        <w:jc w:val="both"/>
        <w:rPr>
          <w:color w:val="000000"/>
        </w:rPr>
      </w:pPr>
      <w:r w:rsidRPr="00994EDA">
        <w:t xml:space="preserve">Процесс разработки Стратегии был открытым для </w:t>
      </w:r>
      <w:r>
        <w:t>районного</w:t>
      </w:r>
      <w:r w:rsidRPr="00994EDA">
        <w:t xml:space="preserve"> сообщества. </w:t>
      </w:r>
      <w:r>
        <w:t>На официальном сайте Администрации района</w:t>
      </w:r>
      <w:r w:rsidRPr="00994EDA">
        <w:t xml:space="preserve"> заработал</w:t>
      </w:r>
      <w:r>
        <w:t>а</w:t>
      </w:r>
      <w:r w:rsidRPr="00994EDA">
        <w:t xml:space="preserve"> </w:t>
      </w:r>
      <w:r>
        <w:t>страничка</w:t>
      </w:r>
      <w:r w:rsidRPr="00994EDA">
        <w:t xml:space="preserve"> </w:t>
      </w:r>
      <w:r>
        <w:t>«Разработка Стратегии социально-экономического развития Кетовского района на период до 2030 года»</w:t>
      </w:r>
      <w:r w:rsidRPr="00994EDA">
        <w:t xml:space="preserve">, </w:t>
      </w:r>
      <w:r>
        <w:t xml:space="preserve">на которой размещено обращение  к </w:t>
      </w:r>
      <w:r w:rsidRPr="00280713">
        <w:rPr>
          <w:color w:val="000000"/>
        </w:rPr>
        <w:t>жителям, предпринимателям, руководителям организаций, осуществляющих свою деятельность на территории Кетовского района, с приглаш</w:t>
      </w:r>
      <w:r>
        <w:rPr>
          <w:color w:val="000000"/>
        </w:rPr>
        <w:t>ени</w:t>
      </w:r>
      <w:r w:rsidRPr="00280713">
        <w:rPr>
          <w:color w:val="000000"/>
        </w:rPr>
        <w:t>ем принять участие в разработке проекта Стратегии. А также высказать свое мнение, предложения, выйти с проектом о возможном развитии района, создании новых производств, реализации бизнес-планов.</w:t>
      </w:r>
      <w:r>
        <w:rPr>
          <w:color w:val="000000"/>
        </w:rPr>
        <w:t xml:space="preserve"> На данной страничке размещались  по мере разработки  блоки Стратегии для ознакомления и обсуждения.</w:t>
      </w:r>
    </w:p>
    <w:p w:rsidR="00CB12AF" w:rsidRDefault="00CB12AF" w:rsidP="00CB12AF">
      <w:pPr>
        <w:ind w:firstLine="709"/>
        <w:jc w:val="both"/>
        <w:rPr>
          <w:color w:val="000000" w:themeColor="text1"/>
        </w:rPr>
      </w:pPr>
      <w:r w:rsidRPr="00994EDA">
        <w:lastRenderedPageBreak/>
        <w:t xml:space="preserve">Анализ целевых ориентиров реализации </w:t>
      </w:r>
      <w:r>
        <w:t>Стратегии</w:t>
      </w:r>
      <w:r w:rsidRPr="00994EDA">
        <w:t xml:space="preserve"> социально-экономического развития </w:t>
      </w:r>
      <w:r>
        <w:t>Кетовского района</w:t>
      </w:r>
      <w:r w:rsidRPr="00994EDA">
        <w:t xml:space="preserve"> до 2020 года, принятой в </w:t>
      </w:r>
      <w:r w:rsidRPr="009E4BF4">
        <w:t xml:space="preserve">2010 </w:t>
      </w:r>
      <w:r w:rsidRPr="00867059">
        <w:rPr>
          <w:color w:val="000000" w:themeColor="text1"/>
        </w:rPr>
        <w:t>году, свидетельствует об опережающем росте экономики муниципального района. Уже в 2016 году значения отдельных показателей превышали целевой ориентир 2020 года, в частности индикаторы экономического развития территории.</w:t>
      </w:r>
    </w:p>
    <w:p w:rsidR="00CB12AF" w:rsidRPr="00867059" w:rsidRDefault="00CB12AF" w:rsidP="00CB12AF">
      <w:pPr>
        <w:ind w:firstLine="709"/>
        <w:jc w:val="both"/>
        <w:rPr>
          <w:color w:val="000000" w:themeColor="text1"/>
        </w:rPr>
      </w:pPr>
    </w:p>
    <w:p w:rsidR="00CB12AF" w:rsidRDefault="00CB12AF" w:rsidP="00CB12AF">
      <w:pPr>
        <w:pStyle w:val="af8"/>
        <w:jc w:val="center"/>
        <w:rPr>
          <w:szCs w:val="24"/>
        </w:rPr>
      </w:pPr>
      <w:r w:rsidRPr="000656FE">
        <w:rPr>
          <w:szCs w:val="24"/>
        </w:rPr>
        <w:t>Целевые индикаторы оценки достижения стратегических целей Стратегии социально-экономического развития до 2020 года  Кетовского  района</w:t>
      </w:r>
    </w:p>
    <w:p w:rsidR="00CB12AF" w:rsidRPr="005B7C04" w:rsidRDefault="00CB12AF" w:rsidP="00CB12AF">
      <w:pPr>
        <w:rPr>
          <w:lang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4"/>
        <w:gridCol w:w="1519"/>
        <w:gridCol w:w="1243"/>
        <w:gridCol w:w="1519"/>
      </w:tblGrid>
      <w:tr w:rsidR="00CB12AF" w:rsidRPr="000656FE" w:rsidTr="00524143">
        <w:trPr>
          <w:trHeight w:val="892"/>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Наименование показателя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449"/>
              </w:tabs>
              <w:ind w:right="-146"/>
              <w:jc w:val="center"/>
              <w:rPr>
                <w:lang w:eastAsia="en-US"/>
              </w:rPr>
            </w:pPr>
            <w:r w:rsidRPr="000656FE">
              <w:t xml:space="preserve">Фактическое значение, </w:t>
            </w:r>
            <w:r w:rsidRPr="000656FE">
              <w:rPr>
                <w:lang w:val="en-US"/>
              </w:rPr>
              <w:t>200</w:t>
            </w:r>
            <w:r w:rsidRPr="000656FE">
              <w:t>9г.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Целевой ориентир к 2020 г.</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ind w:right="-77"/>
              <w:jc w:val="center"/>
              <w:rPr>
                <w:lang w:eastAsia="en-US"/>
              </w:rPr>
            </w:pPr>
            <w:r w:rsidRPr="000656FE">
              <w:t>Достигнутый уровень 2016 г.</w:t>
            </w:r>
          </w:p>
        </w:tc>
      </w:tr>
      <w:tr w:rsidR="00CB12AF" w:rsidRPr="000656FE" w:rsidTr="00524143">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rPr>
                <w:lang w:eastAsia="en-US"/>
              </w:rPr>
            </w:pPr>
            <w:r w:rsidRPr="000656FE">
              <w:t>Среднегодовая численность населения, тыс.чел.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61,7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63,3</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12AF" w:rsidRPr="000656FE" w:rsidRDefault="00CB12AF" w:rsidP="00524143">
            <w:pPr>
              <w:jc w:val="center"/>
              <w:rPr>
                <w:lang w:eastAsia="en-US"/>
              </w:rPr>
            </w:pPr>
            <w:r w:rsidRPr="000656FE">
              <w:t>61,4</w:t>
            </w:r>
          </w:p>
        </w:tc>
      </w:tr>
      <w:tr w:rsidR="00CB12AF" w:rsidRPr="000656FE" w:rsidTr="00524143">
        <w:trPr>
          <w:trHeight w:val="122"/>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rPr>
                <w:lang w:eastAsia="en-US"/>
              </w:rPr>
            </w:pPr>
            <w:r w:rsidRPr="000656FE">
              <w:t>Естественная убыль (прирост) населения (- ; +)</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+0,3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+0,1</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12AF" w:rsidRPr="000656FE" w:rsidRDefault="00CB12AF" w:rsidP="00524143">
            <w:pPr>
              <w:tabs>
                <w:tab w:val="left" w:pos="0"/>
              </w:tabs>
              <w:jc w:val="center"/>
              <w:rPr>
                <w:lang w:eastAsia="en-US"/>
              </w:rPr>
            </w:pPr>
            <w:r w:rsidRPr="000656FE">
              <w:rPr>
                <w:lang w:eastAsia="en-US"/>
              </w:rPr>
              <w:t>-2,6</w:t>
            </w:r>
          </w:p>
        </w:tc>
      </w:tr>
      <w:tr w:rsidR="00CB12AF" w:rsidRPr="000656FE" w:rsidTr="00524143">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rPr>
                <w:lang w:eastAsia="en-US"/>
              </w:rPr>
            </w:pPr>
            <w:r w:rsidRPr="000656FE">
              <w:t>Численность занятых в экономике, тыс. 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20,6</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21,7</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0656FE" w:rsidRDefault="00CB12AF" w:rsidP="00524143">
            <w:pPr>
              <w:tabs>
                <w:tab w:val="left" w:pos="0"/>
              </w:tabs>
              <w:jc w:val="center"/>
              <w:rPr>
                <w:lang w:eastAsia="en-US"/>
              </w:rPr>
            </w:pPr>
            <w:r w:rsidRPr="000656FE">
              <w:rPr>
                <w:lang w:eastAsia="en-US"/>
              </w:rPr>
              <w:t>21,35</w:t>
            </w:r>
          </w:p>
        </w:tc>
      </w:tr>
      <w:tr w:rsidR="00CB12AF" w:rsidRPr="000656FE" w:rsidTr="00524143">
        <w:trPr>
          <w:trHeight w:val="469"/>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rPr>
                <w:lang w:eastAsia="en-US"/>
              </w:rPr>
            </w:pPr>
            <w:r w:rsidRPr="000656FE">
              <w:t xml:space="preserve">Объем промышленной продукции на душу населения, </w:t>
            </w:r>
            <w:r w:rsidRPr="003661F7">
              <w:rPr>
                <w:color w:val="000000" w:themeColor="text1"/>
              </w:rPr>
              <w:t>млн.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16,63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31,02</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0656FE" w:rsidRDefault="00CB12AF" w:rsidP="00524143">
            <w:pPr>
              <w:tabs>
                <w:tab w:val="left" w:pos="0"/>
              </w:tabs>
              <w:jc w:val="center"/>
              <w:rPr>
                <w:lang w:eastAsia="en-US"/>
              </w:rPr>
            </w:pPr>
            <w:r w:rsidRPr="000656FE">
              <w:rPr>
                <w:lang w:eastAsia="en-US"/>
              </w:rPr>
              <w:t>30,3</w:t>
            </w:r>
          </w:p>
        </w:tc>
      </w:tr>
      <w:tr w:rsidR="00CB12AF" w:rsidRPr="000656FE" w:rsidTr="00524143">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rPr>
                <w:lang w:eastAsia="en-US"/>
              </w:rPr>
            </w:pPr>
            <w:r w:rsidRPr="000656FE">
              <w:t>Инвестиции в основной капитал за счёт всех источников финансирования, млн.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581,7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1432,3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0656FE" w:rsidRDefault="00CB12AF" w:rsidP="00524143">
            <w:pPr>
              <w:tabs>
                <w:tab w:val="left" w:pos="0"/>
              </w:tabs>
              <w:jc w:val="center"/>
              <w:rPr>
                <w:lang w:eastAsia="en-US"/>
              </w:rPr>
            </w:pPr>
            <w:r w:rsidRPr="000656FE">
              <w:rPr>
                <w:lang w:eastAsia="en-US"/>
              </w:rPr>
              <w:t>1260,8</w:t>
            </w:r>
          </w:p>
        </w:tc>
      </w:tr>
      <w:tr w:rsidR="00CB12AF" w:rsidRPr="000656FE" w:rsidTr="00524143">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rPr>
                <w:lang w:eastAsia="en-US"/>
              </w:rPr>
            </w:pPr>
            <w:r w:rsidRPr="000656FE">
              <w:t>Ввод в эксплуатацию жилых домов за счет всех источников финансирования, тыс. кв. 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17,4</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40,0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0656FE" w:rsidRDefault="00CB12AF" w:rsidP="00524143">
            <w:pPr>
              <w:tabs>
                <w:tab w:val="left" w:pos="0"/>
              </w:tabs>
              <w:jc w:val="center"/>
              <w:rPr>
                <w:lang w:eastAsia="en-US"/>
              </w:rPr>
            </w:pPr>
            <w:r w:rsidRPr="000656FE">
              <w:rPr>
                <w:lang w:eastAsia="en-US"/>
              </w:rPr>
              <w:t>55,97</w:t>
            </w:r>
          </w:p>
        </w:tc>
      </w:tr>
      <w:tr w:rsidR="00CB12AF" w:rsidRPr="008504DB" w:rsidTr="00524143">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pPr>
            <w:r w:rsidRPr="008504DB">
              <w:t>Обеспеченность населения жильем, м²/чел</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 w:val="left" w:pos="1296"/>
              </w:tabs>
              <w:jc w:val="center"/>
            </w:pPr>
            <w:r w:rsidRPr="008504DB">
              <w:t>16,0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jc w:val="center"/>
            </w:pPr>
            <w:r w:rsidRPr="008504DB">
              <w:t>20,8</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8504DB" w:rsidRDefault="00CB12AF" w:rsidP="00524143">
            <w:pPr>
              <w:tabs>
                <w:tab w:val="left" w:pos="0"/>
              </w:tabs>
              <w:jc w:val="center"/>
              <w:rPr>
                <w:lang w:eastAsia="en-US"/>
              </w:rPr>
            </w:pPr>
            <w:r w:rsidRPr="008504DB">
              <w:rPr>
                <w:lang w:eastAsia="en-US"/>
              </w:rPr>
              <w:t>20,02</w:t>
            </w:r>
          </w:p>
        </w:tc>
      </w:tr>
      <w:tr w:rsidR="00CB12AF" w:rsidRPr="008504DB" w:rsidTr="00524143">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pPr>
            <w:r w:rsidRPr="008504DB">
              <w:t>Удельный вес площади ветхого и аварийного жилого фонда в общем жилищном фонде, %</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 w:val="left" w:pos="1296"/>
              </w:tabs>
              <w:jc w:val="center"/>
            </w:pPr>
            <w:r w:rsidRPr="008504DB">
              <w:t>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jc w:val="center"/>
            </w:pPr>
            <w:r w:rsidRPr="008504DB">
              <w:t>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8504DB" w:rsidRDefault="00CB12AF" w:rsidP="00524143">
            <w:pPr>
              <w:tabs>
                <w:tab w:val="left" w:pos="0"/>
              </w:tabs>
              <w:jc w:val="center"/>
              <w:rPr>
                <w:lang w:eastAsia="en-US"/>
              </w:rPr>
            </w:pPr>
            <w:r w:rsidRPr="008504DB">
              <w:rPr>
                <w:lang w:eastAsia="en-US"/>
              </w:rPr>
              <w:t>4,0</w:t>
            </w:r>
          </w:p>
        </w:tc>
      </w:tr>
      <w:tr w:rsidR="00CB12AF" w:rsidRPr="008504DB" w:rsidTr="00524143">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pPr>
            <w:r w:rsidRPr="008504DB">
              <w:t>Число семей, получивших жилье и улучшивших жилищные условия, ед.</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 w:val="left" w:pos="1296"/>
              </w:tabs>
              <w:jc w:val="center"/>
            </w:pPr>
            <w:r w:rsidRPr="008504DB">
              <w:t>20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jc w:val="center"/>
            </w:pPr>
            <w:r w:rsidRPr="008504DB">
              <w:t>50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8504DB" w:rsidRDefault="00CB12AF" w:rsidP="00524143">
            <w:pPr>
              <w:tabs>
                <w:tab w:val="left" w:pos="0"/>
              </w:tabs>
              <w:jc w:val="center"/>
              <w:rPr>
                <w:lang w:eastAsia="en-US"/>
              </w:rPr>
            </w:pPr>
            <w:r w:rsidRPr="008504DB">
              <w:rPr>
                <w:lang w:eastAsia="en-US"/>
              </w:rPr>
              <w:t>43</w:t>
            </w:r>
          </w:p>
        </w:tc>
      </w:tr>
      <w:tr w:rsidR="00CB12AF" w:rsidRPr="008504DB" w:rsidTr="00524143">
        <w:trPr>
          <w:trHeight w:val="457"/>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pPr>
            <w:r w:rsidRPr="008504DB">
              <w:t>Число семей, получивших жилье и улучшивших жилищные условия, в % к состоящим на учете на получение жилья на конец предыдущего года, %</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 w:val="left" w:pos="1296"/>
              </w:tabs>
              <w:jc w:val="center"/>
            </w:pPr>
            <w:r w:rsidRPr="008504DB">
              <w:t>10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8504DB" w:rsidRDefault="00CB12AF" w:rsidP="00524143">
            <w:pPr>
              <w:tabs>
                <w:tab w:val="left" w:pos="0"/>
              </w:tabs>
              <w:jc w:val="center"/>
            </w:pPr>
            <w:r w:rsidRPr="008504DB">
              <w:t>100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8504DB" w:rsidRDefault="00CB12AF" w:rsidP="00524143">
            <w:pPr>
              <w:tabs>
                <w:tab w:val="left" w:pos="0"/>
              </w:tabs>
              <w:jc w:val="center"/>
              <w:rPr>
                <w:lang w:eastAsia="en-US"/>
              </w:rPr>
            </w:pPr>
            <w:r w:rsidRPr="008504DB">
              <w:rPr>
                <w:lang w:eastAsia="en-US"/>
              </w:rPr>
              <w:t>19,6</w:t>
            </w:r>
          </w:p>
        </w:tc>
      </w:tr>
      <w:tr w:rsidR="00CB12AF" w:rsidRPr="000656FE" w:rsidTr="00524143">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rPr>
                <w:lang w:eastAsia="en-US"/>
              </w:rPr>
            </w:pPr>
            <w:r w:rsidRPr="000656FE">
              <w:t>Среднемесячная начисленная заработная плата по крупным и средним предприятиям,  руб.</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8960</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26000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0656FE" w:rsidRDefault="00CB12AF" w:rsidP="00524143">
            <w:pPr>
              <w:tabs>
                <w:tab w:val="left" w:pos="0"/>
              </w:tabs>
              <w:jc w:val="center"/>
              <w:rPr>
                <w:lang w:eastAsia="en-US"/>
              </w:rPr>
            </w:pPr>
            <w:r w:rsidRPr="000656FE">
              <w:rPr>
                <w:lang w:eastAsia="en-US"/>
              </w:rPr>
              <w:t>21136,6</w:t>
            </w:r>
          </w:p>
        </w:tc>
      </w:tr>
      <w:tr w:rsidR="00CB12AF" w:rsidRPr="000656FE" w:rsidTr="00524143">
        <w:trPr>
          <w:trHeight w:val="228"/>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pPr>
            <w:r>
              <w:t xml:space="preserve">Реальная начисленная заработная плата, в % </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pPr>
            <w:r>
              <w:t>97,3</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pPr>
            <w:r>
              <w:t>103,0</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12AF" w:rsidRPr="000656FE" w:rsidRDefault="00CB12AF" w:rsidP="00524143">
            <w:pPr>
              <w:tabs>
                <w:tab w:val="left" w:pos="0"/>
              </w:tabs>
              <w:jc w:val="center"/>
              <w:rPr>
                <w:lang w:eastAsia="en-US"/>
              </w:rPr>
            </w:pPr>
            <w:r>
              <w:rPr>
                <w:lang w:eastAsia="en-US"/>
              </w:rPr>
              <w:t>96,08</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vAlign w:val="center"/>
            <w:hideMark/>
          </w:tcPr>
          <w:p w:rsidR="00CB12AF" w:rsidRPr="00044FE2" w:rsidRDefault="00CB12AF" w:rsidP="00524143">
            <w:pPr>
              <w:tabs>
                <w:tab w:val="left" w:pos="0"/>
              </w:tabs>
              <w:rPr>
                <w:color w:val="000000" w:themeColor="text1"/>
                <w:lang w:eastAsia="en-US"/>
              </w:rPr>
            </w:pPr>
            <w:r w:rsidRPr="00044FE2">
              <w:rPr>
                <w:color w:val="000000" w:themeColor="text1"/>
              </w:rPr>
              <w:t>Уровень регистрируемой безработицы (в % к численности рабочей силы)</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 w:val="left" w:pos="1296"/>
              </w:tabs>
              <w:jc w:val="center"/>
              <w:rPr>
                <w:lang w:eastAsia="en-US"/>
              </w:rPr>
            </w:pPr>
            <w:r w:rsidRPr="000656FE">
              <w:t>4,1</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656FE" w:rsidRDefault="00CB12AF" w:rsidP="00524143">
            <w:pPr>
              <w:tabs>
                <w:tab w:val="left" w:pos="0"/>
              </w:tabs>
              <w:jc w:val="center"/>
              <w:rPr>
                <w:lang w:eastAsia="en-US"/>
              </w:rPr>
            </w:pPr>
            <w:r w:rsidRPr="000656FE">
              <w:t>1,4</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0656FE" w:rsidRDefault="00CB12AF" w:rsidP="00524143">
            <w:pPr>
              <w:tabs>
                <w:tab w:val="left" w:pos="0"/>
              </w:tabs>
              <w:jc w:val="center"/>
              <w:rPr>
                <w:lang w:eastAsia="en-US"/>
              </w:rPr>
            </w:pPr>
            <w:r w:rsidRPr="000656FE">
              <w:rPr>
                <w:lang w:eastAsia="en-US"/>
              </w:rPr>
              <w:t>1,69</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486E57" w:rsidRDefault="00CB12AF" w:rsidP="00524143">
            <w:pPr>
              <w:pStyle w:val="a7"/>
              <w:jc w:val="both"/>
            </w:pPr>
            <w:r w:rsidRPr="00486E57">
              <w:t>Численность дневных общеобразовательных учреждений</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486E57" w:rsidRDefault="00CB12AF" w:rsidP="00524143">
            <w:pPr>
              <w:pStyle w:val="a7"/>
              <w:ind w:firstLine="31"/>
              <w:jc w:val="center"/>
            </w:pPr>
            <w:r>
              <w:t>34</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486E57" w:rsidRDefault="00CB12AF" w:rsidP="00524143">
            <w:pPr>
              <w:pStyle w:val="a7"/>
              <w:ind w:firstLine="71"/>
              <w:jc w:val="center"/>
            </w:pPr>
            <w:r w:rsidRPr="00486E57">
              <w:t>34</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12AF" w:rsidRPr="00943725" w:rsidRDefault="00CB12AF" w:rsidP="00524143">
            <w:pPr>
              <w:pStyle w:val="a7"/>
              <w:ind w:hanging="38"/>
              <w:jc w:val="center"/>
            </w:pPr>
            <w:r w:rsidRPr="00943725">
              <w:t>29</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486E57" w:rsidRDefault="00CB12AF" w:rsidP="00524143">
            <w:pPr>
              <w:pStyle w:val="a7"/>
              <w:jc w:val="both"/>
            </w:pPr>
            <w:r w:rsidRPr="00486E57">
              <w:t>Численность учащихся дневных общеобразовательных учреждений</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486E57" w:rsidRDefault="00CB12AF" w:rsidP="00524143">
            <w:pPr>
              <w:pStyle w:val="a7"/>
              <w:ind w:firstLine="31"/>
              <w:jc w:val="center"/>
            </w:pPr>
            <w:r w:rsidRPr="00486E57">
              <w:t>4456</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486E57" w:rsidRDefault="00CB12AF" w:rsidP="00524143">
            <w:pPr>
              <w:pStyle w:val="a7"/>
              <w:jc w:val="center"/>
            </w:pPr>
            <w:r w:rsidRPr="00486E57">
              <w:t>4800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486E57" w:rsidRDefault="00CB12AF" w:rsidP="00524143">
            <w:pPr>
              <w:pStyle w:val="a7"/>
              <w:ind w:hanging="38"/>
              <w:jc w:val="center"/>
              <w:rPr>
                <w:highlight w:val="green"/>
              </w:rPr>
            </w:pPr>
            <w:r w:rsidRPr="008A697F">
              <w:t>5494</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pStyle w:val="a7"/>
            </w:pPr>
            <w:r w:rsidRPr="000B21E9">
              <w:t>Число учащихся приходящихся на одного учителя</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B21E9" w:rsidRDefault="00CB12AF" w:rsidP="00524143">
            <w:pPr>
              <w:pStyle w:val="a7"/>
              <w:jc w:val="center"/>
            </w:pPr>
            <w:r w:rsidRPr="000B21E9">
              <w:t>7,5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B21E9" w:rsidRDefault="00CB12AF" w:rsidP="00524143">
            <w:pPr>
              <w:pStyle w:val="a7"/>
              <w:jc w:val="center"/>
            </w:pPr>
            <w:r w:rsidRPr="000B21E9">
              <w:t>8</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CB12AF" w:rsidRPr="000B21E9" w:rsidRDefault="00CB12AF" w:rsidP="00524143">
            <w:pPr>
              <w:pStyle w:val="a7"/>
              <w:jc w:val="center"/>
              <w:rPr>
                <w:highlight w:val="green"/>
              </w:rPr>
            </w:pPr>
            <w:r w:rsidRPr="000B21E9">
              <w:t>12</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pStyle w:val="a7"/>
            </w:pPr>
            <w:r w:rsidRPr="000B21E9">
              <w:t>Доля расходов на образование в расходной части бюджета</w:t>
            </w:r>
          </w:p>
        </w:tc>
        <w:tc>
          <w:tcPr>
            <w:tcW w:w="1519" w:type="dxa"/>
            <w:tcBorders>
              <w:top w:val="single" w:sz="4" w:space="0" w:color="auto"/>
              <w:left w:val="single" w:sz="4" w:space="0" w:color="auto"/>
              <w:bottom w:val="single" w:sz="4" w:space="0" w:color="auto"/>
              <w:right w:val="single" w:sz="4" w:space="0" w:color="auto"/>
            </w:tcBorders>
            <w:vAlign w:val="center"/>
            <w:hideMark/>
          </w:tcPr>
          <w:p w:rsidR="00CB12AF" w:rsidRPr="000B21E9" w:rsidRDefault="00CB12AF" w:rsidP="00524143">
            <w:pPr>
              <w:pStyle w:val="a7"/>
              <w:jc w:val="center"/>
            </w:pPr>
            <w:r w:rsidRPr="000B21E9">
              <w:t>59,5</w:t>
            </w:r>
          </w:p>
        </w:tc>
        <w:tc>
          <w:tcPr>
            <w:tcW w:w="1243" w:type="dxa"/>
            <w:tcBorders>
              <w:top w:val="single" w:sz="4" w:space="0" w:color="auto"/>
              <w:left w:val="single" w:sz="4" w:space="0" w:color="auto"/>
              <w:bottom w:val="single" w:sz="4" w:space="0" w:color="auto"/>
              <w:right w:val="single" w:sz="4" w:space="0" w:color="auto"/>
            </w:tcBorders>
            <w:vAlign w:val="center"/>
            <w:hideMark/>
          </w:tcPr>
          <w:p w:rsidR="00CB12AF" w:rsidRPr="000B21E9" w:rsidRDefault="00CB12AF" w:rsidP="00524143">
            <w:pPr>
              <w:pStyle w:val="a7"/>
              <w:jc w:val="center"/>
            </w:pPr>
            <w:r w:rsidRPr="000B21E9">
              <w:t>59</w:t>
            </w:r>
          </w:p>
        </w:tc>
        <w:tc>
          <w:tcPr>
            <w:tcW w:w="151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B12AF" w:rsidRPr="000B21E9" w:rsidRDefault="00CB12AF" w:rsidP="00524143">
            <w:pPr>
              <w:pStyle w:val="a7"/>
              <w:jc w:val="center"/>
            </w:pPr>
            <w:r w:rsidRPr="000B21E9">
              <w:t>58,5</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t>Число массовых библиотек</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31</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31</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0B21E9">
              <w:t>31</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t>ч</w:t>
            </w:r>
            <w:r w:rsidRPr="000B21E9">
              <w:t>исленность читателей</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16,5</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17</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0B21E9">
              <w:t>16,44</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t>Численность учреждений клубного типа</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31</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31</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0B21E9">
              <w:t>31</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t xml:space="preserve">Индекс физического объема продукции сельского хозяйства в хозяйствах всех </w:t>
            </w:r>
            <w:r w:rsidRPr="000B21E9">
              <w:lastRenderedPageBreak/>
              <w:t>категорий, %</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lastRenderedPageBreak/>
              <w:t>112,0</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t>136,7</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CB12AF" w:rsidRPr="00036ABF" w:rsidRDefault="00CB12AF" w:rsidP="00524143">
            <w:pPr>
              <w:jc w:val="center"/>
              <w:rPr>
                <w:color w:val="000000" w:themeColor="text1"/>
              </w:rPr>
            </w:pPr>
            <w:r w:rsidRPr="00036ABF">
              <w:rPr>
                <w:color w:val="000000" w:themeColor="text1"/>
              </w:rPr>
              <w:t>103,8</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lastRenderedPageBreak/>
              <w:t>Объем производства продукции сельского хозяйства, млн. руб.</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2778</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5762</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0B21E9">
              <w:t>4964</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t>Поголовье КРС в хозяйствах всех категорий, тыс. гол.</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9,95</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9,0</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CB12AF" w:rsidRPr="000B21E9" w:rsidRDefault="00CB12AF" w:rsidP="00524143">
            <w:pPr>
              <w:jc w:val="center"/>
            </w:pPr>
            <w:r w:rsidRPr="000B21E9">
              <w:t>4,36</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t xml:space="preserve"> т.ч. СХП</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3,2</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2,7</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CB12AF" w:rsidRPr="000B21E9" w:rsidRDefault="00CB12AF" w:rsidP="00524143">
            <w:pPr>
              <w:jc w:val="center"/>
            </w:pPr>
            <w:r w:rsidRPr="000B21E9">
              <w:t>2,2</w:t>
            </w:r>
          </w:p>
        </w:tc>
      </w:tr>
      <w:tr w:rsidR="00CB12AF" w:rsidRPr="0054568A"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t>Средний надой молока на 1 корову в СХП</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4900</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5600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0B21E9">
              <w:t>5460</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0B21E9">
              <w:t>Рентабельность</w:t>
            </w:r>
            <w:r>
              <w:t xml:space="preserve"> (</w:t>
            </w:r>
            <w:r w:rsidRPr="000B21E9">
              <w:t>убыточнос</w:t>
            </w:r>
            <w:r>
              <w:t>ть) реализации всей продукции (</w:t>
            </w:r>
            <w:r w:rsidRPr="000B21E9">
              <w:t xml:space="preserve">с учетом субсидий) в СХП </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17,3</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20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0B21E9">
              <w:t>9,4</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both"/>
            </w:pPr>
            <w:r w:rsidRPr="000B21E9">
              <w:t xml:space="preserve"> Число КФХ</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150</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0B21E9">
              <w:t>100</w:t>
            </w:r>
          </w:p>
        </w:tc>
        <w:tc>
          <w:tcPr>
            <w:tcW w:w="1519" w:type="dxa"/>
            <w:tcBorders>
              <w:top w:val="single" w:sz="4" w:space="0" w:color="auto"/>
              <w:left w:val="single" w:sz="4" w:space="0" w:color="auto"/>
              <w:bottom w:val="single" w:sz="4" w:space="0" w:color="auto"/>
              <w:right w:val="single" w:sz="4" w:space="0" w:color="auto"/>
            </w:tcBorders>
            <w:shd w:val="clear" w:color="auto" w:fill="FF0000"/>
            <w:hideMark/>
          </w:tcPr>
          <w:p w:rsidR="00CB12AF" w:rsidRPr="000B21E9" w:rsidRDefault="00CB12AF" w:rsidP="00524143">
            <w:pPr>
              <w:jc w:val="center"/>
            </w:pPr>
            <w:r w:rsidRPr="000B21E9">
              <w:t>75</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336974">
              <w:t>поступление доходов в бюджет городского округа, муниципального района (в консолидированный бюджет района, включающий бюджеты поселений)</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565,3</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747,3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336974">
              <w:t>1082,1</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336974">
              <w:t>расходы бюджета городского округа, муниципального района (в консолидированный бюджет района, включающий бюджеты поселений), млн.руб.</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555,8</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747,3</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336974">
              <w:t>1076,8</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336974">
              <w:t>расходы бюджета городского округа, муниципального района  на душу населения, руб.</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9008</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11806</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336974">
              <w:t>17626</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336974">
              <w:t>дефицит бюджета городского округа, муниципального района</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9,5</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t>0</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5F29EB" w:rsidRDefault="00CB12AF" w:rsidP="00524143">
            <w:pPr>
              <w:jc w:val="center"/>
              <w:rPr>
                <w:color w:val="000000" w:themeColor="text1"/>
              </w:rPr>
            </w:pPr>
            <w:r w:rsidRPr="005F29EB">
              <w:rPr>
                <w:color w:val="000000" w:themeColor="text1"/>
              </w:rPr>
              <w:t>0</w:t>
            </w:r>
          </w:p>
        </w:tc>
      </w:tr>
      <w:tr w:rsidR="00CB12AF" w:rsidRPr="000656FE" w:rsidTr="00524143">
        <w:trPr>
          <w:trHeight w:val="482"/>
        </w:trPr>
        <w:tc>
          <w:tcPr>
            <w:tcW w:w="5214"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r w:rsidRPr="00336974">
              <w:t>доля собственных доходов в доходах бюджета городского округа, муниципального района</w:t>
            </w:r>
          </w:p>
        </w:tc>
        <w:tc>
          <w:tcPr>
            <w:tcW w:w="1519"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25,7</w:t>
            </w:r>
          </w:p>
        </w:tc>
        <w:tc>
          <w:tcPr>
            <w:tcW w:w="1243" w:type="dxa"/>
            <w:tcBorders>
              <w:top w:val="single" w:sz="4" w:space="0" w:color="auto"/>
              <w:left w:val="single" w:sz="4" w:space="0" w:color="auto"/>
              <w:bottom w:val="single" w:sz="4" w:space="0" w:color="auto"/>
              <w:right w:val="single" w:sz="4" w:space="0" w:color="auto"/>
            </w:tcBorders>
            <w:hideMark/>
          </w:tcPr>
          <w:p w:rsidR="00CB12AF" w:rsidRPr="000B21E9" w:rsidRDefault="00CB12AF" w:rsidP="00524143">
            <w:pPr>
              <w:jc w:val="center"/>
            </w:pPr>
            <w:r w:rsidRPr="00336974">
              <w:t>50,6</w:t>
            </w:r>
          </w:p>
        </w:tc>
        <w:tc>
          <w:tcPr>
            <w:tcW w:w="151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B12AF" w:rsidRPr="000B21E9" w:rsidRDefault="00CB12AF" w:rsidP="00524143">
            <w:pPr>
              <w:jc w:val="center"/>
            </w:pPr>
            <w:r w:rsidRPr="00336974">
              <w:t>27,7</w:t>
            </w:r>
          </w:p>
        </w:tc>
      </w:tr>
    </w:tbl>
    <w:p w:rsidR="00CB12AF" w:rsidRPr="00994EDA" w:rsidRDefault="00CB12AF" w:rsidP="00CB12AF">
      <w:pPr>
        <w:ind w:firstLine="708"/>
        <w:rPr>
          <w:i/>
        </w:rPr>
      </w:pPr>
      <w:r w:rsidRPr="00994EDA">
        <w:rPr>
          <w:i/>
        </w:rPr>
        <w:t xml:space="preserve">Источник: </w:t>
      </w:r>
      <w:r>
        <w:rPr>
          <w:i/>
        </w:rPr>
        <w:t>Стратегия</w:t>
      </w:r>
      <w:r w:rsidRPr="00994EDA">
        <w:rPr>
          <w:i/>
        </w:rPr>
        <w:t xml:space="preserve"> социально-экономического развития </w:t>
      </w:r>
      <w:r>
        <w:rPr>
          <w:i/>
        </w:rPr>
        <w:t xml:space="preserve"> Кетовского района </w:t>
      </w:r>
      <w:r w:rsidRPr="00994EDA">
        <w:rPr>
          <w:i/>
        </w:rPr>
        <w:t xml:space="preserve"> до 2020 года</w:t>
      </w:r>
    </w:p>
    <w:p w:rsidR="00CB12AF" w:rsidRPr="00562723" w:rsidRDefault="00CB12AF" w:rsidP="00CB12AF">
      <w:pPr>
        <w:suppressAutoHyphens/>
        <w:jc w:val="both"/>
        <w:rPr>
          <w:lang w:eastAsia="ar-SA"/>
        </w:rPr>
      </w:pPr>
      <w:r w:rsidRPr="00994EDA">
        <w:tab/>
      </w:r>
      <w:r w:rsidRPr="00AB1126">
        <w:rPr>
          <w:color w:val="000000" w:themeColor="text1"/>
        </w:rPr>
        <w:t>В то же время, отдельные показатели отражают слабые стороны текущего социально</w:t>
      </w:r>
      <w:r>
        <w:rPr>
          <w:color w:val="000000" w:themeColor="text1"/>
        </w:rPr>
        <w:t xml:space="preserve"> </w:t>
      </w:r>
      <w:r w:rsidRPr="00AB1126">
        <w:rPr>
          <w:color w:val="000000" w:themeColor="text1"/>
        </w:rPr>
        <w:t>-</w:t>
      </w:r>
      <w:r>
        <w:rPr>
          <w:color w:val="000000" w:themeColor="text1"/>
        </w:rPr>
        <w:t xml:space="preserve"> </w:t>
      </w:r>
      <w:r w:rsidRPr="00AB1126">
        <w:rPr>
          <w:color w:val="000000" w:themeColor="text1"/>
        </w:rPr>
        <w:t xml:space="preserve">экономического развития </w:t>
      </w:r>
      <w:r>
        <w:rPr>
          <w:color w:val="000000" w:themeColor="text1"/>
        </w:rPr>
        <w:t>Кетовского</w:t>
      </w:r>
      <w:r w:rsidRPr="00AB1126">
        <w:rPr>
          <w:color w:val="000000" w:themeColor="text1"/>
        </w:rPr>
        <w:t xml:space="preserve"> района.</w:t>
      </w:r>
      <w:r w:rsidRPr="00563A40">
        <w:rPr>
          <w:color w:val="FF0000"/>
        </w:rPr>
        <w:t xml:space="preserve"> </w:t>
      </w:r>
      <w:r>
        <w:rPr>
          <w:color w:val="FF0000"/>
        </w:rPr>
        <w:t xml:space="preserve"> </w:t>
      </w:r>
      <w:r w:rsidRPr="004479B4">
        <w:rPr>
          <w:color w:val="000000" w:themeColor="text1"/>
        </w:rPr>
        <w:t>Возро</w:t>
      </w:r>
      <w:r>
        <w:rPr>
          <w:color w:val="000000" w:themeColor="text1"/>
        </w:rPr>
        <w:t xml:space="preserve">сла естественная убыль населения, </w:t>
      </w:r>
      <w:r w:rsidRPr="004479B4">
        <w:rPr>
          <w:color w:val="000000" w:themeColor="text1"/>
        </w:rPr>
        <w:t xml:space="preserve"> </w:t>
      </w:r>
      <w:r>
        <w:rPr>
          <w:color w:val="000000" w:themeColor="text1"/>
        </w:rPr>
        <w:t>общий коэффициент естественного прироста, на 1000 человек населения равен -2,6, показатель смертности превышает показатель рождаемости. О</w:t>
      </w:r>
      <w:r w:rsidRPr="0010207A">
        <w:rPr>
          <w:lang w:eastAsia="ar-SA"/>
        </w:rPr>
        <w:t xml:space="preserve">сновными </w:t>
      </w:r>
      <w:r>
        <w:rPr>
          <w:lang w:eastAsia="ar-SA"/>
        </w:rPr>
        <w:t xml:space="preserve">причинами смертности населения </w:t>
      </w:r>
      <w:r w:rsidRPr="0010207A">
        <w:rPr>
          <w:lang w:eastAsia="ar-SA"/>
        </w:rPr>
        <w:t>являются: онкологические заболевания, гипертоническая болезнь сердца и заболевания сердечнососудистой системы.</w:t>
      </w:r>
      <w:r w:rsidRPr="00CB0512">
        <w:rPr>
          <w:lang w:eastAsia="ar-SA"/>
        </w:rPr>
        <w:t xml:space="preserve"> </w:t>
      </w:r>
      <w:r w:rsidRPr="00E3216D">
        <w:rPr>
          <w:lang w:eastAsia="ar-SA"/>
        </w:rPr>
        <w:t xml:space="preserve">Необходимо развивать и </w:t>
      </w:r>
      <w:r w:rsidRPr="00562723">
        <w:rPr>
          <w:lang w:eastAsia="ar-SA"/>
        </w:rPr>
        <w:t>совершенствовать  систему здравоохранения и социальной защиты населения района.</w:t>
      </w:r>
    </w:p>
    <w:p w:rsidR="00CB12AF" w:rsidRDefault="00CB12AF" w:rsidP="00CB12AF">
      <w:pPr>
        <w:ind w:firstLine="709"/>
        <w:jc w:val="both"/>
      </w:pPr>
      <w:r>
        <w:t>В системе</w:t>
      </w:r>
      <w:r w:rsidRPr="00486E57">
        <w:t xml:space="preserve"> образования Кетовского района в период с 2009 года </w:t>
      </w:r>
      <w:r>
        <w:t>сократилось число</w:t>
      </w:r>
      <w:r w:rsidRPr="00486E57">
        <w:t xml:space="preserve"> образовательных организаций начального общего, основного общего образования. В период с 2009 года по 2017 год  сеть образовательных учреждений  уменьшилась с 34 до 29,   включая филиалы.</w:t>
      </w:r>
    </w:p>
    <w:p w:rsidR="00CB12AF" w:rsidRPr="00486E57" w:rsidRDefault="00CB12AF" w:rsidP="00CB12AF">
      <w:pPr>
        <w:ind w:firstLine="709"/>
        <w:jc w:val="both"/>
      </w:pPr>
      <w:r w:rsidRPr="00C81748">
        <w:t>Расходы консолидированного бюджета Кетовского района за 2016 год составили 1 076,8 млн</w:t>
      </w:r>
      <w:r>
        <w:t>.</w:t>
      </w:r>
      <w:r w:rsidRPr="00C81748">
        <w:t xml:space="preserve"> руб., это связано</w:t>
      </w:r>
      <w:r>
        <w:t xml:space="preserve"> </w:t>
      </w:r>
      <w:r w:rsidRPr="00C81748">
        <w:t>с увеличением собственных доходов, о чем свидетельствует увеличение доли собственных доходов в доходах муниципального района. С увеличением расходов бюджета выросли и расходы на душу населения.</w:t>
      </w:r>
    </w:p>
    <w:p w:rsidR="00CB12AF" w:rsidRPr="00873485" w:rsidRDefault="00CB12AF" w:rsidP="00CB12AF">
      <w:pPr>
        <w:ind w:firstLine="709"/>
        <w:jc w:val="both"/>
        <w:rPr>
          <w:color w:val="000000" w:themeColor="text1"/>
        </w:rPr>
      </w:pPr>
      <w:r w:rsidRPr="00873485">
        <w:rPr>
          <w:color w:val="000000" w:themeColor="text1"/>
        </w:rPr>
        <w:t xml:space="preserve">Необходимо провести стратегический анализ развития Кетовского района, выявить причины отставания фактических показателей социально-экономического развития от запланированных Стратегией социально-экономического развития Кетовского района </w:t>
      </w:r>
      <w:r>
        <w:rPr>
          <w:color w:val="000000" w:themeColor="text1"/>
        </w:rPr>
        <w:t>на период до 202</w:t>
      </w:r>
      <w:r w:rsidRPr="00873485">
        <w:rPr>
          <w:color w:val="000000" w:themeColor="text1"/>
        </w:rPr>
        <w:t xml:space="preserve">0 года и актуализировать приоритетные направления развития Кетовского района в рамках разработки Стратегии социально-экономического развития Кетовского района на период до 2030 года. </w:t>
      </w:r>
    </w:p>
    <w:p w:rsidR="00CB12AF" w:rsidRPr="00873485" w:rsidRDefault="00CB12AF" w:rsidP="00CB12AF">
      <w:pPr>
        <w:ind w:firstLine="709"/>
        <w:jc w:val="both"/>
        <w:rPr>
          <w:color w:val="000000" w:themeColor="text1"/>
        </w:rPr>
      </w:pPr>
      <w:r w:rsidRPr="00873485">
        <w:rPr>
          <w:color w:val="000000" w:themeColor="text1"/>
        </w:rPr>
        <w:lastRenderedPageBreak/>
        <w:t>Назначение Стратегии заключается в необходимости определения и формулирования долгосрочных стратегических целей, приоритетов и задач развития Кетовского района, улучшения инвестиционной привлекательности и повышения качества муниципального управления. Кроме этого, Стратегия является основой для разработки документов территориального планирования, муниципальных программ и плана мероприятий по реализации Стратегии.</w:t>
      </w:r>
    </w:p>
    <w:p w:rsidR="00CB12AF" w:rsidRPr="00994EDA" w:rsidRDefault="00CB12AF" w:rsidP="00CB12AF">
      <w:pPr>
        <w:ind w:firstLine="567"/>
      </w:pPr>
    </w:p>
    <w:p w:rsidR="00CB12AF" w:rsidRPr="00ED56AE" w:rsidRDefault="00CB12AF" w:rsidP="00CB12AF">
      <w:pPr>
        <w:pStyle w:val="1"/>
        <w:keepLines/>
        <w:numPr>
          <w:ilvl w:val="0"/>
          <w:numId w:val="13"/>
        </w:numPr>
        <w:ind w:left="0" w:firstLine="709"/>
        <w:jc w:val="both"/>
        <w:rPr>
          <w:sz w:val="24"/>
          <w:szCs w:val="24"/>
        </w:rPr>
      </w:pPr>
      <w:bookmarkStart w:id="1" w:name="_Toc483318250"/>
      <w:r w:rsidRPr="00ED56AE">
        <w:rPr>
          <w:sz w:val="24"/>
          <w:szCs w:val="24"/>
        </w:rPr>
        <w:t>Анализ социально-экономического развития  Кетовского района</w:t>
      </w:r>
      <w:bookmarkEnd w:id="1"/>
    </w:p>
    <w:p w:rsidR="00CB12AF" w:rsidRPr="008E0E70" w:rsidRDefault="00CB12AF" w:rsidP="00CB12AF">
      <w:pPr>
        <w:ind w:firstLine="709"/>
        <w:jc w:val="both"/>
        <w:rPr>
          <w:color w:val="FF0000"/>
        </w:rPr>
      </w:pPr>
    </w:p>
    <w:p w:rsidR="00CB12AF" w:rsidRDefault="00CB12AF" w:rsidP="00CB12AF">
      <w:pPr>
        <w:pStyle w:val="2"/>
        <w:keepLines/>
        <w:numPr>
          <w:ilvl w:val="1"/>
          <w:numId w:val="13"/>
        </w:numPr>
        <w:ind w:left="0" w:firstLine="709"/>
        <w:jc w:val="both"/>
        <w:rPr>
          <w:szCs w:val="24"/>
        </w:rPr>
      </w:pPr>
      <w:bookmarkStart w:id="2" w:name="_Toc483318251"/>
      <w:r w:rsidRPr="003C6666">
        <w:rPr>
          <w:szCs w:val="24"/>
        </w:rPr>
        <w:t>Особенности экономико-географического положения</w:t>
      </w:r>
      <w:bookmarkEnd w:id="2"/>
    </w:p>
    <w:p w:rsidR="00CB12AF" w:rsidRPr="004D5F0C" w:rsidRDefault="00CB12AF" w:rsidP="00CB12AF">
      <w:pPr>
        <w:ind w:firstLine="709"/>
        <w:jc w:val="both"/>
      </w:pPr>
      <w:r w:rsidRPr="004D5F0C">
        <w:t xml:space="preserve">Кетовский  район образован 15 февраля 1944 года. Район расположен в центральной части Курганской области, </w:t>
      </w:r>
      <w:r w:rsidRPr="00987204">
        <w:rPr>
          <w:color w:val="222222"/>
          <w:shd w:val="clear" w:color="auto" w:fill="FFFFFF"/>
        </w:rPr>
        <w:t>со всех сторон окружая областной центр</w:t>
      </w:r>
      <w:r>
        <w:rPr>
          <w:color w:val="222222"/>
          <w:shd w:val="clear" w:color="auto" w:fill="FFFFFF"/>
        </w:rPr>
        <w:t xml:space="preserve"> Курган</w:t>
      </w:r>
      <w:r w:rsidRPr="00987204">
        <w:rPr>
          <w:color w:val="222222"/>
          <w:shd w:val="clear" w:color="auto" w:fill="FFFFFF"/>
        </w:rPr>
        <w:t>  (за исключением небольшого участка в восточной части, где город граничит с Варгашинским районом)</w:t>
      </w:r>
      <w:r w:rsidRPr="00987204">
        <w:t>.</w:t>
      </w:r>
      <w:r w:rsidRPr="004D5F0C">
        <w:t xml:space="preserve"> Граничит  с Белозерским, Варгашинским, Половинским, Притобольным, Куртамышским, Каргапольским и Юргамышским районами Курганской области.</w:t>
      </w:r>
    </w:p>
    <w:p w:rsidR="00CB12AF" w:rsidRDefault="00CB12AF" w:rsidP="00CB12AF">
      <w:pPr>
        <w:ind w:firstLine="709"/>
        <w:jc w:val="both"/>
      </w:pPr>
      <w:r w:rsidRPr="0092272B">
        <w:t>Площадь района составляет 3,3 тыс. кв. км.</w:t>
      </w:r>
    </w:p>
    <w:p w:rsidR="00CB12AF" w:rsidRDefault="00CB12AF" w:rsidP="00CB12AF">
      <w:pPr>
        <w:ind w:firstLine="709"/>
        <w:jc w:val="both"/>
      </w:pPr>
      <w:r w:rsidRPr="0092272B">
        <w:t>На территории района находятся 7</w:t>
      </w:r>
      <w:r>
        <w:t>6</w:t>
      </w:r>
      <w:r w:rsidRPr="0092272B">
        <w:t xml:space="preserve"> населённых пунктов, 28 муниципальных образований – сельсоветов. В районе проживает  61</w:t>
      </w:r>
      <w:r>
        <w:t>,8</w:t>
      </w:r>
      <w:r w:rsidRPr="0092272B">
        <w:t xml:space="preserve"> тыс. человек. Административный центр – с.Кетово – расположен на расстоянии </w:t>
      </w:r>
      <w:smartTag w:uri="urn:schemas-microsoft-com:office:smarttags" w:element="metricconverter">
        <w:smartTagPr>
          <w:attr w:name="ProductID" w:val="13 км"/>
        </w:smartTagPr>
        <w:r w:rsidRPr="0092272B">
          <w:t>13 км</w:t>
        </w:r>
      </w:smartTag>
      <w:r>
        <w:t xml:space="preserve"> от областного центра, численность населения административного центра района – 8508 чел.   </w:t>
      </w:r>
      <w:r w:rsidRPr="0092272B">
        <w:t>Кетовский район является зоной отдыха  для жителей области. На территории района расположено более 100 садоводческих товариществ, оздоровительные детские лагеря, ОГУП «Курорты Зауралья</w:t>
      </w:r>
      <w:r>
        <w:t>»,  базы</w:t>
      </w:r>
      <w:r w:rsidRPr="0092272B">
        <w:t xml:space="preserve"> отдыха «Болдинцево»</w:t>
      </w:r>
      <w:r>
        <w:t>, «Баден- Баден» (горячий источник).</w:t>
      </w:r>
    </w:p>
    <w:p w:rsidR="00CB12AF" w:rsidRPr="0092272B" w:rsidRDefault="00CB12AF" w:rsidP="00CB12AF">
      <w:pPr>
        <w:ind w:firstLine="709"/>
        <w:jc w:val="both"/>
      </w:pPr>
      <w:r>
        <w:t>Кетовский район – самый крупный из районов области по численности населения, самый густонаселённый. По уровню промышленного производства Кетовский район находится в пятёрке лидеров в области, по производству мяса, картофеля – на 1 месте. В районе самые высокие показатели по производству овощей, вводу жилья. По производству яиц – в десятке лидеров.</w:t>
      </w:r>
    </w:p>
    <w:p w:rsidR="00CB12AF" w:rsidRPr="00AE71AB" w:rsidRDefault="00CB12AF" w:rsidP="00CB12AF">
      <w:pPr>
        <w:ind w:firstLine="709"/>
        <w:jc w:val="both"/>
      </w:pPr>
      <w:r w:rsidRPr="00CA7E56">
        <w:rPr>
          <w:rFonts w:eastAsia="Calibri"/>
        </w:rPr>
        <w:t>Географическое расположение Кетовского района является выгодным с точки зрения транспортной доступности. По территории района проходят федеральные и региональные автомобильные трассы</w:t>
      </w:r>
      <w:r>
        <w:rPr>
          <w:rFonts w:eastAsia="Calibri"/>
        </w:rPr>
        <w:t xml:space="preserve"> и </w:t>
      </w:r>
      <w:r w:rsidRPr="008E0E70">
        <w:rPr>
          <w:color w:val="FF0000"/>
        </w:rPr>
        <w:t xml:space="preserve"> </w:t>
      </w:r>
      <w:r w:rsidRPr="00AE71AB">
        <w:t>железнодорожные магистрали.</w:t>
      </w:r>
    </w:p>
    <w:p w:rsidR="00CB12AF" w:rsidRDefault="00CB12AF" w:rsidP="00CB12AF">
      <w:pPr>
        <w:ind w:firstLine="709"/>
        <w:jc w:val="both"/>
        <w:rPr>
          <w:shd w:val="clear" w:color="auto" w:fill="FFFFFF"/>
        </w:rPr>
      </w:pPr>
      <w:r w:rsidRPr="006A06AC">
        <w:rPr>
          <w:shd w:val="clear" w:color="auto" w:fill="FFFFFF"/>
        </w:rPr>
        <w:t>Территория Кетовского  района расположена в поясе континентального климата в пределах лесостепной почвенно климатической зоны, относится к зоне рискованного земледелия. Географическое положение Кетовского района можно охарактеризовать как благоприятное: близость к областному центру и транспортная доступность являются факторами, оказывающими положительное влияние на социально-экономическое развитие территории.</w:t>
      </w:r>
    </w:p>
    <w:p w:rsidR="00CB12AF" w:rsidRPr="006A06AC" w:rsidRDefault="00CB12AF" w:rsidP="00CB12AF">
      <w:pPr>
        <w:ind w:firstLine="709"/>
        <w:jc w:val="both"/>
        <w:rPr>
          <w:shd w:val="clear" w:color="auto" w:fill="FFFFFF"/>
        </w:rPr>
      </w:pPr>
    </w:p>
    <w:p w:rsidR="00CB12AF" w:rsidRDefault="00CB12AF" w:rsidP="00CB12AF">
      <w:pPr>
        <w:pStyle w:val="Default"/>
        <w:jc w:val="center"/>
        <w:rPr>
          <w:b/>
        </w:rPr>
      </w:pPr>
      <w:r>
        <w:rPr>
          <w:b/>
        </w:rPr>
        <w:t xml:space="preserve">1.2. </w:t>
      </w:r>
      <w:r w:rsidRPr="00D7630E">
        <w:rPr>
          <w:b/>
        </w:rPr>
        <w:t>Роль и место муниципального образования Кетовский район  в социально</w:t>
      </w:r>
      <w:r>
        <w:rPr>
          <w:b/>
        </w:rPr>
        <w:t xml:space="preserve"> </w:t>
      </w:r>
      <w:r w:rsidRPr="00D7630E">
        <w:rPr>
          <w:b/>
        </w:rPr>
        <w:t>-экономическом развитии Курганской области</w:t>
      </w:r>
    </w:p>
    <w:p w:rsidR="00CB12AF" w:rsidRPr="00D7630E" w:rsidRDefault="00CB12AF" w:rsidP="00CB12AF">
      <w:pPr>
        <w:pStyle w:val="Default"/>
        <w:jc w:val="center"/>
        <w:rPr>
          <w:b/>
        </w:rPr>
      </w:pPr>
    </w:p>
    <w:p w:rsidR="00CB12AF" w:rsidRPr="00280084" w:rsidRDefault="00CB12AF" w:rsidP="00CB12AF">
      <w:pPr>
        <w:pStyle w:val="Default"/>
        <w:ind w:firstLine="709"/>
      </w:pPr>
      <w:r w:rsidRPr="00280084">
        <w:rPr>
          <w:bCs/>
        </w:rPr>
        <w:t xml:space="preserve">Сравнительный анализ основных показателей социально - экономического развития по итогам 2016 года. </w:t>
      </w:r>
    </w:p>
    <w:p w:rsidR="00CB12AF" w:rsidRDefault="00CB12AF" w:rsidP="00CB12AF">
      <w:pPr>
        <w:pStyle w:val="Default"/>
        <w:rPr>
          <w:color w:val="auto"/>
        </w:rPr>
      </w:pPr>
    </w:p>
    <w:tbl>
      <w:tblPr>
        <w:tblStyle w:val="afc"/>
        <w:tblW w:w="0" w:type="auto"/>
        <w:tblLook w:val="04A0"/>
      </w:tblPr>
      <w:tblGrid>
        <w:gridCol w:w="2916"/>
        <w:gridCol w:w="1273"/>
        <w:gridCol w:w="1694"/>
        <w:gridCol w:w="1785"/>
        <w:gridCol w:w="1903"/>
      </w:tblGrid>
      <w:tr w:rsidR="00CB12AF" w:rsidTr="00524143">
        <w:tc>
          <w:tcPr>
            <w:tcW w:w="3085" w:type="dxa"/>
          </w:tcPr>
          <w:p w:rsidR="00CB12AF" w:rsidRDefault="00CB12AF" w:rsidP="00524143">
            <w:pPr>
              <w:pStyle w:val="Default"/>
              <w:rPr>
                <w:color w:val="auto"/>
              </w:rPr>
            </w:pPr>
            <w:r>
              <w:rPr>
                <w:sz w:val="23"/>
                <w:szCs w:val="23"/>
              </w:rPr>
              <w:t>Наименование показателей</w:t>
            </w:r>
          </w:p>
        </w:tc>
        <w:tc>
          <w:tcPr>
            <w:tcW w:w="1273" w:type="dxa"/>
          </w:tcPr>
          <w:p w:rsidR="00CB12AF" w:rsidRDefault="00CB12AF" w:rsidP="00524143">
            <w:pPr>
              <w:pStyle w:val="Default"/>
              <w:rPr>
                <w:color w:val="auto"/>
              </w:rPr>
            </w:pPr>
            <w:r>
              <w:rPr>
                <w:sz w:val="23"/>
                <w:szCs w:val="23"/>
              </w:rPr>
              <w:t>Ед. изм.</w:t>
            </w:r>
          </w:p>
        </w:tc>
        <w:tc>
          <w:tcPr>
            <w:tcW w:w="1892" w:type="dxa"/>
          </w:tcPr>
          <w:p w:rsidR="00CB12AF" w:rsidRDefault="00CB12AF" w:rsidP="00524143">
            <w:pPr>
              <w:pStyle w:val="Default"/>
              <w:jc w:val="center"/>
              <w:rPr>
                <w:color w:val="auto"/>
              </w:rPr>
            </w:pPr>
            <w:r>
              <w:rPr>
                <w:color w:val="auto"/>
              </w:rPr>
              <w:t>Кетовский район</w:t>
            </w:r>
          </w:p>
        </w:tc>
        <w:tc>
          <w:tcPr>
            <w:tcW w:w="1984" w:type="dxa"/>
          </w:tcPr>
          <w:p w:rsidR="00CB12AF" w:rsidRDefault="00CB12AF" w:rsidP="00524143">
            <w:pPr>
              <w:pStyle w:val="Default"/>
              <w:jc w:val="center"/>
              <w:rPr>
                <w:color w:val="auto"/>
              </w:rPr>
            </w:pPr>
            <w:r>
              <w:rPr>
                <w:color w:val="auto"/>
              </w:rPr>
              <w:t>Курганская область</w:t>
            </w:r>
          </w:p>
        </w:tc>
        <w:tc>
          <w:tcPr>
            <w:tcW w:w="2127" w:type="dxa"/>
          </w:tcPr>
          <w:p w:rsidR="00CB12AF" w:rsidRPr="00B20295" w:rsidRDefault="00CB12AF" w:rsidP="00524143">
            <w:pPr>
              <w:pStyle w:val="Default"/>
              <w:jc w:val="both"/>
              <w:rPr>
                <w:sz w:val="22"/>
                <w:szCs w:val="22"/>
              </w:rPr>
            </w:pPr>
            <w:r w:rsidRPr="00B20295">
              <w:rPr>
                <w:sz w:val="22"/>
                <w:szCs w:val="22"/>
              </w:rPr>
              <w:t xml:space="preserve">% соотношение основных показателей района к областным </w:t>
            </w:r>
            <w:r w:rsidRPr="00B20295">
              <w:rPr>
                <w:sz w:val="22"/>
                <w:szCs w:val="22"/>
              </w:rPr>
              <w:lastRenderedPageBreak/>
              <w:t>показателям</w:t>
            </w:r>
          </w:p>
        </w:tc>
      </w:tr>
      <w:tr w:rsidR="00CB12AF" w:rsidTr="00524143">
        <w:tc>
          <w:tcPr>
            <w:tcW w:w="3085" w:type="dxa"/>
          </w:tcPr>
          <w:p w:rsidR="00CB12AF" w:rsidRPr="00CD32D3" w:rsidRDefault="00CB12AF" w:rsidP="00524143">
            <w:pPr>
              <w:pStyle w:val="Default"/>
              <w:rPr>
                <w:color w:val="auto"/>
              </w:rPr>
            </w:pPr>
            <w:r w:rsidRPr="00CD32D3">
              <w:lastRenderedPageBreak/>
              <w:t>Территория</w:t>
            </w:r>
          </w:p>
        </w:tc>
        <w:tc>
          <w:tcPr>
            <w:tcW w:w="1273" w:type="dxa"/>
          </w:tcPr>
          <w:p w:rsidR="00CB12AF" w:rsidRDefault="00CB12AF" w:rsidP="00524143">
            <w:pPr>
              <w:pStyle w:val="Default"/>
              <w:jc w:val="center"/>
              <w:rPr>
                <w:color w:val="auto"/>
              </w:rPr>
            </w:pPr>
            <w:r>
              <w:rPr>
                <w:sz w:val="23"/>
                <w:szCs w:val="23"/>
              </w:rPr>
              <w:t>тыс.кв. км</w:t>
            </w:r>
          </w:p>
        </w:tc>
        <w:tc>
          <w:tcPr>
            <w:tcW w:w="1892" w:type="dxa"/>
          </w:tcPr>
          <w:p w:rsidR="00CB12AF" w:rsidRDefault="00CB12AF" w:rsidP="00524143">
            <w:pPr>
              <w:pStyle w:val="Default"/>
              <w:jc w:val="center"/>
              <w:rPr>
                <w:color w:val="auto"/>
              </w:rPr>
            </w:pPr>
            <w:r>
              <w:rPr>
                <w:color w:val="auto"/>
              </w:rPr>
              <w:t>3,3</w:t>
            </w:r>
          </w:p>
        </w:tc>
        <w:tc>
          <w:tcPr>
            <w:tcW w:w="1984" w:type="dxa"/>
          </w:tcPr>
          <w:p w:rsidR="00CB12AF" w:rsidRDefault="00CB12AF" w:rsidP="00524143">
            <w:pPr>
              <w:pStyle w:val="Default"/>
              <w:jc w:val="center"/>
              <w:rPr>
                <w:color w:val="auto"/>
              </w:rPr>
            </w:pPr>
            <w:r>
              <w:rPr>
                <w:color w:val="auto"/>
              </w:rPr>
              <w:t>71,5</w:t>
            </w:r>
          </w:p>
        </w:tc>
        <w:tc>
          <w:tcPr>
            <w:tcW w:w="2127" w:type="dxa"/>
          </w:tcPr>
          <w:p w:rsidR="00CB12AF" w:rsidRDefault="00CB12AF" w:rsidP="00524143">
            <w:pPr>
              <w:pStyle w:val="Default"/>
              <w:jc w:val="center"/>
              <w:rPr>
                <w:color w:val="auto"/>
              </w:rPr>
            </w:pPr>
            <w:r>
              <w:rPr>
                <w:color w:val="auto"/>
              </w:rPr>
              <w:t>4,6</w:t>
            </w:r>
          </w:p>
        </w:tc>
      </w:tr>
      <w:tr w:rsidR="00CB12AF" w:rsidTr="00524143">
        <w:tc>
          <w:tcPr>
            <w:tcW w:w="3085" w:type="dxa"/>
          </w:tcPr>
          <w:p w:rsidR="00CB12AF" w:rsidRPr="00CD32D3" w:rsidRDefault="00CB12AF" w:rsidP="00524143">
            <w:pPr>
              <w:pStyle w:val="Default"/>
              <w:rPr>
                <w:color w:val="auto"/>
              </w:rPr>
            </w:pPr>
            <w:r w:rsidRPr="00CD32D3">
              <w:t>Среднегодовая численность населения</w:t>
            </w:r>
          </w:p>
        </w:tc>
        <w:tc>
          <w:tcPr>
            <w:tcW w:w="1273" w:type="dxa"/>
          </w:tcPr>
          <w:p w:rsidR="00CB12AF" w:rsidRDefault="00CB12AF" w:rsidP="00524143">
            <w:pPr>
              <w:pStyle w:val="Default"/>
              <w:jc w:val="center"/>
              <w:rPr>
                <w:color w:val="auto"/>
              </w:rPr>
            </w:pPr>
            <w:r>
              <w:rPr>
                <w:sz w:val="23"/>
                <w:szCs w:val="23"/>
              </w:rPr>
              <w:t>тыс. чел.</w:t>
            </w:r>
          </w:p>
        </w:tc>
        <w:tc>
          <w:tcPr>
            <w:tcW w:w="1892" w:type="dxa"/>
          </w:tcPr>
          <w:p w:rsidR="00CB12AF" w:rsidRDefault="00CB12AF" w:rsidP="00524143">
            <w:pPr>
              <w:pStyle w:val="Default"/>
              <w:jc w:val="center"/>
              <w:rPr>
                <w:color w:val="auto"/>
              </w:rPr>
            </w:pPr>
            <w:r>
              <w:rPr>
                <w:color w:val="auto"/>
              </w:rPr>
              <w:t>61,431</w:t>
            </w:r>
          </w:p>
        </w:tc>
        <w:tc>
          <w:tcPr>
            <w:tcW w:w="1984" w:type="dxa"/>
          </w:tcPr>
          <w:p w:rsidR="00CB12AF" w:rsidRDefault="00CB12AF" w:rsidP="00524143">
            <w:pPr>
              <w:pStyle w:val="Default"/>
              <w:jc w:val="center"/>
              <w:rPr>
                <w:color w:val="auto"/>
              </w:rPr>
            </w:pPr>
            <w:r>
              <w:rPr>
                <w:sz w:val="23"/>
                <w:szCs w:val="23"/>
              </w:rPr>
              <w:t>858,002</w:t>
            </w:r>
          </w:p>
        </w:tc>
        <w:tc>
          <w:tcPr>
            <w:tcW w:w="2127" w:type="dxa"/>
          </w:tcPr>
          <w:p w:rsidR="00CB12AF" w:rsidRDefault="00CB12AF" w:rsidP="00524143">
            <w:pPr>
              <w:pStyle w:val="Default"/>
              <w:jc w:val="center"/>
              <w:rPr>
                <w:color w:val="auto"/>
              </w:rPr>
            </w:pPr>
            <w:r>
              <w:rPr>
                <w:color w:val="auto"/>
              </w:rPr>
              <w:t>7,1</w:t>
            </w:r>
          </w:p>
        </w:tc>
      </w:tr>
      <w:tr w:rsidR="00CB12AF" w:rsidTr="00524143">
        <w:tc>
          <w:tcPr>
            <w:tcW w:w="3085" w:type="dxa"/>
          </w:tcPr>
          <w:p w:rsidR="00CB12AF" w:rsidRPr="00CD32D3" w:rsidRDefault="00CB12AF" w:rsidP="00524143">
            <w:pPr>
              <w:pStyle w:val="Default"/>
              <w:rPr>
                <w:color w:val="auto"/>
              </w:rPr>
            </w:pPr>
            <w:r w:rsidRPr="00CD32D3">
              <w:t>Уровень безработицы</w:t>
            </w:r>
          </w:p>
        </w:tc>
        <w:tc>
          <w:tcPr>
            <w:tcW w:w="1273" w:type="dxa"/>
          </w:tcPr>
          <w:p w:rsidR="00CB12AF" w:rsidRDefault="00CB12AF" w:rsidP="00524143">
            <w:pPr>
              <w:pStyle w:val="Default"/>
              <w:jc w:val="center"/>
              <w:rPr>
                <w:color w:val="auto"/>
              </w:rPr>
            </w:pPr>
            <w:r>
              <w:rPr>
                <w:color w:val="auto"/>
              </w:rPr>
              <w:t>%</w:t>
            </w:r>
          </w:p>
        </w:tc>
        <w:tc>
          <w:tcPr>
            <w:tcW w:w="1892" w:type="dxa"/>
          </w:tcPr>
          <w:p w:rsidR="00CB12AF" w:rsidRDefault="00CB12AF" w:rsidP="00524143">
            <w:pPr>
              <w:pStyle w:val="Default"/>
              <w:jc w:val="center"/>
              <w:rPr>
                <w:color w:val="auto"/>
              </w:rPr>
            </w:pPr>
            <w:r>
              <w:rPr>
                <w:color w:val="auto"/>
              </w:rPr>
              <w:t>1,69</w:t>
            </w:r>
          </w:p>
        </w:tc>
        <w:tc>
          <w:tcPr>
            <w:tcW w:w="1984" w:type="dxa"/>
          </w:tcPr>
          <w:p w:rsidR="00CB12AF" w:rsidRDefault="00CB12AF" w:rsidP="00524143">
            <w:pPr>
              <w:pStyle w:val="Default"/>
              <w:jc w:val="center"/>
              <w:rPr>
                <w:color w:val="auto"/>
              </w:rPr>
            </w:pPr>
            <w:r>
              <w:rPr>
                <w:color w:val="auto"/>
              </w:rPr>
              <w:t>1,9</w:t>
            </w:r>
          </w:p>
        </w:tc>
        <w:tc>
          <w:tcPr>
            <w:tcW w:w="2127" w:type="dxa"/>
          </w:tcPr>
          <w:p w:rsidR="00CB12AF" w:rsidRDefault="00CB12AF" w:rsidP="00524143">
            <w:pPr>
              <w:pStyle w:val="Default"/>
              <w:jc w:val="center"/>
              <w:rPr>
                <w:color w:val="auto"/>
              </w:rPr>
            </w:pPr>
            <w:r>
              <w:rPr>
                <w:color w:val="auto"/>
              </w:rPr>
              <w:t>88,9</w:t>
            </w:r>
          </w:p>
        </w:tc>
      </w:tr>
      <w:tr w:rsidR="00CB12AF" w:rsidTr="00524143">
        <w:tc>
          <w:tcPr>
            <w:tcW w:w="3085" w:type="dxa"/>
          </w:tcPr>
          <w:p w:rsidR="00CB12AF" w:rsidRDefault="00CB12AF" w:rsidP="00524143">
            <w:pPr>
              <w:pStyle w:val="Default"/>
              <w:rPr>
                <w:sz w:val="23"/>
                <w:szCs w:val="23"/>
              </w:rPr>
            </w:pPr>
            <w:r>
              <w:rPr>
                <w:sz w:val="23"/>
                <w:szCs w:val="23"/>
              </w:rPr>
              <w:t xml:space="preserve">Среднемесячная номинальная начисленная заработная плата (без субъектов малого предпринимательства) </w:t>
            </w:r>
          </w:p>
        </w:tc>
        <w:tc>
          <w:tcPr>
            <w:tcW w:w="1273" w:type="dxa"/>
          </w:tcPr>
          <w:p w:rsidR="00CB12AF" w:rsidRDefault="00CB12AF" w:rsidP="00524143">
            <w:pPr>
              <w:pStyle w:val="Default"/>
              <w:jc w:val="center"/>
              <w:rPr>
                <w:color w:val="auto"/>
              </w:rPr>
            </w:pPr>
            <w:r>
              <w:rPr>
                <w:color w:val="auto"/>
              </w:rPr>
              <w:t>рублей</w:t>
            </w:r>
          </w:p>
        </w:tc>
        <w:tc>
          <w:tcPr>
            <w:tcW w:w="1892" w:type="dxa"/>
          </w:tcPr>
          <w:p w:rsidR="00CB12AF" w:rsidRDefault="00CB12AF" w:rsidP="00524143">
            <w:pPr>
              <w:pStyle w:val="Default"/>
              <w:jc w:val="center"/>
              <w:rPr>
                <w:color w:val="auto"/>
              </w:rPr>
            </w:pPr>
            <w:r>
              <w:rPr>
                <w:color w:val="auto"/>
              </w:rPr>
              <w:t>21136,0</w:t>
            </w:r>
          </w:p>
        </w:tc>
        <w:tc>
          <w:tcPr>
            <w:tcW w:w="1984" w:type="dxa"/>
          </w:tcPr>
          <w:p w:rsidR="00CB12AF" w:rsidRDefault="00CB12AF" w:rsidP="00524143">
            <w:pPr>
              <w:pStyle w:val="Default"/>
              <w:jc w:val="center"/>
              <w:rPr>
                <w:color w:val="auto"/>
              </w:rPr>
            </w:pPr>
            <w:r>
              <w:rPr>
                <w:color w:val="auto"/>
              </w:rPr>
              <w:t>25818,9</w:t>
            </w:r>
          </w:p>
        </w:tc>
        <w:tc>
          <w:tcPr>
            <w:tcW w:w="2127" w:type="dxa"/>
          </w:tcPr>
          <w:p w:rsidR="00CB12AF" w:rsidRDefault="00CB12AF" w:rsidP="00524143">
            <w:pPr>
              <w:pStyle w:val="Default"/>
              <w:jc w:val="center"/>
              <w:rPr>
                <w:color w:val="auto"/>
              </w:rPr>
            </w:pPr>
            <w:r>
              <w:rPr>
                <w:color w:val="auto"/>
              </w:rPr>
              <w:t>81,9</w:t>
            </w:r>
          </w:p>
        </w:tc>
      </w:tr>
      <w:tr w:rsidR="00CB12AF" w:rsidTr="00524143">
        <w:tc>
          <w:tcPr>
            <w:tcW w:w="3085" w:type="dxa"/>
          </w:tcPr>
          <w:p w:rsidR="00CB12AF" w:rsidRDefault="00CB12AF" w:rsidP="00524143">
            <w:pPr>
              <w:pStyle w:val="Default"/>
              <w:rPr>
                <w:color w:val="auto"/>
              </w:rPr>
            </w:pPr>
            <w:r>
              <w:rPr>
                <w:sz w:val="23"/>
                <w:szCs w:val="23"/>
              </w:rPr>
              <w:t>Объем отгруженной продукции промышленного производства (по крупными средним организациям</w:t>
            </w:r>
          </w:p>
        </w:tc>
        <w:tc>
          <w:tcPr>
            <w:tcW w:w="1273" w:type="dxa"/>
          </w:tcPr>
          <w:p w:rsidR="00CB12AF" w:rsidRDefault="00CB12AF" w:rsidP="00524143">
            <w:pPr>
              <w:pStyle w:val="Default"/>
              <w:jc w:val="center"/>
              <w:rPr>
                <w:color w:val="auto"/>
              </w:rPr>
            </w:pPr>
            <w:r>
              <w:rPr>
                <w:color w:val="auto"/>
              </w:rPr>
              <w:t>млн. руб.</w:t>
            </w:r>
          </w:p>
        </w:tc>
        <w:tc>
          <w:tcPr>
            <w:tcW w:w="1892" w:type="dxa"/>
          </w:tcPr>
          <w:p w:rsidR="00CB12AF" w:rsidRDefault="00CB12AF" w:rsidP="00524143">
            <w:pPr>
              <w:pStyle w:val="Default"/>
              <w:jc w:val="center"/>
              <w:rPr>
                <w:color w:val="auto"/>
              </w:rPr>
            </w:pPr>
            <w:r>
              <w:rPr>
                <w:color w:val="auto"/>
              </w:rPr>
              <w:t>1860,2</w:t>
            </w:r>
          </w:p>
        </w:tc>
        <w:tc>
          <w:tcPr>
            <w:tcW w:w="1984" w:type="dxa"/>
          </w:tcPr>
          <w:p w:rsidR="00CB12AF" w:rsidRDefault="00CB12AF" w:rsidP="00524143">
            <w:pPr>
              <w:pStyle w:val="Default"/>
              <w:jc w:val="center"/>
              <w:rPr>
                <w:color w:val="auto"/>
              </w:rPr>
            </w:pPr>
            <w:r>
              <w:rPr>
                <w:color w:val="auto"/>
              </w:rPr>
              <w:t>105843,9</w:t>
            </w:r>
          </w:p>
        </w:tc>
        <w:tc>
          <w:tcPr>
            <w:tcW w:w="2127" w:type="dxa"/>
          </w:tcPr>
          <w:p w:rsidR="00CB12AF" w:rsidRDefault="00CB12AF" w:rsidP="00524143">
            <w:pPr>
              <w:pStyle w:val="Default"/>
              <w:jc w:val="center"/>
              <w:rPr>
                <w:color w:val="auto"/>
              </w:rPr>
            </w:pPr>
            <w:r>
              <w:rPr>
                <w:color w:val="auto"/>
              </w:rPr>
              <w:t>1,7</w:t>
            </w:r>
          </w:p>
        </w:tc>
      </w:tr>
      <w:tr w:rsidR="00CB12AF" w:rsidTr="00524143">
        <w:tc>
          <w:tcPr>
            <w:tcW w:w="3085" w:type="dxa"/>
          </w:tcPr>
          <w:p w:rsidR="00CB12AF" w:rsidRDefault="00CB12AF" w:rsidP="00524143">
            <w:pPr>
              <w:pStyle w:val="Default"/>
              <w:rPr>
                <w:color w:val="auto"/>
              </w:rPr>
            </w:pPr>
            <w:r>
              <w:rPr>
                <w:color w:val="auto"/>
              </w:rPr>
              <w:t>Производство продукции животноводства в сельскохозяйственных организациях</w:t>
            </w:r>
          </w:p>
        </w:tc>
        <w:tc>
          <w:tcPr>
            <w:tcW w:w="1273" w:type="dxa"/>
          </w:tcPr>
          <w:p w:rsidR="00CB12AF" w:rsidRDefault="00CB12AF" w:rsidP="00524143">
            <w:pPr>
              <w:pStyle w:val="Default"/>
              <w:jc w:val="center"/>
              <w:rPr>
                <w:color w:val="auto"/>
              </w:rPr>
            </w:pPr>
            <w:r>
              <w:rPr>
                <w:color w:val="auto"/>
              </w:rPr>
              <w:t>тонн</w:t>
            </w:r>
          </w:p>
        </w:tc>
        <w:tc>
          <w:tcPr>
            <w:tcW w:w="1892" w:type="dxa"/>
          </w:tcPr>
          <w:p w:rsidR="00CB12AF" w:rsidRDefault="00CB12AF" w:rsidP="00524143">
            <w:pPr>
              <w:pStyle w:val="Default"/>
              <w:jc w:val="center"/>
              <w:rPr>
                <w:color w:val="auto"/>
              </w:rPr>
            </w:pPr>
            <w:r>
              <w:rPr>
                <w:color w:val="auto"/>
              </w:rPr>
              <w:t>14968,2</w:t>
            </w:r>
          </w:p>
        </w:tc>
        <w:tc>
          <w:tcPr>
            <w:tcW w:w="1984" w:type="dxa"/>
          </w:tcPr>
          <w:p w:rsidR="00CB12AF" w:rsidRDefault="00CB12AF" w:rsidP="00524143">
            <w:pPr>
              <w:pStyle w:val="Default"/>
              <w:jc w:val="center"/>
              <w:rPr>
                <w:color w:val="auto"/>
              </w:rPr>
            </w:pPr>
            <w:r>
              <w:rPr>
                <w:color w:val="auto"/>
              </w:rPr>
              <w:t>20690,8</w:t>
            </w:r>
          </w:p>
        </w:tc>
        <w:tc>
          <w:tcPr>
            <w:tcW w:w="2127" w:type="dxa"/>
          </w:tcPr>
          <w:p w:rsidR="00CB12AF" w:rsidRDefault="00CB12AF" w:rsidP="00524143">
            <w:pPr>
              <w:pStyle w:val="Default"/>
              <w:jc w:val="center"/>
              <w:rPr>
                <w:color w:val="auto"/>
              </w:rPr>
            </w:pPr>
            <w:r>
              <w:rPr>
                <w:color w:val="auto"/>
              </w:rPr>
              <w:t>72,3</w:t>
            </w:r>
          </w:p>
        </w:tc>
      </w:tr>
      <w:tr w:rsidR="00CB12AF" w:rsidTr="00524143">
        <w:tc>
          <w:tcPr>
            <w:tcW w:w="3085" w:type="dxa"/>
          </w:tcPr>
          <w:p w:rsidR="00CB12AF" w:rsidRDefault="00CB12AF" w:rsidP="00524143">
            <w:pPr>
              <w:pStyle w:val="Default"/>
              <w:rPr>
                <w:color w:val="auto"/>
              </w:rPr>
            </w:pPr>
            <w:r>
              <w:rPr>
                <w:color w:val="auto"/>
              </w:rPr>
              <w:t>Валовой  сбор зерновых и зернобобовых культур сельхозпредприятиями</w:t>
            </w:r>
          </w:p>
        </w:tc>
        <w:tc>
          <w:tcPr>
            <w:tcW w:w="1273" w:type="dxa"/>
          </w:tcPr>
          <w:p w:rsidR="00CB12AF" w:rsidRDefault="00CB12AF" w:rsidP="00524143">
            <w:pPr>
              <w:pStyle w:val="Default"/>
              <w:jc w:val="center"/>
              <w:rPr>
                <w:color w:val="auto"/>
              </w:rPr>
            </w:pPr>
            <w:r>
              <w:rPr>
                <w:color w:val="auto"/>
              </w:rPr>
              <w:t>центнеров</w:t>
            </w:r>
          </w:p>
        </w:tc>
        <w:tc>
          <w:tcPr>
            <w:tcW w:w="1892" w:type="dxa"/>
          </w:tcPr>
          <w:p w:rsidR="00CB12AF" w:rsidRDefault="00CB12AF" w:rsidP="00524143">
            <w:pPr>
              <w:pStyle w:val="Default"/>
              <w:jc w:val="center"/>
              <w:rPr>
                <w:color w:val="auto"/>
              </w:rPr>
            </w:pPr>
            <w:r>
              <w:rPr>
                <w:color w:val="auto"/>
              </w:rPr>
              <w:t>563984</w:t>
            </w:r>
          </w:p>
        </w:tc>
        <w:tc>
          <w:tcPr>
            <w:tcW w:w="1984" w:type="dxa"/>
          </w:tcPr>
          <w:p w:rsidR="00CB12AF" w:rsidRDefault="00CB12AF" w:rsidP="00524143">
            <w:pPr>
              <w:pStyle w:val="Default"/>
              <w:jc w:val="center"/>
              <w:rPr>
                <w:color w:val="auto"/>
              </w:rPr>
            </w:pPr>
            <w:r>
              <w:rPr>
                <w:color w:val="auto"/>
              </w:rPr>
              <w:t>11010999</w:t>
            </w:r>
          </w:p>
        </w:tc>
        <w:tc>
          <w:tcPr>
            <w:tcW w:w="2127" w:type="dxa"/>
          </w:tcPr>
          <w:p w:rsidR="00CB12AF" w:rsidRDefault="00CB12AF" w:rsidP="00524143">
            <w:pPr>
              <w:pStyle w:val="Default"/>
              <w:jc w:val="center"/>
              <w:rPr>
                <w:color w:val="auto"/>
              </w:rPr>
            </w:pPr>
            <w:r>
              <w:rPr>
                <w:color w:val="auto"/>
              </w:rPr>
              <w:t>5,1</w:t>
            </w:r>
          </w:p>
        </w:tc>
      </w:tr>
      <w:tr w:rsidR="00CB12AF" w:rsidTr="00524143">
        <w:tc>
          <w:tcPr>
            <w:tcW w:w="3085" w:type="dxa"/>
          </w:tcPr>
          <w:p w:rsidR="00CB12AF" w:rsidRDefault="00CB12AF" w:rsidP="00524143">
            <w:pPr>
              <w:pStyle w:val="Default"/>
              <w:rPr>
                <w:color w:val="auto"/>
              </w:rPr>
            </w:pPr>
            <w:r>
              <w:rPr>
                <w:color w:val="auto"/>
              </w:rPr>
              <w:t>Валовой сбор картофеля сельхозпредприятиями</w:t>
            </w:r>
          </w:p>
        </w:tc>
        <w:tc>
          <w:tcPr>
            <w:tcW w:w="1273" w:type="dxa"/>
          </w:tcPr>
          <w:p w:rsidR="00CB12AF" w:rsidRDefault="00CB12AF" w:rsidP="00524143">
            <w:pPr>
              <w:pStyle w:val="Default"/>
              <w:jc w:val="center"/>
              <w:rPr>
                <w:color w:val="auto"/>
              </w:rPr>
            </w:pPr>
            <w:r>
              <w:rPr>
                <w:color w:val="auto"/>
              </w:rPr>
              <w:t>центнеров</w:t>
            </w:r>
          </w:p>
        </w:tc>
        <w:tc>
          <w:tcPr>
            <w:tcW w:w="1892" w:type="dxa"/>
          </w:tcPr>
          <w:p w:rsidR="00CB12AF" w:rsidRDefault="00CB12AF" w:rsidP="00524143">
            <w:pPr>
              <w:pStyle w:val="Default"/>
              <w:jc w:val="center"/>
              <w:rPr>
                <w:color w:val="auto"/>
              </w:rPr>
            </w:pPr>
            <w:r>
              <w:rPr>
                <w:color w:val="auto"/>
              </w:rPr>
              <w:t>356273</w:t>
            </w:r>
          </w:p>
        </w:tc>
        <w:tc>
          <w:tcPr>
            <w:tcW w:w="1984" w:type="dxa"/>
          </w:tcPr>
          <w:p w:rsidR="00CB12AF" w:rsidRDefault="00CB12AF" w:rsidP="00524143">
            <w:pPr>
              <w:pStyle w:val="Default"/>
              <w:jc w:val="center"/>
              <w:rPr>
                <w:color w:val="auto"/>
              </w:rPr>
            </w:pPr>
            <w:r>
              <w:rPr>
                <w:color w:val="auto"/>
              </w:rPr>
              <w:t>393391</w:t>
            </w:r>
          </w:p>
        </w:tc>
        <w:tc>
          <w:tcPr>
            <w:tcW w:w="2127" w:type="dxa"/>
          </w:tcPr>
          <w:p w:rsidR="00CB12AF" w:rsidRDefault="00CB12AF" w:rsidP="00524143">
            <w:pPr>
              <w:pStyle w:val="Default"/>
              <w:jc w:val="center"/>
              <w:rPr>
                <w:color w:val="auto"/>
              </w:rPr>
            </w:pPr>
            <w:r>
              <w:rPr>
                <w:color w:val="auto"/>
              </w:rPr>
              <w:t>90,6</w:t>
            </w:r>
          </w:p>
        </w:tc>
      </w:tr>
      <w:tr w:rsidR="00CB12AF" w:rsidTr="00524143">
        <w:tc>
          <w:tcPr>
            <w:tcW w:w="3085" w:type="dxa"/>
          </w:tcPr>
          <w:p w:rsidR="00CB12AF" w:rsidRDefault="00CB12AF" w:rsidP="00524143">
            <w:pPr>
              <w:pStyle w:val="Default"/>
              <w:rPr>
                <w:color w:val="auto"/>
              </w:rPr>
            </w:pPr>
            <w:r>
              <w:rPr>
                <w:color w:val="auto"/>
              </w:rPr>
              <w:t>Валовой сбор овощей сельхозпредприятиями</w:t>
            </w:r>
          </w:p>
        </w:tc>
        <w:tc>
          <w:tcPr>
            <w:tcW w:w="1273" w:type="dxa"/>
          </w:tcPr>
          <w:p w:rsidR="00CB12AF" w:rsidRDefault="00CB12AF" w:rsidP="00524143">
            <w:pPr>
              <w:pStyle w:val="Default"/>
              <w:jc w:val="center"/>
              <w:rPr>
                <w:color w:val="auto"/>
              </w:rPr>
            </w:pPr>
            <w:r>
              <w:rPr>
                <w:color w:val="auto"/>
              </w:rPr>
              <w:t>центнеров</w:t>
            </w:r>
          </w:p>
        </w:tc>
        <w:tc>
          <w:tcPr>
            <w:tcW w:w="1892" w:type="dxa"/>
          </w:tcPr>
          <w:p w:rsidR="00CB12AF" w:rsidRDefault="00CB12AF" w:rsidP="00524143">
            <w:pPr>
              <w:pStyle w:val="Default"/>
              <w:jc w:val="center"/>
              <w:rPr>
                <w:color w:val="auto"/>
              </w:rPr>
            </w:pPr>
            <w:r>
              <w:rPr>
                <w:color w:val="auto"/>
              </w:rPr>
              <w:t>201952</w:t>
            </w:r>
          </w:p>
        </w:tc>
        <w:tc>
          <w:tcPr>
            <w:tcW w:w="1984" w:type="dxa"/>
          </w:tcPr>
          <w:p w:rsidR="00CB12AF" w:rsidRDefault="00CB12AF" w:rsidP="00524143">
            <w:pPr>
              <w:pStyle w:val="Default"/>
              <w:jc w:val="center"/>
              <w:rPr>
                <w:color w:val="auto"/>
              </w:rPr>
            </w:pPr>
            <w:r>
              <w:rPr>
                <w:color w:val="auto"/>
              </w:rPr>
              <w:t>215833</w:t>
            </w:r>
          </w:p>
        </w:tc>
        <w:tc>
          <w:tcPr>
            <w:tcW w:w="2127" w:type="dxa"/>
          </w:tcPr>
          <w:p w:rsidR="00CB12AF" w:rsidRDefault="00CB12AF" w:rsidP="00524143">
            <w:pPr>
              <w:pStyle w:val="Default"/>
              <w:jc w:val="center"/>
              <w:rPr>
                <w:color w:val="auto"/>
              </w:rPr>
            </w:pPr>
            <w:r>
              <w:rPr>
                <w:color w:val="auto"/>
              </w:rPr>
              <w:t>93,6</w:t>
            </w:r>
          </w:p>
        </w:tc>
      </w:tr>
      <w:tr w:rsidR="00CB12AF" w:rsidTr="00524143">
        <w:tc>
          <w:tcPr>
            <w:tcW w:w="3085" w:type="dxa"/>
          </w:tcPr>
          <w:p w:rsidR="00CB12AF" w:rsidRDefault="00CB12AF" w:rsidP="00524143">
            <w:pPr>
              <w:pStyle w:val="Default"/>
              <w:rPr>
                <w:color w:val="auto"/>
              </w:rPr>
            </w:pPr>
            <w:r>
              <w:rPr>
                <w:color w:val="auto"/>
              </w:rPr>
              <w:t>Ввод жилья</w:t>
            </w:r>
          </w:p>
        </w:tc>
        <w:tc>
          <w:tcPr>
            <w:tcW w:w="1273" w:type="dxa"/>
          </w:tcPr>
          <w:p w:rsidR="00CB12AF" w:rsidRPr="00E02737" w:rsidRDefault="00CB12AF" w:rsidP="00524143">
            <w:pPr>
              <w:pStyle w:val="Default"/>
              <w:jc w:val="center"/>
              <w:rPr>
                <w:color w:val="auto"/>
              </w:rPr>
            </w:pPr>
            <w:r>
              <w:rPr>
                <w:color w:val="auto"/>
              </w:rPr>
              <w:t>м</w:t>
            </w:r>
            <w:r>
              <w:rPr>
                <w:color w:val="auto"/>
                <w:vertAlign w:val="superscript"/>
              </w:rPr>
              <w:t xml:space="preserve">2 </w:t>
            </w:r>
            <w:r>
              <w:rPr>
                <w:color w:val="auto"/>
              </w:rPr>
              <w:t xml:space="preserve"> общей площади</w:t>
            </w:r>
          </w:p>
        </w:tc>
        <w:tc>
          <w:tcPr>
            <w:tcW w:w="1892" w:type="dxa"/>
          </w:tcPr>
          <w:p w:rsidR="00CB12AF" w:rsidRDefault="00CB12AF" w:rsidP="00524143">
            <w:pPr>
              <w:pStyle w:val="Default"/>
              <w:jc w:val="center"/>
              <w:rPr>
                <w:color w:val="auto"/>
              </w:rPr>
            </w:pPr>
            <w:r>
              <w:rPr>
                <w:color w:val="auto"/>
              </w:rPr>
              <w:t>55723</w:t>
            </w:r>
          </w:p>
        </w:tc>
        <w:tc>
          <w:tcPr>
            <w:tcW w:w="1984" w:type="dxa"/>
          </w:tcPr>
          <w:p w:rsidR="00CB12AF" w:rsidRDefault="00CB12AF" w:rsidP="00524143">
            <w:pPr>
              <w:pStyle w:val="Default"/>
              <w:jc w:val="center"/>
              <w:rPr>
                <w:color w:val="auto"/>
              </w:rPr>
            </w:pPr>
            <w:r>
              <w:rPr>
                <w:color w:val="auto"/>
              </w:rPr>
              <w:t>295795</w:t>
            </w:r>
          </w:p>
        </w:tc>
        <w:tc>
          <w:tcPr>
            <w:tcW w:w="2127" w:type="dxa"/>
          </w:tcPr>
          <w:p w:rsidR="00CB12AF" w:rsidRDefault="00CB12AF" w:rsidP="00524143">
            <w:pPr>
              <w:pStyle w:val="Default"/>
              <w:jc w:val="center"/>
              <w:rPr>
                <w:color w:val="auto"/>
              </w:rPr>
            </w:pPr>
            <w:r>
              <w:rPr>
                <w:color w:val="auto"/>
              </w:rPr>
              <w:t>18,8</w:t>
            </w:r>
          </w:p>
        </w:tc>
      </w:tr>
    </w:tbl>
    <w:p w:rsidR="00CB12AF" w:rsidRDefault="00CB12AF" w:rsidP="00CB12AF">
      <w:pPr>
        <w:pStyle w:val="Default"/>
        <w:rPr>
          <w:sz w:val="23"/>
          <w:szCs w:val="23"/>
        </w:rPr>
      </w:pPr>
    </w:p>
    <w:p w:rsidR="00CB12AF" w:rsidRPr="00280084" w:rsidRDefault="00CB12AF" w:rsidP="00CB12AF">
      <w:pPr>
        <w:pStyle w:val="Default"/>
        <w:ind w:firstLine="708"/>
        <w:jc w:val="both"/>
      </w:pPr>
      <w:r w:rsidRPr="00280084">
        <w:t>Сравнительный анализ свидетельствует о том, что Кетовский район  занимает значительный удельный вес в социально</w:t>
      </w:r>
      <w:r>
        <w:t xml:space="preserve"> </w:t>
      </w:r>
      <w:r w:rsidRPr="00280084">
        <w:t xml:space="preserve">- экономическом развитии Курганской области. </w:t>
      </w:r>
    </w:p>
    <w:p w:rsidR="00CB12AF" w:rsidRPr="00280084" w:rsidRDefault="00CB12AF" w:rsidP="00CB12AF">
      <w:pPr>
        <w:pStyle w:val="Default"/>
        <w:ind w:firstLine="708"/>
        <w:jc w:val="both"/>
      </w:pPr>
      <w:r w:rsidRPr="00280084">
        <w:t xml:space="preserve">Доля численности населения составляет 7,1 %. </w:t>
      </w:r>
    </w:p>
    <w:p w:rsidR="00CB12AF" w:rsidRPr="00280084" w:rsidRDefault="00CB12AF" w:rsidP="00CB12AF">
      <w:pPr>
        <w:pStyle w:val="Default"/>
        <w:ind w:firstLine="708"/>
        <w:jc w:val="both"/>
      </w:pPr>
      <w:r w:rsidRPr="00280084">
        <w:t xml:space="preserve">Занятость населения характеризуется уровнем регистрируемой безработицы 1,69 % численности рабочей силы, областной показатель - 1,9 %. </w:t>
      </w:r>
    </w:p>
    <w:p w:rsidR="00CB12AF" w:rsidRPr="00280084" w:rsidRDefault="00CB12AF" w:rsidP="00CB12AF">
      <w:pPr>
        <w:pStyle w:val="Default"/>
        <w:ind w:firstLine="708"/>
        <w:jc w:val="both"/>
      </w:pPr>
      <w:r w:rsidRPr="00280084">
        <w:t>Объем производства продукции животноводства сельхозпредприятиями  района составляет 72,3 %, валовой сбор зерновых и зернобобовых  культур сельхозпредприятиями – 5,1</w:t>
      </w:r>
      <w:r>
        <w:t xml:space="preserve"> </w:t>
      </w:r>
      <w:r w:rsidRPr="00280084">
        <w:t>%,  картофеля - 90,6</w:t>
      </w:r>
      <w:r>
        <w:t xml:space="preserve"> </w:t>
      </w:r>
      <w:r w:rsidRPr="00280084">
        <w:t>%, овощей – 93,6 %.</w:t>
      </w:r>
    </w:p>
    <w:p w:rsidR="00CB12AF" w:rsidRPr="00280084" w:rsidRDefault="00CB12AF" w:rsidP="00CB12AF">
      <w:pPr>
        <w:pStyle w:val="Default"/>
        <w:ind w:firstLine="708"/>
        <w:jc w:val="both"/>
      </w:pPr>
      <w:r w:rsidRPr="00280084">
        <w:t>Ввод жилья составил -18,8</w:t>
      </w:r>
      <w:r>
        <w:t xml:space="preserve"> </w:t>
      </w:r>
      <w:r w:rsidRPr="00280084">
        <w:t xml:space="preserve">% от всего введённого жилья в Курганской области. </w:t>
      </w:r>
    </w:p>
    <w:p w:rsidR="00CB12AF" w:rsidRPr="00280084" w:rsidRDefault="00CB12AF" w:rsidP="00CB12AF">
      <w:pPr>
        <w:pStyle w:val="Default"/>
        <w:ind w:firstLine="708"/>
        <w:jc w:val="both"/>
      </w:pPr>
      <w:r w:rsidRPr="00280084">
        <w:t xml:space="preserve">Кетовский район специализируется на производстве отдельных видов продукции обрабатывающей промышленности и продукции сельского хозяйства. </w:t>
      </w:r>
    </w:p>
    <w:p w:rsidR="00CB12AF" w:rsidRPr="00280084" w:rsidRDefault="00CB12AF" w:rsidP="00CB12AF">
      <w:pPr>
        <w:ind w:firstLine="709"/>
        <w:jc w:val="both"/>
      </w:pPr>
      <w:r w:rsidRPr="00280084">
        <w:t>Объемы производства группы «обрабатывающие производства» занимают в структуре промышленного производства наибольший удельный вес. Их доля  в общем объеме отгруженных товаров собственного производства составляет более 70</w:t>
      </w:r>
      <w:r>
        <w:t xml:space="preserve"> </w:t>
      </w:r>
      <w:r w:rsidRPr="00280084">
        <w:t xml:space="preserve">%.  </w:t>
      </w:r>
    </w:p>
    <w:p w:rsidR="00CB12AF" w:rsidRPr="00280084" w:rsidRDefault="00CB12AF" w:rsidP="00CB12AF">
      <w:pPr>
        <w:ind w:firstLine="709"/>
        <w:jc w:val="both"/>
        <w:rPr>
          <w:b/>
          <w:i/>
        </w:rPr>
      </w:pPr>
      <w:r w:rsidRPr="00280084">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текстильных изделий, производство обуви, прочие производства.</w:t>
      </w:r>
    </w:p>
    <w:p w:rsidR="00CB12AF" w:rsidRPr="00280084" w:rsidRDefault="00CB12AF" w:rsidP="00CB12AF">
      <w:pPr>
        <w:ind w:firstLine="709"/>
        <w:jc w:val="both"/>
      </w:pPr>
      <w:r w:rsidRPr="00280084">
        <w:t xml:space="preserve">Как сельскохозяйственный, район специализируется на производстве зерновых культур, овощей, картофеля, мяса и молока. </w:t>
      </w:r>
    </w:p>
    <w:p w:rsidR="00CB12AF" w:rsidRDefault="00CB12AF" w:rsidP="00CB12AF">
      <w:pPr>
        <w:pStyle w:val="Default"/>
      </w:pPr>
    </w:p>
    <w:p w:rsidR="00CB12AF" w:rsidRPr="000B0271" w:rsidRDefault="00CB12AF" w:rsidP="00CB12AF">
      <w:pPr>
        <w:jc w:val="center"/>
        <w:rPr>
          <w:b/>
          <w:lang w:eastAsia="en-US"/>
        </w:rPr>
      </w:pPr>
      <w:r w:rsidRPr="000B0271">
        <w:rPr>
          <w:b/>
          <w:lang w:eastAsia="en-US"/>
        </w:rPr>
        <w:t>Социальная сфера</w:t>
      </w:r>
    </w:p>
    <w:p w:rsidR="00CB12AF" w:rsidRPr="000B0271" w:rsidRDefault="00CB12AF" w:rsidP="00CB12AF">
      <w:pPr>
        <w:jc w:val="center"/>
        <w:rPr>
          <w:b/>
          <w:lang w:eastAsia="en-US"/>
        </w:rPr>
      </w:pPr>
      <w:r>
        <w:rPr>
          <w:b/>
          <w:lang w:eastAsia="en-US"/>
        </w:rPr>
        <w:t>1.3</w:t>
      </w:r>
      <w:r w:rsidRPr="000B0271">
        <w:rPr>
          <w:b/>
          <w:lang w:eastAsia="en-US"/>
        </w:rPr>
        <w:t>. Демография и миграция.</w:t>
      </w:r>
    </w:p>
    <w:p w:rsidR="00CB12AF" w:rsidRDefault="00CB12AF" w:rsidP="00CB12AF">
      <w:pPr>
        <w:ind w:firstLine="709"/>
        <w:jc w:val="both"/>
      </w:pPr>
      <w:r w:rsidRPr="00C33DB8">
        <w:t xml:space="preserve">Численность населения Кетовского района по состоянию на </w:t>
      </w:r>
      <w:r>
        <w:t>1 января</w:t>
      </w:r>
      <w:r w:rsidRPr="00C33DB8">
        <w:t> 2017</w:t>
      </w:r>
      <w:r>
        <w:t xml:space="preserve"> года</w:t>
      </w:r>
      <w:r w:rsidRPr="00C33DB8">
        <w:t xml:space="preserve"> состав</w:t>
      </w:r>
      <w:r>
        <w:t xml:space="preserve">ляет </w:t>
      </w:r>
      <w:r w:rsidRPr="00C33DB8">
        <w:t>61770 ч</w:t>
      </w:r>
      <w:r>
        <w:t xml:space="preserve">еловек.  </w:t>
      </w:r>
      <w:r w:rsidRPr="00F766D9">
        <w:t>По численн</w:t>
      </w:r>
      <w:r>
        <w:t>ости населения район занимает 1</w:t>
      </w:r>
      <w:r w:rsidRPr="00F766D9">
        <w:t xml:space="preserve">-е место среди муниципальных районов </w:t>
      </w:r>
      <w:r>
        <w:t xml:space="preserve">Курганской </w:t>
      </w:r>
      <w:r w:rsidRPr="00F766D9">
        <w:t xml:space="preserve"> области</w:t>
      </w:r>
      <w:r>
        <w:t>.</w:t>
      </w:r>
    </w:p>
    <w:p w:rsidR="00CB12AF" w:rsidRPr="00E87491" w:rsidRDefault="00CB12AF" w:rsidP="00CB12AF">
      <w:pPr>
        <w:ind w:firstLine="709"/>
        <w:jc w:val="both"/>
      </w:pPr>
      <w:r w:rsidRPr="00E87491">
        <w:t xml:space="preserve">Естественная убыль в районе за 2016 год составила </w:t>
      </w:r>
      <w:r>
        <w:t>164</w:t>
      </w:r>
      <w:r w:rsidRPr="00E87491">
        <w:t xml:space="preserve"> человек</w:t>
      </w:r>
      <w:r>
        <w:t>а</w:t>
      </w:r>
      <w:r w:rsidRPr="00E87491">
        <w:t xml:space="preserve">, родилось </w:t>
      </w:r>
      <w:r>
        <w:t>587</w:t>
      </w:r>
      <w:r w:rsidRPr="00E87491">
        <w:t xml:space="preserve"> </w:t>
      </w:r>
      <w:r>
        <w:t>детей</w:t>
      </w:r>
      <w:r w:rsidRPr="00E87491">
        <w:t xml:space="preserve">, умерло </w:t>
      </w:r>
      <w:r>
        <w:t>751</w:t>
      </w:r>
      <w:r w:rsidRPr="00E87491">
        <w:t xml:space="preserve"> человек</w:t>
      </w:r>
      <w:r>
        <w:t>а</w:t>
      </w:r>
      <w:r w:rsidRPr="00E87491">
        <w:t xml:space="preserve">. Коэффициент естественной убыли </w:t>
      </w:r>
      <w:r w:rsidRPr="00E87491">
        <w:rPr>
          <w:b/>
        </w:rPr>
        <w:t xml:space="preserve">– </w:t>
      </w:r>
      <w:r w:rsidRPr="00E87491">
        <w:t>2,6 (в 2012г. коэффициент  естественного прироста составлял 1,2 человек</w:t>
      </w:r>
      <w:r>
        <w:t>а</w:t>
      </w:r>
      <w:r w:rsidRPr="00E87491">
        <w:t xml:space="preserve"> на 1000 населения). В целом по Кетовскому району сохраняется естественная убыль населения, показатель смертности превышает показатель рождаемости. Причинами высокой смертности в Кетовском районе является: </w:t>
      </w:r>
      <w:r>
        <w:t xml:space="preserve">неразвитая социальная защита населения, </w:t>
      </w:r>
      <w:r w:rsidRPr="00E87491">
        <w:t>не</w:t>
      </w:r>
      <w:r w:rsidRPr="00E87491">
        <w:rPr>
          <w:color w:val="000000"/>
          <w:shd w:val="clear" w:color="auto" w:fill="FFFFFF"/>
        </w:rPr>
        <w:t>развитая профилактическая направленность здравоохранения, низкая материально-техническая база учреждений здравоохранения,</w:t>
      </w:r>
      <w:r>
        <w:rPr>
          <w:color w:val="000000"/>
          <w:shd w:val="clear" w:color="auto" w:fill="FFFFFF"/>
        </w:rPr>
        <w:t xml:space="preserve"> </w:t>
      </w:r>
      <w:r w:rsidRPr="00E87491">
        <w:rPr>
          <w:color w:val="000000"/>
          <w:shd w:val="clear" w:color="auto" w:fill="FFFFFF"/>
        </w:rPr>
        <w:t>низкий уровень профилактики заболеваний и т.д.</w:t>
      </w:r>
    </w:p>
    <w:p w:rsidR="00CB12AF" w:rsidRPr="00F63952" w:rsidRDefault="00CB12AF" w:rsidP="00CB12AF">
      <w:pPr>
        <w:pStyle w:val="Default"/>
        <w:ind w:firstLine="709"/>
        <w:jc w:val="both"/>
        <w:rPr>
          <w:bCs/>
        </w:rPr>
      </w:pPr>
      <w:r w:rsidRPr="00F63952">
        <w:t xml:space="preserve">Главным последствием демографических процессов </w:t>
      </w:r>
      <w:r>
        <w:t>является</w:t>
      </w:r>
      <w:r w:rsidRPr="00F63952">
        <w:t xml:space="preserve"> дальнейшее старение</w:t>
      </w:r>
      <w:r>
        <w:t xml:space="preserve"> населения, в</w:t>
      </w:r>
      <w:r w:rsidRPr="00F63952">
        <w:t xml:space="preserve"> районе наблюдается рост доли населения в возрасте 60 лет и старше. В 2012 году численность </w:t>
      </w:r>
      <w:r>
        <w:t>населения</w:t>
      </w:r>
      <w:r w:rsidRPr="00F63952">
        <w:t xml:space="preserve"> э</w:t>
      </w:r>
      <w:r>
        <w:t>той возрастной группы составляла</w:t>
      </w:r>
      <w:r w:rsidRPr="00F63952">
        <w:t xml:space="preserve"> 12,6 тыс. чел., а в 2016 году она увеличилась до 14,7 тыс. чел.</w:t>
      </w:r>
    </w:p>
    <w:p w:rsidR="00CB12AF" w:rsidRPr="00A076A8" w:rsidRDefault="00CB12AF" w:rsidP="00CB12AF">
      <w:pPr>
        <w:pStyle w:val="Default"/>
        <w:ind w:firstLine="709"/>
        <w:jc w:val="both"/>
      </w:pPr>
      <w:r w:rsidRPr="00A076A8">
        <w:t xml:space="preserve">Миграционный прирост составил </w:t>
      </w:r>
      <w:r w:rsidRPr="00A076A8">
        <w:rPr>
          <w:bCs/>
        </w:rPr>
        <w:t>841 человек</w:t>
      </w:r>
      <w:r w:rsidRPr="00A076A8">
        <w:t xml:space="preserve"> (прибыло 3520 чел., выбыло 2679 чел.). </w:t>
      </w:r>
    </w:p>
    <w:p w:rsidR="00CB12AF" w:rsidRDefault="00CB12AF" w:rsidP="00CB12AF">
      <w:pPr>
        <w:ind w:firstLine="709"/>
        <w:jc w:val="both"/>
      </w:pPr>
    </w:p>
    <w:p w:rsidR="00CB12AF" w:rsidRDefault="00CB12AF" w:rsidP="00CB12AF">
      <w:pPr>
        <w:pStyle w:val="af8"/>
        <w:ind w:firstLine="708"/>
        <w:jc w:val="center"/>
      </w:pPr>
      <w:r>
        <w:t>Динамика демографических показателей Кетовского района в 2012-2016 гг.</w:t>
      </w:r>
    </w:p>
    <w:p w:rsidR="00CB12AF" w:rsidRPr="008A7AF9" w:rsidRDefault="00CB12AF" w:rsidP="00CB12AF">
      <w:pPr>
        <w:rPr>
          <w:lang w:eastAsia="en-US"/>
        </w:rPr>
      </w:pPr>
    </w:p>
    <w:tbl>
      <w:tblPr>
        <w:tblStyle w:val="afc"/>
        <w:tblW w:w="0" w:type="auto"/>
        <w:jc w:val="center"/>
        <w:tblLook w:val="04A0"/>
      </w:tblPr>
      <w:tblGrid>
        <w:gridCol w:w="2316"/>
        <w:gridCol w:w="1521"/>
        <w:gridCol w:w="1382"/>
        <w:gridCol w:w="1383"/>
        <w:gridCol w:w="1382"/>
        <w:gridCol w:w="1348"/>
      </w:tblGrid>
      <w:tr w:rsidR="00CB12AF" w:rsidRPr="004E4B18" w:rsidTr="00524143">
        <w:trPr>
          <w:trHeight w:val="335"/>
          <w:jc w:val="center"/>
        </w:trPr>
        <w:tc>
          <w:tcPr>
            <w:tcW w:w="2316" w:type="dxa"/>
          </w:tcPr>
          <w:p w:rsidR="00CB12AF" w:rsidRPr="004E4B18" w:rsidRDefault="00CB12AF" w:rsidP="00524143">
            <w:pPr>
              <w:rPr>
                <w:rFonts w:cs="Times New Roman"/>
                <w:sz w:val="24"/>
                <w:szCs w:val="24"/>
              </w:rPr>
            </w:pPr>
          </w:p>
        </w:tc>
        <w:tc>
          <w:tcPr>
            <w:tcW w:w="1521" w:type="dxa"/>
            <w:vAlign w:val="center"/>
          </w:tcPr>
          <w:p w:rsidR="00CB12AF" w:rsidRPr="002A1D62" w:rsidRDefault="00CB12AF" w:rsidP="00524143">
            <w:pPr>
              <w:jc w:val="center"/>
              <w:rPr>
                <w:rFonts w:cs="Times New Roman"/>
                <w:sz w:val="24"/>
                <w:szCs w:val="24"/>
              </w:rPr>
            </w:pPr>
            <w:r w:rsidRPr="002A1D62">
              <w:rPr>
                <w:rFonts w:cs="Times New Roman"/>
                <w:bCs/>
                <w:color w:val="000000"/>
                <w:sz w:val="24"/>
                <w:szCs w:val="24"/>
                <w:lang w:eastAsia="ru-RU"/>
              </w:rPr>
              <w:t>2012</w:t>
            </w:r>
            <w:r>
              <w:rPr>
                <w:rFonts w:cs="Times New Roman"/>
                <w:bCs/>
                <w:color w:val="000000"/>
                <w:sz w:val="24"/>
                <w:szCs w:val="24"/>
                <w:lang w:eastAsia="ru-RU"/>
              </w:rPr>
              <w:t xml:space="preserve"> </w:t>
            </w:r>
            <w:r w:rsidRPr="002A1D62">
              <w:rPr>
                <w:rFonts w:cs="Times New Roman"/>
                <w:bCs/>
                <w:color w:val="000000"/>
                <w:sz w:val="24"/>
                <w:szCs w:val="24"/>
                <w:lang w:eastAsia="ru-RU"/>
              </w:rPr>
              <w:t>г.</w:t>
            </w:r>
          </w:p>
        </w:tc>
        <w:tc>
          <w:tcPr>
            <w:tcW w:w="1382" w:type="dxa"/>
            <w:vAlign w:val="center"/>
          </w:tcPr>
          <w:p w:rsidR="00CB12AF" w:rsidRPr="002A1D62" w:rsidRDefault="00CB12AF" w:rsidP="00524143">
            <w:pPr>
              <w:jc w:val="center"/>
              <w:rPr>
                <w:rFonts w:cs="Times New Roman"/>
                <w:sz w:val="24"/>
                <w:szCs w:val="24"/>
              </w:rPr>
            </w:pPr>
            <w:r w:rsidRPr="002A1D62">
              <w:rPr>
                <w:rFonts w:cs="Times New Roman"/>
                <w:bCs/>
                <w:color w:val="000000"/>
                <w:sz w:val="24"/>
                <w:szCs w:val="24"/>
                <w:lang w:eastAsia="ru-RU"/>
              </w:rPr>
              <w:t>2013</w:t>
            </w:r>
            <w:r>
              <w:rPr>
                <w:rFonts w:cs="Times New Roman"/>
                <w:bCs/>
                <w:color w:val="000000"/>
                <w:sz w:val="24"/>
                <w:szCs w:val="24"/>
                <w:lang w:eastAsia="ru-RU"/>
              </w:rPr>
              <w:t xml:space="preserve"> </w:t>
            </w:r>
            <w:r w:rsidRPr="002A1D62">
              <w:rPr>
                <w:rFonts w:cs="Times New Roman"/>
                <w:bCs/>
                <w:color w:val="000000"/>
                <w:sz w:val="24"/>
                <w:szCs w:val="24"/>
                <w:lang w:eastAsia="ru-RU"/>
              </w:rPr>
              <w:t>г.</w:t>
            </w:r>
          </w:p>
        </w:tc>
        <w:tc>
          <w:tcPr>
            <w:tcW w:w="1383" w:type="dxa"/>
            <w:vAlign w:val="center"/>
          </w:tcPr>
          <w:p w:rsidR="00CB12AF" w:rsidRPr="002A1D62" w:rsidRDefault="00CB12AF" w:rsidP="00524143">
            <w:pPr>
              <w:jc w:val="center"/>
              <w:rPr>
                <w:rFonts w:cs="Times New Roman"/>
                <w:sz w:val="24"/>
                <w:szCs w:val="24"/>
              </w:rPr>
            </w:pPr>
            <w:r w:rsidRPr="002A1D62">
              <w:rPr>
                <w:rFonts w:cs="Times New Roman"/>
                <w:bCs/>
                <w:color w:val="000000"/>
                <w:sz w:val="24"/>
                <w:szCs w:val="24"/>
                <w:lang w:eastAsia="ru-RU"/>
              </w:rPr>
              <w:t>2014</w:t>
            </w:r>
            <w:r>
              <w:rPr>
                <w:rFonts w:cs="Times New Roman"/>
                <w:bCs/>
                <w:color w:val="000000"/>
                <w:sz w:val="24"/>
                <w:szCs w:val="24"/>
                <w:lang w:eastAsia="ru-RU"/>
              </w:rPr>
              <w:t xml:space="preserve"> </w:t>
            </w:r>
            <w:r w:rsidRPr="002A1D62">
              <w:rPr>
                <w:rFonts w:cs="Times New Roman"/>
                <w:bCs/>
                <w:color w:val="000000"/>
                <w:sz w:val="24"/>
                <w:szCs w:val="24"/>
                <w:lang w:eastAsia="ru-RU"/>
              </w:rPr>
              <w:t>г.</w:t>
            </w:r>
          </w:p>
        </w:tc>
        <w:tc>
          <w:tcPr>
            <w:tcW w:w="1382" w:type="dxa"/>
            <w:vAlign w:val="center"/>
          </w:tcPr>
          <w:p w:rsidR="00CB12AF" w:rsidRPr="002A1D62" w:rsidRDefault="00CB12AF" w:rsidP="00524143">
            <w:pPr>
              <w:jc w:val="center"/>
              <w:rPr>
                <w:rFonts w:cs="Times New Roman"/>
                <w:sz w:val="24"/>
                <w:szCs w:val="24"/>
              </w:rPr>
            </w:pPr>
            <w:r w:rsidRPr="002A1D62">
              <w:rPr>
                <w:rFonts w:cs="Times New Roman"/>
                <w:bCs/>
                <w:color w:val="000000"/>
                <w:sz w:val="24"/>
                <w:szCs w:val="24"/>
                <w:lang w:eastAsia="ru-RU"/>
              </w:rPr>
              <w:t>2015</w:t>
            </w:r>
            <w:r>
              <w:rPr>
                <w:rFonts w:cs="Times New Roman"/>
                <w:bCs/>
                <w:color w:val="000000"/>
                <w:sz w:val="24"/>
                <w:szCs w:val="24"/>
                <w:lang w:eastAsia="ru-RU"/>
              </w:rPr>
              <w:t xml:space="preserve"> </w:t>
            </w:r>
            <w:r w:rsidRPr="002A1D62">
              <w:rPr>
                <w:rFonts w:cs="Times New Roman"/>
                <w:bCs/>
                <w:color w:val="000000"/>
                <w:sz w:val="24"/>
                <w:szCs w:val="24"/>
                <w:lang w:eastAsia="ru-RU"/>
              </w:rPr>
              <w:t>г.</w:t>
            </w:r>
          </w:p>
        </w:tc>
        <w:tc>
          <w:tcPr>
            <w:tcW w:w="1348" w:type="dxa"/>
            <w:vAlign w:val="center"/>
          </w:tcPr>
          <w:p w:rsidR="00CB12AF" w:rsidRPr="002A1D62" w:rsidRDefault="00CB12AF" w:rsidP="00524143">
            <w:pPr>
              <w:jc w:val="center"/>
              <w:rPr>
                <w:rFonts w:cs="Times New Roman"/>
                <w:sz w:val="24"/>
                <w:szCs w:val="24"/>
              </w:rPr>
            </w:pPr>
            <w:r w:rsidRPr="002A1D62">
              <w:rPr>
                <w:rFonts w:cs="Times New Roman"/>
                <w:color w:val="000000"/>
                <w:sz w:val="24"/>
                <w:szCs w:val="24"/>
                <w:lang w:eastAsia="ru-RU"/>
              </w:rPr>
              <w:t>2016</w:t>
            </w:r>
            <w:r>
              <w:rPr>
                <w:rFonts w:cs="Times New Roman"/>
                <w:color w:val="000000"/>
                <w:sz w:val="24"/>
                <w:szCs w:val="24"/>
                <w:lang w:eastAsia="ru-RU"/>
              </w:rPr>
              <w:t xml:space="preserve"> </w:t>
            </w:r>
            <w:r w:rsidRPr="002A1D62">
              <w:rPr>
                <w:rFonts w:cs="Times New Roman"/>
                <w:color w:val="000000"/>
                <w:sz w:val="24"/>
                <w:szCs w:val="24"/>
                <w:lang w:eastAsia="ru-RU"/>
              </w:rPr>
              <w:t>г.</w:t>
            </w:r>
          </w:p>
        </w:tc>
      </w:tr>
      <w:tr w:rsidR="00CB12AF" w:rsidRPr="004E4B18" w:rsidTr="00524143">
        <w:trPr>
          <w:trHeight w:val="281"/>
          <w:jc w:val="center"/>
        </w:trPr>
        <w:tc>
          <w:tcPr>
            <w:tcW w:w="2316" w:type="dxa"/>
            <w:vAlign w:val="center"/>
          </w:tcPr>
          <w:p w:rsidR="00CB12AF" w:rsidRPr="00351FD9" w:rsidRDefault="00CB12AF" w:rsidP="00524143">
            <w:pPr>
              <w:rPr>
                <w:rFonts w:cs="Times New Roman"/>
                <w:sz w:val="24"/>
                <w:szCs w:val="24"/>
              </w:rPr>
            </w:pPr>
            <w:r w:rsidRPr="00351FD9">
              <w:rPr>
                <w:rFonts w:cs="Times New Roman"/>
                <w:bCs/>
                <w:color w:val="000000"/>
                <w:sz w:val="24"/>
                <w:szCs w:val="24"/>
                <w:lang w:eastAsia="ru-RU"/>
              </w:rPr>
              <w:t>Численность населения, тыс. чел.</w:t>
            </w:r>
          </w:p>
        </w:tc>
        <w:tc>
          <w:tcPr>
            <w:tcW w:w="1521" w:type="dxa"/>
            <w:vAlign w:val="center"/>
          </w:tcPr>
          <w:p w:rsidR="00CB12AF" w:rsidRPr="004E4B18" w:rsidRDefault="00CB12AF" w:rsidP="00524143">
            <w:pPr>
              <w:jc w:val="center"/>
              <w:rPr>
                <w:rFonts w:cs="Times New Roman"/>
                <w:sz w:val="24"/>
                <w:szCs w:val="24"/>
              </w:rPr>
            </w:pPr>
            <w:r>
              <w:rPr>
                <w:rFonts w:cs="Times New Roman"/>
                <w:sz w:val="24"/>
                <w:szCs w:val="24"/>
              </w:rPr>
              <w:t>59,8</w:t>
            </w:r>
          </w:p>
        </w:tc>
        <w:tc>
          <w:tcPr>
            <w:tcW w:w="1382" w:type="dxa"/>
            <w:vAlign w:val="center"/>
          </w:tcPr>
          <w:p w:rsidR="00CB12AF" w:rsidRPr="004E4B18" w:rsidRDefault="00CB12AF" w:rsidP="00524143">
            <w:pPr>
              <w:jc w:val="center"/>
              <w:rPr>
                <w:rFonts w:cs="Times New Roman"/>
                <w:sz w:val="24"/>
                <w:szCs w:val="24"/>
              </w:rPr>
            </w:pPr>
            <w:r>
              <w:rPr>
                <w:rFonts w:cs="Times New Roman"/>
                <w:sz w:val="24"/>
                <w:szCs w:val="24"/>
              </w:rPr>
              <w:t>60,8</w:t>
            </w:r>
          </w:p>
        </w:tc>
        <w:tc>
          <w:tcPr>
            <w:tcW w:w="1383" w:type="dxa"/>
            <w:vAlign w:val="center"/>
          </w:tcPr>
          <w:p w:rsidR="00CB12AF" w:rsidRPr="004E4B18" w:rsidRDefault="00CB12AF" w:rsidP="00524143">
            <w:pPr>
              <w:jc w:val="center"/>
              <w:rPr>
                <w:rFonts w:cs="Times New Roman"/>
                <w:sz w:val="24"/>
                <w:szCs w:val="24"/>
              </w:rPr>
            </w:pPr>
            <w:r>
              <w:rPr>
                <w:rFonts w:cs="Times New Roman"/>
                <w:sz w:val="24"/>
                <w:szCs w:val="24"/>
              </w:rPr>
              <w:t>61,0</w:t>
            </w:r>
          </w:p>
        </w:tc>
        <w:tc>
          <w:tcPr>
            <w:tcW w:w="1382" w:type="dxa"/>
            <w:vAlign w:val="center"/>
          </w:tcPr>
          <w:p w:rsidR="00CB12AF" w:rsidRPr="004E4B18" w:rsidRDefault="00CB12AF" w:rsidP="00524143">
            <w:pPr>
              <w:jc w:val="center"/>
              <w:rPr>
                <w:rFonts w:cs="Times New Roman"/>
                <w:sz w:val="24"/>
                <w:szCs w:val="24"/>
              </w:rPr>
            </w:pPr>
            <w:r>
              <w:rPr>
                <w:rFonts w:cs="Times New Roman"/>
                <w:sz w:val="24"/>
                <w:szCs w:val="24"/>
              </w:rPr>
              <w:t>61,1</w:t>
            </w:r>
          </w:p>
        </w:tc>
        <w:tc>
          <w:tcPr>
            <w:tcW w:w="1348" w:type="dxa"/>
            <w:vAlign w:val="center"/>
          </w:tcPr>
          <w:p w:rsidR="00CB12AF" w:rsidRPr="004E4B18" w:rsidRDefault="00CB12AF" w:rsidP="00524143">
            <w:pPr>
              <w:jc w:val="center"/>
              <w:rPr>
                <w:rFonts w:cs="Times New Roman"/>
                <w:sz w:val="24"/>
                <w:szCs w:val="24"/>
              </w:rPr>
            </w:pPr>
            <w:r>
              <w:rPr>
                <w:rFonts w:cs="Times New Roman"/>
                <w:sz w:val="24"/>
                <w:szCs w:val="24"/>
              </w:rPr>
              <w:t>61,8</w:t>
            </w:r>
          </w:p>
        </w:tc>
      </w:tr>
      <w:tr w:rsidR="00CB12AF" w:rsidRPr="004E4B18" w:rsidTr="00524143">
        <w:trPr>
          <w:trHeight w:val="281"/>
          <w:jc w:val="center"/>
        </w:trPr>
        <w:tc>
          <w:tcPr>
            <w:tcW w:w="2316" w:type="dxa"/>
            <w:vAlign w:val="center"/>
          </w:tcPr>
          <w:p w:rsidR="00CB12AF" w:rsidRPr="00351FD9" w:rsidRDefault="00CB12AF" w:rsidP="00524143">
            <w:pPr>
              <w:rPr>
                <w:rFonts w:cs="Times New Roman"/>
                <w:sz w:val="24"/>
                <w:szCs w:val="24"/>
              </w:rPr>
            </w:pPr>
            <w:r w:rsidRPr="00351FD9">
              <w:rPr>
                <w:rFonts w:cs="Times New Roman"/>
                <w:color w:val="000000"/>
                <w:sz w:val="24"/>
                <w:szCs w:val="24"/>
                <w:lang w:eastAsia="ru-RU"/>
              </w:rPr>
              <w:t>Численность родившихся, чел.</w:t>
            </w:r>
          </w:p>
        </w:tc>
        <w:tc>
          <w:tcPr>
            <w:tcW w:w="1521" w:type="dxa"/>
            <w:vAlign w:val="center"/>
          </w:tcPr>
          <w:p w:rsidR="00CB12AF" w:rsidRPr="004E4B18" w:rsidRDefault="00CB12AF" w:rsidP="00524143">
            <w:pPr>
              <w:jc w:val="center"/>
              <w:rPr>
                <w:rFonts w:cs="Times New Roman"/>
                <w:sz w:val="24"/>
                <w:szCs w:val="24"/>
              </w:rPr>
            </w:pPr>
            <w:r>
              <w:rPr>
                <w:rFonts w:cs="Times New Roman"/>
                <w:sz w:val="24"/>
                <w:szCs w:val="24"/>
              </w:rPr>
              <w:t>816</w:t>
            </w:r>
          </w:p>
        </w:tc>
        <w:tc>
          <w:tcPr>
            <w:tcW w:w="1382" w:type="dxa"/>
            <w:vAlign w:val="center"/>
          </w:tcPr>
          <w:p w:rsidR="00CB12AF" w:rsidRPr="004E4B18" w:rsidRDefault="00CB12AF" w:rsidP="00524143">
            <w:pPr>
              <w:jc w:val="center"/>
              <w:rPr>
                <w:rFonts w:cs="Times New Roman"/>
                <w:sz w:val="24"/>
                <w:szCs w:val="24"/>
              </w:rPr>
            </w:pPr>
            <w:r>
              <w:rPr>
                <w:rFonts w:cs="Times New Roman"/>
                <w:sz w:val="24"/>
                <w:szCs w:val="24"/>
              </w:rPr>
              <w:t>812</w:t>
            </w:r>
          </w:p>
        </w:tc>
        <w:tc>
          <w:tcPr>
            <w:tcW w:w="1383" w:type="dxa"/>
            <w:vAlign w:val="center"/>
          </w:tcPr>
          <w:p w:rsidR="00CB12AF" w:rsidRPr="004E4B18" w:rsidRDefault="00CB12AF" w:rsidP="00524143">
            <w:pPr>
              <w:jc w:val="center"/>
              <w:rPr>
                <w:rFonts w:cs="Times New Roman"/>
                <w:sz w:val="24"/>
                <w:szCs w:val="24"/>
              </w:rPr>
            </w:pPr>
            <w:r>
              <w:rPr>
                <w:rFonts w:cs="Times New Roman"/>
                <w:sz w:val="24"/>
                <w:szCs w:val="24"/>
              </w:rPr>
              <w:t>727</w:t>
            </w:r>
          </w:p>
        </w:tc>
        <w:tc>
          <w:tcPr>
            <w:tcW w:w="1382" w:type="dxa"/>
            <w:vAlign w:val="center"/>
          </w:tcPr>
          <w:p w:rsidR="00CB12AF" w:rsidRPr="004E4B18" w:rsidRDefault="00CB12AF" w:rsidP="00524143">
            <w:pPr>
              <w:jc w:val="center"/>
              <w:rPr>
                <w:rFonts w:cs="Times New Roman"/>
                <w:sz w:val="24"/>
                <w:szCs w:val="24"/>
              </w:rPr>
            </w:pPr>
            <w:r>
              <w:rPr>
                <w:rFonts w:cs="Times New Roman"/>
                <w:sz w:val="24"/>
                <w:szCs w:val="24"/>
              </w:rPr>
              <w:t>637</w:t>
            </w:r>
          </w:p>
        </w:tc>
        <w:tc>
          <w:tcPr>
            <w:tcW w:w="1348" w:type="dxa"/>
            <w:vAlign w:val="center"/>
          </w:tcPr>
          <w:p w:rsidR="00CB12AF" w:rsidRPr="004E4B18" w:rsidRDefault="00CB12AF" w:rsidP="00524143">
            <w:pPr>
              <w:jc w:val="center"/>
              <w:rPr>
                <w:rFonts w:cs="Times New Roman"/>
                <w:sz w:val="24"/>
                <w:szCs w:val="24"/>
              </w:rPr>
            </w:pPr>
            <w:r>
              <w:rPr>
                <w:rFonts w:cs="Times New Roman"/>
                <w:sz w:val="24"/>
                <w:szCs w:val="24"/>
              </w:rPr>
              <w:t>587</w:t>
            </w:r>
          </w:p>
        </w:tc>
      </w:tr>
      <w:tr w:rsidR="00CB12AF" w:rsidRPr="00351FD9" w:rsidTr="00524143">
        <w:trPr>
          <w:trHeight w:val="281"/>
          <w:jc w:val="center"/>
        </w:trPr>
        <w:tc>
          <w:tcPr>
            <w:tcW w:w="2316" w:type="dxa"/>
            <w:vAlign w:val="center"/>
          </w:tcPr>
          <w:p w:rsidR="00CB12AF" w:rsidRPr="00351FD9" w:rsidRDefault="00CB12AF" w:rsidP="00524143">
            <w:pPr>
              <w:rPr>
                <w:rFonts w:cs="Times New Roman"/>
                <w:sz w:val="24"/>
                <w:szCs w:val="24"/>
              </w:rPr>
            </w:pPr>
            <w:r w:rsidRPr="00351FD9">
              <w:rPr>
                <w:rFonts w:cs="Times New Roman"/>
                <w:color w:val="000000"/>
                <w:sz w:val="24"/>
                <w:szCs w:val="24"/>
                <w:lang w:eastAsia="ru-RU"/>
              </w:rPr>
              <w:t>Численность умерших, чел.</w:t>
            </w:r>
          </w:p>
        </w:tc>
        <w:tc>
          <w:tcPr>
            <w:tcW w:w="1521" w:type="dxa"/>
            <w:vAlign w:val="center"/>
          </w:tcPr>
          <w:p w:rsidR="00CB12AF" w:rsidRPr="00351FD9" w:rsidRDefault="00CB12AF" w:rsidP="00524143">
            <w:pPr>
              <w:jc w:val="center"/>
              <w:rPr>
                <w:rFonts w:cs="Times New Roman"/>
                <w:sz w:val="24"/>
                <w:szCs w:val="24"/>
              </w:rPr>
            </w:pPr>
            <w:r w:rsidRPr="00351FD9">
              <w:rPr>
                <w:rFonts w:cs="Times New Roman"/>
                <w:sz w:val="24"/>
                <w:szCs w:val="24"/>
              </w:rPr>
              <w:t>745</w:t>
            </w:r>
          </w:p>
        </w:tc>
        <w:tc>
          <w:tcPr>
            <w:tcW w:w="1382" w:type="dxa"/>
            <w:vAlign w:val="center"/>
          </w:tcPr>
          <w:p w:rsidR="00CB12AF" w:rsidRPr="00351FD9" w:rsidRDefault="00CB12AF" w:rsidP="00524143">
            <w:pPr>
              <w:jc w:val="center"/>
              <w:rPr>
                <w:rFonts w:cs="Times New Roman"/>
                <w:sz w:val="24"/>
                <w:szCs w:val="24"/>
              </w:rPr>
            </w:pPr>
            <w:r w:rsidRPr="00351FD9">
              <w:rPr>
                <w:rFonts w:cs="Times New Roman"/>
                <w:sz w:val="24"/>
                <w:szCs w:val="24"/>
              </w:rPr>
              <w:t>744</w:t>
            </w:r>
          </w:p>
        </w:tc>
        <w:tc>
          <w:tcPr>
            <w:tcW w:w="1383" w:type="dxa"/>
            <w:vAlign w:val="center"/>
          </w:tcPr>
          <w:p w:rsidR="00CB12AF" w:rsidRPr="00351FD9" w:rsidRDefault="00CB12AF" w:rsidP="00524143">
            <w:pPr>
              <w:jc w:val="center"/>
              <w:rPr>
                <w:rFonts w:cs="Times New Roman"/>
                <w:sz w:val="24"/>
                <w:szCs w:val="24"/>
              </w:rPr>
            </w:pPr>
            <w:r w:rsidRPr="00351FD9">
              <w:rPr>
                <w:rFonts w:cs="Times New Roman"/>
                <w:sz w:val="24"/>
                <w:szCs w:val="24"/>
              </w:rPr>
              <w:t>760</w:t>
            </w:r>
          </w:p>
        </w:tc>
        <w:tc>
          <w:tcPr>
            <w:tcW w:w="1382" w:type="dxa"/>
            <w:vAlign w:val="center"/>
          </w:tcPr>
          <w:p w:rsidR="00CB12AF" w:rsidRPr="00351FD9" w:rsidRDefault="00CB12AF" w:rsidP="00524143">
            <w:pPr>
              <w:jc w:val="center"/>
              <w:rPr>
                <w:rFonts w:cs="Times New Roman"/>
                <w:sz w:val="24"/>
                <w:szCs w:val="24"/>
              </w:rPr>
            </w:pPr>
            <w:r w:rsidRPr="00351FD9">
              <w:rPr>
                <w:rFonts w:cs="Times New Roman"/>
                <w:sz w:val="24"/>
                <w:szCs w:val="24"/>
              </w:rPr>
              <w:t>790</w:t>
            </w:r>
          </w:p>
        </w:tc>
        <w:tc>
          <w:tcPr>
            <w:tcW w:w="1348" w:type="dxa"/>
            <w:vAlign w:val="center"/>
          </w:tcPr>
          <w:p w:rsidR="00CB12AF" w:rsidRPr="00351FD9" w:rsidRDefault="00CB12AF" w:rsidP="00524143">
            <w:pPr>
              <w:jc w:val="center"/>
              <w:rPr>
                <w:rFonts w:cs="Times New Roman"/>
                <w:sz w:val="24"/>
                <w:szCs w:val="24"/>
              </w:rPr>
            </w:pPr>
            <w:r w:rsidRPr="00351FD9">
              <w:rPr>
                <w:rFonts w:cs="Times New Roman"/>
                <w:sz w:val="24"/>
                <w:szCs w:val="24"/>
              </w:rPr>
              <w:t>751</w:t>
            </w:r>
          </w:p>
        </w:tc>
      </w:tr>
      <w:tr w:rsidR="00CB12AF" w:rsidRPr="00351FD9" w:rsidTr="00524143">
        <w:trPr>
          <w:trHeight w:val="281"/>
          <w:jc w:val="center"/>
        </w:trPr>
        <w:tc>
          <w:tcPr>
            <w:tcW w:w="2316" w:type="dxa"/>
            <w:vAlign w:val="center"/>
          </w:tcPr>
          <w:p w:rsidR="00CB12AF" w:rsidRPr="00351FD9" w:rsidRDefault="00CB12AF" w:rsidP="00524143">
            <w:pPr>
              <w:rPr>
                <w:rFonts w:cs="Times New Roman"/>
                <w:color w:val="000000"/>
                <w:sz w:val="24"/>
                <w:szCs w:val="24"/>
              </w:rPr>
            </w:pPr>
            <w:r w:rsidRPr="00351FD9">
              <w:rPr>
                <w:rFonts w:cs="Times New Roman"/>
                <w:sz w:val="24"/>
                <w:szCs w:val="24"/>
              </w:rPr>
              <w:t>Миграционный прирост (+), снижение (-), чел.</w:t>
            </w:r>
          </w:p>
        </w:tc>
        <w:tc>
          <w:tcPr>
            <w:tcW w:w="1521" w:type="dxa"/>
            <w:vAlign w:val="center"/>
          </w:tcPr>
          <w:p w:rsidR="00CB12AF" w:rsidRPr="00351FD9" w:rsidRDefault="00CB12AF" w:rsidP="00524143">
            <w:pPr>
              <w:jc w:val="center"/>
              <w:rPr>
                <w:rFonts w:cs="Times New Roman"/>
                <w:sz w:val="24"/>
                <w:szCs w:val="24"/>
              </w:rPr>
            </w:pPr>
            <w:r w:rsidRPr="00351FD9">
              <w:rPr>
                <w:rFonts w:cs="Times New Roman"/>
                <w:sz w:val="24"/>
                <w:szCs w:val="24"/>
              </w:rPr>
              <w:t>1877</w:t>
            </w:r>
          </w:p>
        </w:tc>
        <w:tc>
          <w:tcPr>
            <w:tcW w:w="1382" w:type="dxa"/>
            <w:vAlign w:val="center"/>
          </w:tcPr>
          <w:p w:rsidR="00CB12AF" w:rsidRPr="00351FD9" w:rsidRDefault="00CB12AF" w:rsidP="00524143">
            <w:pPr>
              <w:jc w:val="center"/>
              <w:rPr>
                <w:rFonts w:cs="Times New Roman"/>
                <w:sz w:val="24"/>
                <w:szCs w:val="24"/>
              </w:rPr>
            </w:pPr>
            <w:r w:rsidRPr="00351FD9">
              <w:rPr>
                <w:rFonts w:cs="Times New Roman"/>
                <w:sz w:val="24"/>
                <w:szCs w:val="24"/>
              </w:rPr>
              <w:t>1002</w:t>
            </w:r>
          </w:p>
        </w:tc>
        <w:tc>
          <w:tcPr>
            <w:tcW w:w="1383" w:type="dxa"/>
            <w:vAlign w:val="center"/>
          </w:tcPr>
          <w:p w:rsidR="00CB12AF" w:rsidRPr="00351FD9" w:rsidRDefault="00CB12AF" w:rsidP="00524143">
            <w:pPr>
              <w:jc w:val="center"/>
              <w:rPr>
                <w:rFonts w:cs="Times New Roman"/>
                <w:sz w:val="24"/>
                <w:szCs w:val="24"/>
              </w:rPr>
            </w:pPr>
            <w:r w:rsidRPr="00351FD9">
              <w:rPr>
                <w:rFonts w:cs="Times New Roman"/>
                <w:sz w:val="24"/>
                <w:szCs w:val="24"/>
              </w:rPr>
              <w:t>158</w:t>
            </w:r>
          </w:p>
        </w:tc>
        <w:tc>
          <w:tcPr>
            <w:tcW w:w="1382" w:type="dxa"/>
            <w:vAlign w:val="center"/>
          </w:tcPr>
          <w:p w:rsidR="00CB12AF" w:rsidRPr="00351FD9" w:rsidRDefault="00CB12AF" w:rsidP="00524143">
            <w:pPr>
              <w:jc w:val="center"/>
              <w:rPr>
                <w:rFonts w:cs="Times New Roman"/>
                <w:sz w:val="24"/>
                <w:szCs w:val="24"/>
              </w:rPr>
            </w:pPr>
            <w:r w:rsidRPr="00351FD9">
              <w:rPr>
                <w:rFonts w:cs="Times New Roman"/>
                <w:sz w:val="24"/>
                <w:szCs w:val="24"/>
              </w:rPr>
              <w:t>284</w:t>
            </w:r>
          </w:p>
        </w:tc>
        <w:tc>
          <w:tcPr>
            <w:tcW w:w="1348" w:type="dxa"/>
            <w:vAlign w:val="center"/>
          </w:tcPr>
          <w:p w:rsidR="00CB12AF" w:rsidRPr="00351FD9" w:rsidRDefault="00CB12AF" w:rsidP="00524143">
            <w:pPr>
              <w:jc w:val="center"/>
              <w:rPr>
                <w:rFonts w:cs="Times New Roman"/>
                <w:sz w:val="24"/>
                <w:szCs w:val="24"/>
              </w:rPr>
            </w:pPr>
            <w:r w:rsidRPr="00351FD9">
              <w:rPr>
                <w:rFonts w:cs="Times New Roman"/>
                <w:sz w:val="24"/>
                <w:szCs w:val="24"/>
              </w:rPr>
              <w:t>841</w:t>
            </w:r>
          </w:p>
        </w:tc>
      </w:tr>
    </w:tbl>
    <w:p w:rsidR="00CB12AF" w:rsidRDefault="00CB12AF" w:rsidP="00CB12AF">
      <w:pPr>
        <w:ind w:firstLine="709"/>
        <w:jc w:val="both"/>
      </w:pPr>
    </w:p>
    <w:p w:rsidR="00CB12AF" w:rsidRPr="000C1403" w:rsidRDefault="00CB12AF" w:rsidP="00CB12AF">
      <w:pPr>
        <w:pStyle w:val="a7"/>
        <w:ind w:firstLine="709"/>
        <w:jc w:val="both"/>
        <w:rPr>
          <w:b/>
        </w:rPr>
      </w:pPr>
      <w:r>
        <w:t xml:space="preserve">Увеличению </w:t>
      </w:r>
      <w:r w:rsidRPr="007032A4">
        <w:t>миграционн</w:t>
      </w:r>
      <w:r>
        <w:t>ого прироста активно способствуе</w:t>
      </w:r>
      <w:r w:rsidRPr="007032A4">
        <w:t xml:space="preserve">т </w:t>
      </w:r>
      <w:r>
        <w:t>реализация</w:t>
      </w:r>
      <w:r w:rsidRPr="000C1403">
        <w:t xml:space="preserve"> программы «По оказанию содействия добровольному переселению соотечественников, проживающих за рубежом»</w:t>
      </w:r>
      <w:r>
        <w:t xml:space="preserve">, </w:t>
      </w:r>
      <w:r w:rsidRPr="000C1403">
        <w:t xml:space="preserve"> в район на по</w:t>
      </w:r>
      <w:r>
        <w:t xml:space="preserve">стоянное место жительство за 2016 год </w:t>
      </w:r>
      <w:r w:rsidRPr="000C1403">
        <w:t>при</w:t>
      </w:r>
      <w:r>
        <w:t>было 33</w:t>
      </w:r>
      <w:r w:rsidRPr="000C1403">
        <w:t xml:space="preserve"> человек</w:t>
      </w:r>
      <w:r>
        <w:t>а</w:t>
      </w:r>
      <w:r w:rsidRPr="000C1403">
        <w:t xml:space="preserve">. </w:t>
      </w:r>
    </w:p>
    <w:p w:rsidR="00CB12AF" w:rsidRPr="00E95516" w:rsidRDefault="00CB12AF" w:rsidP="00CB12AF">
      <w:pPr>
        <w:pStyle w:val="2"/>
        <w:ind w:left="1985"/>
        <w:rPr>
          <w:b w:val="0"/>
        </w:rPr>
      </w:pPr>
      <w:r w:rsidRPr="00E95516">
        <w:rPr>
          <w:b w:val="0"/>
          <w:lang w:val="en-US"/>
        </w:rPr>
        <w:t>SWOT</w:t>
      </w:r>
      <w:r w:rsidRPr="00E95516">
        <w:rPr>
          <w:b w:val="0"/>
        </w:rPr>
        <w:t xml:space="preserve">  анализ развития демографической ситуации</w:t>
      </w:r>
    </w:p>
    <w:tbl>
      <w:tblPr>
        <w:tblStyle w:val="afc"/>
        <w:tblW w:w="0" w:type="auto"/>
        <w:tblLook w:val="04A0"/>
      </w:tblPr>
      <w:tblGrid>
        <w:gridCol w:w="4785"/>
        <w:gridCol w:w="4786"/>
      </w:tblGrid>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Сильные стороны (S)</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Слабые стороны (W)</w:t>
            </w:r>
          </w:p>
        </w:tc>
      </w:tr>
      <w:tr w:rsidR="00CB12AF" w:rsidTr="00524143">
        <w:tc>
          <w:tcPr>
            <w:tcW w:w="4785" w:type="dxa"/>
          </w:tcPr>
          <w:p w:rsidR="00CB12AF" w:rsidRDefault="00CB12AF" w:rsidP="00524143">
            <w:pPr>
              <w:jc w:val="both"/>
              <w:rPr>
                <w:rFonts w:cs="Times New Roman"/>
                <w:sz w:val="24"/>
                <w:szCs w:val="24"/>
              </w:rPr>
            </w:pPr>
            <w:r w:rsidRPr="0094109B">
              <w:rPr>
                <w:rFonts w:cs="Times New Roman"/>
                <w:sz w:val="24"/>
                <w:szCs w:val="24"/>
              </w:rPr>
              <w:t>Увеличение численности постоянного населения</w:t>
            </w:r>
            <w:r>
              <w:rPr>
                <w:rFonts w:cs="Times New Roman"/>
                <w:sz w:val="24"/>
                <w:szCs w:val="24"/>
              </w:rPr>
              <w:t>;</w:t>
            </w:r>
          </w:p>
          <w:p w:rsidR="00CB12AF" w:rsidRDefault="00CB12AF" w:rsidP="00524143">
            <w:pPr>
              <w:jc w:val="both"/>
              <w:rPr>
                <w:rFonts w:cs="Times New Roman"/>
                <w:sz w:val="24"/>
                <w:szCs w:val="24"/>
              </w:rPr>
            </w:pPr>
            <w:r>
              <w:rPr>
                <w:rFonts w:cs="Times New Roman"/>
                <w:sz w:val="24"/>
                <w:szCs w:val="24"/>
              </w:rPr>
              <w:t>Число зарегистрированных браков превышает число зарегистрированных разводов;</w:t>
            </w:r>
          </w:p>
          <w:p w:rsidR="00CB12AF" w:rsidRPr="0094109B" w:rsidRDefault="00CB12AF" w:rsidP="00524143">
            <w:pPr>
              <w:jc w:val="both"/>
              <w:rPr>
                <w:rFonts w:cs="Times New Roman"/>
                <w:sz w:val="24"/>
                <w:szCs w:val="24"/>
              </w:rPr>
            </w:pPr>
            <w:r>
              <w:rPr>
                <w:rFonts w:cs="Times New Roman"/>
                <w:sz w:val="24"/>
                <w:szCs w:val="24"/>
              </w:rPr>
              <w:t>Наличие миграционного прироста</w:t>
            </w:r>
          </w:p>
        </w:tc>
        <w:tc>
          <w:tcPr>
            <w:tcW w:w="4786" w:type="dxa"/>
          </w:tcPr>
          <w:p w:rsidR="00CB12AF" w:rsidRDefault="00CB12AF" w:rsidP="00524143">
            <w:pPr>
              <w:rPr>
                <w:rFonts w:cs="Times New Roman"/>
                <w:sz w:val="24"/>
                <w:szCs w:val="24"/>
              </w:rPr>
            </w:pPr>
            <w:r>
              <w:rPr>
                <w:rFonts w:cs="Times New Roman"/>
                <w:sz w:val="24"/>
                <w:szCs w:val="24"/>
              </w:rPr>
              <w:t>Естественная убыль населения;</w:t>
            </w:r>
          </w:p>
          <w:p w:rsidR="00CB12AF" w:rsidRDefault="00CB12AF" w:rsidP="00524143">
            <w:pPr>
              <w:rPr>
                <w:rFonts w:cs="Times New Roman"/>
                <w:sz w:val="24"/>
                <w:szCs w:val="24"/>
              </w:rPr>
            </w:pPr>
            <w:r w:rsidRPr="00933734">
              <w:rPr>
                <w:rFonts w:cs="Times New Roman"/>
                <w:sz w:val="24"/>
                <w:szCs w:val="24"/>
              </w:rPr>
              <w:t>Старение населения</w:t>
            </w:r>
            <w:r>
              <w:rPr>
                <w:rFonts w:cs="Times New Roman"/>
                <w:sz w:val="24"/>
                <w:szCs w:val="24"/>
              </w:rPr>
              <w:t>;</w:t>
            </w:r>
          </w:p>
          <w:p w:rsidR="00CB12AF" w:rsidRPr="00933734" w:rsidRDefault="00CB12AF" w:rsidP="00524143">
            <w:pPr>
              <w:pStyle w:val="af4"/>
              <w:spacing w:before="0" w:beforeAutospacing="0" w:after="0" w:afterAutospacing="0"/>
              <w:rPr>
                <w:b/>
              </w:rPr>
            </w:pPr>
            <w:r>
              <w:t>Неблагоприятные условия жизни</w:t>
            </w:r>
          </w:p>
        </w:tc>
      </w:tr>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Возможности (O)</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Tr="00524143">
        <w:tc>
          <w:tcPr>
            <w:tcW w:w="4785" w:type="dxa"/>
          </w:tcPr>
          <w:p w:rsidR="00CB12AF" w:rsidRPr="00C64102" w:rsidRDefault="00CB12AF" w:rsidP="00524143">
            <w:pPr>
              <w:pStyle w:val="Default"/>
              <w:jc w:val="both"/>
            </w:pPr>
            <w:r>
              <w:t>С</w:t>
            </w:r>
            <w:r w:rsidRPr="00C64102">
              <w:t xml:space="preserve">табилизация и улучшение демографической ситуации (увеличение </w:t>
            </w:r>
            <w:r w:rsidRPr="00C64102">
              <w:lastRenderedPageBreak/>
              <w:t xml:space="preserve">численности населения, рост рождаемости, снижение смертности, миграционный прирост населения за счет притока </w:t>
            </w:r>
            <w:r>
              <w:t>рабочей силы</w:t>
            </w:r>
            <w:r w:rsidRPr="00C64102">
              <w:t>, рост продолжительности жизни)</w:t>
            </w:r>
          </w:p>
          <w:p w:rsidR="00CB12AF" w:rsidRDefault="00CB12AF" w:rsidP="00524143">
            <w:pPr>
              <w:pStyle w:val="af4"/>
              <w:spacing w:before="0" w:beforeAutospacing="0" w:after="0" w:afterAutospacing="0"/>
              <w:jc w:val="both"/>
            </w:pPr>
          </w:p>
        </w:tc>
        <w:tc>
          <w:tcPr>
            <w:tcW w:w="4786" w:type="dxa"/>
          </w:tcPr>
          <w:p w:rsidR="00CB12AF" w:rsidRPr="0089167E" w:rsidRDefault="00CB12AF" w:rsidP="00524143">
            <w:pPr>
              <w:pStyle w:val="Default"/>
            </w:pPr>
            <w:r>
              <w:lastRenderedPageBreak/>
              <w:t>У</w:t>
            </w:r>
            <w:r w:rsidRPr="0089167E">
              <w:t xml:space="preserve">худшение демографической ситуации </w:t>
            </w:r>
          </w:p>
        </w:tc>
      </w:tr>
    </w:tbl>
    <w:p w:rsidR="00CB12AF" w:rsidRPr="00C00E52" w:rsidRDefault="00CB12AF" w:rsidP="00CB12AF">
      <w:pPr>
        <w:rPr>
          <w:lang w:eastAsia="en-US"/>
        </w:rPr>
      </w:pPr>
    </w:p>
    <w:p w:rsidR="00CB12AF" w:rsidRPr="0082025E" w:rsidRDefault="00CB12AF" w:rsidP="00CB12AF">
      <w:pPr>
        <w:ind w:left="1134"/>
        <w:jc w:val="center"/>
        <w:rPr>
          <w:b/>
          <w:lang w:eastAsia="en-US"/>
        </w:rPr>
      </w:pPr>
      <w:r>
        <w:rPr>
          <w:b/>
        </w:rPr>
        <w:t xml:space="preserve">1.4. </w:t>
      </w:r>
      <w:r w:rsidRPr="0082025E">
        <w:rPr>
          <w:b/>
        </w:rPr>
        <w:t xml:space="preserve"> Доходы населения, рынок труда, занятость</w:t>
      </w:r>
    </w:p>
    <w:p w:rsidR="00CB12AF" w:rsidRDefault="00CB12AF" w:rsidP="00CB12AF">
      <w:pPr>
        <w:pStyle w:val="af"/>
        <w:ind w:left="1428"/>
        <w:jc w:val="center"/>
        <w:rPr>
          <w:b/>
          <w:lang w:eastAsia="en-US"/>
        </w:rPr>
      </w:pPr>
    </w:p>
    <w:p w:rsidR="00CB12AF" w:rsidRDefault="00CB12AF" w:rsidP="00CB12AF">
      <w:pPr>
        <w:pStyle w:val="af"/>
        <w:ind w:left="1068"/>
        <w:jc w:val="center"/>
        <w:rPr>
          <w:b/>
          <w:i/>
        </w:rPr>
      </w:pPr>
      <w:r w:rsidRPr="00843B04">
        <w:rPr>
          <w:b/>
          <w:i/>
        </w:rPr>
        <w:t>Уровень жизни населения</w:t>
      </w:r>
    </w:p>
    <w:p w:rsidR="00CB12AF" w:rsidRDefault="00CB12AF" w:rsidP="00CB12AF">
      <w:pPr>
        <w:autoSpaceDE w:val="0"/>
        <w:autoSpaceDN w:val="0"/>
        <w:adjustRightInd w:val="0"/>
        <w:ind w:firstLine="709"/>
        <w:jc w:val="both"/>
      </w:pPr>
    </w:p>
    <w:p w:rsidR="00CB12AF" w:rsidRPr="00120663" w:rsidRDefault="00CB12AF" w:rsidP="00CB12AF">
      <w:pPr>
        <w:tabs>
          <w:tab w:val="left" w:pos="720"/>
        </w:tabs>
        <w:autoSpaceDE w:val="0"/>
        <w:autoSpaceDN w:val="0"/>
        <w:adjustRightInd w:val="0"/>
        <w:ind w:firstLine="720"/>
        <w:jc w:val="both"/>
      </w:pPr>
      <w:r w:rsidRPr="00120663">
        <w:t xml:space="preserve">Основным показателем общественного развития является уровень жизни населения, который характеризует эффективность проводимой социальной и экономической политики, и в конечном итоге – </w:t>
      </w:r>
      <w:r w:rsidRPr="00120663">
        <w:rPr>
          <w:bCs/>
          <w:iCs/>
        </w:rPr>
        <w:t>потребление материальных благ и услуг,</w:t>
      </w:r>
      <w:r w:rsidRPr="00120663">
        <w:t xml:space="preserve"> уровень </w:t>
      </w:r>
      <w:r w:rsidRPr="00120663">
        <w:rPr>
          <w:bCs/>
          <w:iCs/>
        </w:rPr>
        <w:t>благосостояния населения, степень удовлетворения материальных, социальных и духовных потребностей населения района.</w:t>
      </w:r>
    </w:p>
    <w:p w:rsidR="00CB12AF" w:rsidRPr="00AD4588" w:rsidRDefault="00CB12AF" w:rsidP="00CB12AF">
      <w:pPr>
        <w:shd w:val="clear" w:color="auto" w:fill="FFFFFF"/>
        <w:ind w:firstLine="709"/>
        <w:jc w:val="both"/>
        <w:rPr>
          <w:color w:val="000000" w:themeColor="text1"/>
        </w:rPr>
      </w:pPr>
      <w:r w:rsidRPr="005704CE">
        <w:t xml:space="preserve">Основным источником доходов населения Кетовского района являются доходы, получаемые по месту работы, и выплаты социального характера. </w:t>
      </w:r>
      <w:r w:rsidRPr="00D33249">
        <w:t xml:space="preserve">Среднемесячная номинальная начисленная заработная плата на 1 работника  в 2016 году   составила </w:t>
      </w:r>
      <w:r w:rsidRPr="00D33249">
        <w:rPr>
          <w:spacing w:val="-10"/>
        </w:rPr>
        <w:t xml:space="preserve">20859,0 </w:t>
      </w:r>
      <w:r w:rsidRPr="00D33249">
        <w:t>рублей</w:t>
      </w:r>
      <w:r w:rsidRPr="00B2570E">
        <w:t xml:space="preserve"> </w:t>
      </w:r>
      <w:r>
        <w:t>(р</w:t>
      </w:r>
      <w:r w:rsidRPr="000C1403">
        <w:t xml:space="preserve">еальная заработная плата (с учётом инфляции) с января по </w:t>
      </w:r>
      <w:r>
        <w:t>декабрь 2016</w:t>
      </w:r>
      <w:r w:rsidRPr="000C1403">
        <w:t xml:space="preserve"> года уменьшилась на </w:t>
      </w:r>
      <w:r>
        <w:rPr>
          <w:color w:val="000000" w:themeColor="text1"/>
        </w:rPr>
        <w:t>4,3</w:t>
      </w:r>
      <w:r w:rsidRPr="00AD4588">
        <w:rPr>
          <w:color w:val="000000" w:themeColor="text1"/>
        </w:rPr>
        <w:t>%</w:t>
      </w:r>
      <w:r>
        <w:rPr>
          <w:color w:val="000000" w:themeColor="text1"/>
        </w:rPr>
        <w:t>)</w:t>
      </w:r>
      <w:r w:rsidRPr="00D33249">
        <w:t xml:space="preserve">. Темп роста </w:t>
      </w:r>
      <w:r>
        <w:t>с</w:t>
      </w:r>
      <w:r w:rsidRPr="00D33249">
        <w:t>реднемес</w:t>
      </w:r>
      <w:r>
        <w:t>ячной номинальной начисленной заработной платы</w:t>
      </w:r>
      <w:r w:rsidRPr="00D33249">
        <w:t xml:space="preserve"> на 1 работника  к уровню 2012 года составил 139%.</w:t>
      </w:r>
    </w:p>
    <w:p w:rsidR="00CB12AF" w:rsidRDefault="00CB12AF" w:rsidP="00CB12AF">
      <w:pPr>
        <w:ind w:firstLine="709"/>
        <w:jc w:val="both"/>
      </w:pPr>
    </w:p>
    <w:p w:rsidR="00CB12AF" w:rsidRDefault="00CB12AF" w:rsidP="00CB12AF">
      <w:pPr>
        <w:pStyle w:val="af8"/>
        <w:ind w:firstLine="708"/>
        <w:jc w:val="center"/>
        <w:rPr>
          <w:sz w:val="22"/>
          <w:szCs w:val="22"/>
        </w:rPr>
      </w:pPr>
      <w:r>
        <w:t>Основные показатели</w:t>
      </w:r>
      <w:r w:rsidRPr="006907CC">
        <w:t xml:space="preserve"> уровня жизни населения </w:t>
      </w:r>
      <w:r>
        <w:t>Кетовского района</w:t>
      </w:r>
    </w:p>
    <w:p w:rsidR="00CB12AF" w:rsidRPr="00827E6B" w:rsidRDefault="00CB12AF" w:rsidP="00CB12AF">
      <w:pPr>
        <w:ind w:firstLine="709"/>
        <w:jc w:val="right"/>
        <w:rPr>
          <w:b/>
        </w:rPr>
      </w:pPr>
    </w:p>
    <w:tbl>
      <w:tblPr>
        <w:tblStyle w:val="afc"/>
        <w:tblW w:w="0" w:type="auto"/>
        <w:jc w:val="center"/>
        <w:tblLook w:val="04A0"/>
      </w:tblPr>
      <w:tblGrid>
        <w:gridCol w:w="2888"/>
        <w:gridCol w:w="1337"/>
        <w:gridCol w:w="1337"/>
        <w:gridCol w:w="1337"/>
        <w:gridCol w:w="1327"/>
        <w:gridCol w:w="1345"/>
      </w:tblGrid>
      <w:tr w:rsidR="00CB12AF" w:rsidRPr="00680957" w:rsidTr="00524143">
        <w:trPr>
          <w:jc w:val="center"/>
        </w:trPr>
        <w:tc>
          <w:tcPr>
            <w:tcW w:w="2888" w:type="dxa"/>
          </w:tcPr>
          <w:p w:rsidR="00CB12AF" w:rsidRPr="00680957" w:rsidRDefault="00CB12AF" w:rsidP="00524143">
            <w:pPr>
              <w:rPr>
                <w:rFonts w:cs="Times New Roman"/>
                <w:sz w:val="24"/>
                <w:szCs w:val="24"/>
              </w:rPr>
            </w:pPr>
          </w:p>
        </w:tc>
        <w:tc>
          <w:tcPr>
            <w:tcW w:w="1337" w:type="dxa"/>
          </w:tcPr>
          <w:p w:rsidR="00CB12AF" w:rsidRPr="00680957" w:rsidRDefault="00CB12AF" w:rsidP="00524143">
            <w:pPr>
              <w:jc w:val="center"/>
              <w:rPr>
                <w:rFonts w:cs="Times New Roman"/>
                <w:sz w:val="24"/>
                <w:szCs w:val="24"/>
              </w:rPr>
            </w:pPr>
            <w:r w:rsidRPr="00680957">
              <w:rPr>
                <w:rFonts w:cs="Times New Roman"/>
                <w:sz w:val="24"/>
                <w:szCs w:val="24"/>
              </w:rPr>
              <w:t>2012</w:t>
            </w:r>
            <w:r>
              <w:rPr>
                <w:rFonts w:cs="Times New Roman"/>
                <w:sz w:val="24"/>
                <w:szCs w:val="24"/>
              </w:rPr>
              <w:t xml:space="preserve"> г.</w:t>
            </w:r>
          </w:p>
        </w:tc>
        <w:tc>
          <w:tcPr>
            <w:tcW w:w="1337" w:type="dxa"/>
          </w:tcPr>
          <w:p w:rsidR="00CB12AF" w:rsidRPr="00680957" w:rsidRDefault="00CB12AF" w:rsidP="00524143">
            <w:pPr>
              <w:jc w:val="center"/>
              <w:rPr>
                <w:rFonts w:cs="Times New Roman"/>
                <w:sz w:val="24"/>
                <w:szCs w:val="24"/>
              </w:rPr>
            </w:pPr>
            <w:r w:rsidRPr="00680957">
              <w:rPr>
                <w:rFonts w:cs="Times New Roman"/>
                <w:sz w:val="24"/>
                <w:szCs w:val="24"/>
              </w:rPr>
              <w:t>2013</w:t>
            </w:r>
            <w:r>
              <w:rPr>
                <w:rFonts w:cs="Times New Roman"/>
                <w:sz w:val="24"/>
                <w:szCs w:val="24"/>
              </w:rPr>
              <w:t xml:space="preserve"> г.</w:t>
            </w:r>
          </w:p>
        </w:tc>
        <w:tc>
          <w:tcPr>
            <w:tcW w:w="1337" w:type="dxa"/>
          </w:tcPr>
          <w:p w:rsidR="00CB12AF" w:rsidRPr="00680957" w:rsidRDefault="00CB12AF" w:rsidP="00524143">
            <w:pPr>
              <w:jc w:val="center"/>
              <w:rPr>
                <w:rFonts w:cs="Times New Roman"/>
                <w:sz w:val="24"/>
                <w:szCs w:val="24"/>
              </w:rPr>
            </w:pPr>
            <w:r w:rsidRPr="00680957">
              <w:rPr>
                <w:rFonts w:cs="Times New Roman"/>
                <w:sz w:val="24"/>
                <w:szCs w:val="24"/>
              </w:rPr>
              <w:t>2014</w:t>
            </w:r>
            <w:r>
              <w:rPr>
                <w:rFonts w:cs="Times New Roman"/>
                <w:sz w:val="24"/>
                <w:szCs w:val="24"/>
              </w:rPr>
              <w:t xml:space="preserve"> г.</w:t>
            </w:r>
          </w:p>
        </w:tc>
        <w:tc>
          <w:tcPr>
            <w:tcW w:w="1327" w:type="dxa"/>
          </w:tcPr>
          <w:p w:rsidR="00CB12AF" w:rsidRPr="00680957" w:rsidRDefault="00CB12AF" w:rsidP="00524143">
            <w:pPr>
              <w:jc w:val="center"/>
              <w:rPr>
                <w:rFonts w:cs="Times New Roman"/>
                <w:sz w:val="24"/>
                <w:szCs w:val="24"/>
              </w:rPr>
            </w:pPr>
            <w:r w:rsidRPr="00680957">
              <w:rPr>
                <w:rFonts w:cs="Times New Roman"/>
                <w:sz w:val="24"/>
                <w:szCs w:val="24"/>
              </w:rPr>
              <w:t>2015</w:t>
            </w:r>
            <w:r>
              <w:rPr>
                <w:rFonts w:cs="Times New Roman"/>
                <w:sz w:val="24"/>
                <w:szCs w:val="24"/>
              </w:rPr>
              <w:t xml:space="preserve"> г.</w:t>
            </w:r>
          </w:p>
        </w:tc>
        <w:tc>
          <w:tcPr>
            <w:tcW w:w="1345" w:type="dxa"/>
          </w:tcPr>
          <w:p w:rsidR="00CB12AF" w:rsidRPr="00680957" w:rsidRDefault="00CB12AF" w:rsidP="00524143">
            <w:pPr>
              <w:jc w:val="center"/>
              <w:rPr>
                <w:rFonts w:cs="Times New Roman"/>
                <w:sz w:val="24"/>
                <w:szCs w:val="24"/>
              </w:rPr>
            </w:pPr>
            <w:r w:rsidRPr="00680957">
              <w:rPr>
                <w:rFonts w:cs="Times New Roman"/>
                <w:sz w:val="24"/>
                <w:szCs w:val="24"/>
              </w:rPr>
              <w:t>2016</w:t>
            </w:r>
            <w:r>
              <w:rPr>
                <w:rFonts w:cs="Times New Roman"/>
                <w:sz w:val="24"/>
                <w:szCs w:val="24"/>
              </w:rPr>
              <w:t xml:space="preserve"> г.</w:t>
            </w:r>
          </w:p>
        </w:tc>
      </w:tr>
      <w:tr w:rsidR="00CB12AF" w:rsidRPr="00680957" w:rsidTr="00524143">
        <w:trPr>
          <w:jc w:val="center"/>
        </w:trPr>
        <w:tc>
          <w:tcPr>
            <w:tcW w:w="2888" w:type="dxa"/>
          </w:tcPr>
          <w:p w:rsidR="00CB12AF" w:rsidRPr="00680957" w:rsidRDefault="00CB12AF" w:rsidP="00524143">
            <w:pPr>
              <w:rPr>
                <w:rFonts w:cs="Times New Roman"/>
                <w:sz w:val="24"/>
                <w:szCs w:val="24"/>
              </w:rPr>
            </w:pPr>
            <w:r w:rsidRPr="00680957">
              <w:rPr>
                <w:rFonts w:cs="Times New Roman"/>
                <w:color w:val="000000"/>
                <w:sz w:val="24"/>
                <w:szCs w:val="24"/>
              </w:rPr>
              <w:t>Среднесписочная численность работников (без внешних совместителей и работников несписочного состава), чел</w:t>
            </w:r>
          </w:p>
        </w:tc>
        <w:tc>
          <w:tcPr>
            <w:tcW w:w="1337" w:type="dxa"/>
            <w:vAlign w:val="center"/>
          </w:tcPr>
          <w:p w:rsidR="00CB12AF" w:rsidRPr="008C51E8" w:rsidRDefault="00CB12AF" w:rsidP="00524143">
            <w:pPr>
              <w:spacing w:before="120" w:after="120"/>
              <w:ind w:right="57"/>
              <w:jc w:val="center"/>
              <w:rPr>
                <w:rFonts w:cs="Times New Roman"/>
                <w:sz w:val="24"/>
                <w:szCs w:val="24"/>
              </w:rPr>
            </w:pPr>
            <w:r w:rsidRPr="008C51E8">
              <w:rPr>
                <w:rFonts w:cs="Times New Roman"/>
                <w:sz w:val="24"/>
                <w:szCs w:val="24"/>
              </w:rPr>
              <w:t>9048</w:t>
            </w:r>
          </w:p>
        </w:tc>
        <w:tc>
          <w:tcPr>
            <w:tcW w:w="1337" w:type="dxa"/>
            <w:vAlign w:val="center"/>
          </w:tcPr>
          <w:p w:rsidR="00CB12AF" w:rsidRPr="008C51E8" w:rsidRDefault="00CB12AF" w:rsidP="00524143">
            <w:pPr>
              <w:spacing w:before="120" w:after="120"/>
              <w:ind w:right="57"/>
              <w:jc w:val="center"/>
              <w:rPr>
                <w:rFonts w:cs="Times New Roman"/>
                <w:sz w:val="24"/>
                <w:szCs w:val="24"/>
              </w:rPr>
            </w:pPr>
            <w:r w:rsidRPr="008C51E8">
              <w:rPr>
                <w:rFonts w:cs="Times New Roman"/>
                <w:sz w:val="24"/>
                <w:szCs w:val="24"/>
              </w:rPr>
              <w:t>8817</w:t>
            </w:r>
          </w:p>
        </w:tc>
        <w:tc>
          <w:tcPr>
            <w:tcW w:w="1337" w:type="dxa"/>
            <w:vAlign w:val="center"/>
          </w:tcPr>
          <w:p w:rsidR="00CB12AF" w:rsidRPr="008C51E8" w:rsidRDefault="00CB12AF" w:rsidP="00524143">
            <w:pPr>
              <w:spacing w:before="120" w:after="120"/>
              <w:ind w:right="57"/>
              <w:jc w:val="center"/>
              <w:rPr>
                <w:rFonts w:cs="Times New Roman"/>
                <w:sz w:val="24"/>
                <w:szCs w:val="24"/>
              </w:rPr>
            </w:pPr>
            <w:r w:rsidRPr="008C51E8">
              <w:rPr>
                <w:rFonts w:cs="Times New Roman"/>
                <w:sz w:val="24"/>
                <w:szCs w:val="24"/>
              </w:rPr>
              <w:t>9240</w:t>
            </w:r>
          </w:p>
        </w:tc>
        <w:tc>
          <w:tcPr>
            <w:tcW w:w="1327" w:type="dxa"/>
            <w:vAlign w:val="center"/>
          </w:tcPr>
          <w:p w:rsidR="00CB12AF" w:rsidRPr="008C51E8" w:rsidRDefault="00CB12AF" w:rsidP="00524143">
            <w:pPr>
              <w:spacing w:before="120" w:after="120"/>
              <w:ind w:right="85"/>
              <w:jc w:val="center"/>
              <w:rPr>
                <w:rFonts w:cs="Times New Roman"/>
                <w:sz w:val="24"/>
                <w:szCs w:val="24"/>
              </w:rPr>
            </w:pPr>
            <w:r w:rsidRPr="008C51E8">
              <w:rPr>
                <w:rFonts w:cs="Times New Roman"/>
                <w:sz w:val="24"/>
                <w:szCs w:val="24"/>
              </w:rPr>
              <w:t>8974</w:t>
            </w:r>
          </w:p>
        </w:tc>
        <w:tc>
          <w:tcPr>
            <w:tcW w:w="1345" w:type="dxa"/>
            <w:vAlign w:val="center"/>
          </w:tcPr>
          <w:p w:rsidR="00CB12AF" w:rsidRPr="008C51E8" w:rsidRDefault="00CB12AF" w:rsidP="00524143">
            <w:pPr>
              <w:spacing w:before="120" w:after="120"/>
              <w:ind w:right="85"/>
              <w:jc w:val="center"/>
              <w:rPr>
                <w:rFonts w:cs="Times New Roman"/>
                <w:sz w:val="24"/>
                <w:szCs w:val="24"/>
              </w:rPr>
            </w:pPr>
            <w:r w:rsidRPr="008C51E8">
              <w:rPr>
                <w:rFonts w:cs="Times New Roman"/>
                <w:sz w:val="24"/>
                <w:szCs w:val="24"/>
              </w:rPr>
              <w:t>8593</w:t>
            </w:r>
          </w:p>
        </w:tc>
      </w:tr>
      <w:tr w:rsidR="00CB12AF" w:rsidRPr="00680957" w:rsidTr="00524143">
        <w:trPr>
          <w:jc w:val="center"/>
        </w:trPr>
        <w:tc>
          <w:tcPr>
            <w:tcW w:w="2888" w:type="dxa"/>
          </w:tcPr>
          <w:p w:rsidR="00CB12AF" w:rsidRPr="00680957" w:rsidRDefault="00CB12AF" w:rsidP="00524143">
            <w:pPr>
              <w:rPr>
                <w:rFonts w:cs="Times New Roman"/>
                <w:sz w:val="24"/>
                <w:szCs w:val="24"/>
              </w:rPr>
            </w:pPr>
            <w:r w:rsidRPr="00680957">
              <w:rPr>
                <w:rFonts w:cs="Times New Roman"/>
                <w:color w:val="000000"/>
                <w:sz w:val="24"/>
                <w:szCs w:val="24"/>
              </w:rPr>
              <w:t xml:space="preserve">Среднемесячная </w:t>
            </w:r>
            <w:r w:rsidRPr="00680957">
              <w:rPr>
                <w:rFonts w:cs="Times New Roman"/>
                <w:color w:val="000000"/>
                <w:sz w:val="24"/>
                <w:szCs w:val="24"/>
              </w:rPr>
              <w:br/>
              <w:t>номинальная начисленная заработная плата на одного работника, руб.</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sidRPr="008C51E8">
              <w:rPr>
                <w:rFonts w:cs="Times New Roman"/>
                <w:spacing w:val="-10"/>
                <w:sz w:val="24"/>
                <w:szCs w:val="24"/>
              </w:rPr>
              <w:t>15007,6</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sidRPr="008C51E8">
              <w:rPr>
                <w:rFonts w:cs="Times New Roman"/>
                <w:spacing w:val="-10"/>
                <w:sz w:val="24"/>
                <w:szCs w:val="24"/>
              </w:rPr>
              <w:t>17776,1</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sidRPr="008C51E8">
              <w:rPr>
                <w:rFonts w:cs="Times New Roman"/>
                <w:spacing w:val="-10"/>
                <w:sz w:val="24"/>
                <w:szCs w:val="24"/>
              </w:rPr>
              <w:t>19699,0</w:t>
            </w:r>
          </w:p>
        </w:tc>
        <w:tc>
          <w:tcPr>
            <w:tcW w:w="1327" w:type="dxa"/>
            <w:vAlign w:val="center"/>
          </w:tcPr>
          <w:p w:rsidR="00CB12AF" w:rsidRPr="008C51E8" w:rsidRDefault="00CB12AF" w:rsidP="00524143">
            <w:pPr>
              <w:spacing w:before="120" w:after="120"/>
              <w:ind w:right="85"/>
              <w:jc w:val="center"/>
              <w:rPr>
                <w:rFonts w:cs="Times New Roman"/>
                <w:spacing w:val="-20"/>
                <w:sz w:val="24"/>
                <w:szCs w:val="24"/>
              </w:rPr>
            </w:pPr>
            <w:r w:rsidRPr="008C51E8">
              <w:rPr>
                <w:rFonts w:cs="Times New Roman"/>
                <w:spacing w:val="-20"/>
                <w:sz w:val="24"/>
                <w:szCs w:val="24"/>
              </w:rPr>
              <w:t>20400,0</w:t>
            </w:r>
          </w:p>
        </w:tc>
        <w:tc>
          <w:tcPr>
            <w:tcW w:w="1345" w:type="dxa"/>
            <w:vAlign w:val="center"/>
          </w:tcPr>
          <w:p w:rsidR="00CB12AF" w:rsidRPr="008C51E8" w:rsidRDefault="00CB12AF" w:rsidP="00524143">
            <w:pPr>
              <w:spacing w:before="120" w:after="120"/>
              <w:ind w:right="85"/>
              <w:jc w:val="center"/>
              <w:rPr>
                <w:rFonts w:cs="Times New Roman"/>
                <w:spacing w:val="-10"/>
                <w:sz w:val="24"/>
                <w:szCs w:val="24"/>
              </w:rPr>
            </w:pPr>
            <w:r w:rsidRPr="008C51E8">
              <w:rPr>
                <w:rFonts w:cs="Times New Roman"/>
                <w:spacing w:val="-10"/>
                <w:sz w:val="24"/>
                <w:szCs w:val="24"/>
              </w:rPr>
              <w:t>20859,0</w:t>
            </w:r>
          </w:p>
        </w:tc>
      </w:tr>
      <w:tr w:rsidR="00CB12AF" w:rsidRPr="00680957" w:rsidTr="00524143">
        <w:trPr>
          <w:jc w:val="center"/>
        </w:trPr>
        <w:tc>
          <w:tcPr>
            <w:tcW w:w="2888" w:type="dxa"/>
          </w:tcPr>
          <w:tbl>
            <w:tblPr>
              <w:tblW w:w="2671" w:type="dxa"/>
              <w:tblBorders>
                <w:top w:val="nil"/>
                <w:left w:val="nil"/>
                <w:bottom w:val="nil"/>
                <w:right w:val="nil"/>
              </w:tblBorders>
              <w:tblLook w:val="0000"/>
            </w:tblPr>
            <w:tblGrid>
              <w:gridCol w:w="2671"/>
            </w:tblGrid>
            <w:tr w:rsidR="00CB12AF" w:rsidRPr="00F57C85" w:rsidTr="00524143">
              <w:trPr>
                <w:trHeight w:val="127"/>
              </w:trPr>
              <w:tc>
                <w:tcPr>
                  <w:tcW w:w="0" w:type="auto"/>
                </w:tcPr>
                <w:p w:rsidR="00CB12AF" w:rsidRPr="00F57C85" w:rsidRDefault="00CB12AF" w:rsidP="00524143">
                  <w:pPr>
                    <w:autoSpaceDE w:val="0"/>
                    <w:autoSpaceDN w:val="0"/>
                    <w:adjustRightInd w:val="0"/>
                    <w:rPr>
                      <w:color w:val="000000"/>
                    </w:rPr>
                  </w:pPr>
                  <w:r w:rsidRPr="00F57C85">
                    <w:rPr>
                      <w:color w:val="000000"/>
                    </w:rPr>
                    <w:t xml:space="preserve">Темп роста </w:t>
                  </w:r>
                  <w:r>
                    <w:rPr>
                      <w:color w:val="000000"/>
                    </w:rPr>
                    <w:t>с</w:t>
                  </w:r>
                  <w:r w:rsidRPr="00F57C85">
                    <w:rPr>
                      <w:color w:val="000000"/>
                    </w:rPr>
                    <w:t>реднемесячной заработной платы работников, номинальный,</w:t>
                  </w:r>
                  <w:r>
                    <w:rPr>
                      <w:color w:val="000000"/>
                    </w:rPr>
                    <w:t xml:space="preserve"> </w:t>
                  </w:r>
                  <w:r w:rsidRPr="00F57C85">
                    <w:rPr>
                      <w:color w:val="000000"/>
                    </w:rPr>
                    <w:t>%</w:t>
                  </w:r>
                </w:p>
              </w:tc>
            </w:tr>
          </w:tbl>
          <w:p w:rsidR="00CB12AF" w:rsidRPr="00F57C85" w:rsidRDefault="00CB12AF" w:rsidP="00524143">
            <w:pPr>
              <w:rPr>
                <w:rFonts w:cs="Times New Roman"/>
                <w:color w:val="000000"/>
                <w:sz w:val="24"/>
                <w:szCs w:val="24"/>
              </w:rPr>
            </w:pP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Pr>
                <w:rFonts w:cs="Times New Roman"/>
                <w:spacing w:val="-10"/>
                <w:sz w:val="24"/>
                <w:szCs w:val="24"/>
              </w:rPr>
              <w:t>114,3</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Pr>
                <w:rFonts w:cs="Times New Roman"/>
                <w:spacing w:val="-10"/>
                <w:sz w:val="24"/>
                <w:szCs w:val="24"/>
              </w:rPr>
              <w:t>118,4</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Pr>
                <w:rFonts w:cs="Times New Roman"/>
                <w:spacing w:val="-10"/>
                <w:sz w:val="24"/>
                <w:szCs w:val="24"/>
              </w:rPr>
              <w:t>110,8</w:t>
            </w:r>
          </w:p>
        </w:tc>
        <w:tc>
          <w:tcPr>
            <w:tcW w:w="1327" w:type="dxa"/>
            <w:vAlign w:val="center"/>
          </w:tcPr>
          <w:p w:rsidR="00CB12AF" w:rsidRPr="008C51E8" w:rsidRDefault="00CB12AF" w:rsidP="00524143">
            <w:pPr>
              <w:spacing w:before="120" w:after="120"/>
              <w:ind w:right="85"/>
              <w:jc w:val="center"/>
              <w:rPr>
                <w:rFonts w:cs="Times New Roman"/>
                <w:spacing w:val="-20"/>
                <w:sz w:val="24"/>
                <w:szCs w:val="24"/>
              </w:rPr>
            </w:pPr>
            <w:r>
              <w:rPr>
                <w:rFonts w:cs="Times New Roman"/>
                <w:spacing w:val="-20"/>
                <w:sz w:val="24"/>
                <w:szCs w:val="24"/>
              </w:rPr>
              <w:t>103,5</w:t>
            </w:r>
          </w:p>
        </w:tc>
        <w:tc>
          <w:tcPr>
            <w:tcW w:w="1345" w:type="dxa"/>
            <w:vAlign w:val="center"/>
          </w:tcPr>
          <w:p w:rsidR="00CB12AF" w:rsidRPr="008C51E8" w:rsidRDefault="00CB12AF" w:rsidP="00524143">
            <w:pPr>
              <w:spacing w:before="120" w:after="120"/>
              <w:ind w:right="85"/>
              <w:jc w:val="center"/>
              <w:rPr>
                <w:rFonts w:cs="Times New Roman"/>
                <w:spacing w:val="-10"/>
                <w:sz w:val="24"/>
                <w:szCs w:val="24"/>
              </w:rPr>
            </w:pPr>
            <w:r>
              <w:rPr>
                <w:rFonts w:cs="Times New Roman"/>
                <w:spacing w:val="-10"/>
                <w:sz w:val="24"/>
                <w:szCs w:val="24"/>
              </w:rPr>
              <w:t>102,2</w:t>
            </w:r>
          </w:p>
        </w:tc>
      </w:tr>
      <w:tr w:rsidR="00CB12AF" w:rsidRPr="00680957" w:rsidTr="00524143">
        <w:trPr>
          <w:jc w:val="center"/>
        </w:trPr>
        <w:tc>
          <w:tcPr>
            <w:tcW w:w="2888" w:type="dxa"/>
          </w:tcPr>
          <w:p w:rsidR="00CB12AF" w:rsidRPr="00F57C85" w:rsidRDefault="00CB12AF" w:rsidP="00524143">
            <w:pPr>
              <w:autoSpaceDE w:val="0"/>
              <w:autoSpaceDN w:val="0"/>
              <w:adjustRightInd w:val="0"/>
              <w:rPr>
                <w:rFonts w:cs="Times New Roman"/>
                <w:color w:val="000000"/>
                <w:sz w:val="24"/>
                <w:szCs w:val="24"/>
              </w:rPr>
            </w:pPr>
            <w:r w:rsidRPr="00F57C85">
              <w:rPr>
                <w:rFonts w:cs="Times New Roman"/>
                <w:color w:val="000000"/>
                <w:sz w:val="24"/>
                <w:szCs w:val="24"/>
              </w:rPr>
              <w:t xml:space="preserve">Темп роста </w:t>
            </w:r>
            <w:r>
              <w:rPr>
                <w:rFonts w:cs="Times New Roman"/>
                <w:color w:val="000000"/>
                <w:sz w:val="24"/>
                <w:szCs w:val="24"/>
              </w:rPr>
              <w:t>с</w:t>
            </w:r>
            <w:r w:rsidRPr="00F57C85">
              <w:rPr>
                <w:rFonts w:cs="Times New Roman"/>
                <w:color w:val="000000"/>
                <w:sz w:val="24"/>
                <w:szCs w:val="24"/>
              </w:rPr>
              <w:t xml:space="preserve">реднемесячной заработной платы работников, </w:t>
            </w:r>
            <w:r>
              <w:rPr>
                <w:rFonts w:cs="Times New Roman"/>
                <w:color w:val="000000"/>
                <w:sz w:val="24"/>
                <w:szCs w:val="24"/>
              </w:rPr>
              <w:t>реальный</w:t>
            </w:r>
            <w:r w:rsidRPr="00F57C85">
              <w:rPr>
                <w:rFonts w:cs="Times New Roman"/>
                <w:color w:val="000000"/>
                <w:sz w:val="24"/>
                <w:szCs w:val="24"/>
              </w:rPr>
              <w:t>,</w:t>
            </w:r>
            <w:r>
              <w:rPr>
                <w:rFonts w:cs="Times New Roman"/>
                <w:color w:val="000000"/>
                <w:sz w:val="24"/>
                <w:szCs w:val="24"/>
              </w:rPr>
              <w:t xml:space="preserve"> </w:t>
            </w:r>
            <w:r w:rsidRPr="00F57C85">
              <w:rPr>
                <w:rFonts w:cs="Times New Roman"/>
                <w:color w:val="000000"/>
                <w:sz w:val="24"/>
                <w:szCs w:val="24"/>
              </w:rPr>
              <w:t>%</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Pr>
                <w:rFonts w:cs="Times New Roman"/>
                <w:spacing w:val="-10"/>
                <w:sz w:val="24"/>
                <w:szCs w:val="24"/>
              </w:rPr>
              <w:t>108,4</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Pr>
                <w:rFonts w:cs="Times New Roman"/>
                <w:spacing w:val="-10"/>
                <w:sz w:val="24"/>
                <w:szCs w:val="24"/>
              </w:rPr>
              <w:t>111,1</w:t>
            </w:r>
          </w:p>
        </w:tc>
        <w:tc>
          <w:tcPr>
            <w:tcW w:w="1337" w:type="dxa"/>
            <w:vAlign w:val="center"/>
          </w:tcPr>
          <w:p w:rsidR="00CB12AF" w:rsidRPr="008C51E8" w:rsidRDefault="00CB12AF" w:rsidP="00524143">
            <w:pPr>
              <w:spacing w:before="120" w:after="120"/>
              <w:ind w:right="57"/>
              <w:jc w:val="center"/>
              <w:rPr>
                <w:rFonts w:cs="Times New Roman"/>
                <w:spacing w:val="-10"/>
                <w:sz w:val="24"/>
                <w:szCs w:val="24"/>
              </w:rPr>
            </w:pPr>
            <w:r>
              <w:rPr>
                <w:rFonts w:cs="Times New Roman"/>
                <w:spacing w:val="-10"/>
                <w:sz w:val="24"/>
                <w:szCs w:val="24"/>
              </w:rPr>
              <w:t>103,0</w:t>
            </w:r>
          </w:p>
        </w:tc>
        <w:tc>
          <w:tcPr>
            <w:tcW w:w="1327" w:type="dxa"/>
            <w:vAlign w:val="center"/>
          </w:tcPr>
          <w:p w:rsidR="00CB12AF" w:rsidRPr="008C51E8" w:rsidRDefault="00CB12AF" w:rsidP="00524143">
            <w:pPr>
              <w:spacing w:before="120" w:after="120"/>
              <w:ind w:right="85"/>
              <w:jc w:val="center"/>
              <w:rPr>
                <w:rFonts w:cs="Times New Roman"/>
                <w:spacing w:val="-20"/>
                <w:sz w:val="24"/>
                <w:szCs w:val="24"/>
              </w:rPr>
            </w:pPr>
            <w:r>
              <w:rPr>
                <w:rFonts w:cs="Times New Roman"/>
                <w:spacing w:val="-20"/>
                <w:sz w:val="24"/>
                <w:szCs w:val="24"/>
              </w:rPr>
              <w:t>89,0</w:t>
            </w:r>
          </w:p>
        </w:tc>
        <w:tc>
          <w:tcPr>
            <w:tcW w:w="1345" w:type="dxa"/>
            <w:vAlign w:val="center"/>
          </w:tcPr>
          <w:p w:rsidR="00CB12AF" w:rsidRPr="008C51E8" w:rsidRDefault="00CB12AF" w:rsidP="00524143">
            <w:pPr>
              <w:spacing w:before="120" w:after="120"/>
              <w:ind w:right="85"/>
              <w:jc w:val="center"/>
              <w:rPr>
                <w:rFonts w:cs="Times New Roman"/>
                <w:spacing w:val="-10"/>
                <w:sz w:val="24"/>
                <w:szCs w:val="24"/>
              </w:rPr>
            </w:pPr>
            <w:r>
              <w:rPr>
                <w:rFonts w:cs="Times New Roman"/>
                <w:spacing w:val="-10"/>
                <w:sz w:val="24"/>
                <w:szCs w:val="24"/>
              </w:rPr>
              <w:t>94,9</w:t>
            </w:r>
          </w:p>
        </w:tc>
      </w:tr>
    </w:tbl>
    <w:p w:rsidR="00CB12AF" w:rsidRPr="003E3B31" w:rsidRDefault="00CB12AF" w:rsidP="00CB12AF">
      <w:pPr>
        <w:autoSpaceDE w:val="0"/>
        <w:autoSpaceDN w:val="0"/>
        <w:adjustRightInd w:val="0"/>
        <w:ind w:firstLine="709"/>
        <w:jc w:val="both"/>
        <w:rPr>
          <w:b/>
          <w:i/>
        </w:rPr>
      </w:pPr>
    </w:p>
    <w:p w:rsidR="00CB12AF" w:rsidRPr="00257D25" w:rsidRDefault="00CB12AF" w:rsidP="00CB12AF">
      <w:pPr>
        <w:ind w:firstLine="709"/>
        <w:jc w:val="both"/>
      </w:pPr>
      <w:r w:rsidRPr="00257D25">
        <w:t>По состоянию на 1 января 2017 г. на территории Кетовского района проживает 15,1 тысяч граждан пенсионного возраста, или 24,6</w:t>
      </w:r>
      <w:r>
        <w:t xml:space="preserve"> </w:t>
      </w:r>
      <w:r w:rsidRPr="00257D25">
        <w:t xml:space="preserve">% всего населения района. Для неработающих пенсионеров основным источником дохода являются пенсии и другие социальные выплаты. Средний размер начисленных пенсий по данным за 2016 год составил </w:t>
      </w:r>
      <w:r w:rsidRPr="004855EC">
        <w:rPr>
          <w:spacing w:val="-20"/>
        </w:rPr>
        <w:t>15892,5</w:t>
      </w:r>
      <w:r w:rsidRPr="00257D25">
        <w:rPr>
          <w:spacing w:val="-20"/>
        </w:rPr>
        <w:t xml:space="preserve"> </w:t>
      </w:r>
      <w:r w:rsidRPr="00257D25">
        <w:t>руб., по сра</w:t>
      </w:r>
      <w:r>
        <w:t>в</w:t>
      </w:r>
      <w:r w:rsidRPr="00257D25">
        <w:t xml:space="preserve">нению с 2012г. увеличение в 2 раза. Следует отметить негативное влияние инфляции, в частности, повышения цен на потребительские товары и </w:t>
      </w:r>
      <w:r w:rsidRPr="00257D25">
        <w:lastRenderedPageBreak/>
        <w:t>услуги в целом по Кетовскому району, на уровень жизни населения, как трудоспособного, так и пенсионного возраста.</w:t>
      </w:r>
    </w:p>
    <w:p w:rsidR="00CB12AF" w:rsidRDefault="00CB12AF" w:rsidP="00CB12AF">
      <w:pPr>
        <w:pStyle w:val="af"/>
        <w:ind w:left="1068"/>
        <w:jc w:val="center"/>
        <w:rPr>
          <w:b/>
          <w:i/>
        </w:rPr>
      </w:pPr>
    </w:p>
    <w:p w:rsidR="00CB12AF" w:rsidRDefault="00CB12AF" w:rsidP="00CB12AF">
      <w:pPr>
        <w:pStyle w:val="af"/>
        <w:ind w:left="1068"/>
        <w:jc w:val="center"/>
        <w:rPr>
          <w:b/>
          <w:i/>
        </w:rPr>
      </w:pPr>
      <w:r w:rsidRPr="00FE62FE">
        <w:rPr>
          <w:b/>
          <w:i/>
        </w:rPr>
        <w:t>Рынок труда</w:t>
      </w:r>
      <w:r>
        <w:rPr>
          <w:b/>
          <w:i/>
        </w:rPr>
        <w:t>, занятость</w:t>
      </w:r>
    </w:p>
    <w:p w:rsidR="00CB12AF" w:rsidRDefault="00CB12AF" w:rsidP="00CB12AF">
      <w:pPr>
        <w:widowControl w:val="0"/>
        <w:ind w:firstLine="709"/>
        <w:jc w:val="both"/>
      </w:pPr>
      <w:r w:rsidRPr="001B269B">
        <w:t xml:space="preserve">В 2016 году отмечалась в основном положительная динамика на рынке труда Кетовского района. Наблюдается рост численности </w:t>
      </w:r>
      <w:r>
        <w:t>рабочей силы</w:t>
      </w:r>
      <w:r w:rsidRPr="001B269B">
        <w:t xml:space="preserve"> по сравнению с 2012 годом на 1113 чел. и численность занятых в экономике увеличилась на 2958 чел.</w:t>
      </w:r>
      <w:r>
        <w:t xml:space="preserve"> </w:t>
      </w:r>
      <w:r w:rsidRPr="001B269B">
        <w:t>Увеличение численности занятых в экономике района произошло за счёт создания новых рабочих мест.</w:t>
      </w:r>
    </w:p>
    <w:p w:rsidR="00CB12AF" w:rsidRDefault="00CB12AF" w:rsidP="00CB12AF">
      <w:pPr>
        <w:widowControl w:val="0"/>
        <w:ind w:firstLine="709"/>
        <w:jc w:val="both"/>
      </w:pPr>
    </w:p>
    <w:p w:rsidR="00CB12AF" w:rsidRDefault="00CB12AF" w:rsidP="00CB12AF">
      <w:pPr>
        <w:pStyle w:val="af"/>
        <w:ind w:left="1068"/>
        <w:jc w:val="center"/>
        <w:rPr>
          <w:b/>
        </w:rPr>
      </w:pPr>
      <w:r w:rsidRPr="00827E6B">
        <w:rPr>
          <w:b/>
        </w:rPr>
        <w:t>Основные показатели рынка труда Кетовского района</w:t>
      </w:r>
    </w:p>
    <w:p w:rsidR="00CB12AF" w:rsidRPr="00827E6B" w:rsidRDefault="00CB12AF" w:rsidP="00CB12AF">
      <w:pPr>
        <w:pStyle w:val="af"/>
        <w:ind w:left="1068"/>
        <w:jc w:val="center"/>
        <w:rPr>
          <w:b/>
        </w:rPr>
      </w:pPr>
    </w:p>
    <w:tbl>
      <w:tblPr>
        <w:tblStyle w:val="afc"/>
        <w:tblW w:w="0" w:type="auto"/>
        <w:tblLook w:val="04A0"/>
      </w:tblPr>
      <w:tblGrid>
        <w:gridCol w:w="2707"/>
        <w:gridCol w:w="1387"/>
        <w:gridCol w:w="1369"/>
        <w:gridCol w:w="1369"/>
        <w:gridCol w:w="1369"/>
        <w:gridCol w:w="1370"/>
      </w:tblGrid>
      <w:tr w:rsidR="00CB12AF" w:rsidRPr="00333ABB" w:rsidTr="00524143">
        <w:tc>
          <w:tcPr>
            <w:tcW w:w="2707" w:type="dxa"/>
          </w:tcPr>
          <w:p w:rsidR="00CB12AF" w:rsidRPr="00333ABB" w:rsidRDefault="00CB12AF" w:rsidP="00524143">
            <w:pPr>
              <w:pStyle w:val="af"/>
              <w:ind w:left="0"/>
              <w:jc w:val="center"/>
              <w:rPr>
                <w:rFonts w:cs="Times New Roman"/>
                <w:sz w:val="24"/>
                <w:szCs w:val="24"/>
              </w:rPr>
            </w:pPr>
            <w:r w:rsidRPr="00333ABB">
              <w:rPr>
                <w:rFonts w:cs="Times New Roman"/>
                <w:sz w:val="24"/>
                <w:szCs w:val="24"/>
              </w:rPr>
              <w:t>Показатели</w:t>
            </w:r>
          </w:p>
        </w:tc>
        <w:tc>
          <w:tcPr>
            <w:tcW w:w="1387" w:type="dxa"/>
          </w:tcPr>
          <w:p w:rsidR="00CB12AF" w:rsidRPr="00333ABB" w:rsidRDefault="00CB12AF" w:rsidP="00524143">
            <w:pPr>
              <w:pStyle w:val="af"/>
              <w:ind w:left="0"/>
              <w:jc w:val="center"/>
              <w:rPr>
                <w:rFonts w:cs="Times New Roman"/>
                <w:sz w:val="24"/>
                <w:szCs w:val="24"/>
              </w:rPr>
            </w:pPr>
            <w:r w:rsidRPr="00333ABB">
              <w:rPr>
                <w:rFonts w:cs="Times New Roman"/>
                <w:sz w:val="24"/>
                <w:szCs w:val="24"/>
              </w:rPr>
              <w:t>2012</w:t>
            </w:r>
            <w:r>
              <w:rPr>
                <w:rFonts w:cs="Times New Roman"/>
                <w:sz w:val="24"/>
                <w:szCs w:val="24"/>
              </w:rPr>
              <w:t xml:space="preserve"> </w:t>
            </w:r>
            <w:r w:rsidRPr="00333ABB">
              <w:rPr>
                <w:rFonts w:cs="Times New Roman"/>
                <w:sz w:val="24"/>
                <w:szCs w:val="24"/>
              </w:rPr>
              <w:t>г.</w:t>
            </w:r>
          </w:p>
        </w:tc>
        <w:tc>
          <w:tcPr>
            <w:tcW w:w="1369" w:type="dxa"/>
          </w:tcPr>
          <w:p w:rsidR="00CB12AF" w:rsidRPr="00333ABB" w:rsidRDefault="00CB12AF" w:rsidP="00524143">
            <w:pPr>
              <w:pStyle w:val="af"/>
              <w:ind w:left="0"/>
              <w:jc w:val="center"/>
              <w:rPr>
                <w:rFonts w:cs="Times New Roman"/>
                <w:sz w:val="24"/>
                <w:szCs w:val="24"/>
              </w:rPr>
            </w:pPr>
            <w:r w:rsidRPr="00333ABB">
              <w:rPr>
                <w:rFonts w:cs="Times New Roman"/>
                <w:sz w:val="24"/>
                <w:szCs w:val="24"/>
              </w:rPr>
              <w:t>2013</w:t>
            </w:r>
            <w:r>
              <w:rPr>
                <w:rFonts w:cs="Times New Roman"/>
                <w:sz w:val="24"/>
                <w:szCs w:val="24"/>
              </w:rPr>
              <w:t xml:space="preserve"> </w:t>
            </w:r>
            <w:r w:rsidRPr="00333ABB">
              <w:rPr>
                <w:rFonts w:cs="Times New Roman"/>
                <w:sz w:val="24"/>
                <w:szCs w:val="24"/>
              </w:rPr>
              <w:t>г</w:t>
            </w:r>
            <w:r>
              <w:rPr>
                <w:rFonts w:cs="Times New Roman"/>
                <w:sz w:val="24"/>
                <w:szCs w:val="24"/>
              </w:rPr>
              <w:t>.</w:t>
            </w:r>
          </w:p>
        </w:tc>
        <w:tc>
          <w:tcPr>
            <w:tcW w:w="1369" w:type="dxa"/>
          </w:tcPr>
          <w:p w:rsidR="00CB12AF" w:rsidRPr="00333ABB" w:rsidRDefault="00CB12AF" w:rsidP="00524143">
            <w:pPr>
              <w:pStyle w:val="af"/>
              <w:ind w:left="0"/>
              <w:jc w:val="center"/>
              <w:rPr>
                <w:rFonts w:cs="Times New Roman"/>
                <w:sz w:val="24"/>
                <w:szCs w:val="24"/>
              </w:rPr>
            </w:pPr>
            <w:r w:rsidRPr="00333ABB">
              <w:rPr>
                <w:rFonts w:cs="Times New Roman"/>
                <w:sz w:val="24"/>
                <w:szCs w:val="24"/>
              </w:rPr>
              <w:t>2014</w:t>
            </w:r>
            <w:r>
              <w:rPr>
                <w:rFonts w:cs="Times New Roman"/>
                <w:sz w:val="24"/>
                <w:szCs w:val="24"/>
              </w:rPr>
              <w:t xml:space="preserve"> </w:t>
            </w:r>
            <w:r w:rsidRPr="00333ABB">
              <w:rPr>
                <w:rFonts w:cs="Times New Roman"/>
                <w:sz w:val="24"/>
                <w:szCs w:val="24"/>
              </w:rPr>
              <w:t>г</w:t>
            </w:r>
            <w:r>
              <w:rPr>
                <w:rFonts w:cs="Times New Roman"/>
                <w:sz w:val="24"/>
                <w:szCs w:val="24"/>
              </w:rPr>
              <w:t>.</w:t>
            </w:r>
          </w:p>
        </w:tc>
        <w:tc>
          <w:tcPr>
            <w:tcW w:w="1369" w:type="dxa"/>
          </w:tcPr>
          <w:p w:rsidR="00CB12AF" w:rsidRPr="00333ABB" w:rsidRDefault="00CB12AF" w:rsidP="00524143">
            <w:pPr>
              <w:pStyle w:val="af"/>
              <w:ind w:left="0"/>
              <w:jc w:val="center"/>
              <w:rPr>
                <w:rFonts w:cs="Times New Roman"/>
                <w:sz w:val="24"/>
                <w:szCs w:val="24"/>
              </w:rPr>
            </w:pPr>
            <w:r w:rsidRPr="00333ABB">
              <w:rPr>
                <w:rFonts w:cs="Times New Roman"/>
                <w:sz w:val="24"/>
                <w:szCs w:val="24"/>
              </w:rPr>
              <w:t>2015</w:t>
            </w:r>
            <w:r>
              <w:rPr>
                <w:rFonts w:cs="Times New Roman"/>
                <w:sz w:val="24"/>
                <w:szCs w:val="24"/>
              </w:rPr>
              <w:t xml:space="preserve"> </w:t>
            </w:r>
            <w:r w:rsidRPr="00333ABB">
              <w:rPr>
                <w:rFonts w:cs="Times New Roman"/>
                <w:sz w:val="24"/>
                <w:szCs w:val="24"/>
              </w:rPr>
              <w:t>г</w:t>
            </w:r>
            <w:r>
              <w:rPr>
                <w:rFonts w:cs="Times New Roman"/>
                <w:sz w:val="24"/>
                <w:szCs w:val="24"/>
              </w:rPr>
              <w:t>.</w:t>
            </w:r>
          </w:p>
        </w:tc>
        <w:tc>
          <w:tcPr>
            <w:tcW w:w="1370" w:type="dxa"/>
          </w:tcPr>
          <w:p w:rsidR="00CB12AF" w:rsidRPr="00333ABB" w:rsidRDefault="00CB12AF" w:rsidP="00524143">
            <w:pPr>
              <w:pStyle w:val="af"/>
              <w:ind w:left="0"/>
              <w:jc w:val="center"/>
              <w:rPr>
                <w:rFonts w:cs="Times New Roman"/>
                <w:sz w:val="24"/>
                <w:szCs w:val="24"/>
              </w:rPr>
            </w:pPr>
            <w:r w:rsidRPr="00333ABB">
              <w:rPr>
                <w:rFonts w:cs="Times New Roman"/>
                <w:sz w:val="24"/>
                <w:szCs w:val="24"/>
              </w:rPr>
              <w:t>2016</w:t>
            </w:r>
            <w:r>
              <w:rPr>
                <w:rFonts w:cs="Times New Roman"/>
                <w:sz w:val="24"/>
                <w:szCs w:val="24"/>
              </w:rPr>
              <w:t xml:space="preserve"> </w:t>
            </w:r>
            <w:r w:rsidRPr="00333ABB">
              <w:rPr>
                <w:rFonts w:cs="Times New Roman"/>
                <w:sz w:val="24"/>
                <w:szCs w:val="24"/>
              </w:rPr>
              <w:t>г</w:t>
            </w:r>
            <w:r>
              <w:rPr>
                <w:rFonts w:cs="Times New Roman"/>
                <w:sz w:val="24"/>
                <w:szCs w:val="24"/>
              </w:rPr>
              <w:t>.</w:t>
            </w:r>
          </w:p>
        </w:tc>
      </w:tr>
      <w:tr w:rsidR="00CB12AF" w:rsidRPr="005C22B1" w:rsidTr="00524143">
        <w:tc>
          <w:tcPr>
            <w:tcW w:w="2707" w:type="dxa"/>
          </w:tcPr>
          <w:p w:rsidR="00CB12AF" w:rsidRPr="005C22B1" w:rsidRDefault="00CB12AF" w:rsidP="00524143">
            <w:pPr>
              <w:pStyle w:val="af"/>
              <w:ind w:left="0"/>
              <w:rPr>
                <w:rFonts w:cs="Times New Roman"/>
                <w:sz w:val="24"/>
                <w:szCs w:val="24"/>
              </w:rPr>
            </w:pPr>
            <w:r w:rsidRPr="005C22B1">
              <w:rPr>
                <w:rFonts w:cs="Times New Roman"/>
                <w:sz w:val="24"/>
                <w:szCs w:val="24"/>
              </w:rPr>
              <w:t xml:space="preserve">Численность </w:t>
            </w:r>
            <w:r>
              <w:rPr>
                <w:rFonts w:cs="Times New Roman"/>
                <w:sz w:val="24"/>
                <w:szCs w:val="24"/>
              </w:rPr>
              <w:t>рабочей силы</w:t>
            </w:r>
            <w:r w:rsidRPr="005C22B1">
              <w:rPr>
                <w:rFonts w:cs="Times New Roman"/>
                <w:sz w:val="24"/>
                <w:szCs w:val="24"/>
              </w:rPr>
              <w:t>, чел.</w:t>
            </w:r>
          </w:p>
        </w:tc>
        <w:tc>
          <w:tcPr>
            <w:tcW w:w="1387"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21409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22739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22739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22466</w:t>
            </w:r>
          </w:p>
        </w:tc>
        <w:tc>
          <w:tcPr>
            <w:tcW w:w="1370"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22522</w:t>
            </w:r>
          </w:p>
        </w:tc>
      </w:tr>
      <w:tr w:rsidR="00CB12AF" w:rsidRPr="005C22B1" w:rsidTr="00524143">
        <w:tc>
          <w:tcPr>
            <w:tcW w:w="2707" w:type="dxa"/>
          </w:tcPr>
          <w:p w:rsidR="00CB12AF" w:rsidRPr="005C22B1" w:rsidRDefault="00CB12AF" w:rsidP="00524143">
            <w:pPr>
              <w:pStyle w:val="af"/>
              <w:ind w:left="0"/>
              <w:rPr>
                <w:rFonts w:cs="Times New Roman"/>
                <w:sz w:val="24"/>
                <w:szCs w:val="24"/>
              </w:rPr>
            </w:pPr>
            <w:r w:rsidRPr="005C22B1">
              <w:rPr>
                <w:rFonts w:cs="Times New Roman"/>
                <w:sz w:val="24"/>
                <w:szCs w:val="24"/>
              </w:rPr>
              <w:t>Занятых в экономике, чел.</w:t>
            </w:r>
          </w:p>
        </w:tc>
        <w:tc>
          <w:tcPr>
            <w:tcW w:w="1387"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18392</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20370</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20370</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22102</w:t>
            </w:r>
          </w:p>
        </w:tc>
        <w:tc>
          <w:tcPr>
            <w:tcW w:w="1370"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21350</w:t>
            </w:r>
          </w:p>
        </w:tc>
      </w:tr>
      <w:tr w:rsidR="00CB12AF" w:rsidRPr="005C22B1" w:rsidTr="00524143">
        <w:tc>
          <w:tcPr>
            <w:tcW w:w="2707" w:type="dxa"/>
          </w:tcPr>
          <w:p w:rsidR="00CB12AF" w:rsidRPr="005C22B1" w:rsidRDefault="00CB12AF" w:rsidP="00524143">
            <w:pPr>
              <w:pStyle w:val="af"/>
              <w:ind w:left="0"/>
              <w:rPr>
                <w:rFonts w:cs="Times New Roman"/>
                <w:sz w:val="24"/>
                <w:szCs w:val="24"/>
              </w:rPr>
            </w:pPr>
            <w:r w:rsidRPr="005C22B1">
              <w:rPr>
                <w:rFonts w:cs="Times New Roman"/>
                <w:sz w:val="24"/>
                <w:szCs w:val="24"/>
              </w:rPr>
              <w:t>Среднегодовая общая численность безработных, чел.</w:t>
            </w:r>
          </w:p>
        </w:tc>
        <w:tc>
          <w:tcPr>
            <w:tcW w:w="1387"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3017</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2369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2369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364</w:t>
            </w:r>
          </w:p>
        </w:tc>
        <w:tc>
          <w:tcPr>
            <w:tcW w:w="1370"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1172</w:t>
            </w:r>
          </w:p>
        </w:tc>
      </w:tr>
      <w:tr w:rsidR="00CB12AF" w:rsidRPr="005C22B1" w:rsidTr="00524143">
        <w:tc>
          <w:tcPr>
            <w:tcW w:w="2707" w:type="dxa"/>
          </w:tcPr>
          <w:p w:rsidR="00CB12AF" w:rsidRPr="005C22B1" w:rsidRDefault="00CB12AF" w:rsidP="00524143">
            <w:pPr>
              <w:pStyle w:val="af"/>
              <w:ind w:left="0"/>
              <w:rPr>
                <w:rFonts w:cs="Times New Roman"/>
                <w:sz w:val="24"/>
                <w:szCs w:val="24"/>
              </w:rPr>
            </w:pPr>
            <w:r w:rsidRPr="005C22B1">
              <w:rPr>
                <w:rFonts w:cs="Times New Roman"/>
                <w:sz w:val="24"/>
                <w:szCs w:val="24"/>
              </w:rPr>
              <w:t>Уровень общей безработицы, %</w:t>
            </w:r>
          </w:p>
        </w:tc>
        <w:tc>
          <w:tcPr>
            <w:tcW w:w="1387"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14,09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10,42</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10,42</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1,62</w:t>
            </w:r>
          </w:p>
        </w:tc>
        <w:tc>
          <w:tcPr>
            <w:tcW w:w="1370"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5,20</w:t>
            </w:r>
          </w:p>
        </w:tc>
      </w:tr>
      <w:tr w:rsidR="00CB12AF" w:rsidRPr="005C22B1" w:rsidTr="00524143">
        <w:tc>
          <w:tcPr>
            <w:tcW w:w="2707" w:type="dxa"/>
          </w:tcPr>
          <w:p w:rsidR="00CB12AF" w:rsidRPr="005C22B1" w:rsidRDefault="00CB12AF" w:rsidP="00524143">
            <w:pPr>
              <w:pStyle w:val="af"/>
              <w:ind w:left="0"/>
              <w:rPr>
                <w:rFonts w:cs="Times New Roman"/>
                <w:sz w:val="24"/>
                <w:szCs w:val="24"/>
              </w:rPr>
            </w:pPr>
            <w:r w:rsidRPr="005C22B1">
              <w:rPr>
                <w:rFonts w:cs="Times New Roman"/>
                <w:sz w:val="24"/>
                <w:szCs w:val="24"/>
              </w:rPr>
              <w:t>Уровень регистрируемой безработицы, %</w:t>
            </w:r>
          </w:p>
        </w:tc>
        <w:tc>
          <w:tcPr>
            <w:tcW w:w="1387"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1,93</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1,52</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1,47</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1,96</w:t>
            </w:r>
          </w:p>
        </w:tc>
        <w:tc>
          <w:tcPr>
            <w:tcW w:w="1370"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1,69</w:t>
            </w:r>
          </w:p>
        </w:tc>
      </w:tr>
      <w:tr w:rsidR="00CB12AF" w:rsidRPr="005C22B1" w:rsidTr="00524143">
        <w:tc>
          <w:tcPr>
            <w:tcW w:w="2707" w:type="dxa"/>
          </w:tcPr>
          <w:p w:rsidR="00CB12AF" w:rsidRPr="005C22B1" w:rsidRDefault="00CB12AF" w:rsidP="00524143">
            <w:pPr>
              <w:pStyle w:val="af"/>
              <w:ind w:left="0"/>
              <w:rPr>
                <w:rFonts w:cs="Times New Roman"/>
                <w:sz w:val="24"/>
                <w:szCs w:val="24"/>
              </w:rPr>
            </w:pPr>
            <w:r w:rsidRPr="005C22B1">
              <w:rPr>
                <w:rFonts w:cs="Times New Roman"/>
                <w:sz w:val="24"/>
                <w:szCs w:val="24"/>
              </w:rPr>
              <w:t>Создание новых постоянных рабочих мест, чел.</w:t>
            </w:r>
          </w:p>
        </w:tc>
        <w:tc>
          <w:tcPr>
            <w:tcW w:w="1387"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261</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231</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129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266</w:t>
            </w:r>
          </w:p>
        </w:tc>
        <w:tc>
          <w:tcPr>
            <w:tcW w:w="1370"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284</w:t>
            </w:r>
          </w:p>
        </w:tc>
      </w:tr>
      <w:tr w:rsidR="00CB12AF" w:rsidRPr="005C22B1" w:rsidTr="00524143">
        <w:tc>
          <w:tcPr>
            <w:tcW w:w="2707" w:type="dxa"/>
          </w:tcPr>
          <w:p w:rsidR="00CB12AF" w:rsidRPr="005C22B1" w:rsidRDefault="00CB12AF" w:rsidP="00524143">
            <w:pPr>
              <w:pStyle w:val="af"/>
              <w:ind w:left="0"/>
              <w:rPr>
                <w:rFonts w:cs="Times New Roman"/>
                <w:sz w:val="24"/>
                <w:szCs w:val="24"/>
              </w:rPr>
            </w:pPr>
            <w:r w:rsidRPr="005C22B1">
              <w:rPr>
                <w:rFonts w:cs="Times New Roman"/>
                <w:sz w:val="24"/>
                <w:szCs w:val="24"/>
              </w:rPr>
              <w:t>В том числе в сфере малого и среднего предпринимательства, чел.</w:t>
            </w:r>
          </w:p>
        </w:tc>
        <w:tc>
          <w:tcPr>
            <w:tcW w:w="1387"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238</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201</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129</w:t>
            </w:r>
          </w:p>
        </w:tc>
        <w:tc>
          <w:tcPr>
            <w:tcW w:w="1369"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266</w:t>
            </w:r>
          </w:p>
        </w:tc>
        <w:tc>
          <w:tcPr>
            <w:tcW w:w="1370" w:type="dxa"/>
          </w:tcPr>
          <w:p w:rsidR="00CB12AF" w:rsidRPr="005C22B1" w:rsidRDefault="00CB12AF" w:rsidP="00524143">
            <w:pPr>
              <w:pStyle w:val="af"/>
              <w:ind w:left="0"/>
              <w:jc w:val="center"/>
              <w:rPr>
                <w:rFonts w:cs="Times New Roman"/>
                <w:sz w:val="24"/>
                <w:szCs w:val="24"/>
              </w:rPr>
            </w:pPr>
            <w:r w:rsidRPr="005C22B1">
              <w:rPr>
                <w:rFonts w:cs="Times New Roman"/>
                <w:sz w:val="24"/>
                <w:szCs w:val="24"/>
              </w:rPr>
              <w:t>284</w:t>
            </w:r>
          </w:p>
        </w:tc>
      </w:tr>
      <w:tr w:rsidR="00CB12AF" w:rsidRPr="005C22B1" w:rsidTr="00524143">
        <w:tc>
          <w:tcPr>
            <w:tcW w:w="2707" w:type="dxa"/>
          </w:tcPr>
          <w:p w:rsidR="00CB12AF" w:rsidRPr="005C22B1" w:rsidRDefault="00CB12AF" w:rsidP="00524143">
            <w:pPr>
              <w:pStyle w:val="a7"/>
            </w:pPr>
            <w:r w:rsidRPr="005C22B1">
              <w:t>Численность пострадавших в результате несчастных случаев на производстве с утратой трудоспособности на 1 рабочий день и более, человек в расчете на 1 тысячу работающих</w:t>
            </w:r>
          </w:p>
        </w:tc>
        <w:tc>
          <w:tcPr>
            <w:tcW w:w="1387" w:type="dxa"/>
          </w:tcPr>
          <w:p w:rsidR="00CB12AF" w:rsidRPr="005C22B1" w:rsidRDefault="00CB12AF" w:rsidP="00524143">
            <w:pPr>
              <w:pStyle w:val="a7"/>
              <w:jc w:val="center"/>
            </w:pPr>
            <w:r w:rsidRPr="005C22B1">
              <w:t>3,20</w:t>
            </w:r>
          </w:p>
        </w:tc>
        <w:tc>
          <w:tcPr>
            <w:tcW w:w="1369" w:type="dxa"/>
          </w:tcPr>
          <w:p w:rsidR="00CB12AF" w:rsidRPr="005C22B1" w:rsidRDefault="00CB12AF" w:rsidP="00524143">
            <w:pPr>
              <w:pStyle w:val="a7"/>
              <w:jc w:val="center"/>
            </w:pPr>
            <w:r w:rsidRPr="005C22B1">
              <w:t>1,70</w:t>
            </w:r>
          </w:p>
        </w:tc>
        <w:tc>
          <w:tcPr>
            <w:tcW w:w="1369" w:type="dxa"/>
          </w:tcPr>
          <w:p w:rsidR="00CB12AF" w:rsidRPr="005C22B1" w:rsidRDefault="00CB12AF" w:rsidP="00524143">
            <w:pPr>
              <w:pStyle w:val="a7"/>
              <w:jc w:val="center"/>
            </w:pPr>
            <w:r w:rsidRPr="005C22B1">
              <w:t>1,70</w:t>
            </w:r>
          </w:p>
        </w:tc>
        <w:tc>
          <w:tcPr>
            <w:tcW w:w="1369" w:type="dxa"/>
          </w:tcPr>
          <w:p w:rsidR="00CB12AF" w:rsidRPr="005C22B1" w:rsidRDefault="00CB12AF" w:rsidP="00524143">
            <w:pPr>
              <w:pStyle w:val="a7"/>
              <w:jc w:val="center"/>
            </w:pPr>
            <w:r w:rsidRPr="005C22B1">
              <w:t>1,20</w:t>
            </w:r>
          </w:p>
        </w:tc>
        <w:tc>
          <w:tcPr>
            <w:tcW w:w="1370" w:type="dxa"/>
          </w:tcPr>
          <w:p w:rsidR="00CB12AF" w:rsidRPr="005C22B1" w:rsidRDefault="00CB12AF" w:rsidP="00524143">
            <w:pPr>
              <w:pStyle w:val="a7"/>
              <w:jc w:val="center"/>
            </w:pPr>
            <w:r w:rsidRPr="005C22B1">
              <w:t>0,64</w:t>
            </w:r>
          </w:p>
        </w:tc>
      </w:tr>
      <w:tr w:rsidR="00CB12AF" w:rsidRPr="005C22B1" w:rsidTr="00524143">
        <w:tc>
          <w:tcPr>
            <w:tcW w:w="2707" w:type="dxa"/>
          </w:tcPr>
          <w:p w:rsidR="00CB12AF" w:rsidRPr="005C22B1" w:rsidRDefault="00CB12AF" w:rsidP="00524143">
            <w:pPr>
              <w:pStyle w:val="a7"/>
            </w:pPr>
            <w:r w:rsidRPr="005C22B1">
              <w:t>Численность пострадавших в результате несчастных случаев на производстве с тяжелым исходом в расчете на 1 тысячу работающих, человек в расчете на 1 тысячу работающих</w:t>
            </w:r>
          </w:p>
        </w:tc>
        <w:tc>
          <w:tcPr>
            <w:tcW w:w="1387" w:type="dxa"/>
          </w:tcPr>
          <w:p w:rsidR="00CB12AF" w:rsidRPr="005C22B1" w:rsidRDefault="00CB12AF" w:rsidP="00524143">
            <w:pPr>
              <w:pStyle w:val="a7"/>
              <w:jc w:val="center"/>
            </w:pPr>
            <w:r w:rsidRPr="005C22B1">
              <w:t>0,760</w:t>
            </w:r>
          </w:p>
        </w:tc>
        <w:tc>
          <w:tcPr>
            <w:tcW w:w="1369" w:type="dxa"/>
          </w:tcPr>
          <w:p w:rsidR="00CB12AF" w:rsidRPr="005C22B1" w:rsidRDefault="00CB12AF" w:rsidP="00524143">
            <w:pPr>
              <w:pStyle w:val="a7"/>
              <w:jc w:val="center"/>
            </w:pPr>
            <w:r w:rsidRPr="005C22B1">
              <w:t>0,246</w:t>
            </w:r>
          </w:p>
        </w:tc>
        <w:tc>
          <w:tcPr>
            <w:tcW w:w="1369" w:type="dxa"/>
          </w:tcPr>
          <w:p w:rsidR="00CB12AF" w:rsidRPr="005C22B1" w:rsidRDefault="00CB12AF" w:rsidP="00524143">
            <w:pPr>
              <w:pStyle w:val="a7"/>
              <w:jc w:val="center"/>
            </w:pPr>
            <w:r w:rsidRPr="005C22B1">
              <w:t>0,124</w:t>
            </w:r>
          </w:p>
        </w:tc>
        <w:tc>
          <w:tcPr>
            <w:tcW w:w="1369" w:type="dxa"/>
          </w:tcPr>
          <w:p w:rsidR="00CB12AF" w:rsidRPr="005C22B1" w:rsidRDefault="00CB12AF" w:rsidP="00524143">
            <w:pPr>
              <w:pStyle w:val="a7"/>
              <w:jc w:val="center"/>
            </w:pPr>
            <w:r w:rsidRPr="005C22B1">
              <w:t>0,128</w:t>
            </w:r>
          </w:p>
        </w:tc>
        <w:tc>
          <w:tcPr>
            <w:tcW w:w="1370" w:type="dxa"/>
          </w:tcPr>
          <w:p w:rsidR="00CB12AF" w:rsidRPr="005C22B1" w:rsidRDefault="00CB12AF" w:rsidP="00524143">
            <w:pPr>
              <w:pStyle w:val="a7"/>
              <w:jc w:val="center"/>
            </w:pPr>
            <w:r w:rsidRPr="005C22B1">
              <w:t>0,128</w:t>
            </w:r>
          </w:p>
        </w:tc>
      </w:tr>
      <w:tr w:rsidR="00CB12AF" w:rsidRPr="005C22B1" w:rsidTr="00524143">
        <w:tc>
          <w:tcPr>
            <w:tcW w:w="2707" w:type="dxa"/>
          </w:tcPr>
          <w:p w:rsidR="00CB12AF" w:rsidRPr="005C22B1" w:rsidRDefault="00CB12AF" w:rsidP="00524143">
            <w:pPr>
              <w:pStyle w:val="a7"/>
            </w:pPr>
            <w:r w:rsidRPr="005C22B1">
              <w:lastRenderedPageBreak/>
              <w:t>Удельный вес работников, занятых на рабочих местах, в отношении которых проведена специальная оценка условий труда, от общего количества работников организаций и предприятий всех форм собственности Кетовского района, %</w:t>
            </w:r>
          </w:p>
        </w:tc>
        <w:tc>
          <w:tcPr>
            <w:tcW w:w="1387" w:type="dxa"/>
          </w:tcPr>
          <w:p w:rsidR="00CB12AF" w:rsidRPr="005C22B1" w:rsidRDefault="00CB12AF" w:rsidP="00524143">
            <w:pPr>
              <w:pStyle w:val="a7"/>
              <w:jc w:val="center"/>
            </w:pPr>
            <w:r w:rsidRPr="005C22B1">
              <w:t>10,2</w:t>
            </w:r>
          </w:p>
        </w:tc>
        <w:tc>
          <w:tcPr>
            <w:tcW w:w="1369" w:type="dxa"/>
          </w:tcPr>
          <w:p w:rsidR="00CB12AF" w:rsidRPr="005C22B1" w:rsidRDefault="00CB12AF" w:rsidP="00524143">
            <w:pPr>
              <w:pStyle w:val="a7"/>
              <w:jc w:val="center"/>
            </w:pPr>
            <w:r w:rsidRPr="005C22B1">
              <w:t>12,3</w:t>
            </w:r>
          </w:p>
        </w:tc>
        <w:tc>
          <w:tcPr>
            <w:tcW w:w="1369" w:type="dxa"/>
          </w:tcPr>
          <w:p w:rsidR="00CB12AF" w:rsidRPr="005C22B1" w:rsidRDefault="00CB12AF" w:rsidP="00524143">
            <w:pPr>
              <w:pStyle w:val="a7"/>
              <w:jc w:val="center"/>
            </w:pPr>
            <w:r w:rsidRPr="005C22B1">
              <w:t>24,6</w:t>
            </w:r>
          </w:p>
        </w:tc>
        <w:tc>
          <w:tcPr>
            <w:tcW w:w="1369" w:type="dxa"/>
          </w:tcPr>
          <w:p w:rsidR="00CB12AF" w:rsidRPr="005C22B1" w:rsidRDefault="00CB12AF" w:rsidP="00524143">
            <w:pPr>
              <w:pStyle w:val="a7"/>
              <w:jc w:val="center"/>
            </w:pPr>
            <w:r w:rsidRPr="005C22B1">
              <w:t>30,3</w:t>
            </w:r>
          </w:p>
        </w:tc>
        <w:tc>
          <w:tcPr>
            <w:tcW w:w="1370" w:type="dxa"/>
          </w:tcPr>
          <w:p w:rsidR="00CB12AF" w:rsidRPr="005C22B1" w:rsidRDefault="00CB12AF" w:rsidP="00524143">
            <w:pPr>
              <w:pStyle w:val="a7"/>
              <w:jc w:val="center"/>
            </w:pPr>
            <w:r w:rsidRPr="005C22B1">
              <w:t>41,6</w:t>
            </w:r>
          </w:p>
        </w:tc>
      </w:tr>
    </w:tbl>
    <w:p w:rsidR="00CB12AF" w:rsidRDefault="00CB12AF" w:rsidP="00CB12AF">
      <w:pPr>
        <w:ind w:firstLine="709"/>
        <w:jc w:val="both"/>
      </w:pPr>
    </w:p>
    <w:p w:rsidR="00CB12AF" w:rsidRPr="00385C31" w:rsidRDefault="00CB12AF" w:rsidP="00CB12AF">
      <w:pPr>
        <w:ind w:firstLine="709"/>
        <w:jc w:val="both"/>
      </w:pPr>
      <w:r w:rsidRPr="00385C31">
        <w:t xml:space="preserve">По состоянию на 1 января 2017 года уровень регистрируемой безработицы составил 1,67% </w:t>
      </w:r>
      <w:r w:rsidRPr="007C0203">
        <w:rPr>
          <w:color w:val="000000" w:themeColor="text1"/>
        </w:rPr>
        <w:t>от численности рабочей силы.</w:t>
      </w:r>
      <w:r w:rsidRPr="00385C31">
        <w:t xml:space="preserve"> В составе безработных граждан мужчины составляют – 56,8%, женщины – 43,2%. По возрасту: молодежь от 16 до 29 лет – 13,2%, лица предпенсионного возраста – 14,2%, других возрастов – 72,6%. </w:t>
      </w:r>
    </w:p>
    <w:p w:rsidR="00CB12AF" w:rsidRDefault="00CB12AF" w:rsidP="00CB12AF">
      <w:pPr>
        <w:ind w:firstLine="709"/>
        <w:jc w:val="both"/>
      </w:pPr>
      <w:r w:rsidRPr="00385C31">
        <w:t xml:space="preserve">Спрос на рабочую силу в Кетовском районе практически равен предложению: по состоянию на 1 января 2017 года заявленная работодателями потребность составила 218 рабочих мест, в их структуре сохраняется высокая доля рабочих профессий (46,8%). </w:t>
      </w:r>
    </w:p>
    <w:p w:rsidR="00CB12AF" w:rsidRDefault="00CB12AF" w:rsidP="00CB12AF">
      <w:pPr>
        <w:ind w:firstLine="709"/>
        <w:jc w:val="both"/>
      </w:pPr>
      <w:r>
        <w:t xml:space="preserve">Количество новых постоянных рабочих мест за анализируемый период увеличилось с 261 до 284 человек. </w:t>
      </w:r>
      <w:r w:rsidRPr="00C63B23">
        <w:t>В Кетовском районе регулируется рынок труда района в рамках реализации государственной программы Российской Федерации и Курганской области по содействию занятости населения, а также продолжается работа Антикризисного штаба созданного при Администрации Кетовского района, утвержденного постановлением Администрации Кетовского района</w:t>
      </w:r>
      <w:r w:rsidRPr="00C63B23">
        <w:rPr>
          <w:color w:val="FF0000"/>
        </w:rPr>
        <w:t xml:space="preserve"> </w:t>
      </w:r>
      <w:r w:rsidRPr="00C63B23">
        <w:t>от 25.07.2016г. № 1753.</w:t>
      </w:r>
      <w:r>
        <w:t xml:space="preserve"> </w:t>
      </w:r>
    </w:p>
    <w:p w:rsidR="00CB12AF" w:rsidRDefault="00CB12AF" w:rsidP="00CB12AF">
      <w:pPr>
        <w:ind w:firstLine="709"/>
        <w:jc w:val="both"/>
        <w:rPr>
          <w:rFonts w:eastAsiaTheme="minorHAnsi"/>
          <w:lang w:eastAsia="en-US"/>
        </w:rPr>
      </w:pPr>
      <w:r w:rsidRPr="001E5ACF">
        <w:t xml:space="preserve">В </w:t>
      </w:r>
      <w:r>
        <w:t>2016</w:t>
      </w:r>
      <w:r w:rsidRPr="001E5ACF">
        <w:t xml:space="preserve"> году проведено 10 заседаний штаба,  из них 6 выездных. Заслушаны</w:t>
      </w:r>
      <w:r>
        <w:t xml:space="preserve"> 28 Глав МО и 46 предпринимателей и руководителей</w:t>
      </w:r>
      <w:r w:rsidRPr="001E5ACF">
        <w:t xml:space="preserve"> предприятий и организаций.</w:t>
      </w:r>
      <w:r>
        <w:t xml:space="preserve"> </w:t>
      </w:r>
      <w:r w:rsidRPr="001E5ACF">
        <w:rPr>
          <w:rFonts w:eastAsiaTheme="minorHAnsi"/>
          <w:lang w:eastAsia="en-US"/>
        </w:rPr>
        <w:t xml:space="preserve">По результатам деятельности антикризисного штаба </w:t>
      </w:r>
      <w:r>
        <w:rPr>
          <w:rFonts w:eastAsiaTheme="minorHAnsi"/>
          <w:lang w:eastAsia="en-US"/>
        </w:rPr>
        <w:t xml:space="preserve"> в 2016</w:t>
      </w:r>
      <w:r w:rsidRPr="001E5ACF">
        <w:rPr>
          <w:rFonts w:eastAsiaTheme="minorHAnsi"/>
          <w:lang w:eastAsia="en-US"/>
        </w:rPr>
        <w:t xml:space="preserve"> году </w:t>
      </w:r>
      <w:r w:rsidRPr="00935853">
        <w:rPr>
          <w:rFonts w:eastAsiaTheme="minorHAnsi"/>
          <w:lang w:eastAsia="en-US"/>
        </w:rPr>
        <w:t>легализованы  289</w:t>
      </w:r>
      <w:r w:rsidRPr="001E5ACF">
        <w:rPr>
          <w:rFonts w:eastAsiaTheme="minorHAnsi"/>
          <w:lang w:eastAsia="en-US"/>
        </w:rPr>
        <w:t xml:space="preserve"> работников Кетовского района </w:t>
      </w:r>
      <w:r>
        <w:rPr>
          <w:rFonts w:eastAsiaTheme="minorHAnsi"/>
          <w:lang w:eastAsia="en-US"/>
        </w:rPr>
        <w:t>(18,3</w:t>
      </w:r>
      <w:r w:rsidRPr="001E5ACF">
        <w:rPr>
          <w:rFonts w:eastAsiaTheme="minorHAnsi"/>
          <w:lang w:eastAsia="en-US"/>
        </w:rPr>
        <w:t>% от плана – 1575).</w:t>
      </w:r>
      <w:r>
        <w:rPr>
          <w:rFonts w:eastAsiaTheme="minorHAnsi"/>
          <w:lang w:eastAsia="en-US"/>
        </w:rPr>
        <w:t xml:space="preserve"> Создано </w:t>
      </w:r>
      <w:r w:rsidRPr="00935853">
        <w:rPr>
          <w:rFonts w:eastAsiaTheme="minorHAnsi"/>
          <w:lang w:eastAsia="en-US"/>
        </w:rPr>
        <w:t>300 новых рабочих</w:t>
      </w:r>
      <w:r>
        <w:rPr>
          <w:rFonts w:eastAsiaTheme="minorHAnsi"/>
          <w:lang w:eastAsia="en-US"/>
        </w:rPr>
        <w:t xml:space="preserve"> мест, из них 290 в малом и среднем предпринимательстве. </w:t>
      </w:r>
    </w:p>
    <w:p w:rsidR="00CB12AF" w:rsidRDefault="00CB12AF" w:rsidP="00CB12AF">
      <w:pPr>
        <w:widowControl w:val="0"/>
        <w:ind w:firstLine="709"/>
        <w:jc w:val="both"/>
      </w:pPr>
      <w:r w:rsidRPr="00C63B23">
        <w:t>Реализация мероприятий государственной программы Курганской области «Содействие занятости населения Курганской области», содействие добровольному переселению в район соотечественников, проживающих за рубежом, обеспечит эффективную занятость и высокий жизненный уровень населения.</w:t>
      </w:r>
      <w:r>
        <w:t xml:space="preserve"> </w:t>
      </w:r>
    </w:p>
    <w:p w:rsidR="00CB12AF" w:rsidRDefault="00CB12AF" w:rsidP="00CB12AF">
      <w:pPr>
        <w:ind w:firstLine="709"/>
        <w:jc w:val="both"/>
      </w:pPr>
      <w:r>
        <w:t xml:space="preserve">В 2016 году среднемесячная заработная плата составила 20859 рублей, по сравнению с 2012 годом возросла на 39%. </w:t>
      </w:r>
    </w:p>
    <w:p w:rsidR="00CB12AF" w:rsidRPr="003979A6" w:rsidRDefault="00CB12AF" w:rsidP="00CB12AF">
      <w:pPr>
        <w:pStyle w:val="a7"/>
        <w:ind w:firstLine="706"/>
        <w:jc w:val="both"/>
        <w:rPr>
          <w:color w:val="000000" w:themeColor="text1"/>
        </w:rPr>
      </w:pPr>
      <w:r w:rsidRPr="003979A6">
        <w:rPr>
          <w:color w:val="000000" w:themeColor="text1"/>
        </w:rPr>
        <w:t>За последние пять лет отмечается снижение общего уровня травматизма. Коэффициент частоты травматизма в 2012 году снизился на 2,56 по отношению к 2016 году. Также уменьшился коэффициент частоты несчастных случаев на производстве с тяжелым исходом: в 2016 году он снизился на 83,2% по сравнению с 2012 годом. За период 2012-2016 годы количество рабочих мест, на которых проведена специальная оценка условий труда, увеличилось более чем в 4 раза.</w:t>
      </w:r>
    </w:p>
    <w:p w:rsidR="00CB12AF" w:rsidRPr="00F2699C" w:rsidRDefault="00CB12AF" w:rsidP="00CB12AF">
      <w:pPr>
        <w:pStyle w:val="a7"/>
        <w:ind w:firstLine="706"/>
        <w:jc w:val="both"/>
      </w:pPr>
    </w:p>
    <w:p w:rsidR="00CB12AF" w:rsidRDefault="00CB12AF" w:rsidP="00CB12AF">
      <w:pPr>
        <w:jc w:val="center"/>
      </w:pPr>
      <w:r w:rsidRPr="00C25B6D">
        <w:t>SWOT анализ формирования и регулирования рынка труда Кетовского района</w:t>
      </w:r>
    </w:p>
    <w:p w:rsidR="00CB12AF" w:rsidRPr="00C25B6D" w:rsidRDefault="00CB12AF" w:rsidP="00CB12AF">
      <w:pPr>
        <w:jc w:val="center"/>
      </w:pPr>
    </w:p>
    <w:tbl>
      <w:tblPr>
        <w:tblStyle w:val="afc"/>
        <w:tblW w:w="0" w:type="auto"/>
        <w:tblLook w:val="04A0"/>
      </w:tblPr>
      <w:tblGrid>
        <w:gridCol w:w="4785"/>
        <w:gridCol w:w="4786"/>
      </w:tblGrid>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Сильные стороны (S)</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Слабые стороны (W)</w:t>
            </w:r>
          </w:p>
        </w:tc>
      </w:tr>
      <w:tr w:rsidR="00CB12AF" w:rsidTr="00524143">
        <w:tc>
          <w:tcPr>
            <w:tcW w:w="4785" w:type="dxa"/>
          </w:tcPr>
          <w:p w:rsidR="00CB12AF" w:rsidRDefault="00CB12AF" w:rsidP="00524143">
            <w:pPr>
              <w:pStyle w:val="a7"/>
              <w:jc w:val="both"/>
            </w:pPr>
            <w:r>
              <w:t>Рост уровня заработной платы;</w:t>
            </w:r>
          </w:p>
          <w:p w:rsidR="00CB12AF" w:rsidRDefault="00CB12AF" w:rsidP="00524143">
            <w:pPr>
              <w:pStyle w:val="a7"/>
              <w:jc w:val="both"/>
            </w:pPr>
            <w:r>
              <w:t>Создание новых рабочих мест;</w:t>
            </w:r>
          </w:p>
          <w:p w:rsidR="00CB12AF" w:rsidRDefault="00CB12AF" w:rsidP="00524143">
            <w:pPr>
              <w:pStyle w:val="a7"/>
              <w:jc w:val="both"/>
            </w:pPr>
            <w:r>
              <w:t>Наличие в экономике района трудовых резервов;</w:t>
            </w:r>
          </w:p>
          <w:p w:rsidR="00CB12AF" w:rsidRDefault="00CB12AF" w:rsidP="00524143">
            <w:pPr>
              <w:pStyle w:val="a7"/>
              <w:jc w:val="both"/>
            </w:pPr>
            <w:r>
              <w:lastRenderedPageBreak/>
              <w:t>Работа по снижению с неформальной занятостью;</w:t>
            </w:r>
          </w:p>
          <w:p w:rsidR="00CB12AF" w:rsidRPr="00597F41" w:rsidRDefault="00CB12AF" w:rsidP="00524143">
            <w:pPr>
              <w:pStyle w:val="a7"/>
              <w:jc w:val="both"/>
            </w:pPr>
            <w:r w:rsidRPr="00597F41">
              <w:t>Внедрение инновационных технических средств и технологий, обеспечивающих безопасные условия труда</w:t>
            </w:r>
            <w:r>
              <w:t>;</w:t>
            </w:r>
          </w:p>
          <w:p w:rsidR="00CB12AF" w:rsidRPr="00597F41" w:rsidRDefault="00CB12AF" w:rsidP="00524143">
            <w:pPr>
              <w:pStyle w:val="a7"/>
              <w:jc w:val="both"/>
            </w:pPr>
            <w:r w:rsidRPr="00597F41">
              <w:t>Прогрессивное и всестороннее законодательство в сфере охраны труда</w:t>
            </w:r>
            <w:r>
              <w:t>;</w:t>
            </w:r>
          </w:p>
          <w:p w:rsidR="00CB12AF" w:rsidRPr="00D33234" w:rsidRDefault="00CB12AF" w:rsidP="00524143">
            <w:pPr>
              <w:jc w:val="both"/>
              <w:rPr>
                <w:rFonts w:cs="Times New Roman"/>
                <w:sz w:val="24"/>
                <w:szCs w:val="24"/>
              </w:rPr>
            </w:pPr>
            <w:r w:rsidRPr="00D33234">
              <w:rPr>
                <w:rFonts w:eastAsia="Calibri" w:cs="Times New Roman"/>
                <w:sz w:val="24"/>
                <w:szCs w:val="24"/>
              </w:rPr>
              <w:t>Высокий уровень социальной защищенности</w:t>
            </w:r>
          </w:p>
        </w:tc>
        <w:tc>
          <w:tcPr>
            <w:tcW w:w="4786" w:type="dxa"/>
          </w:tcPr>
          <w:p w:rsidR="00CB12AF" w:rsidRDefault="00CB12AF" w:rsidP="00524143">
            <w:pPr>
              <w:pStyle w:val="a7"/>
              <w:jc w:val="both"/>
            </w:pPr>
            <w:r>
              <w:lastRenderedPageBreak/>
              <w:t>Недостаточная развитость материально-технической базы;</w:t>
            </w:r>
          </w:p>
          <w:p w:rsidR="00CB12AF" w:rsidRDefault="00CB12AF" w:rsidP="00524143">
            <w:pPr>
              <w:pStyle w:val="a7"/>
              <w:jc w:val="both"/>
            </w:pPr>
            <w:r>
              <w:t>Низкая конкурентоспособность выпускников без опыта работы или стажа;</w:t>
            </w:r>
          </w:p>
          <w:p w:rsidR="00CB12AF" w:rsidRDefault="00CB12AF" w:rsidP="00524143">
            <w:pPr>
              <w:pStyle w:val="a7"/>
              <w:jc w:val="both"/>
            </w:pPr>
            <w:r>
              <w:lastRenderedPageBreak/>
              <w:t>Миграция выпускников за пределы района;</w:t>
            </w:r>
          </w:p>
          <w:p w:rsidR="00CB12AF" w:rsidRDefault="00CB12AF" w:rsidP="00524143">
            <w:pPr>
              <w:pStyle w:val="a7"/>
              <w:jc w:val="both"/>
            </w:pPr>
            <w:r w:rsidRPr="00597F41">
              <w:t>Неоперативное приспособление норм охраны труда к быстро меняющемуся правовому полю</w:t>
            </w:r>
            <w:r>
              <w:t>;</w:t>
            </w:r>
          </w:p>
          <w:p w:rsidR="00CB12AF" w:rsidRPr="00597F41" w:rsidRDefault="00CB12AF" w:rsidP="00524143">
            <w:pPr>
              <w:pStyle w:val="a7"/>
              <w:jc w:val="both"/>
            </w:pPr>
            <w:r w:rsidRPr="00597F41">
              <w:t>Слабая система мотивации труда работника</w:t>
            </w:r>
          </w:p>
        </w:tc>
      </w:tr>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lastRenderedPageBreak/>
              <w:t>Возможности (O)</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Tr="00524143">
        <w:tc>
          <w:tcPr>
            <w:tcW w:w="4785" w:type="dxa"/>
          </w:tcPr>
          <w:p w:rsidR="00CB12AF" w:rsidRDefault="00CB12AF" w:rsidP="00524143">
            <w:pPr>
              <w:pStyle w:val="a7"/>
              <w:jc w:val="both"/>
            </w:pPr>
            <w:r>
              <w:t>Повышение уровня требований экономики к квалификации сотрудников, и как следствие, рост трудового потенциала населения;</w:t>
            </w:r>
          </w:p>
          <w:p w:rsidR="00CB12AF" w:rsidRDefault="00CB12AF" w:rsidP="00524143">
            <w:pPr>
              <w:pStyle w:val="a7"/>
              <w:jc w:val="both"/>
            </w:pPr>
            <w:r>
              <w:t>Вовлечение в экономическую  активность экономически неактивного населения;</w:t>
            </w:r>
          </w:p>
          <w:p w:rsidR="00CB12AF" w:rsidRPr="00597F41" w:rsidRDefault="00CB12AF" w:rsidP="00524143">
            <w:pPr>
              <w:pStyle w:val="a7"/>
              <w:jc w:val="both"/>
            </w:pPr>
            <w:r w:rsidRPr="00597F41">
              <w:t>Реализация целевых инвестиционных программ по охране труда</w:t>
            </w:r>
            <w:r>
              <w:t>;</w:t>
            </w:r>
          </w:p>
          <w:p w:rsidR="00CB12AF" w:rsidRDefault="00CB12AF" w:rsidP="00524143">
            <w:pPr>
              <w:pStyle w:val="a7"/>
              <w:jc w:val="both"/>
            </w:pPr>
            <w:r w:rsidRPr="00597F41">
              <w:t>Осознание охраны труда как фактора повышения благополучия, мотивации к трудовой деятельности, повышения производительности труда, улучшения качества продукции, внедрения  инноваций и повышения конкурентоспособности</w:t>
            </w:r>
          </w:p>
        </w:tc>
        <w:tc>
          <w:tcPr>
            <w:tcW w:w="4786" w:type="dxa"/>
          </w:tcPr>
          <w:p w:rsidR="00CB12AF" w:rsidRDefault="00CB12AF" w:rsidP="00524143">
            <w:pPr>
              <w:pStyle w:val="a7"/>
              <w:jc w:val="both"/>
            </w:pPr>
            <w:r>
              <w:t>Снижение трудового потенциала населения района и как следствие недостаточный рост производительности труда;</w:t>
            </w:r>
          </w:p>
          <w:p w:rsidR="00CB12AF" w:rsidRPr="00597F41" w:rsidRDefault="00CB12AF" w:rsidP="00524143">
            <w:pPr>
              <w:pStyle w:val="a7"/>
              <w:jc w:val="both"/>
            </w:pPr>
            <w:r w:rsidRPr="00597F41">
              <w:t>Сокрытие фактов травматизма и искажение отчетности по охране труда</w:t>
            </w:r>
            <w:r>
              <w:t>;</w:t>
            </w:r>
          </w:p>
          <w:p w:rsidR="00CB12AF" w:rsidRPr="00597F41" w:rsidRDefault="00CB12AF" w:rsidP="00524143">
            <w:pPr>
              <w:pStyle w:val="a7"/>
              <w:jc w:val="both"/>
            </w:pPr>
            <w:r w:rsidRPr="00597F41">
              <w:t>Отсутствие эффективного управления риска</w:t>
            </w:r>
            <w:r>
              <w:t>ми и техногенными катастрофами;</w:t>
            </w:r>
          </w:p>
          <w:p w:rsidR="00CB12AF" w:rsidRPr="00FE7016" w:rsidRDefault="00CB12AF" w:rsidP="00524143">
            <w:pPr>
              <w:jc w:val="both"/>
              <w:rPr>
                <w:rFonts w:cs="Times New Roman"/>
                <w:sz w:val="24"/>
                <w:szCs w:val="24"/>
              </w:rPr>
            </w:pPr>
            <w:r w:rsidRPr="00FE7016">
              <w:rPr>
                <w:rFonts w:eastAsia="Calibri" w:cs="Times New Roman"/>
                <w:sz w:val="24"/>
                <w:szCs w:val="24"/>
              </w:rPr>
              <w:t>Человеческий фактор</w:t>
            </w:r>
          </w:p>
        </w:tc>
      </w:tr>
    </w:tbl>
    <w:p w:rsidR="00CB12AF" w:rsidRPr="00C25B6D" w:rsidRDefault="00CB12AF" w:rsidP="00CB12AF">
      <w:pPr>
        <w:pStyle w:val="a7"/>
        <w:ind w:firstLine="709"/>
        <w:jc w:val="both"/>
        <w:rPr>
          <w:color w:val="000000"/>
        </w:rPr>
      </w:pPr>
    </w:p>
    <w:p w:rsidR="00CB12AF" w:rsidRDefault="00CB12AF" w:rsidP="00CB12AF">
      <w:pPr>
        <w:pStyle w:val="a7"/>
        <w:ind w:firstLine="709"/>
        <w:jc w:val="both"/>
        <w:rPr>
          <w:color w:val="000000"/>
        </w:rPr>
      </w:pPr>
    </w:p>
    <w:p w:rsidR="00CB12AF" w:rsidRDefault="00CB12AF" w:rsidP="00CB12AF">
      <w:pPr>
        <w:jc w:val="center"/>
        <w:rPr>
          <w:b/>
        </w:rPr>
      </w:pPr>
    </w:p>
    <w:p w:rsidR="00CB12AF" w:rsidRDefault="00CB12AF" w:rsidP="00CB12AF">
      <w:pPr>
        <w:jc w:val="center"/>
        <w:rPr>
          <w:b/>
        </w:rPr>
      </w:pPr>
      <w:r>
        <w:rPr>
          <w:b/>
        </w:rPr>
        <w:t>1.5. Здравоохранение</w:t>
      </w:r>
    </w:p>
    <w:p w:rsidR="00CB12AF" w:rsidRDefault="00CB12AF" w:rsidP="00CB12AF">
      <w:pPr>
        <w:jc w:val="center"/>
        <w:rPr>
          <w:color w:val="000000" w:themeColor="text1"/>
        </w:rPr>
      </w:pPr>
    </w:p>
    <w:p w:rsidR="00CB12AF" w:rsidRDefault="00CB12AF" w:rsidP="00CB12AF">
      <w:pPr>
        <w:pStyle w:val="af4"/>
        <w:spacing w:before="0" w:beforeAutospacing="0" w:after="0" w:afterAutospacing="0"/>
        <w:ind w:firstLine="709"/>
        <w:jc w:val="both"/>
        <w:rPr>
          <w:rStyle w:val="a9"/>
          <w:b w:val="0"/>
        </w:rPr>
      </w:pPr>
      <w:r w:rsidRPr="00054988">
        <w:rPr>
          <w:rStyle w:val="a9"/>
        </w:rPr>
        <w:t>Здравоохранение</w:t>
      </w:r>
      <w:r w:rsidRPr="00054988">
        <w:rPr>
          <w:b/>
        </w:rPr>
        <w:t xml:space="preserve"> — </w:t>
      </w:r>
      <w:r w:rsidRPr="00054988">
        <w:t>сфера деятельности, к задачам которой относится</w:t>
      </w:r>
      <w:r>
        <w:t xml:space="preserve"> </w:t>
      </w:r>
      <w:r w:rsidRPr="00054988">
        <w:rPr>
          <w:rStyle w:val="a9"/>
        </w:rPr>
        <w:t xml:space="preserve">обеспечение доступного медицинского обслуживания населения, сохранение и повышения уровня здоровья. </w:t>
      </w:r>
    </w:p>
    <w:p w:rsidR="00CB12AF" w:rsidRDefault="00CB12AF" w:rsidP="00CB12AF">
      <w:pPr>
        <w:pStyle w:val="af4"/>
        <w:spacing w:before="0" w:beforeAutospacing="0" w:after="0" w:afterAutospacing="0"/>
        <w:ind w:firstLine="709"/>
        <w:jc w:val="both"/>
      </w:pPr>
      <w:r>
        <w:t xml:space="preserve">Здравоохранение в Кетовском районе представлено следующими учреждениями: </w:t>
      </w:r>
    </w:p>
    <w:p w:rsidR="00CB12AF" w:rsidRDefault="00CB12AF" w:rsidP="00CB12AF">
      <w:pPr>
        <w:pStyle w:val="af4"/>
        <w:spacing w:before="0" w:beforeAutospacing="0" w:after="0" w:afterAutospacing="0"/>
        <w:ind w:firstLine="709"/>
        <w:jc w:val="both"/>
        <w:rPr>
          <w:rStyle w:val="bldem"/>
        </w:rPr>
      </w:pPr>
      <w:r>
        <w:t xml:space="preserve">- </w:t>
      </w:r>
      <w:r w:rsidRPr="0043381F">
        <w:rPr>
          <w:rStyle w:val="bldem"/>
        </w:rPr>
        <w:t>ГБУ Кетовская ЦРБ</w:t>
      </w:r>
      <w:r>
        <w:rPr>
          <w:rStyle w:val="bldem"/>
        </w:rPr>
        <w:t>;</w:t>
      </w:r>
    </w:p>
    <w:p w:rsidR="00CB12AF" w:rsidRDefault="00CB12AF" w:rsidP="00CB12AF">
      <w:pPr>
        <w:pStyle w:val="af4"/>
        <w:spacing w:before="0" w:beforeAutospacing="0" w:after="0" w:afterAutospacing="0"/>
        <w:ind w:firstLine="709"/>
        <w:jc w:val="both"/>
        <w:rPr>
          <w:rStyle w:val="bldem"/>
        </w:rPr>
      </w:pPr>
      <w:r>
        <w:rPr>
          <w:rStyle w:val="bldem"/>
        </w:rPr>
        <w:t>- Садовская УБ;</w:t>
      </w:r>
    </w:p>
    <w:p w:rsidR="00CB12AF" w:rsidRDefault="00CB12AF" w:rsidP="00CB12AF">
      <w:pPr>
        <w:pStyle w:val="af4"/>
        <w:spacing w:before="0" w:beforeAutospacing="0" w:after="0" w:afterAutospacing="0"/>
        <w:ind w:firstLine="709"/>
        <w:jc w:val="both"/>
        <w:rPr>
          <w:rStyle w:val="bldem"/>
        </w:rPr>
      </w:pPr>
      <w:r>
        <w:rPr>
          <w:rStyle w:val="bldem"/>
        </w:rPr>
        <w:t>- Введенская УБ;</w:t>
      </w:r>
    </w:p>
    <w:p w:rsidR="00CB12AF" w:rsidRDefault="00CB12AF" w:rsidP="00CB12AF">
      <w:pPr>
        <w:pStyle w:val="af4"/>
        <w:spacing w:before="0" w:beforeAutospacing="0" w:after="0" w:afterAutospacing="0"/>
        <w:ind w:firstLine="709"/>
        <w:jc w:val="both"/>
        <w:rPr>
          <w:rStyle w:val="bldem"/>
        </w:rPr>
      </w:pPr>
      <w:r>
        <w:rPr>
          <w:rStyle w:val="bldem"/>
        </w:rPr>
        <w:t>- Лесниковская врачебная амбулатория;</w:t>
      </w:r>
    </w:p>
    <w:p w:rsidR="00CB12AF" w:rsidRDefault="00CB12AF" w:rsidP="00CB12AF">
      <w:pPr>
        <w:pStyle w:val="af4"/>
        <w:spacing w:before="0" w:beforeAutospacing="0" w:after="0" w:afterAutospacing="0"/>
        <w:ind w:firstLine="709"/>
        <w:jc w:val="both"/>
        <w:rPr>
          <w:rStyle w:val="bldem"/>
        </w:rPr>
      </w:pPr>
      <w:r>
        <w:rPr>
          <w:rStyle w:val="bldem"/>
        </w:rPr>
        <w:t>- Шмаковская врачебная амбулатория;</w:t>
      </w:r>
    </w:p>
    <w:p w:rsidR="00CB12AF" w:rsidRDefault="00CB12AF" w:rsidP="00CB12AF">
      <w:pPr>
        <w:pStyle w:val="af4"/>
        <w:spacing w:before="0" w:beforeAutospacing="0" w:after="0" w:afterAutospacing="0"/>
        <w:ind w:firstLine="709"/>
        <w:jc w:val="both"/>
        <w:rPr>
          <w:rStyle w:val="bldem"/>
        </w:rPr>
      </w:pPr>
      <w:r>
        <w:rPr>
          <w:rStyle w:val="bldem"/>
        </w:rPr>
        <w:t>- Просветская врачебная амбулатория;</w:t>
      </w:r>
    </w:p>
    <w:p w:rsidR="00CB12AF" w:rsidRDefault="00CB12AF" w:rsidP="00CB12AF">
      <w:pPr>
        <w:pStyle w:val="af4"/>
        <w:spacing w:before="0" w:beforeAutospacing="0" w:after="0" w:afterAutospacing="0"/>
        <w:ind w:firstLine="709"/>
        <w:jc w:val="both"/>
        <w:rPr>
          <w:rStyle w:val="bldem"/>
        </w:rPr>
      </w:pPr>
      <w:r>
        <w:rPr>
          <w:rStyle w:val="bldem"/>
        </w:rPr>
        <w:t>- 39 ФАП.</w:t>
      </w:r>
    </w:p>
    <w:p w:rsidR="00CB12AF" w:rsidRDefault="00CB12AF" w:rsidP="00CB12AF">
      <w:pPr>
        <w:pStyle w:val="af4"/>
        <w:spacing w:before="0" w:beforeAutospacing="0" w:after="0" w:afterAutospacing="0"/>
        <w:ind w:firstLine="709"/>
        <w:jc w:val="both"/>
        <w:rPr>
          <w:rStyle w:val="bldem"/>
        </w:rPr>
      </w:pPr>
    </w:p>
    <w:p w:rsidR="00CB12AF" w:rsidRDefault="00CB12AF" w:rsidP="00CB12AF">
      <w:pPr>
        <w:ind w:firstLine="709"/>
        <w:jc w:val="both"/>
      </w:pPr>
      <w:r w:rsidRPr="00F94DE0">
        <w:t xml:space="preserve">В структуре </w:t>
      </w:r>
      <w:r w:rsidRPr="00F94DE0">
        <w:rPr>
          <w:rStyle w:val="bldem"/>
        </w:rPr>
        <w:t>Кетовской ЦРБ</w:t>
      </w:r>
      <w:r w:rsidRPr="00F94DE0">
        <w:t>, в комплексе, присутствует поликлиника</w:t>
      </w:r>
      <w:r>
        <w:t xml:space="preserve"> на 600 посещений в смену</w:t>
      </w:r>
      <w:r w:rsidRPr="00F94DE0">
        <w:t>, многопрофильный круглосуточный стационар</w:t>
      </w:r>
      <w:r>
        <w:t xml:space="preserve"> на 130 коек</w:t>
      </w:r>
      <w:r w:rsidRPr="00F94DE0">
        <w:t>, стационар дневного пребывания при поликлинике</w:t>
      </w:r>
      <w:r>
        <w:t xml:space="preserve"> на 39 коек</w:t>
      </w:r>
      <w:r w:rsidRPr="00F94DE0">
        <w:t xml:space="preserve">, офисы врачей общей практики, отделение скорой медицинской помощи. </w:t>
      </w:r>
    </w:p>
    <w:p w:rsidR="00CB12AF" w:rsidRDefault="00CB12AF" w:rsidP="00CB12AF">
      <w:pPr>
        <w:pStyle w:val="af4"/>
        <w:spacing w:before="0" w:beforeAutospacing="0" w:after="0" w:afterAutospacing="0"/>
        <w:ind w:firstLine="709"/>
        <w:jc w:val="both"/>
        <w:rPr>
          <w:rStyle w:val="bldem"/>
        </w:rPr>
      </w:pPr>
    </w:p>
    <w:p w:rsidR="00CB12AF" w:rsidRDefault="00CB12AF" w:rsidP="00CB12AF">
      <w:pPr>
        <w:pStyle w:val="af4"/>
        <w:spacing w:before="0" w:beforeAutospacing="0" w:after="0" w:afterAutospacing="0"/>
        <w:ind w:firstLine="709"/>
        <w:jc w:val="center"/>
        <w:rPr>
          <w:rStyle w:val="bldem"/>
        </w:rPr>
      </w:pPr>
      <w:r>
        <w:rPr>
          <w:rStyle w:val="bldem"/>
        </w:rPr>
        <w:t>Медицинские кадры</w:t>
      </w:r>
    </w:p>
    <w:p w:rsidR="00CB12AF" w:rsidRDefault="00CB12AF" w:rsidP="00CB12AF">
      <w:pPr>
        <w:pStyle w:val="af4"/>
        <w:spacing w:before="0" w:beforeAutospacing="0" w:after="0" w:afterAutospacing="0"/>
        <w:ind w:firstLine="709"/>
        <w:jc w:val="center"/>
        <w:rPr>
          <w:rStyle w:val="bldem"/>
        </w:rPr>
      </w:pPr>
    </w:p>
    <w:tbl>
      <w:tblPr>
        <w:tblStyle w:val="afc"/>
        <w:tblW w:w="0" w:type="auto"/>
        <w:tblLook w:val="04A0"/>
      </w:tblPr>
      <w:tblGrid>
        <w:gridCol w:w="1595"/>
        <w:gridCol w:w="1595"/>
        <w:gridCol w:w="1595"/>
        <w:gridCol w:w="1595"/>
        <w:gridCol w:w="1595"/>
        <w:gridCol w:w="1596"/>
      </w:tblGrid>
      <w:tr w:rsidR="00CB12AF" w:rsidTr="00524143">
        <w:tc>
          <w:tcPr>
            <w:tcW w:w="1595" w:type="dxa"/>
          </w:tcPr>
          <w:p w:rsidR="00CB12AF" w:rsidRDefault="00CB12AF" w:rsidP="00524143">
            <w:pPr>
              <w:pStyle w:val="af4"/>
              <w:spacing w:before="0" w:beforeAutospacing="0" w:after="0" w:afterAutospacing="0"/>
              <w:jc w:val="center"/>
              <w:rPr>
                <w:rStyle w:val="bldem"/>
              </w:rPr>
            </w:pPr>
          </w:p>
        </w:tc>
        <w:tc>
          <w:tcPr>
            <w:tcW w:w="1595" w:type="dxa"/>
          </w:tcPr>
          <w:p w:rsidR="00CB12AF" w:rsidRDefault="00CB12AF" w:rsidP="00524143">
            <w:pPr>
              <w:pStyle w:val="af4"/>
              <w:spacing w:before="0" w:beforeAutospacing="0" w:after="0" w:afterAutospacing="0"/>
              <w:jc w:val="center"/>
              <w:rPr>
                <w:rStyle w:val="bldem"/>
              </w:rPr>
            </w:pPr>
            <w:r>
              <w:rPr>
                <w:rStyle w:val="bldem"/>
              </w:rPr>
              <w:t>2012 г.</w:t>
            </w:r>
          </w:p>
        </w:tc>
        <w:tc>
          <w:tcPr>
            <w:tcW w:w="1595" w:type="dxa"/>
          </w:tcPr>
          <w:p w:rsidR="00CB12AF" w:rsidRDefault="00CB12AF" w:rsidP="00524143">
            <w:pPr>
              <w:pStyle w:val="af4"/>
              <w:spacing w:before="0" w:beforeAutospacing="0" w:after="0" w:afterAutospacing="0"/>
              <w:jc w:val="center"/>
              <w:rPr>
                <w:rStyle w:val="bldem"/>
              </w:rPr>
            </w:pPr>
            <w:r>
              <w:rPr>
                <w:rStyle w:val="bldem"/>
              </w:rPr>
              <w:t>2013 г.</w:t>
            </w:r>
          </w:p>
        </w:tc>
        <w:tc>
          <w:tcPr>
            <w:tcW w:w="1595" w:type="dxa"/>
          </w:tcPr>
          <w:p w:rsidR="00CB12AF" w:rsidRDefault="00CB12AF" w:rsidP="00524143">
            <w:pPr>
              <w:pStyle w:val="af4"/>
              <w:spacing w:before="0" w:beforeAutospacing="0" w:after="0" w:afterAutospacing="0"/>
              <w:jc w:val="center"/>
              <w:rPr>
                <w:rStyle w:val="bldem"/>
              </w:rPr>
            </w:pPr>
            <w:r>
              <w:rPr>
                <w:rStyle w:val="bldem"/>
              </w:rPr>
              <w:t>2014 г.</w:t>
            </w:r>
          </w:p>
        </w:tc>
        <w:tc>
          <w:tcPr>
            <w:tcW w:w="1595" w:type="dxa"/>
          </w:tcPr>
          <w:p w:rsidR="00CB12AF" w:rsidRDefault="00CB12AF" w:rsidP="00524143">
            <w:pPr>
              <w:pStyle w:val="af4"/>
              <w:spacing w:before="0" w:beforeAutospacing="0" w:after="0" w:afterAutospacing="0"/>
              <w:jc w:val="center"/>
              <w:rPr>
                <w:rStyle w:val="bldem"/>
              </w:rPr>
            </w:pPr>
            <w:r>
              <w:rPr>
                <w:rStyle w:val="bldem"/>
              </w:rPr>
              <w:t>2015 г.</w:t>
            </w:r>
          </w:p>
        </w:tc>
        <w:tc>
          <w:tcPr>
            <w:tcW w:w="1596" w:type="dxa"/>
          </w:tcPr>
          <w:p w:rsidR="00CB12AF" w:rsidRDefault="00CB12AF" w:rsidP="00524143">
            <w:pPr>
              <w:pStyle w:val="af4"/>
              <w:spacing w:before="0" w:beforeAutospacing="0" w:after="0" w:afterAutospacing="0"/>
              <w:jc w:val="center"/>
              <w:rPr>
                <w:rStyle w:val="bldem"/>
              </w:rPr>
            </w:pPr>
            <w:r>
              <w:rPr>
                <w:rStyle w:val="bldem"/>
              </w:rPr>
              <w:t>2016 г.</w:t>
            </w:r>
          </w:p>
        </w:tc>
      </w:tr>
      <w:tr w:rsidR="00CB12AF" w:rsidTr="00524143">
        <w:tc>
          <w:tcPr>
            <w:tcW w:w="1595" w:type="dxa"/>
          </w:tcPr>
          <w:p w:rsidR="00CB12AF" w:rsidRDefault="00CB12AF" w:rsidP="00524143">
            <w:pPr>
              <w:pStyle w:val="af4"/>
              <w:spacing w:before="0" w:beforeAutospacing="0" w:after="0" w:afterAutospacing="0"/>
              <w:jc w:val="center"/>
              <w:rPr>
                <w:rStyle w:val="bldem"/>
              </w:rPr>
            </w:pPr>
            <w:r>
              <w:rPr>
                <w:rStyle w:val="bldem"/>
              </w:rPr>
              <w:t>Врачи</w:t>
            </w:r>
          </w:p>
        </w:tc>
        <w:tc>
          <w:tcPr>
            <w:tcW w:w="1595" w:type="dxa"/>
          </w:tcPr>
          <w:p w:rsidR="00CB12AF" w:rsidRDefault="00CB12AF" w:rsidP="00524143">
            <w:pPr>
              <w:pStyle w:val="af4"/>
              <w:spacing w:before="0" w:beforeAutospacing="0" w:after="0" w:afterAutospacing="0"/>
              <w:jc w:val="center"/>
              <w:rPr>
                <w:rStyle w:val="bldem"/>
              </w:rPr>
            </w:pPr>
            <w:r>
              <w:rPr>
                <w:rStyle w:val="bldem"/>
              </w:rPr>
              <w:t>45</w:t>
            </w:r>
          </w:p>
        </w:tc>
        <w:tc>
          <w:tcPr>
            <w:tcW w:w="1595" w:type="dxa"/>
          </w:tcPr>
          <w:p w:rsidR="00CB12AF" w:rsidRDefault="00CB12AF" w:rsidP="00524143">
            <w:pPr>
              <w:pStyle w:val="af4"/>
              <w:spacing w:before="0" w:beforeAutospacing="0" w:after="0" w:afterAutospacing="0"/>
              <w:jc w:val="center"/>
              <w:rPr>
                <w:rStyle w:val="bldem"/>
              </w:rPr>
            </w:pPr>
            <w:r>
              <w:rPr>
                <w:rStyle w:val="bldem"/>
              </w:rPr>
              <w:t>46</w:t>
            </w:r>
          </w:p>
        </w:tc>
        <w:tc>
          <w:tcPr>
            <w:tcW w:w="1595" w:type="dxa"/>
          </w:tcPr>
          <w:p w:rsidR="00CB12AF" w:rsidRDefault="00CB12AF" w:rsidP="00524143">
            <w:pPr>
              <w:pStyle w:val="af4"/>
              <w:spacing w:before="0" w:beforeAutospacing="0" w:after="0" w:afterAutospacing="0"/>
              <w:jc w:val="center"/>
              <w:rPr>
                <w:rStyle w:val="bldem"/>
              </w:rPr>
            </w:pPr>
            <w:r>
              <w:rPr>
                <w:rStyle w:val="bldem"/>
              </w:rPr>
              <w:t>49</w:t>
            </w:r>
          </w:p>
        </w:tc>
        <w:tc>
          <w:tcPr>
            <w:tcW w:w="1595" w:type="dxa"/>
          </w:tcPr>
          <w:p w:rsidR="00CB12AF" w:rsidRDefault="00CB12AF" w:rsidP="00524143">
            <w:pPr>
              <w:pStyle w:val="af4"/>
              <w:spacing w:before="0" w:beforeAutospacing="0" w:after="0" w:afterAutospacing="0"/>
              <w:jc w:val="center"/>
              <w:rPr>
                <w:rStyle w:val="bldem"/>
              </w:rPr>
            </w:pPr>
            <w:r>
              <w:rPr>
                <w:rStyle w:val="bldem"/>
              </w:rPr>
              <w:t>53</w:t>
            </w:r>
          </w:p>
        </w:tc>
        <w:tc>
          <w:tcPr>
            <w:tcW w:w="1596" w:type="dxa"/>
          </w:tcPr>
          <w:p w:rsidR="00CB12AF" w:rsidRDefault="00CB12AF" w:rsidP="00524143">
            <w:pPr>
              <w:pStyle w:val="af4"/>
              <w:spacing w:before="0" w:beforeAutospacing="0" w:after="0" w:afterAutospacing="0"/>
              <w:jc w:val="center"/>
              <w:rPr>
                <w:rStyle w:val="bldem"/>
              </w:rPr>
            </w:pPr>
            <w:r>
              <w:rPr>
                <w:rStyle w:val="bldem"/>
              </w:rPr>
              <w:t>50</w:t>
            </w:r>
          </w:p>
        </w:tc>
      </w:tr>
      <w:tr w:rsidR="00CB12AF" w:rsidTr="00524143">
        <w:tc>
          <w:tcPr>
            <w:tcW w:w="1595" w:type="dxa"/>
          </w:tcPr>
          <w:p w:rsidR="00CB12AF" w:rsidRDefault="00CB12AF" w:rsidP="00524143">
            <w:pPr>
              <w:pStyle w:val="af4"/>
              <w:spacing w:before="0" w:beforeAutospacing="0" w:after="0" w:afterAutospacing="0"/>
              <w:jc w:val="center"/>
              <w:rPr>
                <w:rStyle w:val="bldem"/>
              </w:rPr>
            </w:pPr>
            <w:r>
              <w:rPr>
                <w:rStyle w:val="bldem"/>
              </w:rPr>
              <w:t>Мед. сестры</w:t>
            </w:r>
          </w:p>
        </w:tc>
        <w:tc>
          <w:tcPr>
            <w:tcW w:w="1595" w:type="dxa"/>
          </w:tcPr>
          <w:p w:rsidR="00CB12AF" w:rsidRDefault="00CB12AF" w:rsidP="00524143">
            <w:pPr>
              <w:pStyle w:val="af4"/>
              <w:spacing w:before="0" w:beforeAutospacing="0" w:after="0" w:afterAutospacing="0"/>
              <w:jc w:val="center"/>
              <w:rPr>
                <w:rStyle w:val="bldem"/>
              </w:rPr>
            </w:pPr>
            <w:r>
              <w:rPr>
                <w:rStyle w:val="bldem"/>
              </w:rPr>
              <w:t>270</w:t>
            </w:r>
          </w:p>
        </w:tc>
        <w:tc>
          <w:tcPr>
            <w:tcW w:w="1595" w:type="dxa"/>
          </w:tcPr>
          <w:p w:rsidR="00CB12AF" w:rsidRDefault="00CB12AF" w:rsidP="00524143">
            <w:pPr>
              <w:pStyle w:val="af4"/>
              <w:spacing w:before="0" w:beforeAutospacing="0" w:after="0" w:afterAutospacing="0"/>
              <w:jc w:val="center"/>
              <w:rPr>
                <w:rStyle w:val="bldem"/>
              </w:rPr>
            </w:pPr>
            <w:r>
              <w:rPr>
                <w:rStyle w:val="bldem"/>
              </w:rPr>
              <w:t>248</w:t>
            </w:r>
          </w:p>
        </w:tc>
        <w:tc>
          <w:tcPr>
            <w:tcW w:w="1595" w:type="dxa"/>
          </w:tcPr>
          <w:p w:rsidR="00CB12AF" w:rsidRDefault="00CB12AF" w:rsidP="00524143">
            <w:pPr>
              <w:pStyle w:val="af4"/>
              <w:spacing w:before="0" w:beforeAutospacing="0" w:after="0" w:afterAutospacing="0"/>
              <w:jc w:val="center"/>
              <w:rPr>
                <w:rStyle w:val="bldem"/>
              </w:rPr>
            </w:pPr>
            <w:r>
              <w:rPr>
                <w:rStyle w:val="bldem"/>
              </w:rPr>
              <w:t>259</w:t>
            </w:r>
          </w:p>
        </w:tc>
        <w:tc>
          <w:tcPr>
            <w:tcW w:w="1595" w:type="dxa"/>
          </w:tcPr>
          <w:p w:rsidR="00CB12AF" w:rsidRDefault="00CB12AF" w:rsidP="00524143">
            <w:pPr>
              <w:pStyle w:val="af4"/>
              <w:spacing w:before="0" w:beforeAutospacing="0" w:after="0" w:afterAutospacing="0"/>
              <w:jc w:val="center"/>
              <w:rPr>
                <w:rStyle w:val="bldem"/>
              </w:rPr>
            </w:pPr>
            <w:r>
              <w:rPr>
                <w:rStyle w:val="bldem"/>
              </w:rPr>
              <w:t>245</w:t>
            </w:r>
          </w:p>
        </w:tc>
        <w:tc>
          <w:tcPr>
            <w:tcW w:w="1596" w:type="dxa"/>
          </w:tcPr>
          <w:p w:rsidR="00CB12AF" w:rsidRDefault="00CB12AF" w:rsidP="00524143">
            <w:pPr>
              <w:pStyle w:val="af4"/>
              <w:spacing w:before="0" w:beforeAutospacing="0" w:after="0" w:afterAutospacing="0"/>
              <w:jc w:val="center"/>
              <w:rPr>
                <w:rStyle w:val="bldem"/>
              </w:rPr>
            </w:pPr>
            <w:r>
              <w:rPr>
                <w:rStyle w:val="bldem"/>
              </w:rPr>
              <w:t>232</w:t>
            </w:r>
          </w:p>
        </w:tc>
      </w:tr>
    </w:tbl>
    <w:p w:rsidR="00CB12AF" w:rsidRDefault="00CB12AF" w:rsidP="00CB12AF">
      <w:pPr>
        <w:pStyle w:val="af4"/>
        <w:spacing w:before="0" w:beforeAutospacing="0" w:after="0" w:afterAutospacing="0"/>
        <w:ind w:firstLine="709"/>
        <w:jc w:val="both"/>
      </w:pPr>
    </w:p>
    <w:p w:rsidR="00CB12AF" w:rsidRDefault="00CB12AF" w:rsidP="00CB12AF">
      <w:pPr>
        <w:jc w:val="center"/>
      </w:pPr>
      <w:r w:rsidRPr="00C25B6D">
        <w:lastRenderedPageBreak/>
        <w:t xml:space="preserve">SWOT анализ </w:t>
      </w:r>
      <w:r>
        <w:t>системы здравоохранения</w:t>
      </w:r>
    </w:p>
    <w:p w:rsidR="00CB12AF" w:rsidRPr="00F94DE0" w:rsidRDefault="00CB12AF" w:rsidP="00CB12AF">
      <w:pPr>
        <w:ind w:firstLine="709"/>
        <w:jc w:val="both"/>
        <w:rPr>
          <w:color w:val="000000" w:themeColor="text1"/>
        </w:rPr>
      </w:pPr>
    </w:p>
    <w:tbl>
      <w:tblPr>
        <w:tblStyle w:val="afc"/>
        <w:tblW w:w="0" w:type="auto"/>
        <w:tblLook w:val="04A0"/>
      </w:tblPr>
      <w:tblGrid>
        <w:gridCol w:w="4785"/>
        <w:gridCol w:w="4786"/>
      </w:tblGrid>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Сильные стороны (S)</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Слабые стороны (W)</w:t>
            </w:r>
          </w:p>
        </w:tc>
      </w:tr>
      <w:tr w:rsidR="00CB12AF" w:rsidTr="00524143">
        <w:tc>
          <w:tcPr>
            <w:tcW w:w="4785" w:type="dxa"/>
          </w:tcPr>
          <w:p w:rsidR="00CB12AF" w:rsidRDefault="00CB12AF" w:rsidP="00524143">
            <w:pPr>
              <w:jc w:val="both"/>
              <w:rPr>
                <w:rFonts w:cs="Times New Roman"/>
                <w:sz w:val="24"/>
                <w:szCs w:val="24"/>
              </w:rPr>
            </w:pPr>
            <w:r w:rsidRPr="00431F3F">
              <w:rPr>
                <w:rFonts w:cs="Times New Roman"/>
                <w:sz w:val="24"/>
                <w:szCs w:val="24"/>
              </w:rPr>
              <w:t>Осуществление диспансеризации населения</w:t>
            </w:r>
            <w:r>
              <w:rPr>
                <w:rFonts w:cs="Times New Roman"/>
                <w:sz w:val="24"/>
                <w:szCs w:val="24"/>
              </w:rPr>
              <w:t>;</w:t>
            </w:r>
          </w:p>
          <w:p w:rsidR="00CB12AF" w:rsidRDefault="00CB12AF" w:rsidP="00524143">
            <w:pPr>
              <w:jc w:val="both"/>
              <w:rPr>
                <w:rFonts w:cs="Times New Roman"/>
                <w:iCs/>
                <w:sz w:val="24"/>
                <w:szCs w:val="24"/>
              </w:rPr>
            </w:pPr>
            <w:r w:rsidRPr="00307656">
              <w:rPr>
                <w:rFonts w:cs="Times New Roman"/>
                <w:iCs/>
                <w:sz w:val="24"/>
                <w:szCs w:val="24"/>
              </w:rPr>
              <w:t>Увеличение укомплектованности штатных должностей  по врачам</w:t>
            </w:r>
          </w:p>
          <w:p w:rsidR="00CB12AF" w:rsidRPr="00307656" w:rsidRDefault="00CB12AF" w:rsidP="00524143">
            <w:pPr>
              <w:jc w:val="both"/>
              <w:rPr>
                <w:rFonts w:cs="Times New Roman"/>
                <w:sz w:val="24"/>
                <w:szCs w:val="24"/>
              </w:rPr>
            </w:pPr>
          </w:p>
        </w:tc>
        <w:tc>
          <w:tcPr>
            <w:tcW w:w="4786" w:type="dxa"/>
          </w:tcPr>
          <w:p w:rsidR="00CB12AF" w:rsidRPr="00540B56" w:rsidRDefault="00CB12AF" w:rsidP="00524143">
            <w:pPr>
              <w:pStyle w:val="a7"/>
              <w:jc w:val="both"/>
            </w:pPr>
            <w:r>
              <w:rPr>
                <w:iCs/>
              </w:rPr>
              <w:t>Небольшая заработная плата</w:t>
            </w:r>
            <w:r w:rsidRPr="00540B56">
              <w:rPr>
                <w:iCs/>
              </w:rPr>
              <w:t xml:space="preserve"> у </w:t>
            </w:r>
            <w:r>
              <w:rPr>
                <w:iCs/>
              </w:rPr>
              <w:t>молодых специалистов</w:t>
            </w:r>
            <w:r w:rsidRPr="00540B56">
              <w:rPr>
                <w:iCs/>
              </w:rPr>
              <w:t>;</w:t>
            </w:r>
          </w:p>
          <w:p w:rsidR="00CB12AF" w:rsidRPr="00540B56" w:rsidRDefault="00CB12AF" w:rsidP="00524143">
            <w:pPr>
              <w:pStyle w:val="a7"/>
              <w:jc w:val="both"/>
            </w:pPr>
            <w:bookmarkStart w:id="3" w:name="_GoBack"/>
            <w:bookmarkEnd w:id="3"/>
            <w:r w:rsidRPr="00540B56">
              <w:rPr>
                <w:iCs/>
              </w:rPr>
              <w:t>Социально</w:t>
            </w:r>
            <w:r>
              <w:rPr>
                <w:iCs/>
              </w:rPr>
              <w:t xml:space="preserve"> </w:t>
            </w:r>
            <w:r w:rsidRPr="00540B56">
              <w:rPr>
                <w:iCs/>
              </w:rPr>
              <w:t>-</w:t>
            </w:r>
            <w:r>
              <w:rPr>
                <w:iCs/>
              </w:rPr>
              <w:t xml:space="preserve"> бытовая неустроенность; Б</w:t>
            </w:r>
            <w:r w:rsidRPr="00540B56">
              <w:rPr>
                <w:iCs/>
              </w:rPr>
              <w:t>лизость областного центра;</w:t>
            </w:r>
          </w:p>
          <w:p w:rsidR="00CB12AF" w:rsidRPr="00597F41" w:rsidRDefault="00CB12AF" w:rsidP="00524143">
            <w:pPr>
              <w:pStyle w:val="a7"/>
              <w:jc w:val="both"/>
            </w:pPr>
            <w:r>
              <w:rPr>
                <w:iCs/>
              </w:rPr>
              <w:t>Н</w:t>
            </w:r>
            <w:r w:rsidRPr="00540B56">
              <w:rPr>
                <w:iCs/>
              </w:rPr>
              <w:t xml:space="preserve">аличие на территории Кетовского района социальных объектов, где требуются медицинские кадры </w:t>
            </w:r>
          </w:p>
        </w:tc>
      </w:tr>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Возможности (O)</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Tr="00524143">
        <w:tc>
          <w:tcPr>
            <w:tcW w:w="4785" w:type="dxa"/>
          </w:tcPr>
          <w:p w:rsidR="00CB12AF" w:rsidRDefault="00CB12AF" w:rsidP="00524143">
            <w:pPr>
              <w:pStyle w:val="a7"/>
              <w:jc w:val="both"/>
              <w:rPr>
                <w:iCs/>
              </w:rPr>
            </w:pPr>
            <w:r>
              <w:t>Повышение уровня развития здравоохранения;</w:t>
            </w:r>
          </w:p>
          <w:p w:rsidR="00CB12AF" w:rsidRPr="00791795" w:rsidRDefault="00CB12AF" w:rsidP="00524143">
            <w:pPr>
              <w:pStyle w:val="a7"/>
              <w:jc w:val="both"/>
            </w:pPr>
            <w:r w:rsidRPr="00791795">
              <w:rPr>
                <w:iCs/>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tc>
        <w:tc>
          <w:tcPr>
            <w:tcW w:w="4786" w:type="dxa"/>
          </w:tcPr>
          <w:p w:rsidR="00CB12AF" w:rsidRDefault="00CB12AF" w:rsidP="00524143">
            <w:pPr>
              <w:pStyle w:val="af4"/>
              <w:spacing w:before="0" w:beforeAutospacing="0" w:after="0" w:afterAutospacing="0"/>
              <w:ind w:left="35"/>
              <w:jc w:val="both"/>
            </w:pPr>
            <w:r>
              <w:t>Отток медицинских кадров в более привлекательные отрасли экономики;</w:t>
            </w:r>
          </w:p>
          <w:p w:rsidR="00CB12AF" w:rsidRPr="00FE7016" w:rsidRDefault="00CB12AF" w:rsidP="00524143">
            <w:pPr>
              <w:pStyle w:val="af4"/>
              <w:spacing w:before="0" w:beforeAutospacing="0" w:after="0" w:afterAutospacing="0"/>
              <w:ind w:left="35"/>
              <w:jc w:val="both"/>
            </w:pPr>
            <w:r>
              <w:t>Старение кадров</w:t>
            </w:r>
          </w:p>
        </w:tc>
      </w:tr>
    </w:tbl>
    <w:p w:rsidR="00CB12AF" w:rsidRPr="00012310" w:rsidRDefault="00CB12AF" w:rsidP="00CB12AF">
      <w:pPr>
        <w:ind w:firstLine="709"/>
      </w:pPr>
    </w:p>
    <w:p w:rsidR="00CB12AF" w:rsidRDefault="00CB12AF" w:rsidP="00CB12AF">
      <w:pPr>
        <w:jc w:val="center"/>
        <w:rPr>
          <w:b/>
        </w:rPr>
      </w:pPr>
    </w:p>
    <w:p w:rsidR="00CB12AF" w:rsidRPr="00490AA4" w:rsidRDefault="00CB12AF" w:rsidP="00CB12AF">
      <w:pPr>
        <w:jc w:val="center"/>
        <w:rPr>
          <w:b/>
          <w:color w:val="000000" w:themeColor="text1"/>
        </w:rPr>
      </w:pPr>
      <w:r>
        <w:rPr>
          <w:b/>
          <w:color w:val="000000" w:themeColor="text1"/>
        </w:rPr>
        <w:t>1.6</w:t>
      </w:r>
      <w:r w:rsidRPr="00490AA4">
        <w:rPr>
          <w:b/>
          <w:color w:val="000000" w:themeColor="text1"/>
        </w:rPr>
        <w:t>. Развитие образования</w:t>
      </w:r>
    </w:p>
    <w:p w:rsidR="00CB12AF" w:rsidRDefault="00CB12AF" w:rsidP="00CB12AF">
      <w:pPr>
        <w:pStyle w:val="a7"/>
        <w:ind w:firstLine="709"/>
        <w:jc w:val="both"/>
        <w:rPr>
          <w:b/>
        </w:rPr>
      </w:pPr>
    </w:p>
    <w:p w:rsidR="00CB12AF" w:rsidRPr="00486E57" w:rsidRDefault="00CB12AF" w:rsidP="00CB12AF">
      <w:pPr>
        <w:pStyle w:val="a7"/>
        <w:ind w:firstLine="709"/>
        <w:jc w:val="both"/>
        <w:rPr>
          <w:b/>
        </w:rPr>
      </w:pPr>
      <w:r w:rsidRPr="00486E57">
        <w:rPr>
          <w:b/>
        </w:rPr>
        <w:t>Дошкольное образование, начальное общее, основное общее и среднее общее образование.</w:t>
      </w:r>
    </w:p>
    <w:p w:rsidR="00CB12AF" w:rsidRPr="00486E57" w:rsidRDefault="00CB12AF" w:rsidP="00CB12AF">
      <w:pPr>
        <w:pStyle w:val="a7"/>
        <w:ind w:firstLine="709"/>
        <w:jc w:val="both"/>
        <w:rPr>
          <w:b/>
        </w:rPr>
      </w:pPr>
    </w:p>
    <w:p w:rsidR="00CB12AF" w:rsidRPr="00486E57" w:rsidRDefault="00CB12AF" w:rsidP="00CB12AF">
      <w:pPr>
        <w:ind w:firstLine="709"/>
        <w:jc w:val="both"/>
      </w:pPr>
      <w:r w:rsidRPr="00486E57">
        <w:t xml:space="preserve">   Система образования Кетовского района в период с 2009 года претерпела изменения в части уменьшения числа образовательных организаций начального общего, основного общего образования. В период с </w:t>
      </w:r>
      <w:r>
        <w:t>2012 года по 2017 год сеть образовательных учреждений уменьшилась с 31 юридического лица до 25.</w:t>
      </w:r>
    </w:p>
    <w:p w:rsidR="00CB12AF" w:rsidRPr="00486E57" w:rsidRDefault="00CB12AF" w:rsidP="00CB12AF">
      <w:pPr>
        <w:jc w:val="both"/>
      </w:pPr>
      <w:r w:rsidRPr="00486E57">
        <w:t xml:space="preserve"> </w:t>
      </w:r>
      <w:r w:rsidRPr="00486E57">
        <w:rPr>
          <w:noProof/>
        </w:rPr>
        <w:drawing>
          <wp:inline distT="0" distB="0" distL="0" distR="0">
            <wp:extent cx="5878672" cy="2178844"/>
            <wp:effectExtent l="19050" t="0" r="26828"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86E57">
        <w:t xml:space="preserve">  </w:t>
      </w:r>
    </w:p>
    <w:p w:rsidR="00CB12AF" w:rsidRDefault="00CB12AF" w:rsidP="00CB12AF">
      <w:pPr>
        <w:pStyle w:val="a7"/>
        <w:ind w:firstLine="709"/>
        <w:jc w:val="both"/>
      </w:pPr>
    </w:p>
    <w:p w:rsidR="00CB12AF" w:rsidRPr="00486E57" w:rsidRDefault="00CB12AF" w:rsidP="00CB12AF">
      <w:pPr>
        <w:pStyle w:val="a7"/>
        <w:ind w:firstLine="709"/>
        <w:jc w:val="both"/>
      </w:pPr>
    </w:p>
    <w:p w:rsidR="00CB12AF" w:rsidRPr="00486E57" w:rsidRDefault="00CB12AF" w:rsidP="00CB12AF">
      <w:pPr>
        <w:ind w:firstLine="709"/>
        <w:jc w:val="both"/>
      </w:pPr>
      <w:r w:rsidRPr="00486E57">
        <w:t>В соответствии с комплексом мер по реструктуризации сети муниципальных образовательных учреждений в 2013 году,  учитывая географическое расположение района, демографическую ситуацию 6 общеобразовательных учреждений реорганизованы в форме  присоединения с образованием филиалов  (4 начальных школы и 2 основных школы).</w:t>
      </w:r>
    </w:p>
    <w:p w:rsidR="00CB12AF" w:rsidRDefault="00CB12AF" w:rsidP="00CB12AF">
      <w:pPr>
        <w:pStyle w:val="a7"/>
        <w:ind w:firstLine="709"/>
        <w:jc w:val="both"/>
      </w:pPr>
      <w:r w:rsidRPr="00486E57">
        <w:t>В 2015 году в районе ликвидирована МКОУ «Старопросветская  основная общеобразовательная школа».</w:t>
      </w:r>
    </w:p>
    <w:p w:rsidR="00CB12AF" w:rsidRPr="00486E57" w:rsidRDefault="00CB12AF" w:rsidP="00CB12AF">
      <w:pPr>
        <w:pStyle w:val="a7"/>
        <w:ind w:firstLine="709"/>
        <w:jc w:val="both"/>
      </w:pPr>
      <w:r>
        <w:lastRenderedPageBreak/>
        <w:t xml:space="preserve">В 2017 году в районе ликвидировано 4 филиала начальных школ. Основной причиной ликвидации ОУ явилось отсутствие условий обучения, соответствующих требованиям СанПиН. Кроме того, в 2017 году МКДОУ «Чесноковский детский сад» переименован в МКОУ «Чесноковская начальная общеобразовательная школа». </w:t>
      </w:r>
    </w:p>
    <w:p w:rsidR="00CB12AF" w:rsidRPr="00486E57" w:rsidRDefault="00CB12AF" w:rsidP="00CB12AF">
      <w:pPr>
        <w:pStyle w:val="a7"/>
        <w:ind w:firstLine="709"/>
        <w:jc w:val="both"/>
      </w:pPr>
      <w:r w:rsidRPr="00486E57">
        <w:t xml:space="preserve">В целях обеспечения доступности образования осуществляется подвоз обучающихся к месту учебы. Подвоз осуществляется 22  автобусами, стоящими на балансе школ. В настоящее время на подвозе 1208 обучающихся. </w:t>
      </w:r>
    </w:p>
    <w:p w:rsidR="00CB12AF" w:rsidRPr="00486E57" w:rsidRDefault="00CB12AF" w:rsidP="00CB12AF">
      <w:pPr>
        <w:pStyle w:val="a7"/>
        <w:ind w:firstLine="709"/>
        <w:jc w:val="both"/>
      </w:pPr>
      <w:r w:rsidRPr="00486E57">
        <w:t>В ближайшее время требуется замена 8 автобусов, осуществляющих подвоз обучающихся в связи  с окончанием срока эксплуатации.</w:t>
      </w:r>
    </w:p>
    <w:p w:rsidR="00CB12AF" w:rsidRPr="00486E57" w:rsidRDefault="00CB12AF" w:rsidP="00CB12AF">
      <w:pPr>
        <w:pStyle w:val="a7"/>
        <w:ind w:firstLine="709"/>
        <w:jc w:val="both"/>
      </w:pPr>
      <w:r w:rsidRPr="00486E57">
        <w:t xml:space="preserve">В районе наблюдается положительная динамика роста численности обучающихся в школах. </w:t>
      </w:r>
    </w:p>
    <w:p w:rsidR="00CB12AF" w:rsidRPr="00486E57" w:rsidRDefault="00CB12AF" w:rsidP="00CB12AF">
      <w:pPr>
        <w:pStyle w:val="a7"/>
        <w:ind w:firstLine="709"/>
        <w:jc w:val="both"/>
      </w:pPr>
    </w:p>
    <w:p w:rsidR="00CB12AF" w:rsidRPr="00486E57" w:rsidRDefault="00CB12AF" w:rsidP="00CB12AF">
      <w:pPr>
        <w:pStyle w:val="a7"/>
        <w:jc w:val="both"/>
      </w:pPr>
      <w:r w:rsidRPr="00486E57">
        <w:rPr>
          <w:noProof/>
        </w:rPr>
        <w:drawing>
          <wp:inline distT="0" distB="0" distL="0" distR="0">
            <wp:extent cx="5934075" cy="2171700"/>
            <wp:effectExtent l="19050" t="0" r="9525" b="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12AF" w:rsidRPr="00486E57" w:rsidRDefault="00CB12AF" w:rsidP="00CB12AF">
      <w:pPr>
        <w:pStyle w:val="a7"/>
        <w:ind w:firstLine="709"/>
        <w:jc w:val="both"/>
      </w:pPr>
      <w:r>
        <w:t>Н</w:t>
      </w:r>
      <w:r w:rsidRPr="00486E57">
        <w:t>аблюдается положительная динамика увеличения числа детей, приходящихся на  одного учителя с 7,5 до 12.</w:t>
      </w:r>
    </w:p>
    <w:p w:rsidR="00CB12AF" w:rsidRPr="00486E57" w:rsidRDefault="00CB12AF" w:rsidP="00CB12AF">
      <w:pPr>
        <w:pStyle w:val="a7"/>
        <w:ind w:firstLine="709"/>
        <w:jc w:val="both"/>
      </w:pPr>
      <w:r w:rsidRPr="006D4AB0">
        <w:rPr>
          <w:rStyle w:val="afd"/>
          <w:rFonts w:eastAsiaTheme="minorEastAsia"/>
        </w:rPr>
        <w:t>Большое внимание в районе уделяется</w:t>
      </w:r>
      <w:r w:rsidRPr="00486E57">
        <w:rPr>
          <w:rStyle w:val="afd"/>
          <w:rFonts w:eastAsiaTheme="minorEastAsia"/>
        </w:rPr>
        <w:t xml:space="preserve"> </w:t>
      </w:r>
      <w:r w:rsidRPr="00486E57">
        <w:t xml:space="preserve"> развитию у обучающихся творческих способностей и интереса к научно-исследовательской деятельности, пропаганде научных знаний, отбору лиц, проявивших выдающиеся способности. Обучающиеся школ Кетовского района активно</w:t>
      </w:r>
      <w:r>
        <w:t xml:space="preserve"> принимают участие</w:t>
      </w:r>
      <w:r w:rsidRPr="00486E57">
        <w:t xml:space="preserve"> в различных региональных, всероссийских и международных конкурсах, олимпиадах,   викторинах и других мероприятиях.</w:t>
      </w:r>
    </w:p>
    <w:p w:rsidR="00CB12AF" w:rsidRPr="00486E57" w:rsidRDefault="00CB12AF" w:rsidP="00CB12AF">
      <w:pPr>
        <w:pStyle w:val="a7"/>
        <w:ind w:firstLine="709"/>
        <w:jc w:val="both"/>
      </w:pPr>
    </w:p>
    <w:p w:rsidR="00CB12AF" w:rsidRPr="00486E57" w:rsidRDefault="00CB12AF" w:rsidP="00CB12AF">
      <w:pPr>
        <w:pStyle w:val="a7"/>
        <w:jc w:val="both"/>
      </w:pPr>
      <w:r w:rsidRPr="00486E57">
        <w:rPr>
          <w:noProof/>
        </w:rPr>
        <w:drawing>
          <wp:inline distT="0" distB="0" distL="0" distR="0">
            <wp:extent cx="5982177" cy="1607344"/>
            <wp:effectExtent l="19050" t="0" r="18573"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12AF" w:rsidRPr="00486E57" w:rsidRDefault="00CB12AF" w:rsidP="00CB12AF">
      <w:pPr>
        <w:pStyle w:val="a7"/>
        <w:ind w:firstLine="709"/>
        <w:jc w:val="both"/>
      </w:pPr>
    </w:p>
    <w:p w:rsidR="00CB12AF" w:rsidRDefault="00CB12AF" w:rsidP="00CB12AF">
      <w:pPr>
        <w:pStyle w:val="a7"/>
        <w:ind w:firstLine="709"/>
        <w:jc w:val="both"/>
      </w:pPr>
      <w:r w:rsidRPr="00DE7B5C">
        <w:t>Инновационная деятельность.</w:t>
      </w:r>
      <w:r w:rsidRPr="00486E57">
        <w:t xml:space="preserve"> Одним из приоритетных направлений деятельности упра</w:t>
      </w:r>
      <w:r>
        <w:t>в</w:t>
      </w:r>
      <w:r w:rsidRPr="00486E57">
        <w:t>л</w:t>
      </w:r>
      <w:r>
        <w:t>ения народного образования являе</w:t>
      </w:r>
      <w:r w:rsidRPr="00486E57">
        <w:t>тся организация работы по инновационной деятельности</w:t>
      </w:r>
      <w:r>
        <w:t>,</w:t>
      </w:r>
      <w:r w:rsidRPr="00486E57">
        <w:t xml:space="preserve"> в том числе  организация работы с талантливыми и одаренными детьми; использование новых информационных технологий в обучении и управлении; развитие шахматного всеобуча; информационные технологии; проектная и исследовательская   деятельность. </w:t>
      </w:r>
    </w:p>
    <w:p w:rsidR="00CB12AF" w:rsidRDefault="00CB12AF" w:rsidP="00CB12AF">
      <w:pPr>
        <w:pStyle w:val="a7"/>
        <w:ind w:firstLine="709"/>
        <w:jc w:val="center"/>
        <w:rPr>
          <w:b/>
        </w:rPr>
      </w:pPr>
      <w:r w:rsidRPr="00D2726A">
        <w:rPr>
          <w:b/>
        </w:rPr>
        <w:t>Ре</w:t>
      </w:r>
      <w:r>
        <w:rPr>
          <w:b/>
        </w:rPr>
        <w:t xml:space="preserve">ализация инновационных программ </w:t>
      </w:r>
    </w:p>
    <w:p w:rsidR="00CB12AF" w:rsidRPr="00D2726A" w:rsidRDefault="00CB12AF" w:rsidP="00CB12AF">
      <w:pPr>
        <w:pStyle w:val="a7"/>
        <w:ind w:firstLine="709"/>
        <w:jc w:val="center"/>
        <w:rPr>
          <w:b/>
        </w:rPr>
      </w:pPr>
    </w:p>
    <w:tbl>
      <w:tblPr>
        <w:tblStyle w:val="afc"/>
        <w:tblW w:w="0" w:type="auto"/>
        <w:tblLook w:val="04A0"/>
      </w:tblPr>
      <w:tblGrid>
        <w:gridCol w:w="1848"/>
        <w:gridCol w:w="1986"/>
        <w:gridCol w:w="1857"/>
        <w:gridCol w:w="1907"/>
        <w:gridCol w:w="1973"/>
      </w:tblGrid>
      <w:tr w:rsidR="00CB12AF" w:rsidRPr="00486E57" w:rsidTr="00524143">
        <w:tc>
          <w:tcPr>
            <w:tcW w:w="1848" w:type="dxa"/>
            <w:vMerge w:val="restart"/>
          </w:tcPr>
          <w:p w:rsidR="00CB12AF" w:rsidRPr="00486E57" w:rsidRDefault="00CB12AF" w:rsidP="00524143">
            <w:pPr>
              <w:pStyle w:val="a7"/>
              <w:jc w:val="center"/>
            </w:pPr>
            <w:r w:rsidRPr="00486E57">
              <w:lastRenderedPageBreak/>
              <w:t>год</w:t>
            </w:r>
          </w:p>
        </w:tc>
        <w:tc>
          <w:tcPr>
            <w:tcW w:w="1986" w:type="dxa"/>
            <w:vMerge w:val="restart"/>
          </w:tcPr>
          <w:p w:rsidR="00CB12AF" w:rsidRPr="00486E57" w:rsidRDefault="00CB12AF" w:rsidP="00524143">
            <w:pPr>
              <w:pStyle w:val="a7"/>
              <w:ind w:hanging="5"/>
              <w:jc w:val="center"/>
            </w:pPr>
            <w:r w:rsidRPr="00486E57">
              <w:t>Кол-во ОУ, реализующих инновационные программы</w:t>
            </w:r>
          </w:p>
        </w:tc>
        <w:tc>
          <w:tcPr>
            <w:tcW w:w="1857" w:type="dxa"/>
            <w:vMerge w:val="restart"/>
          </w:tcPr>
          <w:p w:rsidR="00CB12AF" w:rsidRPr="00486E57" w:rsidRDefault="00CB12AF" w:rsidP="00524143">
            <w:pPr>
              <w:pStyle w:val="a7"/>
              <w:ind w:hanging="6"/>
              <w:jc w:val="center"/>
            </w:pPr>
            <w:r w:rsidRPr="00486E57">
              <w:t>всего</w:t>
            </w:r>
          </w:p>
        </w:tc>
        <w:tc>
          <w:tcPr>
            <w:tcW w:w="3880" w:type="dxa"/>
            <w:gridSpan w:val="2"/>
          </w:tcPr>
          <w:p w:rsidR="00CB12AF" w:rsidRPr="00486E57" w:rsidRDefault="00CB12AF" w:rsidP="00524143">
            <w:pPr>
              <w:pStyle w:val="a7"/>
              <w:jc w:val="center"/>
            </w:pPr>
            <w:r w:rsidRPr="00486E57">
              <w:t>Кол-во инновационных программ</w:t>
            </w:r>
          </w:p>
        </w:tc>
      </w:tr>
      <w:tr w:rsidR="00CB12AF" w:rsidRPr="00486E57" w:rsidTr="00524143">
        <w:tc>
          <w:tcPr>
            <w:tcW w:w="1848" w:type="dxa"/>
            <w:vMerge/>
          </w:tcPr>
          <w:p w:rsidR="00CB12AF" w:rsidRPr="00486E57" w:rsidRDefault="00CB12AF" w:rsidP="00524143">
            <w:pPr>
              <w:pStyle w:val="a7"/>
              <w:ind w:firstLine="709"/>
              <w:jc w:val="center"/>
            </w:pPr>
          </w:p>
        </w:tc>
        <w:tc>
          <w:tcPr>
            <w:tcW w:w="1986" w:type="dxa"/>
            <w:vMerge/>
          </w:tcPr>
          <w:p w:rsidR="00CB12AF" w:rsidRPr="00486E57" w:rsidRDefault="00CB12AF" w:rsidP="00524143">
            <w:pPr>
              <w:pStyle w:val="a7"/>
              <w:ind w:firstLine="709"/>
              <w:jc w:val="center"/>
            </w:pPr>
          </w:p>
        </w:tc>
        <w:tc>
          <w:tcPr>
            <w:tcW w:w="1857" w:type="dxa"/>
            <w:vMerge/>
          </w:tcPr>
          <w:p w:rsidR="00CB12AF" w:rsidRPr="00486E57" w:rsidRDefault="00CB12AF" w:rsidP="00524143">
            <w:pPr>
              <w:pStyle w:val="a7"/>
              <w:ind w:firstLine="709"/>
              <w:jc w:val="center"/>
            </w:pPr>
          </w:p>
        </w:tc>
        <w:tc>
          <w:tcPr>
            <w:tcW w:w="1907" w:type="dxa"/>
          </w:tcPr>
          <w:p w:rsidR="00CB12AF" w:rsidRPr="00486E57" w:rsidRDefault="00CB12AF" w:rsidP="00524143">
            <w:pPr>
              <w:pStyle w:val="a7"/>
              <w:jc w:val="center"/>
            </w:pPr>
            <w:r w:rsidRPr="00486E57">
              <w:t>федеральных</w:t>
            </w:r>
          </w:p>
        </w:tc>
        <w:tc>
          <w:tcPr>
            <w:tcW w:w="1973" w:type="dxa"/>
          </w:tcPr>
          <w:p w:rsidR="00CB12AF" w:rsidRPr="00486E57" w:rsidRDefault="00CB12AF" w:rsidP="00524143">
            <w:pPr>
              <w:pStyle w:val="a7"/>
              <w:jc w:val="center"/>
            </w:pPr>
            <w:r w:rsidRPr="00486E57">
              <w:t>Региональных</w:t>
            </w:r>
          </w:p>
        </w:tc>
      </w:tr>
      <w:tr w:rsidR="00CB12AF" w:rsidRPr="00486E57" w:rsidTr="00524143">
        <w:tc>
          <w:tcPr>
            <w:tcW w:w="1848" w:type="dxa"/>
          </w:tcPr>
          <w:p w:rsidR="00CB12AF" w:rsidRPr="00486E57" w:rsidRDefault="00CB12AF" w:rsidP="00524143">
            <w:pPr>
              <w:pStyle w:val="a7"/>
              <w:jc w:val="center"/>
            </w:pPr>
            <w:r w:rsidRPr="00486E57">
              <w:t>2014</w:t>
            </w:r>
          </w:p>
        </w:tc>
        <w:tc>
          <w:tcPr>
            <w:tcW w:w="1986" w:type="dxa"/>
          </w:tcPr>
          <w:p w:rsidR="00CB12AF" w:rsidRPr="00486E57" w:rsidRDefault="00CB12AF" w:rsidP="00524143">
            <w:pPr>
              <w:pStyle w:val="a7"/>
              <w:ind w:hanging="5"/>
              <w:jc w:val="center"/>
            </w:pPr>
            <w:r w:rsidRPr="00486E57">
              <w:t>8</w:t>
            </w:r>
          </w:p>
        </w:tc>
        <w:tc>
          <w:tcPr>
            <w:tcW w:w="1857" w:type="dxa"/>
          </w:tcPr>
          <w:p w:rsidR="00CB12AF" w:rsidRPr="00486E57" w:rsidRDefault="00CB12AF" w:rsidP="00524143">
            <w:pPr>
              <w:pStyle w:val="a7"/>
              <w:ind w:firstLine="709"/>
              <w:jc w:val="both"/>
            </w:pPr>
            <w:r w:rsidRPr="00486E57">
              <w:t>11</w:t>
            </w:r>
          </w:p>
        </w:tc>
        <w:tc>
          <w:tcPr>
            <w:tcW w:w="1907" w:type="dxa"/>
          </w:tcPr>
          <w:p w:rsidR="00CB12AF" w:rsidRPr="00486E57" w:rsidRDefault="00CB12AF" w:rsidP="00524143">
            <w:pPr>
              <w:pStyle w:val="a7"/>
              <w:ind w:firstLine="709"/>
              <w:jc w:val="both"/>
            </w:pPr>
            <w:r w:rsidRPr="00486E57">
              <w:t>1</w:t>
            </w:r>
          </w:p>
        </w:tc>
        <w:tc>
          <w:tcPr>
            <w:tcW w:w="1973" w:type="dxa"/>
          </w:tcPr>
          <w:p w:rsidR="00CB12AF" w:rsidRPr="00486E57" w:rsidRDefault="00CB12AF" w:rsidP="00524143">
            <w:pPr>
              <w:pStyle w:val="a7"/>
              <w:ind w:firstLine="709"/>
              <w:jc w:val="both"/>
            </w:pPr>
            <w:r w:rsidRPr="00486E57">
              <w:t>10</w:t>
            </w:r>
          </w:p>
        </w:tc>
      </w:tr>
      <w:tr w:rsidR="00CB12AF" w:rsidRPr="00486E57" w:rsidTr="00524143">
        <w:tc>
          <w:tcPr>
            <w:tcW w:w="1848" w:type="dxa"/>
          </w:tcPr>
          <w:p w:rsidR="00CB12AF" w:rsidRPr="00486E57" w:rsidRDefault="00CB12AF" w:rsidP="00524143">
            <w:pPr>
              <w:pStyle w:val="a7"/>
              <w:jc w:val="center"/>
            </w:pPr>
            <w:r w:rsidRPr="00486E57">
              <w:t>2015</w:t>
            </w:r>
          </w:p>
        </w:tc>
        <w:tc>
          <w:tcPr>
            <w:tcW w:w="1986" w:type="dxa"/>
          </w:tcPr>
          <w:p w:rsidR="00CB12AF" w:rsidRPr="00486E57" w:rsidRDefault="00CB12AF" w:rsidP="00524143">
            <w:pPr>
              <w:pStyle w:val="a7"/>
              <w:ind w:hanging="5"/>
              <w:jc w:val="center"/>
            </w:pPr>
            <w:r w:rsidRPr="00486E57">
              <w:t>13</w:t>
            </w:r>
          </w:p>
        </w:tc>
        <w:tc>
          <w:tcPr>
            <w:tcW w:w="1857" w:type="dxa"/>
          </w:tcPr>
          <w:p w:rsidR="00CB12AF" w:rsidRPr="00486E57" w:rsidRDefault="00CB12AF" w:rsidP="00524143">
            <w:pPr>
              <w:pStyle w:val="a7"/>
              <w:ind w:firstLine="709"/>
              <w:jc w:val="both"/>
            </w:pPr>
            <w:r w:rsidRPr="00486E57">
              <w:t>15</w:t>
            </w:r>
          </w:p>
        </w:tc>
        <w:tc>
          <w:tcPr>
            <w:tcW w:w="1907" w:type="dxa"/>
          </w:tcPr>
          <w:p w:rsidR="00CB12AF" w:rsidRPr="00486E57" w:rsidRDefault="00CB12AF" w:rsidP="00524143">
            <w:pPr>
              <w:pStyle w:val="a7"/>
              <w:ind w:firstLine="709"/>
              <w:jc w:val="both"/>
            </w:pPr>
            <w:r w:rsidRPr="00486E57">
              <w:t>1</w:t>
            </w:r>
          </w:p>
        </w:tc>
        <w:tc>
          <w:tcPr>
            <w:tcW w:w="1973" w:type="dxa"/>
          </w:tcPr>
          <w:p w:rsidR="00CB12AF" w:rsidRPr="00486E57" w:rsidRDefault="00CB12AF" w:rsidP="00524143">
            <w:pPr>
              <w:pStyle w:val="a7"/>
              <w:ind w:firstLine="709"/>
              <w:jc w:val="both"/>
            </w:pPr>
            <w:r w:rsidRPr="00486E57">
              <w:t>14</w:t>
            </w:r>
          </w:p>
        </w:tc>
      </w:tr>
      <w:tr w:rsidR="00CB12AF" w:rsidRPr="00486E57" w:rsidTr="00524143">
        <w:tc>
          <w:tcPr>
            <w:tcW w:w="1848" w:type="dxa"/>
          </w:tcPr>
          <w:p w:rsidR="00CB12AF" w:rsidRPr="00486E57" w:rsidRDefault="00CB12AF" w:rsidP="00524143">
            <w:pPr>
              <w:pStyle w:val="a7"/>
              <w:jc w:val="center"/>
            </w:pPr>
            <w:r w:rsidRPr="00486E57">
              <w:t>2016</w:t>
            </w:r>
          </w:p>
        </w:tc>
        <w:tc>
          <w:tcPr>
            <w:tcW w:w="1986" w:type="dxa"/>
          </w:tcPr>
          <w:p w:rsidR="00CB12AF" w:rsidRPr="00486E57" w:rsidRDefault="00CB12AF" w:rsidP="00524143">
            <w:pPr>
              <w:pStyle w:val="a7"/>
              <w:ind w:hanging="5"/>
              <w:jc w:val="center"/>
            </w:pPr>
            <w:r w:rsidRPr="00486E57">
              <w:t>14</w:t>
            </w:r>
          </w:p>
        </w:tc>
        <w:tc>
          <w:tcPr>
            <w:tcW w:w="1857" w:type="dxa"/>
          </w:tcPr>
          <w:p w:rsidR="00CB12AF" w:rsidRPr="00486E57" w:rsidRDefault="00CB12AF" w:rsidP="00524143">
            <w:pPr>
              <w:pStyle w:val="a7"/>
              <w:ind w:firstLine="709"/>
              <w:jc w:val="both"/>
            </w:pPr>
            <w:r w:rsidRPr="00486E57">
              <w:t>19</w:t>
            </w:r>
          </w:p>
        </w:tc>
        <w:tc>
          <w:tcPr>
            <w:tcW w:w="1907" w:type="dxa"/>
          </w:tcPr>
          <w:p w:rsidR="00CB12AF" w:rsidRPr="00486E57" w:rsidRDefault="00CB12AF" w:rsidP="00524143">
            <w:pPr>
              <w:pStyle w:val="a7"/>
              <w:ind w:firstLine="709"/>
              <w:jc w:val="both"/>
            </w:pPr>
            <w:r w:rsidRPr="00486E57">
              <w:t>1</w:t>
            </w:r>
          </w:p>
        </w:tc>
        <w:tc>
          <w:tcPr>
            <w:tcW w:w="1973" w:type="dxa"/>
          </w:tcPr>
          <w:p w:rsidR="00CB12AF" w:rsidRPr="00486E57" w:rsidRDefault="00CB12AF" w:rsidP="00524143">
            <w:pPr>
              <w:pStyle w:val="a7"/>
              <w:ind w:firstLine="709"/>
              <w:jc w:val="both"/>
            </w:pPr>
            <w:r w:rsidRPr="00486E57">
              <w:t>18</w:t>
            </w:r>
          </w:p>
        </w:tc>
      </w:tr>
    </w:tbl>
    <w:p w:rsidR="00CB12AF" w:rsidRPr="00486E57" w:rsidRDefault="00CB12AF" w:rsidP="00CB12AF">
      <w:pPr>
        <w:pStyle w:val="a7"/>
        <w:ind w:firstLine="709"/>
        <w:jc w:val="both"/>
      </w:pPr>
    </w:p>
    <w:p w:rsidR="00CB12AF" w:rsidRPr="00486E57" w:rsidRDefault="00CB12AF" w:rsidP="00CB12AF">
      <w:pPr>
        <w:ind w:firstLine="709"/>
        <w:jc w:val="both"/>
      </w:pPr>
      <w:r w:rsidRPr="00486E57">
        <w:t>Система дошкольного образования Кетовского района в 2017 году представлена 22 подведомственными дошкольными учреждениями, 12 группами полного дня при общеобразовательных учреждениях, частным дошкольным образовательным учреждением «Детский сад № 145 ОАО «РЖД» и 4 группами кратковременного пребывания.</w:t>
      </w:r>
    </w:p>
    <w:p w:rsidR="00CB12AF" w:rsidRDefault="00CB12AF" w:rsidP="00CB12AF">
      <w:pPr>
        <w:ind w:firstLine="709"/>
        <w:jc w:val="both"/>
      </w:pPr>
      <w:r w:rsidRPr="00486E57">
        <w:t xml:space="preserve">Анализ состояния сети образовательных учреждений, реализующих образовательную программу дошкольного образования, а также присмотр и уход, за период с 2014 года, показал уменьшение количества ДОУ и групп кратковременного пребывания и рост групп полного дня при общеобразовательных учреждениях. Так, в 2014 году на территории Кетовского района функционировало  27 дошкольных образовательных учреждений, включая негосударственный сектор,  3 группы полного дня при образовательных учреждениях. На 1 сентября 2017 года функционирует 23 дошкольных образовательных учреждения, 12 групп полного дня, 4 группы кратковременного пребывания. За период с 2014 года закрыт «Иковский детский сад № 28» (учреждение, подведомственное Министерству обороны России), реорганизованы путем присоединения к общеобразовательным учреждениям МКДОУ «Большечаусовский детский сад» (2015 год), МКДОУ «Шмаковский детский сад» (2016 год), МКДОУ «Чесноковский детский сад» переименован в начальную школу.  </w:t>
      </w:r>
    </w:p>
    <w:p w:rsidR="00CB12AF" w:rsidRPr="00486E57" w:rsidRDefault="00CB12AF" w:rsidP="00CB12AF">
      <w:pPr>
        <w:ind w:firstLine="709"/>
        <w:jc w:val="both"/>
      </w:pPr>
    </w:p>
    <w:p w:rsidR="00CB12AF" w:rsidRDefault="00CB12AF" w:rsidP="00CB12AF">
      <w:pPr>
        <w:ind w:firstLine="709"/>
        <w:jc w:val="center"/>
        <w:rPr>
          <w:b/>
        </w:rPr>
      </w:pPr>
    </w:p>
    <w:p w:rsidR="00CB12AF" w:rsidRDefault="00CB12AF" w:rsidP="00CB12AF">
      <w:pPr>
        <w:ind w:firstLine="709"/>
        <w:jc w:val="center"/>
        <w:rPr>
          <w:b/>
        </w:rPr>
      </w:pPr>
    </w:p>
    <w:p w:rsidR="00CB12AF" w:rsidRPr="00DF4200" w:rsidRDefault="00CB12AF" w:rsidP="00CB12AF">
      <w:pPr>
        <w:ind w:firstLine="709"/>
        <w:jc w:val="center"/>
        <w:rPr>
          <w:b/>
        </w:rPr>
      </w:pPr>
      <w:r w:rsidRPr="00DF4200">
        <w:rPr>
          <w:b/>
        </w:rPr>
        <w:t>Сеть дошкольных  образовательных учреждений</w:t>
      </w:r>
    </w:p>
    <w:p w:rsidR="00CB12AF" w:rsidRPr="00486E57" w:rsidRDefault="00CB12AF" w:rsidP="00CB12AF">
      <w:pPr>
        <w:jc w:val="both"/>
      </w:pPr>
      <w:r w:rsidRPr="00486E57">
        <w:rPr>
          <w:noProof/>
        </w:rPr>
        <w:drawing>
          <wp:inline distT="0" distB="0" distL="0" distR="0">
            <wp:extent cx="5936457" cy="1650206"/>
            <wp:effectExtent l="19050" t="0" r="26193" b="7144"/>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86E57">
        <w:t xml:space="preserve">    </w:t>
      </w:r>
    </w:p>
    <w:p w:rsidR="00CB12AF" w:rsidRDefault="00CB12AF" w:rsidP="00CB12AF">
      <w:pPr>
        <w:ind w:firstLine="709"/>
        <w:jc w:val="both"/>
      </w:pPr>
      <w:r w:rsidRPr="00486E57">
        <w:t>Для выполнения приоритетных направлений, обеспечения общедоступности дошкольного образования в период с 2014 года на территории Кетовского района создано 109 новых мест с полным пребыванием и 40 мест с кратковременным пребыванием, что позволило уменьшить количество нуждающихся в предоставлении мест в дошкольные образовательные учреждения.</w:t>
      </w:r>
    </w:p>
    <w:p w:rsidR="00CB12AF" w:rsidRPr="00486E57" w:rsidRDefault="00CB12AF" w:rsidP="00CB12AF">
      <w:pPr>
        <w:ind w:firstLine="709"/>
        <w:jc w:val="both"/>
      </w:pPr>
    </w:p>
    <w:p w:rsidR="00CB12AF" w:rsidRPr="00FF0811" w:rsidRDefault="00CB12AF" w:rsidP="00CB12AF">
      <w:pPr>
        <w:ind w:firstLine="709"/>
        <w:jc w:val="center"/>
        <w:rPr>
          <w:b/>
        </w:rPr>
      </w:pPr>
      <w:r w:rsidRPr="00FF0811">
        <w:rPr>
          <w:b/>
        </w:rPr>
        <w:t>Очередность в дошкольные образовательные учреждения</w:t>
      </w:r>
    </w:p>
    <w:p w:rsidR="00CB12AF" w:rsidRPr="00486E57" w:rsidRDefault="00CB12AF" w:rsidP="00CB12AF">
      <w:pPr>
        <w:jc w:val="center"/>
      </w:pPr>
      <w:r w:rsidRPr="00486E57">
        <w:rPr>
          <w:noProof/>
        </w:rPr>
        <w:lastRenderedPageBreak/>
        <w:drawing>
          <wp:inline distT="0" distB="0" distL="0" distR="0">
            <wp:extent cx="5934075" cy="1247775"/>
            <wp:effectExtent l="19050" t="0" r="9525"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12AF" w:rsidRPr="00486E57" w:rsidRDefault="00CB12AF" w:rsidP="00CB12AF">
      <w:pPr>
        <w:jc w:val="both"/>
      </w:pPr>
      <w:r w:rsidRPr="00486E57">
        <w:t xml:space="preserve"> </w:t>
      </w:r>
    </w:p>
    <w:p w:rsidR="00CB12AF" w:rsidRPr="00486E57" w:rsidRDefault="00CB12AF" w:rsidP="00CB12AF">
      <w:pPr>
        <w:ind w:firstLine="709"/>
        <w:jc w:val="both"/>
        <w:rPr>
          <w:b/>
        </w:rPr>
      </w:pPr>
    </w:p>
    <w:p w:rsidR="00CB12AF" w:rsidRDefault="00CB12AF" w:rsidP="00CB12AF">
      <w:pPr>
        <w:ind w:firstLine="709"/>
        <w:jc w:val="both"/>
      </w:pPr>
      <w:r w:rsidRPr="00486E57">
        <w:t xml:space="preserve">Сложной остается кадровая ситуация в образовательных учреждениях района. Увеличивается доля  педагогов пенсионного возраста. </w:t>
      </w:r>
    </w:p>
    <w:p w:rsidR="00CB12AF" w:rsidRPr="00486E57" w:rsidRDefault="00CB12AF" w:rsidP="00CB12AF">
      <w:pPr>
        <w:ind w:firstLine="709"/>
        <w:jc w:val="both"/>
      </w:pPr>
    </w:p>
    <w:p w:rsidR="00CB12AF" w:rsidRPr="00486E57" w:rsidRDefault="00CB12AF" w:rsidP="00CB12AF">
      <w:pPr>
        <w:ind w:firstLine="709"/>
        <w:jc w:val="center"/>
        <w:rPr>
          <w:b/>
        </w:rPr>
      </w:pPr>
      <w:r>
        <w:rPr>
          <w:b/>
        </w:rPr>
        <w:t>Кадровое обеспечение</w:t>
      </w:r>
    </w:p>
    <w:p w:rsidR="00CB12AF" w:rsidRPr="00486E57" w:rsidRDefault="00CB12AF" w:rsidP="00CB12AF">
      <w:pPr>
        <w:ind w:firstLine="709"/>
        <w:jc w:val="right"/>
      </w:pPr>
    </w:p>
    <w:tbl>
      <w:tblPr>
        <w:tblStyle w:val="afc"/>
        <w:tblW w:w="9464" w:type="dxa"/>
        <w:tblLook w:val="01E0"/>
      </w:tblPr>
      <w:tblGrid>
        <w:gridCol w:w="2093"/>
        <w:gridCol w:w="1276"/>
        <w:gridCol w:w="2126"/>
        <w:gridCol w:w="1984"/>
        <w:gridCol w:w="1985"/>
      </w:tblGrid>
      <w:tr w:rsidR="00CB12AF" w:rsidRPr="00486E57" w:rsidTr="00524143">
        <w:tc>
          <w:tcPr>
            <w:tcW w:w="2093" w:type="dxa"/>
            <w:tcBorders>
              <w:right w:val="single" w:sz="4" w:space="0" w:color="auto"/>
            </w:tcBorders>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Педагогов ОУ и ДОУ:</w:t>
            </w:r>
          </w:p>
        </w:tc>
        <w:tc>
          <w:tcPr>
            <w:tcW w:w="1276" w:type="dxa"/>
            <w:tcBorders>
              <w:left w:val="single" w:sz="4" w:space="0" w:color="auto"/>
            </w:tcBorders>
          </w:tcPr>
          <w:p w:rsidR="00CB12AF" w:rsidRPr="00486E57" w:rsidRDefault="00CB12AF" w:rsidP="00524143">
            <w:pPr>
              <w:tabs>
                <w:tab w:val="left" w:pos="5760"/>
              </w:tabs>
              <w:ind w:left="-72" w:right="-250" w:hanging="141"/>
              <w:jc w:val="center"/>
              <w:rPr>
                <w:rFonts w:cs="Times New Roman"/>
                <w:sz w:val="24"/>
                <w:szCs w:val="24"/>
              </w:rPr>
            </w:pPr>
            <w:r w:rsidRPr="00486E57">
              <w:rPr>
                <w:rFonts w:cs="Times New Roman"/>
                <w:sz w:val="24"/>
                <w:szCs w:val="24"/>
              </w:rPr>
              <w:t>всего</w:t>
            </w:r>
          </w:p>
        </w:tc>
        <w:tc>
          <w:tcPr>
            <w:tcW w:w="2126"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пенсионного возраста</w:t>
            </w:r>
          </w:p>
        </w:tc>
        <w:tc>
          <w:tcPr>
            <w:tcW w:w="1984"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со стажем</w:t>
            </w:r>
          </w:p>
          <w:p w:rsidR="00CB12AF" w:rsidRPr="00486E57" w:rsidRDefault="00CB12AF" w:rsidP="00524143">
            <w:pPr>
              <w:tabs>
                <w:tab w:val="left" w:pos="5760"/>
              </w:tabs>
              <w:jc w:val="center"/>
              <w:rPr>
                <w:rFonts w:cs="Times New Roman"/>
                <w:sz w:val="24"/>
                <w:szCs w:val="24"/>
              </w:rPr>
            </w:pPr>
            <w:r w:rsidRPr="00486E57">
              <w:rPr>
                <w:rFonts w:cs="Times New Roman"/>
                <w:sz w:val="24"/>
                <w:szCs w:val="24"/>
              </w:rPr>
              <w:t>до 5 лет</w:t>
            </w:r>
          </w:p>
        </w:tc>
        <w:tc>
          <w:tcPr>
            <w:tcW w:w="1985"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со стажем 20 и более лет</w:t>
            </w:r>
          </w:p>
        </w:tc>
      </w:tr>
      <w:tr w:rsidR="00CB12AF" w:rsidRPr="00486E57" w:rsidTr="00524143">
        <w:trPr>
          <w:trHeight w:val="265"/>
        </w:trPr>
        <w:tc>
          <w:tcPr>
            <w:tcW w:w="2093" w:type="dxa"/>
            <w:tcBorders>
              <w:right w:val="single" w:sz="4" w:space="0" w:color="auto"/>
            </w:tcBorders>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2014-2015</w:t>
            </w:r>
          </w:p>
        </w:tc>
        <w:tc>
          <w:tcPr>
            <w:tcW w:w="1276" w:type="dxa"/>
            <w:tcBorders>
              <w:left w:val="single" w:sz="4" w:space="0" w:color="auto"/>
            </w:tcBorders>
          </w:tcPr>
          <w:p w:rsidR="00CB12AF" w:rsidRPr="00486E57" w:rsidRDefault="00CB12AF" w:rsidP="00524143">
            <w:pPr>
              <w:tabs>
                <w:tab w:val="left" w:pos="5760"/>
              </w:tabs>
              <w:ind w:left="-72" w:right="-250" w:hanging="141"/>
              <w:jc w:val="center"/>
              <w:rPr>
                <w:rFonts w:cs="Times New Roman"/>
                <w:sz w:val="24"/>
                <w:szCs w:val="24"/>
              </w:rPr>
            </w:pPr>
            <w:r w:rsidRPr="00486E57">
              <w:rPr>
                <w:rFonts w:cs="Times New Roman"/>
                <w:sz w:val="24"/>
                <w:szCs w:val="24"/>
              </w:rPr>
              <w:t>740</w:t>
            </w:r>
          </w:p>
        </w:tc>
        <w:tc>
          <w:tcPr>
            <w:tcW w:w="2126"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155           20,9%</w:t>
            </w:r>
          </w:p>
          <w:p w:rsidR="00CB12AF" w:rsidRPr="00486E57" w:rsidRDefault="00CB12AF" w:rsidP="00524143">
            <w:pPr>
              <w:tabs>
                <w:tab w:val="left" w:pos="5760"/>
              </w:tabs>
              <w:jc w:val="center"/>
              <w:rPr>
                <w:rFonts w:cs="Times New Roman"/>
                <w:sz w:val="24"/>
                <w:szCs w:val="24"/>
              </w:rPr>
            </w:pPr>
          </w:p>
        </w:tc>
        <w:tc>
          <w:tcPr>
            <w:tcW w:w="1984"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173           23,3%</w:t>
            </w:r>
          </w:p>
          <w:p w:rsidR="00CB12AF" w:rsidRPr="00486E57" w:rsidRDefault="00CB12AF" w:rsidP="00524143">
            <w:pPr>
              <w:tabs>
                <w:tab w:val="left" w:pos="5760"/>
              </w:tabs>
              <w:jc w:val="center"/>
              <w:rPr>
                <w:rFonts w:cs="Times New Roman"/>
                <w:sz w:val="24"/>
                <w:szCs w:val="24"/>
              </w:rPr>
            </w:pPr>
          </w:p>
        </w:tc>
        <w:tc>
          <w:tcPr>
            <w:tcW w:w="1985"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345           46,6%</w:t>
            </w:r>
          </w:p>
        </w:tc>
      </w:tr>
      <w:tr w:rsidR="00CB12AF" w:rsidRPr="00486E57" w:rsidTr="00524143">
        <w:tc>
          <w:tcPr>
            <w:tcW w:w="2093" w:type="dxa"/>
            <w:tcBorders>
              <w:right w:val="single" w:sz="4" w:space="0" w:color="auto"/>
            </w:tcBorders>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2015-2016</w:t>
            </w:r>
          </w:p>
        </w:tc>
        <w:tc>
          <w:tcPr>
            <w:tcW w:w="1276" w:type="dxa"/>
            <w:tcBorders>
              <w:left w:val="single" w:sz="4" w:space="0" w:color="auto"/>
            </w:tcBorders>
          </w:tcPr>
          <w:p w:rsidR="00CB12AF" w:rsidRPr="00486E57" w:rsidRDefault="00CB12AF" w:rsidP="00524143">
            <w:pPr>
              <w:tabs>
                <w:tab w:val="left" w:pos="5760"/>
              </w:tabs>
              <w:ind w:left="-72" w:right="-250" w:hanging="141"/>
              <w:jc w:val="center"/>
              <w:rPr>
                <w:rFonts w:cs="Times New Roman"/>
                <w:sz w:val="24"/>
                <w:szCs w:val="24"/>
              </w:rPr>
            </w:pPr>
            <w:r w:rsidRPr="00486E57">
              <w:rPr>
                <w:rFonts w:cs="Times New Roman"/>
                <w:sz w:val="24"/>
                <w:szCs w:val="24"/>
              </w:rPr>
              <w:t>748</w:t>
            </w:r>
          </w:p>
        </w:tc>
        <w:tc>
          <w:tcPr>
            <w:tcW w:w="2126"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164           21,9%</w:t>
            </w:r>
          </w:p>
        </w:tc>
        <w:tc>
          <w:tcPr>
            <w:tcW w:w="1984"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123           16,4%</w:t>
            </w:r>
          </w:p>
        </w:tc>
        <w:tc>
          <w:tcPr>
            <w:tcW w:w="1985"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323           43,1%</w:t>
            </w:r>
          </w:p>
          <w:p w:rsidR="00CB12AF" w:rsidRPr="00486E57" w:rsidRDefault="00CB12AF" w:rsidP="00524143">
            <w:pPr>
              <w:tabs>
                <w:tab w:val="left" w:pos="5760"/>
              </w:tabs>
              <w:jc w:val="center"/>
              <w:rPr>
                <w:rFonts w:cs="Times New Roman"/>
                <w:sz w:val="24"/>
                <w:szCs w:val="24"/>
              </w:rPr>
            </w:pPr>
          </w:p>
        </w:tc>
      </w:tr>
      <w:tr w:rsidR="00CB12AF" w:rsidRPr="00486E57" w:rsidTr="00524143">
        <w:tc>
          <w:tcPr>
            <w:tcW w:w="2093" w:type="dxa"/>
            <w:tcBorders>
              <w:right w:val="single" w:sz="4" w:space="0" w:color="auto"/>
            </w:tcBorders>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2016-2017</w:t>
            </w:r>
          </w:p>
        </w:tc>
        <w:tc>
          <w:tcPr>
            <w:tcW w:w="1276" w:type="dxa"/>
            <w:tcBorders>
              <w:left w:val="single" w:sz="4" w:space="0" w:color="auto"/>
            </w:tcBorders>
          </w:tcPr>
          <w:p w:rsidR="00CB12AF" w:rsidRPr="00486E57" w:rsidRDefault="00CB12AF" w:rsidP="00524143">
            <w:pPr>
              <w:tabs>
                <w:tab w:val="left" w:pos="5760"/>
              </w:tabs>
              <w:ind w:left="-72" w:right="-250" w:hanging="141"/>
              <w:jc w:val="center"/>
              <w:rPr>
                <w:rFonts w:cs="Times New Roman"/>
                <w:sz w:val="24"/>
                <w:szCs w:val="24"/>
              </w:rPr>
            </w:pPr>
            <w:r w:rsidRPr="00486E57">
              <w:rPr>
                <w:rFonts w:cs="Times New Roman"/>
                <w:sz w:val="24"/>
                <w:szCs w:val="24"/>
              </w:rPr>
              <w:t>722</w:t>
            </w:r>
          </w:p>
        </w:tc>
        <w:tc>
          <w:tcPr>
            <w:tcW w:w="2126"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176            24,3%</w:t>
            </w:r>
          </w:p>
        </w:tc>
        <w:tc>
          <w:tcPr>
            <w:tcW w:w="1984"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116            16,0%</w:t>
            </w:r>
          </w:p>
        </w:tc>
        <w:tc>
          <w:tcPr>
            <w:tcW w:w="1985" w:type="dxa"/>
          </w:tcPr>
          <w:p w:rsidR="00CB12AF" w:rsidRPr="00486E57" w:rsidRDefault="00CB12AF" w:rsidP="00524143">
            <w:pPr>
              <w:tabs>
                <w:tab w:val="left" w:pos="5760"/>
              </w:tabs>
              <w:jc w:val="center"/>
              <w:rPr>
                <w:rFonts w:cs="Times New Roman"/>
                <w:sz w:val="24"/>
                <w:szCs w:val="24"/>
              </w:rPr>
            </w:pPr>
            <w:r w:rsidRPr="00486E57">
              <w:rPr>
                <w:rFonts w:cs="Times New Roman"/>
                <w:sz w:val="24"/>
                <w:szCs w:val="24"/>
              </w:rPr>
              <w:t>361           50,0%</w:t>
            </w:r>
          </w:p>
        </w:tc>
      </w:tr>
    </w:tbl>
    <w:p w:rsidR="00CB12AF" w:rsidRPr="00486E57" w:rsidRDefault="00CB12AF" w:rsidP="00CB12AF">
      <w:pPr>
        <w:pStyle w:val="a7"/>
        <w:ind w:firstLine="709"/>
        <w:jc w:val="both"/>
      </w:pPr>
      <w:r w:rsidRPr="00486E57">
        <w:t>В связи с данной проблемой в целях развития учительского потенциала, необходимо  продолжить работу по привлечению в ОУ молодых специалистов. В районе принимаются меры для закрепления молодых кадров: выплачивается подъемное пособие</w:t>
      </w:r>
      <w:r w:rsidRPr="00486E57">
        <w:rPr>
          <w:color w:val="0000FF"/>
        </w:rPr>
        <w:t xml:space="preserve">: </w:t>
      </w:r>
      <w:r w:rsidRPr="00486E57">
        <w:t xml:space="preserve">с ноября 2016г. - в размере 25 тыс. руб. </w:t>
      </w:r>
    </w:p>
    <w:p w:rsidR="00CB12AF" w:rsidRPr="00486E57" w:rsidRDefault="00CB12AF" w:rsidP="00CB12AF">
      <w:pPr>
        <w:pStyle w:val="a7"/>
        <w:ind w:firstLine="709"/>
        <w:jc w:val="both"/>
      </w:pPr>
      <w:r w:rsidRPr="00486E57">
        <w:t>Мониторинг прибытия и закрепления</w:t>
      </w:r>
      <w:r w:rsidRPr="00486E57">
        <w:rPr>
          <w:b/>
        </w:rPr>
        <w:t xml:space="preserve"> </w:t>
      </w:r>
      <w:r w:rsidRPr="00486E57">
        <w:t xml:space="preserve"> молодых специалистов в ОУ района за последние 3 года показал, что из 47 молодых педагогов, прибывших  с 2014 по 2016 г., на декабрь 2016 года оставалось работать 36 человек, что составило 76,5%, на конец учебного 2016-2017г. – 32 человека - 68%. Из 13 молодых специалистов, принятых в ОУ в 2016 г., на конец учебного года осталось 11, закрепление 84,6% </w:t>
      </w:r>
    </w:p>
    <w:p w:rsidR="00CB12AF" w:rsidRPr="00486E57" w:rsidRDefault="00CB12AF" w:rsidP="00CB12AF">
      <w:pPr>
        <w:pStyle w:val="a7"/>
        <w:ind w:firstLine="709"/>
        <w:jc w:val="both"/>
      </w:pPr>
      <w:r w:rsidRPr="00486E57">
        <w:t>Таким образом, задача закрепления молодых специалистов не теряет своей актуальности.</w:t>
      </w:r>
    </w:p>
    <w:p w:rsidR="00CB12AF" w:rsidRDefault="00CB12AF" w:rsidP="00CB12AF">
      <w:pPr>
        <w:ind w:firstLine="709"/>
        <w:jc w:val="center"/>
        <w:rPr>
          <w:b/>
        </w:rPr>
      </w:pPr>
    </w:p>
    <w:p w:rsidR="00CB12AF" w:rsidRDefault="00CB12AF" w:rsidP="00CB12AF">
      <w:pPr>
        <w:ind w:firstLine="709"/>
        <w:jc w:val="center"/>
        <w:rPr>
          <w:b/>
        </w:rPr>
      </w:pPr>
      <w:r w:rsidRPr="00486E57">
        <w:rPr>
          <w:b/>
        </w:rPr>
        <w:t>Закрепление молодых специалистов в ОУ Кетовского района</w:t>
      </w:r>
    </w:p>
    <w:p w:rsidR="00CB12AF" w:rsidRPr="00486E57" w:rsidRDefault="00CB12AF" w:rsidP="00CB12AF">
      <w:pPr>
        <w:ind w:firstLine="709"/>
        <w:jc w:val="center"/>
        <w:rPr>
          <w:b/>
        </w:rPr>
      </w:pPr>
    </w:p>
    <w:tbl>
      <w:tblPr>
        <w:tblStyle w:val="af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3"/>
        <w:gridCol w:w="2150"/>
        <w:gridCol w:w="2227"/>
        <w:gridCol w:w="3596"/>
      </w:tblGrid>
      <w:tr w:rsidR="00CB12AF" w:rsidRPr="00486E57" w:rsidTr="00524143">
        <w:trPr>
          <w:trHeight w:val="1240"/>
        </w:trPr>
        <w:tc>
          <w:tcPr>
            <w:tcW w:w="1383" w:type="dxa"/>
          </w:tcPr>
          <w:p w:rsidR="00CB12AF" w:rsidRPr="00486E57" w:rsidRDefault="00CB12AF" w:rsidP="00524143">
            <w:pPr>
              <w:jc w:val="center"/>
              <w:rPr>
                <w:rFonts w:cs="Times New Roman"/>
                <w:sz w:val="24"/>
                <w:szCs w:val="24"/>
              </w:rPr>
            </w:pPr>
            <w:r w:rsidRPr="00486E57">
              <w:rPr>
                <w:rFonts w:cs="Times New Roman"/>
                <w:sz w:val="24"/>
                <w:szCs w:val="24"/>
              </w:rPr>
              <w:t>Учебный год</w:t>
            </w:r>
          </w:p>
        </w:tc>
        <w:tc>
          <w:tcPr>
            <w:tcW w:w="2150" w:type="dxa"/>
          </w:tcPr>
          <w:p w:rsidR="00CB12AF" w:rsidRPr="00486E57" w:rsidRDefault="00CB12AF" w:rsidP="00524143">
            <w:pPr>
              <w:jc w:val="center"/>
              <w:rPr>
                <w:rFonts w:cs="Times New Roman"/>
                <w:sz w:val="24"/>
                <w:szCs w:val="24"/>
              </w:rPr>
            </w:pPr>
            <w:r w:rsidRPr="00486E57">
              <w:rPr>
                <w:rFonts w:cs="Times New Roman"/>
                <w:sz w:val="24"/>
                <w:szCs w:val="24"/>
              </w:rPr>
              <w:t xml:space="preserve">Количество трудоустроенных </w:t>
            </w:r>
            <w:r>
              <w:rPr>
                <w:rFonts w:cs="Times New Roman"/>
                <w:sz w:val="24"/>
                <w:szCs w:val="24"/>
              </w:rPr>
              <w:t xml:space="preserve">молодых </w:t>
            </w:r>
            <w:r w:rsidRPr="00486E57">
              <w:rPr>
                <w:rFonts w:cs="Times New Roman"/>
                <w:sz w:val="24"/>
                <w:szCs w:val="24"/>
              </w:rPr>
              <w:t>специалистов</w:t>
            </w:r>
          </w:p>
        </w:tc>
        <w:tc>
          <w:tcPr>
            <w:tcW w:w="2227" w:type="dxa"/>
          </w:tcPr>
          <w:p w:rsidR="00CB12AF" w:rsidRPr="00486E57" w:rsidRDefault="00CB12AF" w:rsidP="00524143">
            <w:pPr>
              <w:jc w:val="center"/>
              <w:rPr>
                <w:rFonts w:cs="Times New Roman"/>
                <w:sz w:val="24"/>
                <w:szCs w:val="24"/>
              </w:rPr>
            </w:pPr>
            <w:r w:rsidRPr="00486E57">
              <w:rPr>
                <w:rFonts w:cs="Times New Roman"/>
                <w:sz w:val="24"/>
                <w:szCs w:val="24"/>
              </w:rPr>
              <w:t>Количество  работающих</w:t>
            </w:r>
          </w:p>
          <w:p w:rsidR="00CB12AF" w:rsidRPr="00486E57" w:rsidRDefault="00CB12AF" w:rsidP="00524143">
            <w:pPr>
              <w:jc w:val="center"/>
              <w:rPr>
                <w:rFonts w:cs="Times New Roman"/>
                <w:sz w:val="24"/>
                <w:szCs w:val="24"/>
              </w:rPr>
            </w:pPr>
            <w:r w:rsidRPr="00486E57">
              <w:rPr>
                <w:rFonts w:cs="Times New Roman"/>
                <w:sz w:val="24"/>
                <w:szCs w:val="24"/>
              </w:rPr>
              <w:t>молодых специалистов на 05.2017</w:t>
            </w:r>
          </w:p>
        </w:tc>
        <w:tc>
          <w:tcPr>
            <w:tcW w:w="3596" w:type="dxa"/>
          </w:tcPr>
          <w:p w:rsidR="00CB12AF" w:rsidRPr="00486E57" w:rsidRDefault="00CB12AF" w:rsidP="00524143">
            <w:pPr>
              <w:jc w:val="center"/>
              <w:rPr>
                <w:rFonts w:cs="Times New Roman"/>
                <w:sz w:val="24"/>
                <w:szCs w:val="24"/>
              </w:rPr>
            </w:pPr>
            <w:r w:rsidRPr="00486E57">
              <w:rPr>
                <w:rFonts w:cs="Times New Roman"/>
                <w:sz w:val="24"/>
                <w:szCs w:val="24"/>
              </w:rPr>
              <w:t>Процент закрепления</w:t>
            </w:r>
          </w:p>
          <w:p w:rsidR="00CB12AF" w:rsidRPr="00486E57" w:rsidRDefault="00CB12AF" w:rsidP="00524143">
            <w:pPr>
              <w:jc w:val="center"/>
              <w:rPr>
                <w:rFonts w:cs="Times New Roman"/>
                <w:sz w:val="24"/>
                <w:szCs w:val="24"/>
              </w:rPr>
            </w:pPr>
            <w:r w:rsidRPr="00486E57">
              <w:rPr>
                <w:rFonts w:cs="Times New Roman"/>
                <w:sz w:val="24"/>
                <w:szCs w:val="24"/>
              </w:rPr>
              <w:t>на конец 2016-2017г</w:t>
            </w:r>
            <w:r>
              <w:rPr>
                <w:rFonts w:cs="Times New Roman"/>
                <w:sz w:val="24"/>
                <w:szCs w:val="24"/>
              </w:rPr>
              <w:t>г</w:t>
            </w:r>
            <w:r w:rsidRPr="00486E57">
              <w:rPr>
                <w:rFonts w:cs="Times New Roman"/>
                <w:sz w:val="24"/>
                <w:szCs w:val="24"/>
              </w:rPr>
              <w:t>.</w:t>
            </w:r>
          </w:p>
        </w:tc>
      </w:tr>
      <w:tr w:rsidR="00CB12AF" w:rsidRPr="00486E57" w:rsidTr="00524143">
        <w:tc>
          <w:tcPr>
            <w:tcW w:w="1383" w:type="dxa"/>
          </w:tcPr>
          <w:p w:rsidR="00CB12AF" w:rsidRPr="00486E57" w:rsidRDefault="00CB12AF" w:rsidP="00524143">
            <w:pPr>
              <w:jc w:val="center"/>
              <w:rPr>
                <w:rFonts w:cs="Times New Roman"/>
                <w:sz w:val="24"/>
                <w:szCs w:val="24"/>
              </w:rPr>
            </w:pPr>
            <w:r w:rsidRPr="00486E57">
              <w:rPr>
                <w:rFonts w:cs="Times New Roman"/>
                <w:sz w:val="24"/>
                <w:szCs w:val="24"/>
              </w:rPr>
              <w:t>2014-2015</w:t>
            </w:r>
          </w:p>
        </w:tc>
        <w:tc>
          <w:tcPr>
            <w:tcW w:w="2150" w:type="dxa"/>
          </w:tcPr>
          <w:p w:rsidR="00CB12AF" w:rsidRPr="00486E57" w:rsidRDefault="00CB12AF" w:rsidP="00524143">
            <w:pPr>
              <w:jc w:val="center"/>
              <w:rPr>
                <w:rFonts w:cs="Times New Roman"/>
                <w:sz w:val="24"/>
                <w:szCs w:val="24"/>
              </w:rPr>
            </w:pPr>
            <w:r w:rsidRPr="00486E57">
              <w:rPr>
                <w:rFonts w:cs="Times New Roman"/>
                <w:sz w:val="24"/>
                <w:szCs w:val="24"/>
              </w:rPr>
              <w:t>11</w:t>
            </w:r>
          </w:p>
        </w:tc>
        <w:tc>
          <w:tcPr>
            <w:tcW w:w="2227" w:type="dxa"/>
          </w:tcPr>
          <w:p w:rsidR="00CB12AF" w:rsidRPr="00486E57" w:rsidRDefault="00CB12AF" w:rsidP="00524143">
            <w:pPr>
              <w:jc w:val="center"/>
              <w:rPr>
                <w:rFonts w:cs="Times New Roman"/>
                <w:sz w:val="24"/>
                <w:szCs w:val="24"/>
              </w:rPr>
            </w:pPr>
            <w:r w:rsidRPr="00486E57">
              <w:rPr>
                <w:rFonts w:cs="Times New Roman"/>
                <w:sz w:val="24"/>
                <w:szCs w:val="24"/>
              </w:rPr>
              <w:t>6</w:t>
            </w:r>
          </w:p>
        </w:tc>
        <w:tc>
          <w:tcPr>
            <w:tcW w:w="3596" w:type="dxa"/>
          </w:tcPr>
          <w:p w:rsidR="00CB12AF" w:rsidRPr="00486E57" w:rsidRDefault="00CB12AF" w:rsidP="00524143">
            <w:pPr>
              <w:jc w:val="center"/>
              <w:rPr>
                <w:rFonts w:cs="Times New Roman"/>
                <w:sz w:val="24"/>
                <w:szCs w:val="24"/>
              </w:rPr>
            </w:pPr>
            <w:r w:rsidRPr="00486E57">
              <w:rPr>
                <w:rFonts w:cs="Times New Roman"/>
                <w:sz w:val="24"/>
                <w:szCs w:val="24"/>
              </w:rPr>
              <w:t>60,0%</w:t>
            </w:r>
          </w:p>
        </w:tc>
      </w:tr>
      <w:tr w:rsidR="00CB12AF" w:rsidRPr="00486E57" w:rsidTr="00524143">
        <w:tc>
          <w:tcPr>
            <w:tcW w:w="1383" w:type="dxa"/>
          </w:tcPr>
          <w:p w:rsidR="00CB12AF" w:rsidRPr="00486E57" w:rsidRDefault="00CB12AF" w:rsidP="00524143">
            <w:pPr>
              <w:jc w:val="center"/>
              <w:rPr>
                <w:rFonts w:cs="Times New Roman"/>
                <w:sz w:val="24"/>
                <w:szCs w:val="24"/>
              </w:rPr>
            </w:pPr>
            <w:r w:rsidRPr="00486E57">
              <w:rPr>
                <w:rFonts w:cs="Times New Roman"/>
                <w:sz w:val="24"/>
                <w:szCs w:val="24"/>
              </w:rPr>
              <w:t>2015-2016</w:t>
            </w:r>
          </w:p>
        </w:tc>
        <w:tc>
          <w:tcPr>
            <w:tcW w:w="2150" w:type="dxa"/>
          </w:tcPr>
          <w:p w:rsidR="00CB12AF" w:rsidRPr="00486E57" w:rsidRDefault="00CB12AF" w:rsidP="00524143">
            <w:pPr>
              <w:jc w:val="center"/>
              <w:rPr>
                <w:rFonts w:cs="Times New Roman"/>
                <w:sz w:val="24"/>
                <w:szCs w:val="24"/>
              </w:rPr>
            </w:pPr>
            <w:r w:rsidRPr="00486E57">
              <w:rPr>
                <w:rFonts w:cs="Times New Roman"/>
                <w:sz w:val="24"/>
                <w:szCs w:val="24"/>
              </w:rPr>
              <w:t>23</w:t>
            </w:r>
          </w:p>
        </w:tc>
        <w:tc>
          <w:tcPr>
            <w:tcW w:w="2227" w:type="dxa"/>
          </w:tcPr>
          <w:p w:rsidR="00CB12AF" w:rsidRPr="00486E57" w:rsidRDefault="00CB12AF" w:rsidP="00524143">
            <w:pPr>
              <w:jc w:val="center"/>
              <w:rPr>
                <w:rFonts w:cs="Times New Roman"/>
                <w:sz w:val="24"/>
                <w:szCs w:val="24"/>
              </w:rPr>
            </w:pPr>
            <w:r w:rsidRPr="00486E57">
              <w:rPr>
                <w:rFonts w:cs="Times New Roman"/>
                <w:sz w:val="24"/>
                <w:szCs w:val="24"/>
              </w:rPr>
              <w:t>15</w:t>
            </w:r>
          </w:p>
        </w:tc>
        <w:tc>
          <w:tcPr>
            <w:tcW w:w="3596" w:type="dxa"/>
          </w:tcPr>
          <w:p w:rsidR="00CB12AF" w:rsidRPr="00486E57" w:rsidRDefault="00CB12AF" w:rsidP="00524143">
            <w:pPr>
              <w:jc w:val="center"/>
              <w:rPr>
                <w:rFonts w:cs="Times New Roman"/>
                <w:sz w:val="24"/>
                <w:szCs w:val="24"/>
              </w:rPr>
            </w:pPr>
            <w:r w:rsidRPr="00486E57">
              <w:rPr>
                <w:rFonts w:cs="Times New Roman"/>
                <w:sz w:val="24"/>
                <w:szCs w:val="24"/>
              </w:rPr>
              <w:t>65,2%</w:t>
            </w:r>
          </w:p>
        </w:tc>
      </w:tr>
      <w:tr w:rsidR="00CB12AF" w:rsidRPr="00486E57" w:rsidTr="00524143">
        <w:tc>
          <w:tcPr>
            <w:tcW w:w="1383" w:type="dxa"/>
          </w:tcPr>
          <w:p w:rsidR="00CB12AF" w:rsidRPr="00486E57" w:rsidRDefault="00CB12AF" w:rsidP="00524143">
            <w:pPr>
              <w:jc w:val="center"/>
              <w:rPr>
                <w:rFonts w:cs="Times New Roman"/>
                <w:sz w:val="24"/>
                <w:szCs w:val="24"/>
              </w:rPr>
            </w:pPr>
            <w:r w:rsidRPr="00486E57">
              <w:rPr>
                <w:rFonts w:cs="Times New Roman"/>
                <w:sz w:val="24"/>
                <w:szCs w:val="24"/>
              </w:rPr>
              <w:t>2016-2017</w:t>
            </w:r>
          </w:p>
        </w:tc>
        <w:tc>
          <w:tcPr>
            <w:tcW w:w="2150" w:type="dxa"/>
          </w:tcPr>
          <w:p w:rsidR="00CB12AF" w:rsidRPr="00486E57" w:rsidRDefault="00CB12AF" w:rsidP="00524143">
            <w:pPr>
              <w:jc w:val="center"/>
              <w:rPr>
                <w:rFonts w:cs="Times New Roman"/>
                <w:sz w:val="24"/>
                <w:szCs w:val="24"/>
              </w:rPr>
            </w:pPr>
            <w:r w:rsidRPr="00486E57">
              <w:rPr>
                <w:rFonts w:cs="Times New Roman"/>
                <w:sz w:val="24"/>
                <w:szCs w:val="24"/>
              </w:rPr>
              <w:t>13</w:t>
            </w:r>
          </w:p>
        </w:tc>
        <w:tc>
          <w:tcPr>
            <w:tcW w:w="2227" w:type="dxa"/>
          </w:tcPr>
          <w:p w:rsidR="00CB12AF" w:rsidRPr="00486E57" w:rsidRDefault="00CB12AF" w:rsidP="00524143">
            <w:pPr>
              <w:jc w:val="center"/>
              <w:rPr>
                <w:rFonts w:cs="Times New Roman"/>
                <w:sz w:val="24"/>
                <w:szCs w:val="24"/>
              </w:rPr>
            </w:pPr>
            <w:r w:rsidRPr="00486E57">
              <w:rPr>
                <w:rFonts w:cs="Times New Roman"/>
                <w:sz w:val="24"/>
                <w:szCs w:val="24"/>
              </w:rPr>
              <w:t>11</w:t>
            </w:r>
          </w:p>
        </w:tc>
        <w:tc>
          <w:tcPr>
            <w:tcW w:w="3596" w:type="dxa"/>
          </w:tcPr>
          <w:p w:rsidR="00CB12AF" w:rsidRPr="00486E57" w:rsidRDefault="00CB12AF" w:rsidP="00524143">
            <w:pPr>
              <w:jc w:val="center"/>
              <w:rPr>
                <w:rFonts w:cs="Times New Roman"/>
                <w:sz w:val="24"/>
                <w:szCs w:val="24"/>
              </w:rPr>
            </w:pPr>
            <w:r w:rsidRPr="00486E57">
              <w:rPr>
                <w:rFonts w:cs="Times New Roman"/>
                <w:sz w:val="24"/>
                <w:szCs w:val="24"/>
              </w:rPr>
              <w:t>84,6%</w:t>
            </w:r>
          </w:p>
        </w:tc>
      </w:tr>
      <w:tr w:rsidR="00CB12AF" w:rsidRPr="00486E57" w:rsidTr="00524143">
        <w:tc>
          <w:tcPr>
            <w:tcW w:w="1383" w:type="dxa"/>
          </w:tcPr>
          <w:p w:rsidR="00CB12AF" w:rsidRPr="00486E57" w:rsidRDefault="00CB12AF" w:rsidP="00524143">
            <w:pPr>
              <w:jc w:val="center"/>
              <w:rPr>
                <w:rFonts w:cs="Times New Roman"/>
                <w:sz w:val="24"/>
                <w:szCs w:val="24"/>
              </w:rPr>
            </w:pPr>
            <w:r w:rsidRPr="00486E57">
              <w:rPr>
                <w:rFonts w:cs="Times New Roman"/>
                <w:sz w:val="24"/>
                <w:szCs w:val="24"/>
              </w:rPr>
              <w:t>Всего</w:t>
            </w:r>
          </w:p>
        </w:tc>
        <w:tc>
          <w:tcPr>
            <w:tcW w:w="2150" w:type="dxa"/>
          </w:tcPr>
          <w:p w:rsidR="00CB12AF" w:rsidRPr="00486E57" w:rsidRDefault="00CB12AF" w:rsidP="00524143">
            <w:pPr>
              <w:jc w:val="center"/>
              <w:rPr>
                <w:rFonts w:cs="Times New Roman"/>
                <w:sz w:val="24"/>
                <w:szCs w:val="24"/>
              </w:rPr>
            </w:pPr>
            <w:r w:rsidRPr="00486E57">
              <w:rPr>
                <w:rFonts w:cs="Times New Roman"/>
                <w:sz w:val="24"/>
                <w:szCs w:val="24"/>
              </w:rPr>
              <w:t>47</w:t>
            </w:r>
          </w:p>
        </w:tc>
        <w:tc>
          <w:tcPr>
            <w:tcW w:w="2227" w:type="dxa"/>
          </w:tcPr>
          <w:p w:rsidR="00CB12AF" w:rsidRPr="00486E57" w:rsidRDefault="00CB12AF" w:rsidP="00524143">
            <w:pPr>
              <w:jc w:val="center"/>
              <w:rPr>
                <w:rFonts w:cs="Times New Roman"/>
                <w:sz w:val="24"/>
                <w:szCs w:val="24"/>
              </w:rPr>
            </w:pPr>
            <w:r w:rsidRPr="00486E57">
              <w:rPr>
                <w:rFonts w:cs="Times New Roman"/>
                <w:sz w:val="24"/>
                <w:szCs w:val="24"/>
              </w:rPr>
              <w:t>32</w:t>
            </w:r>
          </w:p>
        </w:tc>
        <w:tc>
          <w:tcPr>
            <w:tcW w:w="3596" w:type="dxa"/>
          </w:tcPr>
          <w:p w:rsidR="00CB12AF" w:rsidRPr="00486E57" w:rsidRDefault="00CB12AF" w:rsidP="00524143">
            <w:pPr>
              <w:jc w:val="center"/>
              <w:rPr>
                <w:rFonts w:cs="Times New Roman"/>
                <w:sz w:val="24"/>
                <w:szCs w:val="24"/>
              </w:rPr>
            </w:pPr>
            <w:r w:rsidRPr="00486E57">
              <w:rPr>
                <w:rFonts w:cs="Times New Roman"/>
                <w:sz w:val="24"/>
                <w:szCs w:val="24"/>
              </w:rPr>
              <w:t>68,0%</w:t>
            </w:r>
          </w:p>
        </w:tc>
      </w:tr>
    </w:tbl>
    <w:p w:rsidR="00CB12AF" w:rsidRDefault="00CB12AF" w:rsidP="00CB12AF">
      <w:pPr>
        <w:pStyle w:val="a7"/>
        <w:ind w:firstLine="709"/>
        <w:jc w:val="both"/>
      </w:pPr>
    </w:p>
    <w:p w:rsidR="00CB12AF" w:rsidRPr="00486E57" w:rsidRDefault="00CB12AF" w:rsidP="00CB12AF">
      <w:pPr>
        <w:pStyle w:val="a7"/>
        <w:ind w:firstLine="709"/>
        <w:jc w:val="both"/>
      </w:pPr>
      <w:r w:rsidRPr="00486E57">
        <w:t>В целях обеспечения системы образования района квалифицированными кадрами постоянно ведется  работа по направлению выпускников школ на внеконкурсный прием в педагогические учебные заведения. Так, с 2013 по 2016</w:t>
      </w:r>
      <w:r>
        <w:t xml:space="preserve"> </w:t>
      </w:r>
      <w:r w:rsidRPr="00486E57">
        <w:t>гг. поступили и обучаются по целевому направлению 8 человек. Но эта работа</w:t>
      </w:r>
      <w:r w:rsidRPr="00486E57">
        <w:rPr>
          <w:b/>
        </w:rPr>
        <w:t xml:space="preserve"> </w:t>
      </w:r>
      <w:r w:rsidRPr="00486E57">
        <w:t>не всегда</w:t>
      </w:r>
      <w:r w:rsidRPr="00486E57">
        <w:rPr>
          <w:b/>
        </w:rPr>
        <w:t xml:space="preserve"> </w:t>
      </w:r>
      <w:r w:rsidRPr="00486E57">
        <w:t xml:space="preserve">оказывается эффективной: из 6 студентов, обучающихся по целевому направлению, окончивших учебные заведения за последние 4 года, трудоустроились в образовательные учреждения района только 3 (50%). </w:t>
      </w:r>
      <w:r w:rsidRPr="00486E57">
        <w:lastRenderedPageBreak/>
        <w:t>Основной причиной оттока молодых специалистов из района является отсутствие жилья и не высокая  заработная плата.</w:t>
      </w:r>
    </w:p>
    <w:p w:rsidR="00CB12AF" w:rsidRPr="00486E57" w:rsidRDefault="00CB12AF" w:rsidP="00CB12AF">
      <w:pPr>
        <w:pStyle w:val="a7"/>
        <w:ind w:firstLine="709"/>
        <w:jc w:val="both"/>
      </w:pPr>
      <w:r w:rsidRPr="00486E57">
        <w:t>Одна из главных проблем развития образования в районе является несоответствие динамики обновления учебно-материальной базы образовательных учреждений темпам её износа.</w:t>
      </w:r>
    </w:p>
    <w:p w:rsidR="00CB12AF" w:rsidRPr="00486E57" w:rsidRDefault="00CB12AF" w:rsidP="00CB12AF">
      <w:pPr>
        <w:pStyle w:val="a7"/>
        <w:ind w:firstLine="709"/>
        <w:jc w:val="both"/>
      </w:pPr>
      <w:r w:rsidRPr="00486E57">
        <w:t>Практически каждое учреждение образования района требует осуществления комплекса ремонтных работ.</w:t>
      </w:r>
    </w:p>
    <w:p w:rsidR="00CB12AF" w:rsidRPr="00486E57" w:rsidRDefault="00CB12AF" w:rsidP="00CB12AF">
      <w:pPr>
        <w:pStyle w:val="a7"/>
        <w:ind w:firstLine="709"/>
        <w:jc w:val="both"/>
      </w:pPr>
      <w:r w:rsidRPr="00486E57">
        <w:t>В связи с увеличение численности детей просматривается увеличение количества детей, занимающихся во вторую смену. В настоящий момент 17% детей занимается во вторую смену. В период до 2020 года планируется строительство 1 школы на 1100 мест, 1 детского сада 90 мест и 1 пристроя к школе на 300 мест.</w:t>
      </w:r>
    </w:p>
    <w:p w:rsidR="00CB12AF" w:rsidRDefault="00CB12AF" w:rsidP="00CB12AF">
      <w:pPr>
        <w:pStyle w:val="a7"/>
        <w:ind w:firstLine="709"/>
        <w:jc w:val="both"/>
      </w:pPr>
      <w:r w:rsidRPr="00486E57">
        <w:t>Остро стоит проблема обеспечения антитеррористической безопасности в образовательных учреждениях  района. На сегодняшний момент 2 школы и 1 детский сад имеют видеонаблюдение, 6 образовательных учреждений оборудованы кнопкой экстренного вызова.</w:t>
      </w:r>
    </w:p>
    <w:p w:rsidR="00CB12AF" w:rsidRDefault="00CB12AF" w:rsidP="00CB12AF">
      <w:pPr>
        <w:pStyle w:val="a7"/>
        <w:ind w:firstLine="709"/>
        <w:jc w:val="both"/>
      </w:pPr>
    </w:p>
    <w:p w:rsidR="00CB12AF" w:rsidRDefault="00CB12AF" w:rsidP="00CB12AF">
      <w:pPr>
        <w:pStyle w:val="a7"/>
        <w:ind w:firstLine="709"/>
        <w:jc w:val="center"/>
        <w:rPr>
          <w:b/>
        </w:rPr>
      </w:pPr>
      <w:r>
        <w:rPr>
          <w:b/>
        </w:rPr>
        <w:t>1.7. Работа с молодежью</w:t>
      </w:r>
    </w:p>
    <w:p w:rsidR="00CB12AF" w:rsidRPr="00486E57" w:rsidRDefault="00CB12AF" w:rsidP="00CB12AF">
      <w:pPr>
        <w:pStyle w:val="a7"/>
        <w:ind w:firstLine="709"/>
        <w:jc w:val="center"/>
        <w:rPr>
          <w:b/>
        </w:rPr>
      </w:pPr>
    </w:p>
    <w:p w:rsidR="00CB12AF" w:rsidRPr="00486E57" w:rsidRDefault="00CB12AF" w:rsidP="00CB12AF">
      <w:pPr>
        <w:pStyle w:val="a7"/>
        <w:ind w:firstLine="709"/>
        <w:jc w:val="both"/>
        <w:rPr>
          <w:rStyle w:val="a8"/>
        </w:rPr>
      </w:pPr>
      <w:r w:rsidRPr="00486E57">
        <w:t>На настоящий момент  в очереди на улучшение жилищных условий в программе Кетовского района Курганской области «О муниципальной поддержке в обеспечении молодых семей» подпрограммы «Обеспечение жильем молодых семей» федеральной целевой программы «Жилище» на 2015 - 2020 годы» состоит 346</w:t>
      </w:r>
      <w:r w:rsidRPr="00486E57">
        <w:rPr>
          <w:color w:val="FF0000"/>
        </w:rPr>
        <w:t xml:space="preserve"> </w:t>
      </w:r>
      <w:r w:rsidRPr="00486E57">
        <w:t xml:space="preserve">семей. В период с 2013 года по 2016 год 47 молодых семей получили </w:t>
      </w:r>
      <w:r w:rsidRPr="00486E57">
        <w:rPr>
          <w:color w:val="000000"/>
        </w:rPr>
        <w:t>субсидии на приобретение (строительство)</w:t>
      </w:r>
      <w:r>
        <w:rPr>
          <w:color w:val="000000"/>
        </w:rPr>
        <w:t xml:space="preserve"> ж</w:t>
      </w:r>
      <w:r w:rsidRPr="00486E57">
        <w:rPr>
          <w:color w:val="000000"/>
        </w:rPr>
        <w:t>илья</w:t>
      </w:r>
      <w:r w:rsidRPr="00486E57">
        <w:rPr>
          <w:noProof/>
        </w:rPr>
        <w:t xml:space="preserve"> </w:t>
      </w:r>
      <w:r w:rsidRPr="00486E57">
        <w:rPr>
          <w:noProof/>
        </w:rPr>
        <w:drawing>
          <wp:inline distT="0" distB="0" distL="0" distR="0">
            <wp:extent cx="5936774" cy="1600200"/>
            <wp:effectExtent l="19050" t="0" r="25876"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12AF" w:rsidRPr="00486E57" w:rsidRDefault="00CB12AF" w:rsidP="00CB12AF">
      <w:pPr>
        <w:pStyle w:val="a7"/>
        <w:ind w:firstLine="709"/>
        <w:jc w:val="both"/>
      </w:pPr>
    </w:p>
    <w:p w:rsidR="00CB12AF" w:rsidRPr="00486E57" w:rsidRDefault="00CB12AF" w:rsidP="00CB12AF">
      <w:pPr>
        <w:ind w:firstLine="709"/>
        <w:jc w:val="both"/>
        <w:rPr>
          <w:b/>
        </w:rPr>
      </w:pPr>
      <w:r w:rsidRPr="00486E57">
        <w:rPr>
          <w:b/>
        </w:rPr>
        <w:t>Дополнительное образование:</w:t>
      </w:r>
    </w:p>
    <w:p w:rsidR="00CB12AF" w:rsidRPr="00486E57" w:rsidRDefault="00CB12AF" w:rsidP="00CB12AF">
      <w:pPr>
        <w:pStyle w:val="a7"/>
        <w:ind w:firstLine="709"/>
        <w:jc w:val="both"/>
        <w:rPr>
          <w:lang w:eastAsia="ar-SA"/>
        </w:rPr>
      </w:pPr>
      <w:r w:rsidRPr="00486E57">
        <w:rPr>
          <w:i/>
          <w:color w:val="C00000"/>
        </w:rPr>
        <w:t xml:space="preserve"> </w:t>
      </w:r>
      <w:r w:rsidRPr="00486E57">
        <w:t>В Кетовском районе созданы все необходимые условия для организации дополнительного образования детей и подростков</w:t>
      </w:r>
      <w:r>
        <w:t xml:space="preserve">. </w:t>
      </w:r>
      <w:r w:rsidRPr="00486E57">
        <w:rPr>
          <w:shd w:val="clear" w:color="auto" w:fill="FFFFFF"/>
        </w:rPr>
        <w:t xml:space="preserve">Система дополнительного образования Кетовского района включает 7 учреждений: Кетовский детско – юношеский центр, 5 музыкальных школ, Кетовскую районную  спортивную детско – юношескую школу имени Охохонина  Владимира Федоровича. </w:t>
      </w:r>
      <w:r w:rsidRPr="00486E57">
        <w:rPr>
          <w:lang w:eastAsia="ar-SA"/>
        </w:rPr>
        <w:t xml:space="preserve">Охват детей в возрасте от 5 до 18 лет услугами дополнительного образования в общей численности детей этого возраста  увеличился с 67,2 % в 2014 году до 74,3% в 2016 году. </w:t>
      </w:r>
    </w:p>
    <w:p w:rsidR="00CB12AF" w:rsidRPr="00486E57" w:rsidRDefault="00CB12AF" w:rsidP="00CB12AF">
      <w:pPr>
        <w:pStyle w:val="a7"/>
        <w:ind w:firstLine="709"/>
        <w:jc w:val="both"/>
        <w:rPr>
          <w:lang w:eastAsia="ar-SA"/>
        </w:rPr>
      </w:pPr>
      <w:r w:rsidRPr="00486E57">
        <w:rPr>
          <w:lang w:eastAsia="ar-SA"/>
        </w:rPr>
        <w:t xml:space="preserve"> </w:t>
      </w:r>
    </w:p>
    <w:p w:rsidR="00CB12AF" w:rsidRDefault="00CB12AF" w:rsidP="00CB12AF">
      <w:pPr>
        <w:pStyle w:val="a7"/>
        <w:ind w:firstLine="709"/>
        <w:jc w:val="center"/>
      </w:pPr>
      <w:r w:rsidRPr="00E8471B">
        <w:rPr>
          <w:lang w:val="en-US"/>
        </w:rPr>
        <w:t>SWOT</w:t>
      </w:r>
      <w:r w:rsidRPr="00E8471B">
        <w:t xml:space="preserve"> – анализ</w:t>
      </w:r>
      <w:r w:rsidRPr="00486E57">
        <w:rPr>
          <w:i/>
        </w:rPr>
        <w:t xml:space="preserve"> </w:t>
      </w:r>
      <w:r>
        <w:t>системы образования и работы с молодежью</w:t>
      </w:r>
    </w:p>
    <w:p w:rsidR="00CB12AF" w:rsidRPr="00486E57" w:rsidRDefault="00CB12AF" w:rsidP="00CB12AF">
      <w:pPr>
        <w:pStyle w:val="a7"/>
        <w:ind w:firstLine="709"/>
        <w:jc w:val="both"/>
      </w:pPr>
    </w:p>
    <w:tbl>
      <w:tblPr>
        <w:tblStyle w:val="afc"/>
        <w:tblW w:w="0" w:type="auto"/>
        <w:tblLook w:val="04A0"/>
      </w:tblPr>
      <w:tblGrid>
        <w:gridCol w:w="4785"/>
        <w:gridCol w:w="4786"/>
      </w:tblGrid>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Сильные стороны (S)</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Слабые стороны (W)</w:t>
            </w:r>
          </w:p>
        </w:tc>
      </w:tr>
      <w:tr w:rsidR="00CB12AF" w:rsidTr="00524143">
        <w:tc>
          <w:tcPr>
            <w:tcW w:w="4785" w:type="dxa"/>
          </w:tcPr>
          <w:p w:rsidR="00CB12AF" w:rsidRPr="00486E57" w:rsidRDefault="00CB12AF" w:rsidP="00524143">
            <w:pPr>
              <w:snapToGrid w:val="0"/>
              <w:jc w:val="both"/>
              <w:rPr>
                <w:rFonts w:cs="Times New Roman"/>
                <w:sz w:val="24"/>
                <w:szCs w:val="24"/>
              </w:rPr>
            </w:pPr>
            <w:r w:rsidRPr="00486E57">
              <w:rPr>
                <w:rFonts w:cs="Times New Roman"/>
                <w:sz w:val="24"/>
                <w:szCs w:val="24"/>
              </w:rPr>
              <w:t>Развитая се</w:t>
            </w:r>
            <w:r>
              <w:rPr>
                <w:rFonts w:cs="Times New Roman"/>
                <w:sz w:val="24"/>
                <w:szCs w:val="24"/>
              </w:rPr>
              <w:t>ть образовательных организаций;</w:t>
            </w:r>
          </w:p>
          <w:p w:rsidR="00CB12AF" w:rsidRDefault="00CB12AF" w:rsidP="00524143">
            <w:pPr>
              <w:autoSpaceDE w:val="0"/>
              <w:autoSpaceDN w:val="0"/>
              <w:adjustRightInd w:val="0"/>
              <w:jc w:val="both"/>
              <w:rPr>
                <w:rFonts w:cs="Times New Roman"/>
                <w:sz w:val="24"/>
                <w:szCs w:val="24"/>
              </w:rPr>
            </w:pPr>
            <w:r w:rsidRPr="00486E57">
              <w:rPr>
                <w:rFonts w:cs="Times New Roman"/>
                <w:sz w:val="24"/>
                <w:szCs w:val="24"/>
              </w:rPr>
              <w:t xml:space="preserve">Рост численности </w:t>
            </w:r>
            <w:r>
              <w:rPr>
                <w:rFonts w:cs="Times New Roman"/>
                <w:sz w:val="24"/>
                <w:szCs w:val="24"/>
              </w:rPr>
              <w:t>обучающихся;</w:t>
            </w:r>
          </w:p>
          <w:p w:rsidR="00CB12AF" w:rsidRDefault="00CB12AF" w:rsidP="00524143">
            <w:pPr>
              <w:autoSpaceDE w:val="0"/>
              <w:autoSpaceDN w:val="0"/>
              <w:adjustRightInd w:val="0"/>
              <w:jc w:val="both"/>
              <w:rPr>
                <w:rFonts w:cs="Times New Roman"/>
                <w:sz w:val="24"/>
                <w:szCs w:val="24"/>
              </w:rPr>
            </w:pPr>
            <w:r w:rsidRPr="00486E57">
              <w:rPr>
                <w:rFonts w:cs="Times New Roman"/>
                <w:sz w:val="24"/>
                <w:szCs w:val="24"/>
              </w:rPr>
              <w:t xml:space="preserve"> Рост охвата детей до</w:t>
            </w:r>
            <w:r>
              <w:rPr>
                <w:rFonts w:cs="Times New Roman"/>
                <w:sz w:val="24"/>
                <w:szCs w:val="24"/>
              </w:rPr>
              <w:t>полнительным образованием;</w:t>
            </w:r>
          </w:p>
          <w:p w:rsidR="00CB12AF" w:rsidRPr="0094109B" w:rsidRDefault="00CB12AF" w:rsidP="00524143">
            <w:pPr>
              <w:autoSpaceDE w:val="0"/>
              <w:autoSpaceDN w:val="0"/>
              <w:adjustRightInd w:val="0"/>
              <w:jc w:val="both"/>
              <w:rPr>
                <w:rFonts w:cs="Times New Roman"/>
                <w:sz w:val="24"/>
                <w:szCs w:val="24"/>
              </w:rPr>
            </w:pPr>
            <w:r w:rsidRPr="00486E57">
              <w:rPr>
                <w:rFonts w:cs="Times New Roman"/>
                <w:sz w:val="24"/>
                <w:szCs w:val="24"/>
              </w:rPr>
              <w:t xml:space="preserve"> Доступ всех образовательных организаций </w:t>
            </w:r>
            <w:r w:rsidRPr="00486E57">
              <w:rPr>
                <w:rFonts w:cs="Times New Roman"/>
                <w:sz w:val="24"/>
                <w:szCs w:val="24"/>
              </w:rPr>
              <w:lastRenderedPageBreak/>
              <w:t>к сети</w:t>
            </w:r>
            <w:r>
              <w:rPr>
                <w:rFonts w:cs="Times New Roman"/>
                <w:sz w:val="24"/>
                <w:szCs w:val="24"/>
              </w:rPr>
              <w:t xml:space="preserve"> Интернет</w:t>
            </w:r>
          </w:p>
        </w:tc>
        <w:tc>
          <w:tcPr>
            <w:tcW w:w="4786" w:type="dxa"/>
          </w:tcPr>
          <w:p w:rsidR="00CB12AF" w:rsidRDefault="00CB12AF" w:rsidP="00524143">
            <w:pPr>
              <w:autoSpaceDE w:val="0"/>
              <w:autoSpaceDN w:val="0"/>
              <w:adjustRightInd w:val="0"/>
              <w:jc w:val="both"/>
              <w:rPr>
                <w:rFonts w:cs="Times New Roman"/>
                <w:sz w:val="24"/>
                <w:szCs w:val="24"/>
              </w:rPr>
            </w:pPr>
            <w:r w:rsidRPr="00486E57">
              <w:rPr>
                <w:rFonts w:cs="Times New Roman"/>
                <w:sz w:val="24"/>
                <w:szCs w:val="24"/>
              </w:rPr>
              <w:lastRenderedPageBreak/>
              <w:t>Низкая динамика кадрового обновления</w:t>
            </w:r>
            <w:r>
              <w:rPr>
                <w:rFonts w:cs="Times New Roman"/>
                <w:sz w:val="24"/>
                <w:szCs w:val="24"/>
              </w:rPr>
              <w:t>;</w:t>
            </w:r>
          </w:p>
          <w:p w:rsidR="00CB12AF" w:rsidRDefault="00CB12AF" w:rsidP="00524143">
            <w:pPr>
              <w:autoSpaceDE w:val="0"/>
              <w:autoSpaceDN w:val="0"/>
              <w:adjustRightInd w:val="0"/>
              <w:jc w:val="both"/>
            </w:pPr>
            <w:r w:rsidRPr="00486E57">
              <w:t xml:space="preserve"> </w:t>
            </w:r>
            <w:r w:rsidRPr="00486E57">
              <w:rPr>
                <w:rFonts w:cs="Times New Roman"/>
                <w:sz w:val="24"/>
                <w:szCs w:val="24"/>
              </w:rPr>
              <w:t>Низкий уровень материально – технического обеспечения, соответствующего современным требованиям</w:t>
            </w:r>
            <w:r>
              <w:t>;</w:t>
            </w:r>
          </w:p>
          <w:p w:rsidR="00CB12AF" w:rsidRDefault="00CB12AF" w:rsidP="00524143">
            <w:pPr>
              <w:autoSpaceDE w:val="0"/>
              <w:autoSpaceDN w:val="0"/>
              <w:adjustRightInd w:val="0"/>
              <w:jc w:val="both"/>
              <w:rPr>
                <w:rFonts w:cs="Times New Roman"/>
                <w:sz w:val="24"/>
                <w:szCs w:val="24"/>
              </w:rPr>
            </w:pPr>
            <w:r w:rsidRPr="00486E57">
              <w:rPr>
                <w:rFonts w:cs="Times New Roman"/>
                <w:sz w:val="24"/>
                <w:szCs w:val="24"/>
              </w:rPr>
              <w:t>Малочисленность классов на уро</w:t>
            </w:r>
            <w:r>
              <w:rPr>
                <w:rFonts w:cs="Times New Roman"/>
                <w:sz w:val="24"/>
                <w:szCs w:val="24"/>
              </w:rPr>
              <w:t xml:space="preserve">вне </w:t>
            </w:r>
            <w:r>
              <w:rPr>
                <w:rFonts w:cs="Times New Roman"/>
                <w:sz w:val="24"/>
                <w:szCs w:val="24"/>
              </w:rPr>
              <w:lastRenderedPageBreak/>
              <w:t>среднего общего образования;</w:t>
            </w:r>
          </w:p>
          <w:p w:rsidR="00CB12AF" w:rsidRPr="00933734" w:rsidRDefault="00CB12AF" w:rsidP="00524143">
            <w:pPr>
              <w:autoSpaceDE w:val="0"/>
              <w:autoSpaceDN w:val="0"/>
              <w:adjustRightInd w:val="0"/>
              <w:jc w:val="both"/>
              <w:rPr>
                <w:b/>
              </w:rPr>
            </w:pPr>
            <w:r w:rsidRPr="00486E57">
              <w:rPr>
                <w:rFonts w:cs="Times New Roman"/>
                <w:sz w:val="24"/>
                <w:szCs w:val="24"/>
              </w:rPr>
              <w:t xml:space="preserve"> </w:t>
            </w:r>
            <w:r>
              <w:rPr>
                <w:rFonts w:cs="Times New Roman"/>
                <w:sz w:val="24"/>
                <w:szCs w:val="24"/>
              </w:rPr>
              <w:t>О</w:t>
            </w:r>
            <w:r w:rsidRPr="00486E57">
              <w:rPr>
                <w:rFonts w:cs="Times New Roman"/>
                <w:sz w:val="24"/>
                <w:szCs w:val="24"/>
              </w:rPr>
              <w:t>тсутствие полной доступности</w:t>
            </w:r>
            <w:r>
              <w:rPr>
                <w:rFonts w:cs="Times New Roman"/>
                <w:sz w:val="24"/>
                <w:szCs w:val="24"/>
              </w:rPr>
              <w:t xml:space="preserve"> </w:t>
            </w:r>
            <w:r w:rsidRPr="00486E57">
              <w:rPr>
                <w:rFonts w:cs="Times New Roman"/>
                <w:sz w:val="24"/>
                <w:szCs w:val="24"/>
              </w:rPr>
              <w:t>дошкольного образования</w:t>
            </w:r>
          </w:p>
        </w:tc>
      </w:tr>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lastRenderedPageBreak/>
              <w:t>Возможности (O)</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Tr="00524143">
        <w:tc>
          <w:tcPr>
            <w:tcW w:w="4785" w:type="dxa"/>
          </w:tcPr>
          <w:p w:rsidR="00CB12AF" w:rsidRDefault="00CB12AF" w:rsidP="00524143">
            <w:pPr>
              <w:autoSpaceDE w:val="0"/>
              <w:autoSpaceDN w:val="0"/>
              <w:adjustRightInd w:val="0"/>
              <w:jc w:val="both"/>
            </w:pPr>
            <w:r w:rsidRPr="00486E57">
              <w:rPr>
                <w:rFonts w:cs="Times New Roman"/>
                <w:sz w:val="24"/>
                <w:szCs w:val="24"/>
              </w:rPr>
              <w:t>Сохранение вариативных форм дошкольного</w:t>
            </w:r>
            <w:r>
              <w:rPr>
                <w:rFonts w:cs="Times New Roman"/>
                <w:sz w:val="24"/>
                <w:szCs w:val="24"/>
              </w:rPr>
              <w:t xml:space="preserve"> </w:t>
            </w:r>
            <w:r w:rsidRPr="00486E57">
              <w:rPr>
                <w:rFonts w:cs="Times New Roman"/>
                <w:sz w:val="24"/>
                <w:szCs w:val="24"/>
              </w:rPr>
              <w:t>образования</w:t>
            </w:r>
            <w:r>
              <w:rPr>
                <w:rFonts w:cs="Times New Roman"/>
                <w:sz w:val="24"/>
                <w:szCs w:val="24"/>
              </w:rPr>
              <w:t>;</w:t>
            </w:r>
          </w:p>
          <w:p w:rsidR="00CB12AF" w:rsidRDefault="00CB12AF" w:rsidP="00524143">
            <w:pPr>
              <w:pStyle w:val="af4"/>
              <w:spacing w:before="0" w:beforeAutospacing="0" w:after="0" w:afterAutospacing="0"/>
              <w:jc w:val="both"/>
            </w:pPr>
            <w:r w:rsidRPr="00486E57">
              <w:t>Взаимодействие с негосударственным сектором, предоставляющим услуги дошкольного образования</w:t>
            </w:r>
          </w:p>
        </w:tc>
        <w:tc>
          <w:tcPr>
            <w:tcW w:w="4786" w:type="dxa"/>
          </w:tcPr>
          <w:p w:rsidR="00CB12AF" w:rsidRDefault="00CB12AF" w:rsidP="00524143">
            <w:pPr>
              <w:pStyle w:val="Default"/>
              <w:jc w:val="both"/>
            </w:pPr>
            <w:r w:rsidRPr="00486E57">
              <w:t>Отток педагогических кадров г. Курган и соседние регионы</w:t>
            </w:r>
            <w:r>
              <w:t>;</w:t>
            </w:r>
          </w:p>
          <w:p w:rsidR="00CB12AF" w:rsidRDefault="00CB12AF" w:rsidP="00524143">
            <w:pPr>
              <w:jc w:val="both"/>
              <w:rPr>
                <w:rFonts w:cs="Times New Roman"/>
                <w:sz w:val="24"/>
                <w:szCs w:val="24"/>
              </w:rPr>
            </w:pPr>
            <w:r>
              <w:rPr>
                <w:rFonts w:cs="Times New Roman"/>
                <w:sz w:val="24"/>
                <w:szCs w:val="24"/>
              </w:rPr>
              <w:t>Снижение качества образования;</w:t>
            </w:r>
          </w:p>
          <w:p w:rsidR="00CB12AF" w:rsidRPr="005122F2" w:rsidRDefault="00CB12AF" w:rsidP="00524143">
            <w:pPr>
              <w:jc w:val="both"/>
            </w:pPr>
            <w:r w:rsidRPr="00486E57">
              <w:rPr>
                <w:rFonts w:cs="Times New Roman"/>
                <w:sz w:val="24"/>
                <w:szCs w:val="24"/>
              </w:rPr>
              <w:t>Недостаточное финансирования образования</w:t>
            </w:r>
          </w:p>
        </w:tc>
      </w:tr>
    </w:tbl>
    <w:p w:rsidR="00CB12AF" w:rsidRDefault="00CB12AF" w:rsidP="00CB12AF">
      <w:pPr>
        <w:pStyle w:val="af"/>
        <w:ind w:left="2345" w:hanging="1919"/>
        <w:jc w:val="center"/>
        <w:rPr>
          <w:b/>
          <w:lang w:eastAsia="en-US"/>
        </w:rPr>
      </w:pPr>
    </w:p>
    <w:p w:rsidR="00CB12AF" w:rsidRDefault="00CB12AF" w:rsidP="00CB12AF">
      <w:pPr>
        <w:pStyle w:val="af"/>
        <w:ind w:left="2345" w:hanging="1919"/>
        <w:jc w:val="center"/>
        <w:rPr>
          <w:b/>
          <w:lang w:eastAsia="en-US"/>
        </w:rPr>
      </w:pPr>
      <w:r>
        <w:rPr>
          <w:b/>
          <w:lang w:eastAsia="en-US"/>
        </w:rPr>
        <w:t>1.8.  Развитие культуры</w:t>
      </w:r>
    </w:p>
    <w:p w:rsidR="00CB12AF" w:rsidRDefault="00CB12AF" w:rsidP="00CB12AF">
      <w:pPr>
        <w:pStyle w:val="af"/>
        <w:ind w:left="2345" w:hanging="1919"/>
        <w:jc w:val="center"/>
        <w:rPr>
          <w:b/>
          <w:lang w:eastAsia="en-US"/>
        </w:rPr>
      </w:pPr>
    </w:p>
    <w:p w:rsidR="00CB12AF" w:rsidRPr="000825BD" w:rsidRDefault="00CB12AF" w:rsidP="00CB12AF">
      <w:pPr>
        <w:pStyle w:val="af"/>
        <w:ind w:left="0" w:firstLine="709"/>
        <w:jc w:val="both"/>
        <w:rPr>
          <w:rFonts w:eastAsia="Calibri"/>
        </w:rPr>
      </w:pPr>
      <w:r w:rsidRPr="000825BD">
        <w:t>В последние годы культурная жизнь  района  наполнена заметными событиями, имевшими большой общественный резонанс.  С 2017</w:t>
      </w:r>
      <w:r>
        <w:t xml:space="preserve"> </w:t>
      </w:r>
      <w:r w:rsidRPr="000825BD">
        <w:t>года  район активно участвует в реализации федерального проекта Местный Дом культуры, приобретен автобус для отрасли, звуко</w:t>
      </w:r>
      <w:r>
        <w:t>-</w:t>
      </w:r>
      <w:r w:rsidRPr="000825BD">
        <w:t>техническая аппаратура в 24 СДК, установлены театральные кресла в РДК, сумма  субсидии из федерального бюджета составила</w:t>
      </w:r>
      <w:r>
        <w:t xml:space="preserve">  более шести миллионов рублей.</w:t>
      </w:r>
      <w:r w:rsidRPr="000825BD">
        <w:t xml:space="preserve"> При  значительной поддержке Управления культуры Курганской области  завершена компьютеризация библиотечной сети, активизирована деятельность творческих  коллективов, открыт кинозал 3Д в СДК с.</w:t>
      </w:r>
      <w:r>
        <w:t xml:space="preserve"> </w:t>
      </w:r>
      <w:r w:rsidRPr="000825BD">
        <w:t>Митино. В целях поддержки учреждений, творческих коллективов, работников культуры и искусства  проводятся различные  районные фестивали и конкурсы.</w:t>
      </w:r>
      <w:r w:rsidRPr="000825BD">
        <w:rPr>
          <w:rFonts w:eastAsia="Calibri"/>
        </w:rPr>
        <w:t xml:space="preserve"> </w:t>
      </w:r>
    </w:p>
    <w:p w:rsidR="00CB12AF" w:rsidRPr="000825BD" w:rsidRDefault="00CB12AF" w:rsidP="00CB12AF">
      <w:pPr>
        <w:pStyle w:val="af"/>
        <w:ind w:left="0" w:firstLine="709"/>
        <w:jc w:val="both"/>
        <w:rPr>
          <w:rFonts w:eastAsia="Arial Unicode MS"/>
        </w:rPr>
      </w:pPr>
      <w:r w:rsidRPr="000825BD">
        <w:rPr>
          <w:rFonts w:eastAsia="Calibri"/>
        </w:rPr>
        <w:t>В период с 2014</w:t>
      </w:r>
      <w:r>
        <w:rPr>
          <w:rFonts w:eastAsia="Calibri"/>
        </w:rPr>
        <w:t xml:space="preserve"> – </w:t>
      </w:r>
      <w:r w:rsidRPr="000825BD">
        <w:rPr>
          <w:rFonts w:eastAsia="Calibri"/>
        </w:rPr>
        <w:t>2017</w:t>
      </w:r>
      <w:r>
        <w:rPr>
          <w:rFonts w:eastAsia="Calibri"/>
        </w:rPr>
        <w:t xml:space="preserve"> </w:t>
      </w:r>
      <w:r w:rsidRPr="000825BD">
        <w:rPr>
          <w:rFonts w:eastAsia="Calibri"/>
        </w:rPr>
        <w:t>гг. 9 учреждений культуры района стали победителями областного конкурса «Лучшее сельское муниципальное учреждение культуры»,</w:t>
      </w:r>
      <w:r w:rsidRPr="000825BD">
        <w:t xml:space="preserve"> детские музыкальные школы - Введенская, Лесниковская , Кетовская  становились победителями  </w:t>
      </w:r>
      <w:r w:rsidRPr="000825BD">
        <w:rPr>
          <w:rFonts w:eastAsia="Arial Unicode MS"/>
        </w:rPr>
        <w:t>Всероссийского конкурса и состоят в Реестре «50 лучших школ искусств».</w:t>
      </w:r>
      <w:r w:rsidRPr="000825BD">
        <w:t xml:space="preserve"> </w:t>
      </w:r>
      <w:r w:rsidRPr="000825BD">
        <w:rPr>
          <w:rFonts w:eastAsia="Calibri"/>
        </w:rPr>
        <w:t xml:space="preserve"> МКУ «Кетовская цент</w:t>
      </w:r>
      <w:r>
        <w:rPr>
          <w:rFonts w:eastAsia="Calibri"/>
        </w:rPr>
        <w:t xml:space="preserve">рализованная клубная система»  </w:t>
      </w:r>
      <w:r w:rsidRPr="000825BD">
        <w:rPr>
          <w:rFonts w:eastAsia="Calibri"/>
        </w:rPr>
        <w:t>награждена Почетной грамотой Курганской областной Думы.</w:t>
      </w:r>
    </w:p>
    <w:p w:rsidR="00CB12AF" w:rsidRPr="000825BD" w:rsidRDefault="00CB12AF" w:rsidP="00CB12AF">
      <w:pPr>
        <w:pStyle w:val="af"/>
        <w:ind w:left="0" w:firstLine="709"/>
        <w:jc w:val="both"/>
        <w:rPr>
          <w:bCs/>
        </w:rPr>
      </w:pPr>
      <w:r w:rsidRPr="000825BD">
        <w:t>В результате   мероприятий, направленных на реализацию приоритетных направлений в сфере  культуры, удалось добиться ее устойчивой положительной динамики. На сегодняшний день в районе сохранена и действует сеть  учреждений культуры и искусства  насчитывающая 67 объектов, объединенных в 7 муниципальных учреждений культуры со статусом юридического лица:  МКУ «Кетовская централизованная клубная система», МКУ «Кетовская централизованная библиотечная система»,</w:t>
      </w:r>
      <w:r>
        <w:t xml:space="preserve"> </w:t>
      </w:r>
      <w:r w:rsidRPr="000825BD">
        <w:t>МКОУДОД «Кетовская детская музыкальная школа»,  МКОУДОД «Лесниковская  детская музыкальная школа»,</w:t>
      </w:r>
      <w:r>
        <w:t xml:space="preserve"> </w:t>
      </w:r>
      <w:r w:rsidRPr="000825BD">
        <w:t xml:space="preserve">МКОУДОД «Введенская  детская музыкальная школа», МКОУДОД «Садовская детская музыкальная школа», МКОУДОД «Каширинская детская музыкальная школа». </w:t>
      </w:r>
      <w:r w:rsidRPr="000825BD">
        <w:rPr>
          <w:rFonts w:eastAsia="Calibri"/>
        </w:rPr>
        <w:t>В отрасли трудится  240 чел., в т.</w:t>
      </w:r>
      <w:r>
        <w:rPr>
          <w:rFonts w:eastAsia="Calibri"/>
        </w:rPr>
        <w:t xml:space="preserve"> ч. 12 молодых специалистов,</w:t>
      </w:r>
      <w:r w:rsidRPr="000825BD">
        <w:rPr>
          <w:rFonts w:eastAsia="Calibri"/>
        </w:rPr>
        <w:t xml:space="preserve"> 20 работающих обучаются в специальных высших и</w:t>
      </w:r>
      <w:r>
        <w:rPr>
          <w:rFonts w:eastAsia="Calibri"/>
        </w:rPr>
        <w:t xml:space="preserve"> средних учебных заведениях. Ежегодно более 10  человек</w:t>
      </w:r>
      <w:r w:rsidRPr="000825BD">
        <w:rPr>
          <w:rFonts w:eastAsia="Calibri"/>
        </w:rPr>
        <w:t xml:space="preserve"> повышают  квалификацию на различных курсах в</w:t>
      </w:r>
      <w:r>
        <w:rPr>
          <w:rFonts w:eastAsia="Calibri"/>
        </w:rPr>
        <w:t xml:space="preserve"> областных учреждениях культуры</w:t>
      </w:r>
      <w:r w:rsidRPr="000825BD">
        <w:rPr>
          <w:rFonts w:eastAsia="Calibri"/>
        </w:rPr>
        <w:t>. В отрасли 4 работника имеют звание «Заслуженный работник культуры РФ», 3 работника культуры удостоены звания «Душа Зауралья».</w:t>
      </w:r>
    </w:p>
    <w:p w:rsidR="00CB12AF" w:rsidRPr="000825BD" w:rsidRDefault="00CB12AF" w:rsidP="00CB12AF">
      <w:pPr>
        <w:pStyle w:val="af"/>
        <w:ind w:left="0" w:firstLine="709"/>
        <w:jc w:val="both"/>
      </w:pPr>
      <w:r w:rsidRPr="000825BD">
        <w:t>Организация культурно</w:t>
      </w:r>
      <w:r>
        <w:t xml:space="preserve"> </w:t>
      </w:r>
      <w:r w:rsidRPr="000825BD">
        <w:t>–</w:t>
      </w:r>
      <w:r>
        <w:t xml:space="preserve"> </w:t>
      </w:r>
      <w:r w:rsidRPr="000825BD">
        <w:t xml:space="preserve">досуговой деятельности и развитие самодеятельного народного творчества является одним из основных направлений клубных учреждений района.  С каждым годом увеличивается  число  жителей, занимающихся народным  творчеством.  В районе 10 самодеятельных творческих коллективов удостоены звания «Народный» и «Образцовый»,  духовой оркестр «Академия» удостоен звания «Заслуженный коллектив народного творчества Курганской области», Ансамбль песни и танца  «Зауралье» Падеринского СДК единственный в области сельский коллектив  вновь в 2016г удостоен звания «Заслуженный коллектив народного творчества» на уровне  Российской Федерации. </w:t>
      </w:r>
    </w:p>
    <w:p w:rsidR="00CB12AF" w:rsidRPr="000825BD" w:rsidRDefault="00CB12AF" w:rsidP="00CB12AF">
      <w:pPr>
        <w:autoSpaceDE w:val="0"/>
        <w:autoSpaceDN w:val="0"/>
        <w:adjustRightInd w:val="0"/>
        <w:ind w:firstLine="709"/>
        <w:jc w:val="both"/>
        <w:rPr>
          <w:rFonts w:eastAsia="Calibri"/>
        </w:rPr>
      </w:pPr>
      <w:r w:rsidRPr="000825BD">
        <w:lastRenderedPageBreak/>
        <w:t>Растет  число посетителей на культурно</w:t>
      </w:r>
      <w:r>
        <w:t xml:space="preserve"> </w:t>
      </w:r>
      <w:r w:rsidRPr="000825BD">
        <w:t>-</w:t>
      </w:r>
      <w:r>
        <w:t xml:space="preserve"> </w:t>
      </w:r>
      <w:r w:rsidRPr="000825BD">
        <w:t>массовых мероприятиях, так   в 2016 году</w:t>
      </w:r>
      <w:r w:rsidRPr="000825BD">
        <w:rPr>
          <w:bCs/>
        </w:rPr>
        <w:t xml:space="preserve"> </w:t>
      </w:r>
      <w:r w:rsidRPr="000825BD">
        <w:t>число посетителей на мероприятиях составило  279493</w:t>
      </w:r>
      <w:r w:rsidRPr="000825BD">
        <w:rPr>
          <w:bCs/>
        </w:rPr>
        <w:t xml:space="preserve"> </w:t>
      </w:r>
      <w:r>
        <w:t>человека</w:t>
      </w:r>
      <w:r w:rsidRPr="000825BD">
        <w:t xml:space="preserve">, в сравнении с прошлым годом возросло на 2038  человек.  </w:t>
      </w:r>
      <w:r w:rsidRPr="000825BD">
        <w:rPr>
          <w:rFonts w:eastAsia="Calibri"/>
        </w:rPr>
        <w:t>Количество клубных формирований для населения уве</w:t>
      </w:r>
      <w:r>
        <w:rPr>
          <w:rFonts w:eastAsia="Calibri"/>
        </w:rPr>
        <w:t>личилось и насчитывает -277 ед.</w:t>
      </w:r>
      <w:r w:rsidRPr="000825BD">
        <w:rPr>
          <w:rFonts w:eastAsia="Calibri"/>
        </w:rPr>
        <w:t>, в них занимаются более 3600 человек.</w:t>
      </w:r>
      <w:r w:rsidRPr="000825BD">
        <w:t xml:space="preserve"> </w:t>
      </w:r>
      <w:r w:rsidRPr="000825BD">
        <w:rPr>
          <w:bCs/>
        </w:rPr>
        <w:t>В 2016 г. в малых населенных пунктах  действовали  5 культурно</w:t>
      </w:r>
      <w:r>
        <w:rPr>
          <w:bCs/>
        </w:rPr>
        <w:t xml:space="preserve"> </w:t>
      </w:r>
      <w:r w:rsidRPr="000825BD">
        <w:rPr>
          <w:bCs/>
        </w:rPr>
        <w:t>- образовательных центров (КОЦ). Работниками  культуры  Кетовского района на базе КОЦ проведено 150 мероприятий: мастер</w:t>
      </w:r>
      <w:r>
        <w:rPr>
          <w:bCs/>
        </w:rPr>
        <w:t xml:space="preserve"> </w:t>
      </w:r>
      <w:r w:rsidRPr="000825BD">
        <w:rPr>
          <w:bCs/>
        </w:rPr>
        <w:t>-</w:t>
      </w:r>
      <w:r>
        <w:rPr>
          <w:bCs/>
        </w:rPr>
        <w:t xml:space="preserve"> </w:t>
      </w:r>
      <w:r w:rsidRPr="000825BD">
        <w:rPr>
          <w:bCs/>
        </w:rPr>
        <w:t>классы, различные тематические и познавательные, развлекательные программы ко Дню защиты детей «Праздник детства», концертные программы ко Дню села «Мой край» и др.</w:t>
      </w:r>
      <w:r w:rsidRPr="000825BD">
        <w:rPr>
          <w:rFonts w:eastAsia="Calibri"/>
        </w:rPr>
        <w:t xml:space="preserve"> </w:t>
      </w:r>
    </w:p>
    <w:p w:rsidR="00CB12AF" w:rsidRPr="000825BD" w:rsidRDefault="00CB12AF" w:rsidP="00CB12AF">
      <w:pPr>
        <w:autoSpaceDE w:val="0"/>
        <w:autoSpaceDN w:val="0"/>
        <w:adjustRightInd w:val="0"/>
        <w:ind w:firstLine="709"/>
        <w:jc w:val="both"/>
        <w:rPr>
          <w:rFonts w:eastAsia="Calibri"/>
        </w:rPr>
      </w:pPr>
      <w:r w:rsidRPr="000825BD">
        <w:rPr>
          <w:rFonts w:eastAsia="Calibri"/>
        </w:rPr>
        <w:t>Творческие коллективы СДК приняли участие в 8 областных фестивалях - конк</w:t>
      </w:r>
      <w:r>
        <w:rPr>
          <w:rFonts w:eastAsia="Calibri"/>
        </w:rPr>
        <w:t>урсах, и 1 международном (Играй</w:t>
      </w:r>
      <w:r w:rsidRPr="000825BD">
        <w:rPr>
          <w:rFonts w:eastAsia="Calibri"/>
        </w:rPr>
        <w:t>, гармонь! г.</w:t>
      </w:r>
      <w:r>
        <w:rPr>
          <w:rFonts w:eastAsia="Calibri"/>
        </w:rPr>
        <w:t xml:space="preserve"> </w:t>
      </w:r>
      <w:r w:rsidRPr="000825BD">
        <w:rPr>
          <w:rFonts w:eastAsia="Calibri"/>
        </w:rPr>
        <w:t>Новосибирск), где достойно представили Кетовский район. Проведены 2 крупных районных фестиваля  ху</w:t>
      </w:r>
      <w:r>
        <w:rPr>
          <w:rFonts w:eastAsia="Calibri"/>
        </w:rPr>
        <w:t>дожественной самодеятельности:</w:t>
      </w:r>
      <w:r w:rsidRPr="000825BD">
        <w:rPr>
          <w:rFonts w:eastAsia="Calibri"/>
        </w:rPr>
        <w:t xml:space="preserve"> «Кетовские таланты» и «Кетовские родники» в которых участвовали 1100 самодеятельных артистов.  За 2016год  проведено 170 сельских выставок,12 районных, и в трёх  областных район принял участие, число посетителей выставок насчитывает  10 тыс.</w:t>
      </w:r>
      <w:r>
        <w:rPr>
          <w:rFonts w:eastAsia="Calibri"/>
        </w:rPr>
        <w:t xml:space="preserve"> </w:t>
      </w:r>
      <w:r w:rsidRPr="000825BD">
        <w:rPr>
          <w:rFonts w:eastAsia="Calibri"/>
        </w:rPr>
        <w:t>чел.  В районе сохранены и поддерживаются  народные промыслы, работают 204 мастера по различным направления  декоративно -</w:t>
      </w:r>
      <w:r>
        <w:rPr>
          <w:rFonts w:eastAsia="Calibri"/>
        </w:rPr>
        <w:t xml:space="preserve"> </w:t>
      </w:r>
      <w:r w:rsidRPr="000825BD">
        <w:rPr>
          <w:rFonts w:eastAsia="Calibri"/>
        </w:rPr>
        <w:t xml:space="preserve">прикладного искусства.  В </w:t>
      </w:r>
      <w:r>
        <w:rPr>
          <w:rFonts w:eastAsia="Calibri"/>
        </w:rPr>
        <w:t xml:space="preserve">2016 действует 2 киноустановки </w:t>
      </w:r>
      <w:r w:rsidRPr="000825BD">
        <w:rPr>
          <w:rFonts w:eastAsia="Calibri"/>
        </w:rPr>
        <w:t>и кинозал 3Д, за год проведено 34 киносеанса, показаны  28-отечес</w:t>
      </w:r>
      <w:r>
        <w:rPr>
          <w:rFonts w:eastAsia="Calibri"/>
        </w:rPr>
        <w:t>твенных и  6 зарубежных фильмов</w:t>
      </w:r>
      <w:r w:rsidRPr="000825BD">
        <w:rPr>
          <w:rFonts w:eastAsia="Calibri"/>
        </w:rPr>
        <w:t>, в т.ч. 28 для детей. Число зрителей составило 1600 чел. Гастрольное обслуживание населения района возросло в 3 раза</w:t>
      </w:r>
      <w:r>
        <w:rPr>
          <w:rFonts w:eastAsia="Calibri"/>
        </w:rPr>
        <w:t xml:space="preserve"> </w:t>
      </w:r>
      <w:r w:rsidRPr="000825BD">
        <w:rPr>
          <w:rFonts w:eastAsia="Calibri"/>
        </w:rPr>
        <w:t>- это  цирковые представления, выездные концерты и спектакли Курганской областной филармонии  и театра драмы и др.</w:t>
      </w:r>
      <w:r>
        <w:rPr>
          <w:rFonts w:eastAsia="Calibri"/>
        </w:rPr>
        <w:t>,</w:t>
      </w:r>
      <w:r w:rsidRPr="000825BD">
        <w:rPr>
          <w:rFonts w:eastAsia="Calibri"/>
        </w:rPr>
        <w:t xml:space="preserve">  прошло 49 мероприятий  с числом посетителей 7600</w:t>
      </w:r>
      <w:r>
        <w:rPr>
          <w:rFonts w:eastAsia="Calibri"/>
        </w:rPr>
        <w:t xml:space="preserve"> </w:t>
      </w:r>
      <w:r w:rsidRPr="000825BD">
        <w:rPr>
          <w:rFonts w:eastAsia="Calibri"/>
        </w:rPr>
        <w:t>чел.</w:t>
      </w:r>
    </w:p>
    <w:p w:rsidR="00CB12AF" w:rsidRPr="000825BD" w:rsidRDefault="00CB12AF" w:rsidP="00CB12AF">
      <w:pPr>
        <w:pStyle w:val="af"/>
        <w:ind w:left="0" w:firstLine="709"/>
        <w:jc w:val="both"/>
        <w:rPr>
          <w:rFonts w:eastAsia="Calibri"/>
        </w:rPr>
      </w:pPr>
      <w:r w:rsidRPr="000825BD">
        <w:rPr>
          <w:rFonts w:eastAsia="Calibri"/>
        </w:rPr>
        <w:t>Библиотечные услуги населению оказывают 31 общедоступная сельская библиотека и  33 библиотечных пункта. Совокупный библиотечный фонд составляет 276 509 единиц хранения.  На пополнение  фонда в т.г. направлено 307,2</w:t>
      </w:r>
      <w:r>
        <w:rPr>
          <w:rFonts w:eastAsia="Calibri"/>
        </w:rPr>
        <w:t xml:space="preserve"> </w:t>
      </w:r>
      <w:r w:rsidRPr="000825BD">
        <w:rPr>
          <w:rFonts w:eastAsia="Calibri"/>
        </w:rPr>
        <w:t>тыс.</w:t>
      </w:r>
      <w:r>
        <w:rPr>
          <w:rFonts w:eastAsia="Calibri"/>
        </w:rPr>
        <w:t xml:space="preserve"> </w:t>
      </w:r>
      <w:r w:rsidRPr="000825BD">
        <w:rPr>
          <w:rFonts w:eastAsia="Calibri"/>
        </w:rPr>
        <w:t>рублей. Поступило 3673 экз. новых книг. На подписные  периодические издания направлено 205,1 тыс.</w:t>
      </w:r>
      <w:r>
        <w:rPr>
          <w:rFonts w:eastAsia="Calibri"/>
        </w:rPr>
        <w:t xml:space="preserve"> </w:t>
      </w:r>
      <w:r w:rsidRPr="000825BD">
        <w:rPr>
          <w:rFonts w:eastAsia="Calibri"/>
        </w:rPr>
        <w:t xml:space="preserve">руб.: в </w:t>
      </w:r>
      <w:r>
        <w:rPr>
          <w:rFonts w:eastAsia="Calibri"/>
        </w:rPr>
        <w:t>библиотеки района выписано 113 э</w:t>
      </w:r>
      <w:r w:rsidRPr="000825BD">
        <w:rPr>
          <w:rFonts w:eastAsia="Calibri"/>
        </w:rPr>
        <w:t>кз. журналов и 298 экз.</w:t>
      </w:r>
      <w:r>
        <w:rPr>
          <w:rFonts w:eastAsia="Calibri"/>
        </w:rPr>
        <w:t xml:space="preserve"> </w:t>
      </w:r>
      <w:r w:rsidRPr="000825BD">
        <w:rPr>
          <w:rFonts w:eastAsia="Calibri"/>
        </w:rPr>
        <w:t>газет. Число пользователей библиотек насчитывает 16444</w:t>
      </w:r>
      <w:r>
        <w:rPr>
          <w:rFonts w:eastAsia="Calibri"/>
        </w:rPr>
        <w:t xml:space="preserve"> </w:t>
      </w:r>
      <w:r w:rsidRPr="000825BD">
        <w:rPr>
          <w:rFonts w:eastAsia="Calibri"/>
        </w:rPr>
        <w:t>чел. Охват населения библиотечным обслуживанием составляет 26,9%.</w:t>
      </w:r>
      <w:r w:rsidRPr="000825BD">
        <w:t xml:space="preserve"> Центральная библиотека подключена к электронной  Национальной и Президентской библиотекам.</w:t>
      </w:r>
    </w:p>
    <w:p w:rsidR="00CB12AF" w:rsidRPr="000825BD" w:rsidRDefault="00CB12AF" w:rsidP="00CB12AF">
      <w:pPr>
        <w:pStyle w:val="af"/>
        <w:ind w:left="0" w:firstLine="709"/>
        <w:jc w:val="both"/>
        <w:rPr>
          <w:rFonts w:eastAsia="Calibri"/>
        </w:rPr>
      </w:pPr>
      <w:r w:rsidRPr="000825BD">
        <w:rPr>
          <w:rFonts w:eastAsia="Calibri"/>
        </w:rPr>
        <w:t xml:space="preserve"> Библиотеки (31)  подключены к сети Интернет, компьютерный парк составляет  43ед. в т.</w:t>
      </w:r>
      <w:r>
        <w:rPr>
          <w:rFonts w:eastAsia="Calibri"/>
        </w:rPr>
        <w:t xml:space="preserve"> </w:t>
      </w:r>
      <w:r w:rsidRPr="000825BD">
        <w:rPr>
          <w:rFonts w:eastAsia="Calibri"/>
        </w:rPr>
        <w:t>ч</w:t>
      </w:r>
      <w:r>
        <w:rPr>
          <w:rFonts w:eastAsia="Calibri"/>
        </w:rPr>
        <w:t>.</w:t>
      </w:r>
      <w:r w:rsidRPr="000825BD">
        <w:rPr>
          <w:rFonts w:eastAsia="Calibri"/>
        </w:rPr>
        <w:t xml:space="preserve">  16 компьютеров приобретены в 2016</w:t>
      </w:r>
      <w:r>
        <w:rPr>
          <w:rFonts w:eastAsia="Calibri"/>
        </w:rPr>
        <w:t xml:space="preserve"> </w:t>
      </w:r>
      <w:r w:rsidRPr="000825BD">
        <w:rPr>
          <w:rFonts w:eastAsia="Calibri"/>
        </w:rPr>
        <w:t>году. В сельских  библиотеках действуют  70  клубов по интересам. Провед</w:t>
      </w:r>
      <w:r>
        <w:rPr>
          <w:rFonts w:eastAsia="Calibri"/>
        </w:rPr>
        <w:t>ено  более 2,0 тыс. мероприятий</w:t>
      </w:r>
      <w:r w:rsidRPr="000825BD">
        <w:rPr>
          <w:rFonts w:eastAsia="Calibri"/>
        </w:rPr>
        <w:t>, общее число посетителей составило 54</w:t>
      </w:r>
      <w:r>
        <w:rPr>
          <w:rFonts w:eastAsia="Calibri"/>
        </w:rPr>
        <w:t xml:space="preserve"> </w:t>
      </w:r>
      <w:r w:rsidRPr="000825BD">
        <w:rPr>
          <w:rFonts w:eastAsia="Calibri"/>
        </w:rPr>
        <w:t>тыс.</w:t>
      </w:r>
      <w:r>
        <w:rPr>
          <w:rFonts w:eastAsia="Calibri"/>
        </w:rPr>
        <w:t xml:space="preserve"> </w:t>
      </w:r>
      <w:r w:rsidRPr="000825BD">
        <w:rPr>
          <w:rFonts w:eastAsia="Calibri"/>
        </w:rPr>
        <w:t>чел.</w:t>
      </w:r>
      <w:r w:rsidRPr="000825BD">
        <w:rPr>
          <w:rFonts w:eastAsia="Calibri"/>
        </w:rPr>
        <w:tab/>
      </w:r>
    </w:p>
    <w:p w:rsidR="00CB12AF" w:rsidRPr="000825BD" w:rsidRDefault="00CB12AF" w:rsidP="00CB12AF">
      <w:pPr>
        <w:pStyle w:val="af"/>
        <w:ind w:left="0" w:firstLine="709"/>
        <w:jc w:val="both"/>
        <w:rPr>
          <w:rFonts w:eastAsia="Calibri"/>
        </w:rPr>
      </w:pPr>
      <w:r w:rsidRPr="000825BD">
        <w:rPr>
          <w:rFonts w:eastAsia="Calibri"/>
        </w:rPr>
        <w:t>Система дополнительного образования района включает в себя 5 детских музыкальных школ с числом обучающихся - 485 чел. Охват детей художественным образованием составил  9,6% от числа учащихся  1-9 классов общеобразовательных школ района. В 2016</w:t>
      </w:r>
      <w:r>
        <w:rPr>
          <w:rFonts w:eastAsia="Calibri"/>
        </w:rPr>
        <w:t xml:space="preserve"> </w:t>
      </w:r>
      <w:r w:rsidRPr="000825BD">
        <w:rPr>
          <w:rFonts w:eastAsia="Calibri"/>
        </w:rPr>
        <w:t>году в музыкальных школах- 41 выпускник , 9 чел продолжили обучение  на следующей образовательной ступени - областном музык</w:t>
      </w:r>
      <w:r w:rsidRPr="000825BD">
        <w:t>альном колледже. Особое внимание</w:t>
      </w:r>
      <w:r w:rsidRPr="000825BD">
        <w:rPr>
          <w:rFonts w:eastAsia="Calibri"/>
        </w:rPr>
        <w:t xml:space="preserve"> в районе уделяется поддержке одаренных детей. В 2016</w:t>
      </w:r>
      <w:r>
        <w:rPr>
          <w:rFonts w:eastAsia="Calibri"/>
        </w:rPr>
        <w:t xml:space="preserve"> </w:t>
      </w:r>
      <w:r w:rsidRPr="000825BD">
        <w:rPr>
          <w:rFonts w:eastAsia="Calibri"/>
        </w:rPr>
        <w:t>году   256 учащихся приняли участие в международных, всероссийских и областных конкурсах. Областной премией «Юные дарования» награждены  24 учащихся школ и 11 чел</w:t>
      </w:r>
      <w:r>
        <w:rPr>
          <w:rFonts w:eastAsia="Calibri"/>
        </w:rPr>
        <w:t>овек</w:t>
      </w:r>
      <w:r w:rsidRPr="000825BD">
        <w:rPr>
          <w:rFonts w:eastAsia="Calibri"/>
        </w:rPr>
        <w:t xml:space="preserve">  -</w:t>
      </w:r>
      <w:r>
        <w:rPr>
          <w:rFonts w:eastAsia="Calibri"/>
        </w:rPr>
        <w:t xml:space="preserve"> </w:t>
      </w:r>
      <w:r w:rsidRPr="000825BD">
        <w:rPr>
          <w:rFonts w:eastAsia="Calibri"/>
        </w:rPr>
        <w:t>районной премией «Надежда».</w:t>
      </w:r>
      <w:r>
        <w:rPr>
          <w:rFonts w:eastAsia="Calibri"/>
        </w:rPr>
        <w:t xml:space="preserve"> </w:t>
      </w:r>
      <w:r w:rsidRPr="000825BD">
        <w:rPr>
          <w:rFonts w:eastAsia="Calibri"/>
        </w:rPr>
        <w:t>Школы укомплектованы квалифицированными педагогическими кадрами, располагают материальной базой, позволяющей проводить образовательный процесс на высоком профессиональном уровне. Школы компьютеризированы, подключены к сети Интернет.  Имеют сайты.</w:t>
      </w:r>
    </w:p>
    <w:p w:rsidR="00CB12AF" w:rsidRPr="000825BD" w:rsidRDefault="00CB12AF" w:rsidP="00CB12AF">
      <w:pPr>
        <w:pStyle w:val="af"/>
        <w:ind w:left="0" w:firstLine="709"/>
        <w:jc w:val="both"/>
      </w:pPr>
      <w:r w:rsidRPr="000825BD">
        <w:rPr>
          <w:rFonts w:eastAsia="Calibri"/>
        </w:rPr>
        <w:t>Укрепление материально-технической базы учреждений культуры  постоянно находятся в зоне внимания Администрации района и Глав сельсоветов. На  эти цели, из бюджетов разного уровня   направлено  в период с 2012-2016гг</w:t>
      </w:r>
      <w:r>
        <w:rPr>
          <w:rFonts w:eastAsia="Calibri"/>
        </w:rPr>
        <w:t xml:space="preserve"> </w:t>
      </w:r>
      <w:r w:rsidRPr="000825BD">
        <w:rPr>
          <w:rFonts w:eastAsia="Calibri"/>
        </w:rPr>
        <w:t>-19,5 млн.</w:t>
      </w:r>
      <w:r>
        <w:rPr>
          <w:rFonts w:eastAsia="Calibri"/>
        </w:rPr>
        <w:t xml:space="preserve"> </w:t>
      </w:r>
      <w:r w:rsidRPr="000825BD">
        <w:rPr>
          <w:rFonts w:eastAsia="Calibri"/>
        </w:rPr>
        <w:t xml:space="preserve">руб. Количество зданий учреждений культуры, требующих  капитального ремонта, снизилось до 12. Однако проблема  низкой материально-технической  базы СДК остается актуальной и на </w:t>
      </w:r>
      <w:r w:rsidRPr="000825BD">
        <w:rPr>
          <w:rFonts w:eastAsia="Calibri"/>
        </w:rPr>
        <w:lastRenderedPageBreak/>
        <w:t xml:space="preserve">сегодняшний день.  Нет стационарных  помещений для  СДК в селах Иковка, Новая Сидоровка, Бараба.  В селе  Ровная  здание СДК нуждается в  капитальном ремонте, необходимы  ремонты кровли  Меньщиковском, Сычевском и  Падеринском сельских домах культуры, текущий ремонт в Кетовской Центральной библиотеке и  строительство пристроя к Введенской  и Лесниковской ДМШ. </w:t>
      </w:r>
    </w:p>
    <w:p w:rsidR="00CB12AF" w:rsidRPr="000825BD" w:rsidRDefault="00CB12AF" w:rsidP="00CB12AF">
      <w:pPr>
        <w:pStyle w:val="af"/>
        <w:ind w:left="0" w:firstLine="709"/>
        <w:jc w:val="both"/>
      </w:pPr>
    </w:p>
    <w:p w:rsidR="00CB12AF" w:rsidRDefault="00CB12AF" w:rsidP="00CB12AF">
      <w:pPr>
        <w:pStyle w:val="a4"/>
        <w:ind w:firstLine="709"/>
        <w:jc w:val="center"/>
        <w:rPr>
          <w:b/>
          <w:color w:val="000000"/>
          <w:spacing w:val="-1"/>
          <w:w w:val="101"/>
        </w:rPr>
      </w:pPr>
      <w:r w:rsidRPr="00C10956">
        <w:rPr>
          <w:b/>
          <w:color w:val="000000"/>
          <w:spacing w:val="-1"/>
          <w:w w:val="101"/>
        </w:rPr>
        <w:t>Сеть муниципальных учреждений культуры Кетовского района за последние 5 лет не изменилась:</w:t>
      </w:r>
    </w:p>
    <w:p w:rsidR="00CB12AF" w:rsidRPr="00C10956" w:rsidRDefault="00CB12AF" w:rsidP="00CB12AF">
      <w:pPr>
        <w:pStyle w:val="a4"/>
        <w:ind w:firstLine="709"/>
        <w:jc w:val="center"/>
        <w:rPr>
          <w:b/>
          <w:color w:val="000000"/>
          <w:spacing w:val="-1"/>
          <w:w w:val="101"/>
        </w:rPr>
      </w:pPr>
    </w:p>
    <w:tbl>
      <w:tblPr>
        <w:tblStyle w:val="afc"/>
        <w:tblW w:w="0" w:type="auto"/>
        <w:tblLook w:val="04A0"/>
      </w:tblPr>
      <w:tblGrid>
        <w:gridCol w:w="2472"/>
        <w:gridCol w:w="1220"/>
        <w:gridCol w:w="1117"/>
        <w:gridCol w:w="1021"/>
        <w:gridCol w:w="1069"/>
        <w:gridCol w:w="1313"/>
        <w:gridCol w:w="1359"/>
      </w:tblGrid>
      <w:tr w:rsidR="00CB12AF" w:rsidRPr="000825BD" w:rsidTr="00524143">
        <w:tc>
          <w:tcPr>
            <w:tcW w:w="2093" w:type="dxa"/>
            <w:tcBorders>
              <w:right w:val="single" w:sz="4" w:space="0" w:color="auto"/>
            </w:tcBorders>
          </w:tcPr>
          <w:p w:rsidR="00CB12AF" w:rsidRPr="000825BD" w:rsidRDefault="00CB12AF" w:rsidP="00524143">
            <w:pPr>
              <w:pStyle w:val="a4"/>
              <w:jc w:val="center"/>
              <w:rPr>
                <w:color w:val="000000"/>
                <w:spacing w:val="-1"/>
                <w:w w:val="101"/>
              </w:rPr>
            </w:pPr>
            <w:r>
              <w:rPr>
                <w:color w:val="000000"/>
                <w:spacing w:val="-1"/>
                <w:w w:val="101"/>
              </w:rPr>
              <w:t>Н</w:t>
            </w:r>
            <w:r w:rsidRPr="000825BD">
              <w:rPr>
                <w:color w:val="000000"/>
                <w:spacing w:val="-1"/>
                <w:w w:val="101"/>
              </w:rPr>
              <w:t>аименование</w:t>
            </w:r>
          </w:p>
        </w:tc>
        <w:tc>
          <w:tcPr>
            <w:tcW w:w="1294" w:type="dxa"/>
            <w:tcBorders>
              <w:left w:val="single" w:sz="4" w:space="0" w:color="auto"/>
            </w:tcBorders>
          </w:tcPr>
          <w:p w:rsidR="00CB12AF" w:rsidRPr="000825BD" w:rsidRDefault="00CB12AF" w:rsidP="00524143">
            <w:pPr>
              <w:pStyle w:val="a4"/>
              <w:jc w:val="center"/>
              <w:rPr>
                <w:color w:val="000000"/>
                <w:spacing w:val="-1"/>
                <w:w w:val="101"/>
              </w:rPr>
            </w:pPr>
            <w:r w:rsidRPr="000825BD">
              <w:rPr>
                <w:color w:val="000000"/>
                <w:spacing w:val="-1"/>
                <w:w w:val="101"/>
              </w:rPr>
              <w:t>2012</w:t>
            </w:r>
          </w:p>
        </w:tc>
        <w:tc>
          <w:tcPr>
            <w:tcW w:w="1170" w:type="dxa"/>
          </w:tcPr>
          <w:p w:rsidR="00CB12AF" w:rsidRPr="000825BD" w:rsidRDefault="00CB12AF" w:rsidP="00524143">
            <w:pPr>
              <w:pStyle w:val="a4"/>
              <w:ind w:firstLine="15"/>
              <w:jc w:val="center"/>
              <w:rPr>
                <w:color w:val="000000"/>
                <w:spacing w:val="-1"/>
                <w:w w:val="101"/>
              </w:rPr>
            </w:pPr>
            <w:r w:rsidRPr="000825BD">
              <w:rPr>
                <w:color w:val="000000"/>
                <w:spacing w:val="-1"/>
                <w:w w:val="101"/>
              </w:rPr>
              <w:t>2013</w:t>
            </w:r>
          </w:p>
        </w:tc>
        <w:tc>
          <w:tcPr>
            <w:tcW w:w="1054" w:type="dxa"/>
          </w:tcPr>
          <w:p w:rsidR="00CB12AF" w:rsidRPr="000825BD" w:rsidRDefault="00CB12AF" w:rsidP="00524143">
            <w:pPr>
              <w:pStyle w:val="a4"/>
              <w:jc w:val="center"/>
              <w:rPr>
                <w:color w:val="000000"/>
                <w:spacing w:val="-1"/>
                <w:w w:val="101"/>
              </w:rPr>
            </w:pPr>
            <w:r w:rsidRPr="000825BD">
              <w:rPr>
                <w:color w:val="000000"/>
                <w:spacing w:val="-1"/>
                <w:w w:val="101"/>
              </w:rPr>
              <w:t>2014</w:t>
            </w:r>
          </w:p>
        </w:tc>
        <w:tc>
          <w:tcPr>
            <w:tcW w:w="1112" w:type="dxa"/>
          </w:tcPr>
          <w:p w:rsidR="00CB12AF" w:rsidRPr="000825BD" w:rsidRDefault="00CB12AF" w:rsidP="00524143">
            <w:pPr>
              <w:pStyle w:val="a4"/>
              <w:jc w:val="center"/>
              <w:rPr>
                <w:color w:val="000000"/>
                <w:spacing w:val="-1"/>
                <w:w w:val="101"/>
              </w:rPr>
            </w:pPr>
            <w:r w:rsidRPr="000825BD">
              <w:rPr>
                <w:color w:val="000000"/>
                <w:spacing w:val="-1"/>
                <w:w w:val="101"/>
              </w:rPr>
              <w:t>2015</w:t>
            </w:r>
          </w:p>
        </w:tc>
        <w:tc>
          <w:tcPr>
            <w:tcW w:w="1405" w:type="dxa"/>
          </w:tcPr>
          <w:p w:rsidR="00CB12AF" w:rsidRPr="000825BD" w:rsidRDefault="00CB12AF" w:rsidP="00524143">
            <w:pPr>
              <w:pStyle w:val="a4"/>
              <w:jc w:val="center"/>
              <w:rPr>
                <w:color w:val="000000"/>
                <w:spacing w:val="-1"/>
                <w:w w:val="101"/>
              </w:rPr>
            </w:pPr>
            <w:r w:rsidRPr="000825BD">
              <w:rPr>
                <w:color w:val="000000"/>
                <w:spacing w:val="-1"/>
                <w:w w:val="101"/>
              </w:rPr>
              <w:t>2016</w:t>
            </w:r>
          </w:p>
        </w:tc>
        <w:tc>
          <w:tcPr>
            <w:tcW w:w="1443" w:type="dxa"/>
          </w:tcPr>
          <w:p w:rsidR="00CB12AF" w:rsidRPr="000825BD" w:rsidRDefault="00CB12AF" w:rsidP="00524143">
            <w:pPr>
              <w:pStyle w:val="a4"/>
              <w:jc w:val="center"/>
              <w:rPr>
                <w:color w:val="000000"/>
                <w:spacing w:val="-1"/>
                <w:w w:val="101"/>
              </w:rPr>
            </w:pPr>
            <w:r w:rsidRPr="000825BD">
              <w:rPr>
                <w:color w:val="000000"/>
                <w:spacing w:val="-1"/>
                <w:w w:val="101"/>
              </w:rPr>
              <w:t>2017</w:t>
            </w:r>
          </w:p>
          <w:p w:rsidR="00CB12AF" w:rsidRPr="000825BD" w:rsidRDefault="00CB12AF" w:rsidP="00524143">
            <w:pPr>
              <w:pStyle w:val="a4"/>
              <w:ind w:firstLine="709"/>
              <w:jc w:val="center"/>
              <w:rPr>
                <w:color w:val="000000"/>
                <w:spacing w:val="-1"/>
                <w:w w:val="101"/>
              </w:rPr>
            </w:pPr>
            <w:r w:rsidRPr="000825BD">
              <w:rPr>
                <w:color w:val="000000"/>
                <w:spacing w:val="-1"/>
                <w:w w:val="101"/>
              </w:rPr>
              <w:t>9мес.</w:t>
            </w:r>
          </w:p>
        </w:tc>
      </w:tr>
      <w:tr w:rsidR="00CB12AF" w:rsidRPr="000825BD" w:rsidTr="00524143">
        <w:tc>
          <w:tcPr>
            <w:tcW w:w="2093" w:type="dxa"/>
            <w:tcBorders>
              <w:right w:val="single" w:sz="4" w:space="0" w:color="auto"/>
            </w:tcBorders>
          </w:tcPr>
          <w:p w:rsidR="00CB12AF" w:rsidRPr="000825BD" w:rsidRDefault="00CB12AF" w:rsidP="00524143">
            <w:pPr>
              <w:pStyle w:val="a4"/>
              <w:jc w:val="center"/>
              <w:rPr>
                <w:color w:val="000000"/>
                <w:spacing w:val="-1"/>
                <w:w w:val="101"/>
              </w:rPr>
            </w:pPr>
            <w:r w:rsidRPr="000825BD">
              <w:rPr>
                <w:color w:val="000000"/>
                <w:spacing w:val="-1"/>
                <w:w w:val="101"/>
              </w:rPr>
              <w:t>Общедоступные библиотеки</w:t>
            </w:r>
          </w:p>
        </w:tc>
        <w:tc>
          <w:tcPr>
            <w:tcW w:w="1294" w:type="dxa"/>
            <w:tcBorders>
              <w:left w:val="single" w:sz="4" w:space="0" w:color="auto"/>
            </w:tcBorders>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170"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054"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112"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405"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443" w:type="dxa"/>
          </w:tcPr>
          <w:p w:rsidR="00CB12AF" w:rsidRPr="000825BD" w:rsidRDefault="00CB12AF" w:rsidP="00524143">
            <w:pPr>
              <w:pStyle w:val="a4"/>
              <w:jc w:val="center"/>
              <w:rPr>
                <w:color w:val="000000"/>
                <w:spacing w:val="-1"/>
                <w:w w:val="101"/>
              </w:rPr>
            </w:pPr>
            <w:r w:rsidRPr="000825BD">
              <w:rPr>
                <w:color w:val="000000"/>
                <w:spacing w:val="-1"/>
                <w:w w:val="101"/>
              </w:rPr>
              <w:t>31</w:t>
            </w:r>
          </w:p>
        </w:tc>
      </w:tr>
      <w:tr w:rsidR="00CB12AF" w:rsidRPr="000825BD" w:rsidTr="00524143">
        <w:tc>
          <w:tcPr>
            <w:tcW w:w="2093" w:type="dxa"/>
            <w:tcBorders>
              <w:right w:val="single" w:sz="4" w:space="0" w:color="auto"/>
            </w:tcBorders>
          </w:tcPr>
          <w:p w:rsidR="00CB12AF" w:rsidRPr="000825BD" w:rsidRDefault="00CB12AF" w:rsidP="00524143">
            <w:pPr>
              <w:pStyle w:val="a4"/>
              <w:jc w:val="center"/>
              <w:rPr>
                <w:color w:val="000000"/>
                <w:spacing w:val="-1"/>
                <w:w w:val="101"/>
              </w:rPr>
            </w:pPr>
            <w:r w:rsidRPr="000825BD">
              <w:rPr>
                <w:color w:val="000000"/>
                <w:spacing w:val="-1"/>
                <w:w w:val="101"/>
              </w:rPr>
              <w:t>Организации клубного типа</w:t>
            </w:r>
          </w:p>
        </w:tc>
        <w:tc>
          <w:tcPr>
            <w:tcW w:w="1294" w:type="dxa"/>
            <w:tcBorders>
              <w:left w:val="single" w:sz="4" w:space="0" w:color="auto"/>
            </w:tcBorders>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170"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054"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112"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405" w:type="dxa"/>
          </w:tcPr>
          <w:p w:rsidR="00CB12AF" w:rsidRPr="000825BD" w:rsidRDefault="00CB12AF" w:rsidP="00524143">
            <w:pPr>
              <w:pStyle w:val="a4"/>
              <w:jc w:val="center"/>
              <w:rPr>
                <w:color w:val="000000"/>
                <w:spacing w:val="-1"/>
                <w:w w:val="101"/>
              </w:rPr>
            </w:pPr>
            <w:r w:rsidRPr="000825BD">
              <w:rPr>
                <w:color w:val="000000"/>
                <w:spacing w:val="-1"/>
                <w:w w:val="101"/>
              </w:rPr>
              <w:t>31</w:t>
            </w:r>
          </w:p>
        </w:tc>
        <w:tc>
          <w:tcPr>
            <w:tcW w:w="1443" w:type="dxa"/>
          </w:tcPr>
          <w:p w:rsidR="00CB12AF" w:rsidRPr="000825BD" w:rsidRDefault="00CB12AF" w:rsidP="00524143">
            <w:pPr>
              <w:pStyle w:val="a4"/>
              <w:jc w:val="center"/>
              <w:rPr>
                <w:color w:val="000000"/>
                <w:spacing w:val="-1"/>
                <w:w w:val="101"/>
              </w:rPr>
            </w:pPr>
            <w:r w:rsidRPr="000825BD">
              <w:rPr>
                <w:color w:val="000000"/>
                <w:spacing w:val="-1"/>
                <w:w w:val="101"/>
              </w:rPr>
              <w:t>31</w:t>
            </w:r>
          </w:p>
        </w:tc>
      </w:tr>
      <w:tr w:rsidR="00CB12AF" w:rsidRPr="000825BD" w:rsidTr="00524143">
        <w:tc>
          <w:tcPr>
            <w:tcW w:w="2093" w:type="dxa"/>
            <w:tcBorders>
              <w:right w:val="single" w:sz="4" w:space="0" w:color="auto"/>
            </w:tcBorders>
          </w:tcPr>
          <w:p w:rsidR="00CB12AF" w:rsidRPr="000825BD" w:rsidRDefault="00CB12AF" w:rsidP="00524143">
            <w:pPr>
              <w:pStyle w:val="a4"/>
              <w:jc w:val="center"/>
              <w:rPr>
                <w:color w:val="000000"/>
                <w:spacing w:val="-1"/>
                <w:w w:val="101"/>
              </w:rPr>
            </w:pPr>
            <w:r w:rsidRPr="000825BD">
              <w:rPr>
                <w:color w:val="000000"/>
                <w:spacing w:val="-1"/>
                <w:w w:val="101"/>
              </w:rPr>
              <w:t>ДМШ</w:t>
            </w:r>
          </w:p>
        </w:tc>
        <w:tc>
          <w:tcPr>
            <w:tcW w:w="1294" w:type="dxa"/>
            <w:tcBorders>
              <w:left w:val="single" w:sz="4" w:space="0" w:color="auto"/>
            </w:tcBorders>
          </w:tcPr>
          <w:p w:rsidR="00CB12AF" w:rsidRPr="000825BD" w:rsidRDefault="00CB12AF" w:rsidP="00524143">
            <w:pPr>
              <w:pStyle w:val="a4"/>
              <w:jc w:val="center"/>
              <w:rPr>
                <w:color w:val="000000"/>
                <w:spacing w:val="-1"/>
                <w:w w:val="101"/>
              </w:rPr>
            </w:pPr>
            <w:r w:rsidRPr="000825BD">
              <w:rPr>
                <w:color w:val="000000"/>
                <w:spacing w:val="-1"/>
                <w:w w:val="101"/>
              </w:rPr>
              <w:t>5</w:t>
            </w:r>
          </w:p>
        </w:tc>
        <w:tc>
          <w:tcPr>
            <w:tcW w:w="1170" w:type="dxa"/>
          </w:tcPr>
          <w:p w:rsidR="00CB12AF" w:rsidRPr="000825BD" w:rsidRDefault="00CB12AF" w:rsidP="00524143">
            <w:pPr>
              <w:pStyle w:val="a4"/>
              <w:jc w:val="center"/>
              <w:rPr>
                <w:color w:val="000000"/>
                <w:spacing w:val="-1"/>
                <w:w w:val="101"/>
              </w:rPr>
            </w:pPr>
            <w:r w:rsidRPr="000825BD">
              <w:rPr>
                <w:color w:val="000000"/>
                <w:spacing w:val="-1"/>
                <w:w w:val="101"/>
              </w:rPr>
              <w:t>5</w:t>
            </w:r>
          </w:p>
        </w:tc>
        <w:tc>
          <w:tcPr>
            <w:tcW w:w="1054" w:type="dxa"/>
          </w:tcPr>
          <w:p w:rsidR="00CB12AF" w:rsidRPr="000825BD" w:rsidRDefault="00CB12AF" w:rsidP="00524143">
            <w:pPr>
              <w:pStyle w:val="a4"/>
              <w:jc w:val="center"/>
              <w:rPr>
                <w:color w:val="000000"/>
                <w:spacing w:val="-1"/>
                <w:w w:val="101"/>
              </w:rPr>
            </w:pPr>
            <w:r w:rsidRPr="000825BD">
              <w:rPr>
                <w:color w:val="000000"/>
                <w:spacing w:val="-1"/>
                <w:w w:val="101"/>
              </w:rPr>
              <w:t>5</w:t>
            </w:r>
          </w:p>
        </w:tc>
        <w:tc>
          <w:tcPr>
            <w:tcW w:w="1112" w:type="dxa"/>
          </w:tcPr>
          <w:p w:rsidR="00CB12AF" w:rsidRPr="000825BD" w:rsidRDefault="00CB12AF" w:rsidP="00524143">
            <w:pPr>
              <w:pStyle w:val="a4"/>
              <w:jc w:val="center"/>
              <w:rPr>
                <w:color w:val="000000"/>
                <w:spacing w:val="-1"/>
                <w:w w:val="101"/>
              </w:rPr>
            </w:pPr>
            <w:r w:rsidRPr="000825BD">
              <w:rPr>
                <w:color w:val="000000"/>
                <w:spacing w:val="-1"/>
                <w:w w:val="101"/>
              </w:rPr>
              <w:t>5</w:t>
            </w:r>
          </w:p>
        </w:tc>
        <w:tc>
          <w:tcPr>
            <w:tcW w:w="1405" w:type="dxa"/>
          </w:tcPr>
          <w:p w:rsidR="00CB12AF" w:rsidRPr="000825BD" w:rsidRDefault="00CB12AF" w:rsidP="00524143">
            <w:pPr>
              <w:pStyle w:val="a4"/>
              <w:jc w:val="center"/>
              <w:rPr>
                <w:color w:val="000000"/>
                <w:spacing w:val="-1"/>
                <w:w w:val="101"/>
              </w:rPr>
            </w:pPr>
            <w:r w:rsidRPr="000825BD">
              <w:rPr>
                <w:color w:val="000000"/>
                <w:spacing w:val="-1"/>
                <w:w w:val="101"/>
              </w:rPr>
              <w:t>5</w:t>
            </w:r>
          </w:p>
        </w:tc>
        <w:tc>
          <w:tcPr>
            <w:tcW w:w="1443" w:type="dxa"/>
          </w:tcPr>
          <w:p w:rsidR="00CB12AF" w:rsidRPr="000825BD" w:rsidRDefault="00CB12AF" w:rsidP="00524143">
            <w:pPr>
              <w:pStyle w:val="a4"/>
              <w:jc w:val="center"/>
              <w:rPr>
                <w:color w:val="000000"/>
                <w:spacing w:val="-1"/>
                <w:w w:val="101"/>
              </w:rPr>
            </w:pPr>
            <w:r w:rsidRPr="000825BD">
              <w:rPr>
                <w:color w:val="000000"/>
                <w:spacing w:val="-1"/>
                <w:w w:val="101"/>
              </w:rPr>
              <w:t>5</w:t>
            </w:r>
          </w:p>
        </w:tc>
      </w:tr>
    </w:tbl>
    <w:p w:rsidR="00CB12AF" w:rsidRPr="000825BD" w:rsidRDefault="00CB12AF" w:rsidP="00CB12AF">
      <w:pPr>
        <w:pStyle w:val="a4"/>
        <w:ind w:firstLine="709"/>
        <w:rPr>
          <w:bCs/>
        </w:rPr>
      </w:pPr>
    </w:p>
    <w:p w:rsidR="00CB12AF" w:rsidRPr="00C10956" w:rsidRDefault="00CB12AF" w:rsidP="00CB12AF">
      <w:pPr>
        <w:shd w:val="clear" w:color="auto" w:fill="FFFFFF"/>
        <w:ind w:firstLine="709"/>
        <w:jc w:val="center"/>
        <w:rPr>
          <w:b/>
        </w:rPr>
      </w:pPr>
      <w:r w:rsidRPr="00C10956">
        <w:rPr>
          <w:b/>
        </w:rPr>
        <w:t>Основные показателями эффективности работы учреждений культуры:</w:t>
      </w:r>
    </w:p>
    <w:p w:rsidR="00CB12AF" w:rsidRPr="000825BD" w:rsidRDefault="00CB12AF" w:rsidP="00CB12AF">
      <w:pPr>
        <w:shd w:val="clear" w:color="auto" w:fill="FFFFFF"/>
        <w:ind w:firstLine="709"/>
        <w:jc w:val="both"/>
      </w:pPr>
    </w:p>
    <w:tbl>
      <w:tblPr>
        <w:tblStyle w:val="afc"/>
        <w:tblW w:w="0" w:type="auto"/>
        <w:tblLook w:val="04A0"/>
      </w:tblPr>
      <w:tblGrid>
        <w:gridCol w:w="2955"/>
        <w:gridCol w:w="1226"/>
        <w:gridCol w:w="1173"/>
        <w:gridCol w:w="1226"/>
        <w:gridCol w:w="1495"/>
        <w:gridCol w:w="1496"/>
      </w:tblGrid>
      <w:tr w:rsidR="00CB12AF" w:rsidRPr="000825BD" w:rsidTr="00524143">
        <w:tc>
          <w:tcPr>
            <w:tcW w:w="4644" w:type="dxa"/>
          </w:tcPr>
          <w:p w:rsidR="00CB12AF" w:rsidRPr="000825BD" w:rsidRDefault="00CB12AF" w:rsidP="00524143">
            <w:pPr>
              <w:jc w:val="center"/>
              <w:rPr>
                <w:rFonts w:cs="Times New Roman"/>
                <w:sz w:val="24"/>
                <w:szCs w:val="24"/>
              </w:rPr>
            </w:pPr>
            <w:r w:rsidRPr="000825BD">
              <w:rPr>
                <w:rFonts w:cs="Times New Roman"/>
                <w:sz w:val="24"/>
                <w:szCs w:val="24"/>
              </w:rPr>
              <w:t>Показатели эффективности основной деятельности</w:t>
            </w:r>
          </w:p>
        </w:tc>
        <w:tc>
          <w:tcPr>
            <w:tcW w:w="1701" w:type="dxa"/>
          </w:tcPr>
          <w:p w:rsidR="00CB12AF" w:rsidRPr="000825BD" w:rsidRDefault="00CB12AF" w:rsidP="00524143">
            <w:pPr>
              <w:jc w:val="center"/>
              <w:rPr>
                <w:rFonts w:cs="Times New Roman"/>
                <w:sz w:val="24"/>
                <w:szCs w:val="24"/>
              </w:rPr>
            </w:pPr>
            <w:r w:rsidRPr="000825BD">
              <w:rPr>
                <w:rFonts w:cs="Times New Roman"/>
                <w:sz w:val="24"/>
                <w:szCs w:val="24"/>
              </w:rPr>
              <w:t>2012</w:t>
            </w:r>
            <w:r>
              <w:rPr>
                <w:rFonts w:cs="Times New Roman"/>
                <w:sz w:val="24"/>
                <w:szCs w:val="24"/>
              </w:rPr>
              <w:t>г.</w:t>
            </w:r>
          </w:p>
        </w:tc>
        <w:tc>
          <w:tcPr>
            <w:tcW w:w="1560" w:type="dxa"/>
          </w:tcPr>
          <w:p w:rsidR="00CB12AF" w:rsidRPr="000825BD" w:rsidRDefault="00CB12AF" w:rsidP="00524143">
            <w:pPr>
              <w:jc w:val="center"/>
              <w:rPr>
                <w:rFonts w:cs="Times New Roman"/>
                <w:sz w:val="24"/>
                <w:szCs w:val="24"/>
              </w:rPr>
            </w:pPr>
            <w:r w:rsidRPr="000825BD">
              <w:rPr>
                <w:rFonts w:cs="Times New Roman"/>
                <w:sz w:val="24"/>
                <w:szCs w:val="24"/>
              </w:rPr>
              <w:t>2013</w:t>
            </w:r>
            <w:r>
              <w:rPr>
                <w:rFonts w:cs="Times New Roman"/>
                <w:sz w:val="24"/>
                <w:szCs w:val="24"/>
              </w:rPr>
              <w:t>г.</w:t>
            </w:r>
          </w:p>
        </w:tc>
        <w:tc>
          <w:tcPr>
            <w:tcW w:w="1701" w:type="dxa"/>
          </w:tcPr>
          <w:p w:rsidR="00CB12AF" w:rsidRPr="000825BD" w:rsidRDefault="00CB12AF" w:rsidP="00524143">
            <w:pPr>
              <w:jc w:val="center"/>
              <w:rPr>
                <w:rFonts w:cs="Times New Roman"/>
                <w:sz w:val="24"/>
                <w:szCs w:val="24"/>
              </w:rPr>
            </w:pPr>
            <w:r w:rsidRPr="000825BD">
              <w:rPr>
                <w:rFonts w:cs="Times New Roman"/>
                <w:sz w:val="24"/>
                <w:szCs w:val="24"/>
              </w:rPr>
              <w:t>2014</w:t>
            </w:r>
            <w:r>
              <w:rPr>
                <w:rFonts w:cs="Times New Roman"/>
                <w:sz w:val="24"/>
                <w:szCs w:val="24"/>
              </w:rPr>
              <w:t>г.</w:t>
            </w:r>
          </w:p>
        </w:tc>
        <w:tc>
          <w:tcPr>
            <w:tcW w:w="2409" w:type="dxa"/>
          </w:tcPr>
          <w:p w:rsidR="00CB12AF" w:rsidRPr="000825BD" w:rsidRDefault="00CB12AF" w:rsidP="00524143">
            <w:pPr>
              <w:jc w:val="center"/>
              <w:rPr>
                <w:rFonts w:cs="Times New Roman"/>
                <w:sz w:val="24"/>
                <w:szCs w:val="24"/>
              </w:rPr>
            </w:pPr>
            <w:r w:rsidRPr="000825BD">
              <w:rPr>
                <w:rFonts w:cs="Times New Roman"/>
                <w:sz w:val="24"/>
                <w:szCs w:val="24"/>
              </w:rPr>
              <w:t>2015</w:t>
            </w:r>
            <w:r>
              <w:rPr>
                <w:rFonts w:cs="Times New Roman"/>
                <w:sz w:val="24"/>
                <w:szCs w:val="24"/>
              </w:rPr>
              <w:t>г.</w:t>
            </w:r>
          </w:p>
        </w:tc>
        <w:tc>
          <w:tcPr>
            <w:tcW w:w="2410" w:type="dxa"/>
          </w:tcPr>
          <w:p w:rsidR="00CB12AF" w:rsidRPr="000825BD" w:rsidRDefault="00CB12AF" w:rsidP="00524143">
            <w:pPr>
              <w:jc w:val="center"/>
              <w:rPr>
                <w:rFonts w:cs="Times New Roman"/>
                <w:sz w:val="24"/>
                <w:szCs w:val="24"/>
              </w:rPr>
            </w:pPr>
            <w:r w:rsidRPr="000825BD">
              <w:rPr>
                <w:rFonts w:cs="Times New Roman"/>
                <w:sz w:val="24"/>
                <w:szCs w:val="24"/>
              </w:rPr>
              <w:t>2016</w:t>
            </w:r>
            <w:r>
              <w:rPr>
                <w:rFonts w:cs="Times New Roman"/>
                <w:sz w:val="24"/>
                <w:szCs w:val="24"/>
              </w:rPr>
              <w:t>г.</w:t>
            </w:r>
          </w:p>
        </w:tc>
      </w:tr>
      <w:tr w:rsidR="00CB12AF" w:rsidRPr="00E96825" w:rsidTr="00524143">
        <w:trPr>
          <w:trHeight w:val="270"/>
        </w:trPr>
        <w:tc>
          <w:tcPr>
            <w:tcW w:w="4644" w:type="dxa"/>
            <w:tcBorders>
              <w:bottom w:val="single" w:sz="4" w:space="0" w:color="auto"/>
            </w:tcBorders>
          </w:tcPr>
          <w:p w:rsidR="00CB12AF" w:rsidRPr="00E96825" w:rsidRDefault="00CB12AF" w:rsidP="00524143">
            <w:pPr>
              <w:jc w:val="both"/>
              <w:rPr>
                <w:rFonts w:cs="Times New Roman"/>
                <w:sz w:val="24"/>
                <w:szCs w:val="24"/>
              </w:rPr>
            </w:pPr>
            <w:r w:rsidRPr="00E96825">
              <w:rPr>
                <w:rFonts w:cs="Times New Roman"/>
                <w:sz w:val="24"/>
                <w:szCs w:val="24"/>
              </w:rPr>
              <w:t>Библиотечная система:</w:t>
            </w:r>
          </w:p>
        </w:tc>
        <w:tc>
          <w:tcPr>
            <w:tcW w:w="1701" w:type="dxa"/>
            <w:tcBorders>
              <w:bottom w:val="single" w:sz="4" w:space="0" w:color="auto"/>
            </w:tcBorders>
          </w:tcPr>
          <w:p w:rsidR="00CB12AF" w:rsidRPr="00E96825" w:rsidRDefault="00CB12AF" w:rsidP="00524143">
            <w:pPr>
              <w:jc w:val="center"/>
              <w:rPr>
                <w:rFonts w:cs="Times New Roman"/>
                <w:sz w:val="24"/>
                <w:szCs w:val="24"/>
              </w:rPr>
            </w:pPr>
          </w:p>
        </w:tc>
        <w:tc>
          <w:tcPr>
            <w:tcW w:w="1560" w:type="dxa"/>
            <w:tcBorders>
              <w:bottom w:val="single" w:sz="4" w:space="0" w:color="auto"/>
            </w:tcBorders>
          </w:tcPr>
          <w:p w:rsidR="00CB12AF" w:rsidRPr="00E96825" w:rsidRDefault="00CB12AF" w:rsidP="00524143">
            <w:pPr>
              <w:jc w:val="center"/>
              <w:rPr>
                <w:rFonts w:cs="Times New Roman"/>
                <w:sz w:val="24"/>
                <w:szCs w:val="24"/>
              </w:rPr>
            </w:pPr>
          </w:p>
        </w:tc>
        <w:tc>
          <w:tcPr>
            <w:tcW w:w="1701" w:type="dxa"/>
            <w:tcBorders>
              <w:bottom w:val="single" w:sz="4" w:space="0" w:color="auto"/>
            </w:tcBorders>
          </w:tcPr>
          <w:p w:rsidR="00CB12AF" w:rsidRPr="00E96825" w:rsidRDefault="00CB12AF" w:rsidP="00524143">
            <w:pPr>
              <w:jc w:val="center"/>
              <w:rPr>
                <w:rFonts w:cs="Times New Roman"/>
                <w:sz w:val="24"/>
                <w:szCs w:val="24"/>
              </w:rPr>
            </w:pPr>
          </w:p>
        </w:tc>
        <w:tc>
          <w:tcPr>
            <w:tcW w:w="2409" w:type="dxa"/>
            <w:tcBorders>
              <w:bottom w:val="single" w:sz="4" w:space="0" w:color="auto"/>
            </w:tcBorders>
          </w:tcPr>
          <w:p w:rsidR="00CB12AF" w:rsidRPr="00E96825" w:rsidRDefault="00CB12AF" w:rsidP="00524143">
            <w:pPr>
              <w:jc w:val="center"/>
              <w:rPr>
                <w:rFonts w:cs="Times New Roman"/>
                <w:sz w:val="24"/>
                <w:szCs w:val="24"/>
              </w:rPr>
            </w:pPr>
          </w:p>
        </w:tc>
        <w:tc>
          <w:tcPr>
            <w:tcW w:w="2410" w:type="dxa"/>
            <w:tcBorders>
              <w:bottom w:val="single" w:sz="4" w:space="0" w:color="auto"/>
            </w:tcBorders>
          </w:tcPr>
          <w:p w:rsidR="00CB12AF" w:rsidRPr="00E96825" w:rsidRDefault="00CB12AF" w:rsidP="00524143">
            <w:pPr>
              <w:jc w:val="center"/>
              <w:rPr>
                <w:rFonts w:cs="Times New Roman"/>
                <w:sz w:val="24"/>
                <w:szCs w:val="24"/>
              </w:rPr>
            </w:pPr>
          </w:p>
        </w:tc>
      </w:tr>
      <w:tr w:rsidR="00CB12AF" w:rsidRPr="00E96825" w:rsidTr="00524143">
        <w:trPr>
          <w:trHeight w:val="555"/>
        </w:trPr>
        <w:tc>
          <w:tcPr>
            <w:tcW w:w="4644" w:type="dxa"/>
            <w:tcBorders>
              <w:top w:val="single" w:sz="4" w:space="0" w:color="auto"/>
            </w:tcBorders>
          </w:tcPr>
          <w:p w:rsidR="00CB12AF" w:rsidRPr="00E96825" w:rsidRDefault="00CB12AF" w:rsidP="00524143">
            <w:pPr>
              <w:jc w:val="both"/>
              <w:rPr>
                <w:rFonts w:cs="Times New Roman"/>
                <w:sz w:val="24"/>
                <w:szCs w:val="24"/>
              </w:rPr>
            </w:pPr>
            <w:r w:rsidRPr="00E96825">
              <w:rPr>
                <w:rFonts w:cs="Times New Roman"/>
                <w:sz w:val="24"/>
                <w:szCs w:val="24"/>
              </w:rPr>
              <w:t>Количество пользователей  (чел.)</w:t>
            </w:r>
          </w:p>
        </w:tc>
        <w:tc>
          <w:tcPr>
            <w:tcW w:w="1701" w:type="dxa"/>
            <w:tcBorders>
              <w:top w:val="single" w:sz="4" w:space="0" w:color="auto"/>
            </w:tcBorders>
          </w:tcPr>
          <w:p w:rsidR="00CB12AF" w:rsidRPr="00E96825" w:rsidRDefault="00CB12AF" w:rsidP="00524143">
            <w:pPr>
              <w:jc w:val="center"/>
              <w:rPr>
                <w:rFonts w:cs="Times New Roman"/>
                <w:sz w:val="24"/>
                <w:szCs w:val="24"/>
              </w:rPr>
            </w:pPr>
            <w:r w:rsidRPr="00E96825">
              <w:rPr>
                <w:rFonts w:cs="Times New Roman"/>
                <w:sz w:val="24"/>
                <w:szCs w:val="24"/>
              </w:rPr>
              <w:t>16614</w:t>
            </w:r>
          </w:p>
        </w:tc>
        <w:tc>
          <w:tcPr>
            <w:tcW w:w="1560" w:type="dxa"/>
            <w:tcBorders>
              <w:top w:val="single" w:sz="4" w:space="0" w:color="auto"/>
            </w:tcBorders>
          </w:tcPr>
          <w:p w:rsidR="00CB12AF" w:rsidRPr="00E96825" w:rsidRDefault="00CB12AF" w:rsidP="00524143">
            <w:pPr>
              <w:jc w:val="center"/>
              <w:rPr>
                <w:rFonts w:cs="Times New Roman"/>
                <w:sz w:val="24"/>
                <w:szCs w:val="24"/>
              </w:rPr>
            </w:pPr>
            <w:r w:rsidRPr="00E96825">
              <w:rPr>
                <w:rFonts w:cs="Times New Roman"/>
                <w:sz w:val="24"/>
                <w:szCs w:val="24"/>
              </w:rPr>
              <w:t>16650</w:t>
            </w:r>
          </w:p>
        </w:tc>
        <w:tc>
          <w:tcPr>
            <w:tcW w:w="1701" w:type="dxa"/>
            <w:tcBorders>
              <w:top w:val="single" w:sz="4" w:space="0" w:color="auto"/>
            </w:tcBorders>
          </w:tcPr>
          <w:p w:rsidR="00CB12AF" w:rsidRPr="00E96825" w:rsidRDefault="00CB12AF" w:rsidP="00524143">
            <w:pPr>
              <w:jc w:val="center"/>
              <w:rPr>
                <w:rFonts w:cs="Times New Roman"/>
                <w:sz w:val="24"/>
                <w:szCs w:val="24"/>
              </w:rPr>
            </w:pPr>
            <w:r w:rsidRPr="00E96825">
              <w:rPr>
                <w:rFonts w:cs="Times New Roman"/>
                <w:sz w:val="24"/>
                <w:szCs w:val="24"/>
              </w:rPr>
              <w:t>16652</w:t>
            </w:r>
          </w:p>
        </w:tc>
        <w:tc>
          <w:tcPr>
            <w:tcW w:w="2409" w:type="dxa"/>
            <w:tcBorders>
              <w:top w:val="single" w:sz="4" w:space="0" w:color="auto"/>
            </w:tcBorders>
          </w:tcPr>
          <w:p w:rsidR="00CB12AF" w:rsidRPr="00E96825" w:rsidRDefault="00CB12AF" w:rsidP="00524143">
            <w:pPr>
              <w:jc w:val="center"/>
              <w:rPr>
                <w:rFonts w:cs="Times New Roman"/>
                <w:sz w:val="24"/>
                <w:szCs w:val="24"/>
              </w:rPr>
            </w:pPr>
            <w:r w:rsidRPr="00E96825">
              <w:rPr>
                <w:rFonts w:cs="Times New Roman"/>
                <w:sz w:val="24"/>
                <w:szCs w:val="24"/>
              </w:rPr>
              <w:t>16511</w:t>
            </w:r>
          </w:p>
        </w:tc>
        <w:tc>
          <w:tcPr>
            <w:tcW w:w="2410" w:type="dxa"/>
            <w:tcBorders>
              <w:top w:val="single" w:sz="4" w:space="0" w:color="auto"/>
            </w:tcBorders>
          </w:tcPr>
          <w:p w:rsidR="00CB12AF" w:rsidRPr="00E96825" w:rsidRDefault="00CB12AF" w:rsidP="00524143">
            <w:pPr>
              <w:jc w:val="center"/>
              <w:rPr>
                <w:rFonts w:cs="Times New Roman"/>
                <w:sz w:val="24"/>
                <w:szCs w:val="24"/>
              </w:rPr>
            </w:pPr>
            <w:r w:rsidRPr="00E96825">
              <w:rPr>
                <w:rFonts w:cs="Times New Roman"/>
                <w:sz w:val="24"/>
                <w:szCs w:val="24"/>
              </w:rPr>
              <w:t>16441</w:t>
            </w:r>
          </w:p>
        </w:tc>
      </w:tr>
      <w:tr w:rsidR="00CB12AF" w:rsidRPr="00E96825" w:rsidTr="00524143">
        <w:tc>
          <w:tcPr>
            <w:tcW w:w="4644" w:type="dxa"/>
          </w:tcPr>
          <w:p w:rsidR="00CB12AF" w:rsidRPr="00E96825" w:rsidRDefault="00CB12AF" w:rsidP="00524143">
            <w:pPr>
              <w:jc w:val="both"/>
              <w:rPr>
                <w:rFonts w:cs="Times New Roman"/>
                <w:sz w:val="24"/>
                <w:szCs w:val="24"/>
              </w:rPr>
            </w:pPr>
            <w:r w:rsidRPr="00E96825">
              <w:rPr>
                <w:rFonts w:cs="Times New Roman"/>
                <w:sz w:val="24"/>
                <w:szCs w:val="24"/>
              </w:rPr>
              <w:t>Книговыдача (экз.)</w:t>
            </w:r>
          </w:p>
        </w:tc>
        <w:tc>
          <w:tcPr>
            <w:tcW w:w="1701" w:type="dxa"/>
          </w:tcPr>
          <w:p w:rsidR="00CB12AF" w:rsidRPr="00E96825" w:rsidRDefault="00CB12AF" w:rsidP="00524143">
            <w:pPr>
              <w:jc w:val="center"/>
              <w:rPr>
                <w:rFonts w:cs="Times New Roman"/>
                <w:sz w:val="24"/>
                <w:szCs w:val="24"/>
              </w:rPr>
            </w:pPr>
            <w:r w:rsidRPr="00E96825">
              <w:rPr>
                <w:rFonts w:cs="Times New Roman"/>
                <w:sz w:val="24"/>
                <w:szCs w:val="24"/>
              </w:rPr>
              <w:t>490434</w:t>
            </w:r>
          </w:p>
        </w:tc>
        <w:tc>
          <w:tcPr>
            <w:tcW w:w="1560" w:type="dxa"/>
          </w:tcPr>
          <w:p w:rsidR="00CB12AF" w:rsidRPr="00E96825" w:rsidRDefault="00CB12AF" w:rsidP="00524143">
            <w:pPr>
              <w:jc w:val="center"/>
              <w:rPr>
                <w:rFonts w:cs="Times New Roman"/>
                <w:sz w:val="24"/>
                <w:szCs w:val="24"/>
              </w:rPr>
            </w:pPr>
            <w:r w:rsidRPr="00E96825">
              <w:rPr>
                <w:rFonts w:cs="Times New Roman"/>
                <w:sz w:val="24"/>
                <w:szCs w:val="24"/>
              </w:rPr>
              <w:t>501046</w:t>
            </w:r>
          </w:p>
        </w:tc>
        <w:tc>
          <w:tcPr>
            <w:tcW w:w="1701" w:type="dxa"/>
          </w:tcPr>
          <w:p w:rsidR="00CB12AF" w:rsidRPr="00E96825" w:rsidRDefault="00CB12AF" w:rsidP="00524143">
            <w:pPr>
              <w:jc w:val="center"/>
              <w:rPr>
                <w:rFonts w:cs="Times New Roman"/>
                <w:sz w:val="24"/>
                <w:szCs w:val="24"/>
              </w:rPr>
            </w:pPr>
            <w:r w:rsidRPr="00E96825">
              <w:rPr>
                <w:rFonts w:cs="Times New Roman"/>
                <w:sz w:val="24"/>
                <w:szCs w:val="24"/>
              </w:rPr>
              <w:t>504319</w:t>
            </w:r>
          </w:p>
        </w:tc>
        <w:tc>
          <w:tcPr>
            <w:tcW w:w="2409" w:type="dxa"/>
          </w:tcPr>
          <w:p w:rsidR="00CB12AF" w:rsidRPr="00E96825" w:rsidRDefault="00CB12AF" w:rsidP="00524143">
            <w:pPr>
              <w:jc w:val="center"/>
              <w:rPr>
                <w:rFonts w:cs="Times New Roman"/>
                <w:sz w:val="24"/>
                <w:szCs w:val="24"/>
              </w:rPr>
            </w:pPr>
            <w:r w:rsidRPr="00E96825">
              <w:rPr>
                <w:rFonts w:cs="Times New Roman"/>
                <w:sz w:val="24"/>
                <w:szCs w:val="24"/>
              </w:rPr>
              <w:t>499551</w:t>
            </w:r>
          </w:p>
        </w:tc>
        <w:tc>
          <w:tcPr>
            <w:tcW w:w="2410" w:type="dxa"/>
          </w:tcPr>
          <w:p w:rsidR="00CB12AF" w:rsidRPr="00E96825" w:rsidRDefault="00CB12AF" w:rsidP="00524143">
            <w:pPr>
              <w:jc w:val="center"/>
              <w:rPr>
                <w:rFonts w:cs="Times New Roman"/>
                <w:sz w:val="24"/>
                <w:szCs w:val="24"/>
              </w:rPr>
            </w:pPr>
            <w:r w:rsidRPr="00E96825">
              <w:rPr>
                <w:rFonts w:cs="Times New Roman"/>
                <w:sz w:val="24"/>
                <w:szCs w:val="24"/>
              </w:rPr>
              <w:t>497648</w:t>
            </w:r>
          </w:p>
        </w:tc>
      </w:tr>
      <w:tr w:rsidR="00CB12AF" w:rsidRPr="00E96825" w:rsidTr="00524143">
        <w:tc>
          <w:tcPr>
            <w:tcW w:w="4644" w:type="dxa"/>
          </w:tcPr>
          <w:p w:rsidR="00CB12AF" w:rsidRPr="00E96825" w:rsidRDefault="00CB12AF" w:rsidP="00524143">
            <w:pPr>
              <w:jc w:val="both"/>
              <w:rPr>
                <w:rFonts w:cs="Times New Roman"/>
                <w:sz w:val="24"/>
                <w:szCs w:val="24"/>
              </w:rPr>
            </w:pPr>
            <w:r w:rsidRPr="00E96825">
              <w:rPr>
                <w:rFonts w:cs="Times New Roman"/>
                <w:sz w:val="24"/>
                <w:szCs w:val="24"/>
              </w:rPr>
              <w:t>Количество посещений библиотек (чел.)</w:t>
            </w:r>
          </w:p>
        </w:tc>
        <w:tc>
          <w:tcPr>
            <w:tcW w:w="1701" w:type="dxa"/>
          </w:tcPr>
          <w:p w:rsidR="00CB12AF" w:rsidRPr="00E96825" w:rsidRDefault="00CB12AF" w:rsidP="00524143">
            <w:pPr>
              <w:jc w:val="center"/>
              <w:rPr>
                <w:rFonts w:cs="Times New Roman"/>
                <w:sz w:val="24"/>
                <w:szCs w:val="24"/>
              </w:rPr>
            </w:pPr>
            <w:r w:rsidRPr="00E96825">
              <w:rPr>
                <w:rFonts w:cs="Times New Roman"/>
                <w:sz w:val="24"/>
                <w:szCs w:val="24"/>
              </w:rPr>
              <w:t>138337</w:t>
            </w:r>
          </w:p>
        </w:tc>
        <w:tc>
          <w:tcPr>
            <w:tcW w:w="1560" w:type="dxa"/>
          </w:tcPr>
          <w:p w:rsidR="00CB12AF" w:rsidRPr="00E96825" w:rsidRDefault="00CB12AF" w:rsidP="00524143">
            <w:pPr>
              <w:jc w:val="center"/>
              <w:rPr>
                <w:rFonts w:cs="Times New Roman"/>
                <w:sz w:val="24"/>
                <w:szCs w:val="24"/>
              </w:rPr>
            </w:pPr>
            <w:r w:rsidRPr="00E96825">
              <w:rPr>
                <w:rFonts w:cs="Times New Roman"/>
                <w:sz w:val="24"/>
                <w:szCs w:val="24"/>
              </w:rPr>
              <w:t>139794</w:t>
            </w:r>
          </w:p>
        </w:tc>
        <w:tc>
          <w:tcPr>
            <w:tcW w:w="1701" w:type="dxa"/>
          </w:tcPr>
          <w:p w:rsidR="00CB12AF" w:rsidRPr="00E96825" w:rsidRDefault="00CB12AF" w:rsidP="00524143">
            <w:pPr>
              <w:jc w:val="center"/>
              <w:rPr>
                <w:rFonts w:cs="Times New Roman"/>
                <w:sz w:val="24"/>
                <w:szCs w:val="24"/>
              </w:rPr>
            </w:pPr>
            <w:r w:rsidRPr="00E96825">
              <w:rPr>
                <w:rFonts w:cs="Times New Roman"/>
                <w:sz w:val="24"/>
                <w:szCs w:val="24"/>
              </w:rPr>
              <w:t>140796</w:t>
            </w:r>
          </w:p>
        </w:tc>
        <w:tc>
          <w:tcPr>
            <w:tcW w:w="2409" w:type="dxa"/>
          </w:tcPr>
          <w:p w:rsidR="00CB12AF" w:rsidRPr="00E96825" w:rsidRDefault="00CB12AF" w:rsidP="00524143">
            <w:pPr>
              <w:jc w:val="center"/>
              <w:rPr>
                <w:rFonts w:cs="Times New Roman"/>
                <w:sz w:val="24"/>
                <w:szCs w:val="24"/>
              </w:rPr>
            </w:pPr>
            <w:r w:rsidRPr="00E96825">
              <w:rPr>
                <w:rFonts w:cs="Times New Roman"/>
                <w:sz w:val="24"/>
                <w:szCs w:val="24"/>
              </w:rPr>
              <w:t>139460</w:t>
            </w:r>
          </w:p>
        </w:tc>
        <w:tc>
          <w:tcPr>
            <w:tcW w:w="2410" w:type="dxa"/>
          </w:tcPr>
          <w:p w:rsidR="00CB12AF" w:rsidRPr="00E96825" w:rsidRDefault="00CB12AF" w:rsidP="00524143">
            <w:pPr>
              <w:jc w:val="center"/>
              <w:rPr>
                <w:rFonts w:cs="Times New Roman"/>
                <w:sz w:val="24"/>
                <w:szCs w:val="24"/>
              </w:rPr>
            </w:pPr>
            <w:r w:rsidRPr="00E96825">
              <w:rPr>
                <w:rFonts w:cs="Times New Roman"/>
                <w:sz w:val="24"/>
                <w:szCs w:val="24"/>
              </w:rPr>
              <w:t>155434</w:t>
            </w:r>
          </w:p>
        </w:tc>
      </w:tr>
      <w:tr w:rsidR="00CB12AF" w:rsidRPr="00E96825" w:rsidTr="00524143">
        <w:trPr>
          <w:trHeight w:val="258"/>
        </w:trPr>
        <w:tc>
          <w:tcPr>
            <w:tcW w:w="4644" w:type="dxa"/>
            <w:tcBorders>
              <w:bottom w:val="single" w:sz="4" w:space="0" w:color="auto"/>
            </w:tcBorders>
          </w:tcPr>
          <w:p w:rsidR="00CB12AF" w:rsidRPr="00E96825" w:rsidRDefault="00CB12AF" w:rsidP="00524143">
            <w:pPr>
              <w:jc w:val="both"/>
              <w:rPr>
                <w:rFonts w:cs="Times New Roman"/>
                <w:sz w:val="24"/>
                <w:szCs w:val="24"/>
              </w:rPr>
            </w:pPr>
            <w:r w:rsidRPr="00E96825">
              <w:rPr>
                <w:rFonts w:cs="Times New Roman"/>
                <w:sz w:val="24"/>
                <w:szCs w:val="24"/>
              </w:rPr>
              <w:t>Клубная система:</w:t>
            </w:r>
          </w:p>
        </w:tc>
        <w:tc>
          <w:tcPr>
            <w:tcW w:w="1701" w:type="dxa"/>
            <w:tcBorders>
              <w:bottom w:val="single" w:sz="4" w:space="0" w:color="auto"/>
            </w:tcBorders>
          </w:tcPr>
          <w:p w:rsidR="00CB12AF" w:rsidRPr="00E96825" w:rsidRDefault="00CB12AF" w:rsidP="00524143">
            <w:pPr>
              <w:jc w:val="center"/>
              <w:rPr>
                <w:rFonts w:cs="Times New Roman"/>
                <w:sz w:val="24"/>
                <w:szCs w:val="24"/>
              </w:rPr>
            </w:pPr>
          </w:p>
        </w:tc>
        <w:tc>
          <w:tcPr>
            <w:tcW w:w="1560" w:type="dxa"/>
            <w:tcBorders>
              <w:bottom w:val="single" w:sz="4" w:space="0" w:color="auto"/>
            </w:tcBorders>
          </w:tcPr>
          <w:p w:rsidR="00CB12AF" w:rsidRPr="00E96825" w:rsidRDefault="00CB12AF" w:rsidP="00524143">
            <w:pPr>
              <w:jc w:val="center"/>
              <w:rPr>
                <w:rFonts w:cs="Times New Roman"/>
                <w:sz w:val="24"/>
                <w:szCs w:val="24"/>
              </w:rPr>
            </w:pPr>
          </w:p>
        </w:tc>
        <w:tc>
          <w:tcPr>
            <w:tcW w:w="1701" w:type="dxa"/>
            <w:tcBorders>
              <w:bottom w:val="single" w:sz="4" w:space="0" w:color="auto"/>
            </w:tcBorders>
          </w:tcPr>
          <w:p w:rsidR="00CB12AF" w:rsidRPr="00E96825" w:rsidRDefault="00CB12AF" w:rsidP="00524143">
            <w:pPr>
              <w:jc w:val="center"/>
              <w:rPr>
                <w:rFonts w:cs="Times New Roman"/>
                <w:sz w:val="24"/>
                <w:szCs w:val="24"/>
              </w:rPr>
            </w:pPr>
          </w:p>
        </w:tc>
        <w:tc>
          <w:tcPr>
            <w:tcW w:w="2409" w:type="dxa"/>
            <w:tcBorders>
              <w:bottom w:val="single" w:sz="4" w:space="0" w:color="auto"/>
            </w:tcBorders>
          </w:tcPr>
          <w:p w:rsidR="00CB12AF" w:rsidRPr="00E96825" w:rsidRDefault="00CB12AF" w:rsidP="00524143">
            <w:pPr>
              <w:jc w:val="center"/>
              <w:rPr>
                <w:rFonts w:cs="Times New Roman"/>
                <w:sz w:val="24"/>
                <w:szCs w:val="24"/>
              </w:rPr>
            </w:pPr>
          </w:p>
        </w:tc>
        <w:tc>
          <w:tcPr>
            <w:tcW w:w="2410" w:type="dxa"/>
            <w:tcBorders>
              <w:bottom w:val="single" w:sz="4" w:space="0" w:color="auto"/>
            </w:tcBorders>
          </w:tcPr>
          <w:p w:rsidR="00CB12AF" w:rsidRPr="00E96825" w:rsidRDefault="00CB12AF" w:rsidP="00524143">
            <w:pPr>
              <w:jc w:val="center"/>
              <w:rPr>
                <w:rFonts w:cs="Times New Roman"/>
                <w:sz w:val="24"/>
                <w:szCs w:val="24"/>
              </w:rPr>
            </w:pPr>
          </w:p>
        </w:tc>
      </w:tr>
      <w:tr w:rsidR="00CB12AF" w:rsidRPr="000825BD" w:rsidTr="00524143">
        <w:trPr>
          <w:trHeight w:val="555"/>
        </w:trPr>
        <w:tc>
          <w:tcPr>
            <w:tcW w:w="4644" w:type="dxa"/>
            <w:tcBorders>
              <w:top w:val="single" w:sz="4" w:space="0" w:color="auto"/>
              <w:bottom w:val="single" w:sz="4" w:space="0" w:color="auto"/>
            </w:tcBorders>
          </w:tcPr>
          <w:p w:rsidR="00CB12AF" w:rsidRPr="000825BD" w:rsidRDefault="00CB12AF" w:rsidP="00524143">
            <w:pPr>
              <w:jc w:val="both"/>
              <w:rPr>
                <w:rFonts w:cs="Times New Roman"/>
                <w:sz w:val="24"/>
                <w:szCs w:val="24"/>
              </w:rPr>
            </w:pPr>
            <w:r w:rsidRPr="000825BD">
              <w:rPr>
                <w:rFonts w:cs="Times New Roman"/>
                <w:sz w:val="24"/>
                <w:szCs w:val="24"/>
              </w:rPr>
              <w:t>Количество культурно - досуговых мероприятий (ед.)</w:t>
            </w:r>
          </w:p>
        </w:tc>
        <w:tc>
          <w:tcPr>
            <w:tcW w:w="1701"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4579</w:t>
            </w:r>
          </w:p>
        </w:tc>
        <w:tc>
          <w:tcPr>
            <w:tcW w:w="1560"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4972</w:t>
            </w:r>
          </w:p>
        </w:tc>
        <w:tc>
          <w:tcPr>
            <w:tcW w:w="1701"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5420</w:t>
            </w:r>
          </w:p>
        </w:tc>
        <w:tc>
          <w:tcPr>
            <w:tcW w:w="2409"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5447</w:t>
            </w:r>
          </w:p>
        </w:tc>
        <w:tc>
          <w:tcPr>
            <w:tcW w:w="2410"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5573</w:t>
            </w:r>
          </w:p>
        </w:tc>
      </w:tr>
      <w:tr w:rsidR="00CB12AF" w:rsidRPr="000825BD" w:rsidTr="00524143">
        <w:trPr>
          <w:trHeight w:val="435"/>
        </w:trPr>
        <w:tc>
          <w:tcPr>
            <w:tcW w:w="4644" w:type="dxa"/>
            <w:tcBorders>
              <w:top w:val="single" w:sz="4" w:space="0" w:color="auto"/>
            </w:tcBorders>
          </w:tcPr>
          <w:p w:rsidR="00CB12AF" w:rsidRPr="000825BD" w:rsidRDefault="00CB12AF" w:rsidP="00524143">
            <w:pPr>
              <w:jc w:val="both"/>
              <w:rPr>
                <w:rFonts w:cs="Times New Roman"/>
                <w:sz w:val="24"/>
                <w:szCs w:val="24"/>
              </w:rPr>
            </w:pPr>
            <w:r w:rsidRPr="000825BD">
              <w:rPr>
                <w:rFonts w:cs="Times New Roman"/>
                <w:sz w:val="24"/>
                <w:szCs w:val="24"/>
              </w:rPr>
              <w:t>Количество посетителей  на мероприятиях  за год (чел</w:t>
            </w:r>
            <w:r>
              <w:rPr>
                <w:rFonts w:cs="Times New Roman"/>
                <w:sz w:val="24"/>
                <w:szCs w:val="24"/>
              </w:rPr>
              <w:t>.</w:t>
            </w:r>
            <w:r w:rsidRPr="000825BD">
              <w:rPr>
                <w:rFonts w:cs="Times New Roman"/>
                <w:sz w:val="24"/>
                <w:szCs w:val="24"/>
              </w:rPr>
              <w:t>)</w:t>
            </w:r>
          </w:p>
        </w:tc>
        <w:tc>
          <w:tcPr>
            <w:tcW w:w="1701" w:type="dxa"/>
            <w:tcBorders>
              <w:top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270787</w:t>
            </w:r>
          </w:p>
        </w:tc>
        <w:tc>
          <w:tcPr>
            <w:tcW w:w="1560" w:type="dxa"/>
            <w:tcBorders>
              <w:top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270478</w:t>
            </w:r>
          </w:p>
        </w:tc>
        <w:tc>
          <w:tcPr>
            <w:tcW w:w="1701" w:type="dxa"/>
            <w:tcBorders>
              <w:top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273729</w:t>
            </w:r>
          </w:p>
        </w:tc>
        <w:tc>
          <w:tcPr>
            <w:tcW w:w="2409" w:type="dxa"/>
            <w:tcBorders>
              <w:top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276800</w:t>
            </w:r>
          </w:p>
        </w:tc>
        <w:tc>
          <w:tcPr>
            <w:tcW w:w="2410" w:type="dxa"/>
            <w:tcBorders>
              <w:top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279493</w:t>
            </w:r>
          </w:p>
        </w:tc>
      </w:tr>
      <w:tr w:rsidR="00CB12AF" w:rsidRPr="000825BD" w:rsidTr="00524143">
        <w:tc>
          <w:tcPr>
            <w:tcW w:w="4644" w:type="dxa"/>
          </w:tcPr>
          <w:p w:rsidR="00CB12AF" w:rsidRPr="000825BD" w:rsidRDefault="00CB12AF" w:rsidP="00524143">
            <w:pPr>
              <w:jc w:val="both"/>
              <w:rPr>
                <w:rFonts w:cs="Times New Roman"/>
                <w:sz w:val="24"/>
                <w:szCs w:val="24"/>
              </w:rPr>
            </w:pPr>
            <w:r w:rsidRPr="000825BD">
              <w:rPr>
                <w:rFonts w:cs="Times New Roman"/>
                <w:sz w:val="24"/>
                <w:szCs w:val="24"/>
              </w:rPr>
              <w:t>Количество клубных формирований (ед.)</w:t>
            </w:r>
          </w:p>
        </w:tc>
        <w:tc>
          <w:tcPr>
            <w:tcW w:w="1701" w:type="dxa"/>
          </w:tcPr>
          <w:p w:rsidR="00CB12AF" w:rsidRPr="000825BD" w:rsidRDefault="00CB12AF" w:rsidP="00524143">
            <w:pPr>
              <w:jc w:val="center"/>
              <w:rPr>
                <w:rFonts w:cs="Times New Roman"/>
                <w:sz w:val="24"/>
                <w:szCs w:val="24"/>
              </w:rPr>
            </w:pPr>
            <w:r w:rsidRPr="000825BD">
              <w:rPr>
                <w:rFonts w:cs="Times New Roman"/>
                <w:sz w:val="24"/>
                <w:szCs w:val="24"/>
              </w:rPr>
              <w:t>221</w:t>
            </w:r>
          </w:p>
        </w:tc>
        <w:tc>
          <w:tcPr>
            <w:tcW w:w="1560" w:type="dxa"/>
          </w:tcPr>
          <w:p w:rsidR="00CB12AF" w:rsidRPr="000825BD" w:rsidRDefault="00CB12AF" w:rsidP="00524143">
            <w:pPr>
              <w:jc w:val="center"/>
              <w:rPr>
                <w:rFonts w:cs="Times New Roman"/>
                <w:sz w:val="24"/>
                <w:szCs w:val="24"/>
              </w:rPr>
            </w:pPr>
            <w:r w:rsidRPr="000825BD">
              <w:rPr>
                <w:rFonts w:cs="Times New Roman"/>
                <w:sz w:val="24"/>
                <w:szCs w:val="24"/>
              </w:rPr>
              <w:t>249</w:t>
            </w:r>
          </w:p>
        </w:tc>
        <w:tc>
          <w:tcPr>
            <w:tcW w:w="1701" w:type="dxa"/>
          </w:tcPr>
          <w:p w:rsidR="00CB12AF" w:rsidRPr="000825BD" w:rsidRDefault="00CB12AF" w:rsidP="00524143">
            <w:pPr>
              <w:jc w:val="center"/>
              <w:rPr>
                <w:rFonts w:cs="Times New Roman"/>
                <w:sz w:val="24"/>
                <w:szCs w:val="24"/>
              </w:rPr>
            </w:pPr>
            <w:r w:rsidRPr="000825BD">
              <w:rPr>
                <w:rFonts w:cs="Times New Roman"/>
                <w:sz w:val="24"/>
                <w:szCs w:val="24"/>
              </w:rPr>
              <w:t>268</w:t>
            </w:r>
          </w:p>
        </w:tc>
        <w:tc>
          <w:tcPr>
            <w:tcW w:w="2409" w:type="dxa"/>
          </w:tcPr>
          <w:p w:rsidR="00CB12AF" w:rsidRPr="000825BD" w:rsidRDefault="00CB12AF" w:rsidP="00524143">
            <w:pPr>
              <w:jc w:val="center"/>
              <w:rPr>
                <w:rFonts w:cs="Times New Roman"/>
                <w:sz w:val="24"/>
                <w:szCs w:val="24"/>
              </w:rPr>
            </w:pPr>
            <w:r w:rsidRPr="000825BD">
              <w:rPr>
                <w:rFonts w:cs="Times New Roman"/>
                <w:sz w:val="24"/>
                <w:szCs w:val="24"/>
              </w:rPr>
              <w:t>275</w:t>
            </w:r>
          </w:p>
        </w:tc>
        <w:tc>
          <w:tcPr>
            <w:tcW w:w="2410" w:type="dxa"/>
          </w:tcPr>
          <w:p w:rsidR="00CB12AF" w:rsidRPr="000825BD" w:rsidRDefault="00CB12AF" w:rsidP="00524143">
            <w:pPr>
              <w:jc w:val="center"/>
              <w:rPr>
                <w:rFonts w:cs="Times New Roman"/>
                <w:sz w:val="24"/>
                <w:szCs w:val="24"/>
              </w:rPr>
            </w:pPr>
            <w:r w:rsidRPr="000825BD">
              <w:rPr>
                <w:rFonts w:cs="Times New Roman"/>
                <w:sz w:val="24"/>
                <w:szCs w:val="24"/>
              </w:rPr>
              <w:t>277</w:t>
            </w:r>
          </w:p>
        </w:tc>
      </w:tr>
      <w:tr w:rsidR="00CB12AF" w:rsidRPr="000825BD" w:rsidTr="00524143">
        <w:tc>
          <w:tcPr>
            <w:tcW w:w="4644" w:type="dxa"/>
          </w:tcPr>
          <w:p w:rsidR="00CB12AF" w:rsidRPr="000825BD" w:rsidRDefault="00CB12AF" w:rsidP="00524143">
            <w:pPr>
              <w:jc w:val="both"/>
              <w:rPr>
                <w:rFonts w:cs="Times New Roman"/>
                <w:sz w:val="24"/>
                <w:szCs w:val="24"/>
              </w:rPr>
            </w:pPr>
            <w:r w:rsidRPr="000825BD">
              <w:rPr>
                <w:rFonts w:cs="Times New Roman"/>
                <w:sz w:val="24"/>
                <w:szCs w:val="24"/>
              </w:rPr>
              <w:t>Количество участников клубных формирований (ед.)</w:t>
            </w:r>
          </w:p>
        </w:tc>
        <w:tc>
          <w:tcPr>
            <w:tcW w:w="1701" w:type="dxa"/>
          </w:tcPr>
          <w:p w:rsidR="00CB12AF" w:rsidRPr="000825BD" w:rsidRDefault="00CB12AF" w:rsidP="00524143">
            <w:pPr>
              <w:jc w:val="center"/>
              <w:rPr>
                <w:rFonts w:cs="Times New Roman"/>
                <w:sz w:val="24"/>
                <w:szCs w:val="24"/>
              </w:rPr>
            </w:pPr>
            <w:r w:rsidRPr="000825BD">
              <w:rPr>
                <w:rFonts w:cs="Times New Roman"/>
                <w:sz w:val="24"/>
                <w:szCs w:val="24"/>
              </w:rPr>
              <w:t>2980</w:t>
            </w:r>
          </w:p>
        </w:tc>
        <w:tc>
          <w:tcPr>
            <w:tcW w:w="1560" w:type="dxa"/>
          </w:tcPr>
          <w:p w:rsidR="00CB12AF" w:rsidRPr="000825BD" w:rsidRDefault="00CB12AF" w:rsidP="00524143">
            <w:pPr>
              <w:jc w:val="center"/>
              <w:rPr>
                <w:rFonts w:cs="Times New Roman"/>
                <w:sz w:val="24"/>
                <w:szCs w:val="24"/>
              </w:rPr>
            </w:pPr>
            <w:r w:rsidRPr="000825BD">
              <w:rPr>
                <w:rFonts w:cs="Times New Roman"/>
                <w:sz w:val="24"/>
                <w:szCs w:val="24"/>
              </w:rPr>
              <w:t>3133</w:t>
            </w:r>
          </w:p>
        </w:tc>
        <w:tc>
          <w:tcPr>
            <w:tcW w:w="1701" w:type="dxa"/>
          </w:tcPr>
          <w:p w:rsidR="00CB12AF" w:rsidRPr="000825BD" w:rsidRDefault="00CB12AF" w:rsidP="00524143">
            <w:pPr>
              <w:jc w:val="center"/>
              <w:rPr>
                <w:rFonts w:cs="Times New Roman"/>
                <w:sz w:val="24"/>
                <w:szCs w:val="24"/>
              </w:rPr>
            </w:pPr>
            <w:r w:rsidRPr="000825BD">
              <w:rPr>
                <w:rFonts w:cs="Times New Roman"/>
                <w:sz w:val="24"/>
                <w:szCs w:val="24"/>
              </w:rPr>
              <w:t>3411</w:t>
            </w:r>
          </w:p>
        </w:tc>
        <w:tc>
          <w:tcPr>
            <w:tcW w:w="2409" w:type="dxa"/>
          </w:tcPr>
          <w:p w:rsidR="00CB12AF" w:rsidRPr="000825BD" w:rsidRDefault="00CB12AF" w:rsidP="00524143">
            <w:pPr>
              <w:jc w:val="center"/>
              <w:rPr>
                <w:rFonts w:cs="Times New Roman"/>
                <w:sz w:val="24"/>
                <w:szCs w:val="24"/>
              </w:rPr>
            </w:pPr>
            <w:r w:rsidRPr="000825BD">
              <w:rPr>
                <w:rFonts w:cs="Times New Roman"/>
                <w:sz w:val="24"/>
                <w:szCs w:val="24"/>
              </w:rPr>
              <w:t>3647</w:t>
            </w:r>
          </w:p>
        </w:tc>
        <w:tc>
          <w:tcPr>
            <w:tcW w:w="2410" w:type="dxa"/>
          </w:tcPr>
          <w:p w:rsidR="00CB12AF" w:rsidRPr="000825BD" w:rsidRDefault="00CB12AF" w:rsidP="00524143">
            <w:pPr>
              <w:jc w:val="center"/>
              <w:rPr>
                <w:rFonts w:cs="Times New Roman"/>
                <w:sz w:val="24"/>
                <w:szCs w:val="24"/>
              </w:rPr>
            </w:pPr>
            <w:r w:rsidRPr="000825BD">
              <w:rPr>
                <w:rFonts w:cs="Times New Roman"/>
                <w:sz w:val="24"/>
                <w:szCs w:val="24"/>
              </w:rPr>
              <w:t>3609</w:t>
            </w:r>
          </w:p>
        </w:tc>
      </w:tr>
      <w:tr w:rsidR="00CB12AF" w:rsidRPr="00E96825" w:rsidTr="00524143">
        <w:trPr>
          <w:trHeight w:val="180"/>
        </w:trPr>
        <w:tc>
          <w:tcPr>
            <w:tcW w:w="4644" w:type="dxa"/>
            <w:tcBorders>
              <w:bottom w:val="single" w:sz="4" w:space="0" w:color="auto"/>
            </w:tcBorders>
          </w:tcPr>
          <w:p w:rsidR="00CB12AF" w:rsidRPr="00E96825" w:rsidRDefault="00CB12AF" w:rsidP="00524143">
            <w:pPr>
              <w:jc w:val="both"/>
              <w:rPr>
                <w:rFonts w:cs="Times New Roman"/>
                <w:sz w:val="24"/>
                <w:szCs w:val="24"/>
              </w:rPr>
            </w:pPr>
            <w:r w:rsidRPr="00E96825">
              <w:rPr>
                <w:rFonts w:cs="Times New Roman"/>
                <w:sz w:val="24"/>
                <w:szCs w:val="24"/>
              </w:rPr>
              <w:t>Дополнительное образование в сфере культуры:</w:t>
            </w:r>
          </w:p>
        </w:tc>
        <w:tc>
          <w:tcPr>
            <w:tcW w:w="1701" w:type="dxa"/>
            <w:tcBorders>
              <w:bottom w:val="single" w:sz="4" w:space="0" w:color="auto"/>
            </w:tcBorders>
          </w:tcPr>
          <w:p w:rsidR="00CB12AF" w:rsidRPr="00E96825" w:rsidRDefault="00CB12AF" w:rsidP="00524143">
            <w:pPr>
              <w:jc w:val="center"/>
              <w:rPr>
                <w:rFonts w:cs="Times New Roman"/>
                <w:sz w:val="24"/>
                <w:szCs w:val="24"/>
              </w:rPr>
            </w:pPr>
          </w:p>
        </w:tc>
        <w:tc>
          <w:tcPr>
            <w:tcW w:w="1560" w:type="dxa"/>
            <w:tcBorders>
              <w:bottom w:val="single" w:sz="4" w:space="0" w:color="auto"/>
            </w:tcBorders>
          </w:tcPr>
          <w:p w:rsidR="00CB12AF" w:rsidRPr="00E96825" w:rsidRDefault="00CB12AF" w:rsidP="00524143">
            <w:pPr>
              <w:jc w:val="center"/>
              <w:rPr>
                <w:rFonts w:cs="Times New Roman"/>
                <w:sz w:val="24"/>
                <w:szCs w:val="24"/>
              </w:rPr>
            </w:pPr>
          </w:p>
        </w:tc>
        <w:tc>
          <w:tcPr>
            <w:tcW w:w="1701" w:type="dxa"/>
            <w:tcBorders>
              <w:bottom w:val="single" w:sz="4" w:space="0" w:color="auto"/>
            </w:tcBorders>
          </w:tcPr>
          <w:p w:rsidR="00CB12AF" w:rsidRPr="00E96825" w:rsidRDefault="00CB12AF" w:rsidP="00524143">
            <w:pPr>
              <w:jc w:val="center"/>
              <w:rPr>
                <w:rFonts w:cs="Times New Roman"/>
                <w:sz w:val="24"/>
                <w:szCs w:val="24"/>
              </w:rPr>
            </w:pPr>
          </w:p>
        </w:tc>
        <w:tc>
          <w:tcPr>
            <w:tcW w:w="2409" w:type="dxa"/>
            <w:tcBorders>
              <w:bottom w:val="single" w:sz="4" w:space="0" w:color="auto"/>
            </w:tcBorders>
          </w:tcPr>
          <w:p w:rsidR="00CB12AF" w:rsidRPr="00E96825" w:rsidRDefault="00CB12AF" w:rsidP="00524143">
            <w:pPr>
              <w:jc w:val="center"/>
              <w:rPr>
                <w:rFonts w:cs="Times New Roman"/>
                <w:sz w:val="24"/>
                <w:szCs w:val="24"/>
              </w:rPr>
            </w:pPr>
          </w:p>
        </w:tc>
        <w:tc>
          <w:tcPr>
            <w:tcW w:w="2410" w:type="dxa"/>
            <w:tcBorders>
              <w:bottom w:val="single" w:sz="4" w:space="0" w:color="auto"/>
            </w:tcBorders>
          </w:tcPr>
          <w:p w:rsidR="00CB12AF" w:rsidRPr="00E96825" w:rsidRDefault="00CB12AF" w:rsidP="00524143">
            <w:pPr>
              <w:jc w:val="center"/>
              <w:rPr>
                <w:rFonts w:cs="Times New Roman"/>
                <w:sz w:val="24"/>
                <w:szCs w:val="24"/>
              </w:rPr>
            </w:pPr>
          </w:p>
        </w:tc>
      </w:tr>
      <w:tr w:rsidR="00CB12AF" w:rsidRPr="000825BD" w:rsidTr="00524143">
        <w:trPr>
          <w:trHeight w:val="315"/>
        </w:trPr>
        <w:tc>
          <w:tcPr>
            <w:tcW w:w="4644" w:type="dxa"/>
            <w:tcBorders>
              <w:top w:val="single" w:sz="4" w:space="0" w:color="auto"/>
              <w:bottom w:val="single" w:sz="4" w:space="0" w:color="auto"/>
            </w:tcBorders>
          </w:tcPr>
          <w:p w:rsidR="00CB12AF" w:rsidRPr="000825BD" w:rsidRDefault="00CB12AF" w:rsidP="00524143">
            <w:pPr>
              <w:jc w:val="both"/>
              <w:rPr>
                <w:rFonts w:cs="Times New Roman"/>
                <w:sz w:val="24"/>
                <w:szCs w:val="24"/>
              </w:rPr>
            </w:pPr>
            <w:r w:rsidRPr="000825BD">
              <w:rPr>
                <w:rFonts w:cs="Times New Roman"/>
                <w:sz w:val="24"/>
                <w:szCs w:val="24"/>
              </w:rPr>
              <w:t>Количество учащихся в ДМШ (чел.)</w:t>
            </w:r>
          </w:p>
        </w:tc>
        <w:tc>
          <w:tcPr>
            <w:tcW w:w="1701"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493</w:t>
            </w:r>
          </w:p>
        </w:tc>
        <w:tc>
          <w:tcPr>
            <w:tcW w:w="1560"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475</w:t>
            </w:r>
          </w:p>
        </w:tc>
        <w:tc>
          <w:tcPr>
            <w:tcW w:w="1701"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483</w:t>
            </w:r>
          </w:p>
        </w:tc>
        <w:tc>
          <w:tcPr>
            <w:tcW w:w="2409"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496</w:t>
            </w:r>
          </w:p>
        </w:tc>
        <w:tc>
          <w:tcPr>
            <w:tcW w:w="2410" w:type="dxa"/>
            <w:tcBorders>
              <w:top w:val="single" w:sz="4" w:space="0" w:color="auto"/>
              <w:bottom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495</w:t>
            </w:r>
          </w:p>
        </w:tc>
      </w:tr>
      <w:tr w:rsidR="00CB12AF" w:rsidRPr="000825BD" w:rsidTr="00524143">
        <w:trPr>
          <w:trHeight w:val="330"/>
        </w:trPr>
        <w:tc>
          <w:tcPr>
            <w:tcW w:w="4644" w:type="dxa"/>
            <w:tcBorders>
              <w:top w:val="single" w:sz="4" w:space="0" w:color="auto"/>
            </w:tcBorders>
          </w:tcPr>
          <w:p w:rsidR="00CB12AF" w:rsidRPr="000825BD" w:rsidRDefault="00CB12AF" w:rsidP="00524143">
            <w:pPr>
              <w:jc w:val="both"/>
              <w:rPr>
                <w:rFonts w:cs="Times New Roman"/>
                <w:sz w:val="24"/>
                <w:szCs w:val="24"/>
              </w:rPr>
            </w:pPr>
            <w:r w:rsidRPr="000825BD">
              <w:rPr>
                <w:rFonts w:cs="Times New Roman"/>
                <w:sz w:val="24"/>
                <w:szCs w:val="24"/>
              </w:rPr>
              <w:t xml:space="preserve">Количество выпускников </w:t>
            </w:r>
          </w:p>
        </w:tc>
        <w:tc>
          <w:tcPr>
            <w:tcW w:w="1701" w:type="dxa"/>
            <w:tcBorders>
              <w:top w:val="single" w:sz="4" w:space="0" w:color="auto"/>
            </w:tcBorders>
          </w:tcPr>
          <w:p w:rsidR="00CB12AF" w:rsidRPr="000825BD" w:rsidRDefault="00CB12AF" w:rsidP="00524143">
            <w:pPr>
              <w:autoSpaceDE w:val="0"/>
              <w:autoSpaceDN w:val="0"/>
              <w:adjustRightInd w:val="0"/>
              <w:jc w:val="center"/>
              <w:rPr>
                <w:rFonts w:eastAsia="Calibri" w:cs="Times New Roman"/>
                <w:sz w:val="24"/>
                <w:szCs w:val="24"/>
              </w:rPr>
            </w:pPr>
            <w:r w:rsidRPr="000825BD">
              <w:rPr>
                <w:rFonts w:eastAsia="Calibri" w:cs="Times New Roman"/>
                <w:sz w:val="24"/>
                <w:szCs w:val="24"/>
              </w:rPr>
              <w:t>40</w:t>
            </w:r>
          </w:p>
        </w:tc>
        <w:tc>
          <w:tcPr>
            <w:tcW w:w="1560" w:type="dxa"/>
            <w:tcBorders>
              <w:top w:val="single" w:sz="4" w:space="0" w:color="auto"/>
            </w:tcBorders>
          </w:tcPr>
          <w:p w:rsidR="00CB12AF" w:rsidRPr="000825BD" w:rsidRDefault="00CB12AF" w:rsidP="00524143">
            <w:pPr>
              <w:autoSpaceDE w:val="0"/>
              <w:autoSpaceDN w:val="0"/>
              <w:adjustRightInd w:val="0"/>
              <w:jc w:val="center"/>
              <w:rPr>
                <w:rFonts w:eastAsia="Calibri" w:cs="Times New Roman"/>
                <w:sz w:val="24"/>
                <w:szCs w:val="24"/>
              </w:rPr>
            </w:pPr>
            <w:r w:rsidRPr="000825BD">
              <w:rPr>
                <w:rFonts w:eastAsia="Calibri" w:cs="Times New Roman"/>
                <w:sz w:val="24"/>
                <w:szCs w:val="24"/>
              </w:rPr>
              <w:t>36</w:t>
            </w:r>
          </w:p>
        </w:tc>
        <w:tc>
          <w:tcPr>
            <w:tcW w:w="1701" w:type="dxa"/>
            <w:tcBorders>
              <w:top w:val="single" w:sz="4" w:space="0" w:color="auto"/>
            </w:tcBorders>
          </w:tcPr>
          <w:p w:rsidR="00CB12AF" w:rsidRPr="000825BD" w:rsidRDefault="00CB12AF" w:rsidP="00524143">
            <w:pPr>
              <w:autoSpaceDE w:val="0"/>
              <w:autoSpaceDN w:val="0"/>
              <w:adjustRightInd w:val="0"/>
              <w:jc w:val="center"/>
              <w:rPr>
                <w:rFonts w:eastAsia="Calibri" w:cs="Times New Roman"/>
                <w:sz w:val="24"/>
                <w:szCs w:val="24"/>
              </w:rPr>
            </w:pPr>
            <w:r w:rsidRPr="000825BD">
              <w:rPr>
                <w:rFonts w:eastAsia="Calibri" w:cs="Times New Roman"/>
                <w:sz w:val="24"/>
                <w:szCs w:val="24"/>
              </w:rPr>
              <w:t>35</w:t>
            </w:r>
          </w:p>
        </w:tc>
        <w:tc>
          <w:tcPr>
            <w:tcW w:w="2409" w:type="dxa"/>
            <w:tcBorders>
              <w:top w:val="single" w:sz="4" w:space="0" w:color="auto"/>
            </w:tcBorders>
          </w:tcPr>
          <w:p w:rsidR="00CB12AF" w:rsidRPr="000825BD" w:rsidRDefault="00CB12AF" w:rsidP="00524143">
            <w:pPr>
              <w:autoSpaceDE w:val="0"/>
              <w:autoSpaceDN w:val="0"/>
              <w:adjustRightInd w:val="0"/>
              <w:jc w:val="center"/>
              <w:rPr>
                <w:rFonts w:eastAsia="Calibri" w:cs="Times New Roman"/>
                <w:sz w:val="24"/>
                <w:szCs w:val="24"/>
              </w:rPr>
            </w:pPr>
            <w:r w:rsidRPr="000825BD">
              <w:rPr>
                <w:rFonts w:eastAsia="Calibri" w:cs="Times New Roman"/>
                <w:sz w:val="24"/>
                <w:szCs w:val="24"/>
              </w:rPr>
              <w:t>37</w:t>
            </w:r>
          </w:p>
        </w:tc>
        <w:tc>
          <w:tcPr>
            <w:tcW w:w="2410" w:type="dxa"/>
            <w:tcBorders>
              <w:top w:val="single" w:sz="4" w:space="0" w:color="auto"/>
            </w:tcBorders>
          </w:tcPr>
          <w:p w:rsidR="00CB12AF" w:rsidRPr="000825BD" w:rsidRDefault="00CB12AF" w:rsidP="00524143">
            <w:pPr>
              <w:autoSpaceDE w:val="0"/>
              <w:autoSpaceDN w:val="0"/>
              <w:adjustRightInd w:val="0"/>
              <w:jc w:val="center"/>
              <w:rPr>
                <w:rFonts w:eastAsia="Calibri" w:cs="Times New Roman"/>
                <w:sz w:val="24"/>
                <w:szCs w:val="24"/>
              </w:rPr>
            </w:pPr>
            <w:r w:rsidRPr="000825BD">
              <w:rPr>
                <w:rFonts w:eastAsia="Calibri" w:cs="Times New Roman"/>
                <w:sz w:val="24"/>
                <w:szCs w:val="24"/>
              </w:rPr>
              <w:t>41</w:t>
            </w:r>
          </w:p>
        </w:tc>
      </w:tr>
    </w:tbl>
    <w:p w:rsidR="00CB12AF" w:rsidRPr="000825BD" w:rsidRDefault="00CB12AF" w:rsidP="00CB12AF">
      <w:pPr>
        <w:shd w:val="clear" w:color="auto" w:fill="FFFFFF"/>
        <w:ind w:firstLine="709"/>
        <w:jc w:val="both"/>
      </w:pPr>
    </w:p>
    <w:p w:rsidR="00CB12AF" w:rsidRPr="00AD76C9" w:rsidRDefault="00CB12AF" w:rsidP="00CB12AF">
      <w:pPr>
        <w:ind w:firstLine="708"/>
        <w:jc w:val="both"/>
      </w:pPr>
      <w:r w:rsidRPr="00AD76C9">
        <w:t xml:space="preserve">Наблюдается небольшое снижение (1%)  количества читателей библиотек и книговыдача на что оказало влияние резкое снижение объемов пополнения книжных фондов и отток читателей в связи </w:t>
      </w:r>
      <w:r w:rsidRPr="00AD76C9">
        <w:rPr>
          <w:rFonts w:eastAsia="Calibri"/>
        </w:rPr>
        <w:t>с использованием ресурсов ИНТЕРНЕТ в домашних, более комфортных условиях.</w:t>
      </w:r>
    </w:p>
    <w:p w:rsidR="00CB12AF" w:rsidRDefault="00CB12AF" w:rsidP="00CB12AF">
      <w:pPr>
        <w:ind w:firstLine="709"/>
        <w:jc w:val="center"/>
      </w:pPr>
    </w:p>
    <w:p w:rsidR="00CB12AF" w:rsidRPr="00AE68C2" w:rsidRDefault="00CB12AF" w:rsidP="00CB12AF">
      <w:pPr>
        <w:ind w:firstLine="709"/>
        <w:jc w:val="center"/>
        <w:rPr>
          <w:b/>
        </w:rPr>
      </w:pPr>
      <w:r w:rsidRPr="00AE68C2">
        <w:rPr>
          <w:b/>
        </w:rPr>
        <w:t>Охват населения библиотечным обслуживанием по годам составил (%):</w:t>
      </w:r>
    </w:p>
    <w:p w:rsidR="00CB12AF" w:rsidRPr="000825BD" w:rsidRDefault="00CB12AF" w:rsidP="00CB12AF">
      <w:pPr>
        <w:ind w:firstLine="709"/>
        <w:jc w:val="both"/>
      </w:pPr>
    </w:p>
    <w:tbl>
      <w:tblPr>
        <w:tblStyle w:val="afc"/>
        <w:tblW w:w="0" w:type="auto"/>
        <w:jc w:val="center"/>
        <w:tblLook w:val="04A0"/>
      </w:tblPr>
      <w:tblGrid>
        <w:gridCol w:w="2227"/>
        <w:gridCol w:w="2399"/>
        <w:gridCol w:w="1695"/>
        <w:gridCol w:w="1555"/>
        <w:gridCol w:w="1695"/>
      </w:tblGrid>
      <w:tr w:rsidR="00CB12AF" w:rsidRPr="000825BD" w:rsidTr="00524143">
        <w:trPr>
          <w:trHeight w:val="376"/>
          <w:jc w:val="center"/>
        </w:trPr>
        <w:tc>
          <w:tcPr>
            <w:tcW w:w="2235"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2012</w:t>
            </w:r>
            <w:r>
              <w:rPr>
                <w:rFonts w:eastAsia="Calibri" w:cs="Times New Roman"/>
                <w:sz w:val="24"/>
                <w:szCs w:val="24"/>
              </w:rPr>
              <w:t>г.</w:t>
            </w:r>
          </w:p>
        </w:tc>
        <w:tc>
          <w:tcPr>
            <w:tcW w:w="2409"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2013</w:t>
            </w:r>
            <w:r>
              <w:rPr>
                <w:rFonts w:eastAsia="Calibri" w:cs="Times New Roman"/>
                <w:sz w:val="24"/>
                <w:szCs w:val="24"/>
              </w:rPr>
              <w:t>г.</w:t>
            </w:r>
          </w:p>
        </w:tc>
        <w:tc>
          <w:tcPr>
            <w:tcW w:w="1701"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2014</w:t>
            </w:r>
            <w:r>
              <w:rPr>
                <w:rFonts w:eastAsia="Calibri" w:cs="Times New Roman"/>
                <w:sz w:val="24"/>
                <w:szCs w:val="24"/>
              </w:rPr>
              <w:t>г.</w:t>
            </w:r>
          </w:p>
        </w:tc>
        <w:tc>
          <w:tcPr>
            <w:tcW w:w="1560"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2015</w:t>
            </w:r>
            <w:r>
              <w:rPr>
                <w:rFonts w:eastAsia="Calibri" w:cs="Times New Roman"/>
                <w:sz w:val="24"/>
                <w:szCs w:val="24"/>
              </w:rPr>
              <w:t>г.</w:t>
            </w:r>
          </w:p>
        </w:tc>
        <w:tc>
          <w:tcPr>
            <w:tcW w:w="1701"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2016</w:t>
            </w:r>
            <w:r>
              <w:rPr>
                <w:rFonts w:eastAsia="Calibri" w:cs="Times New Roman"/>
                <w:sz w:val="24"/>
                <w:szCs w:val="24"/>
              </w:rPr>
              <w:t>г.</w:t>
            </w:r>
          </w:p>
        </w:tc>
      </w:tr>
      <w:tr w:rsidR="00CB12AF" w:rsidRPr="000825BD" w:rsidTr="00524143">
        <w:trPr>
          <w:jc w:val="center"/>
        </w:trPr>
        <w:tc>
          <w:tcPr>
            <w:tcW w:w="2235"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29,6</w:t>
            </w:r>
          </w:p>
        </w:tc>
        <w:tc>
          <w:tcPr>
            <w:tcW w:w="2409"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27,8</w:t>
            </w:r>
          </w:p>
        </w:tc>
        <w:tc>
          <w:tcPr>
            <w:tcW w:w="1701"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27,4</w:t>
            </w:r>
          </w:p>
        </w:tc>
        <w:tc>
          <w:tcPr>
            <w:tcW w:w="1560"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27,0</w:t>
            </w:r>
          </w:p>
        </w:tc>
        <w:tc>
          <w:tcPr>
            <w:tcW w:w="1701" w:type="dxa"/>
          </w:tcPr>
          <w:p w:rsidR="00CB12AF" w:rsidRPr="000825BD" w:rsidRDefault="00CB12AF" w:rsidP="00524143">
            <w:pPr>
              <w:jc w:val="center"/>
              <w:rPr>
                <w:rFonts w:eastAsia="Calibri" w:cs="Times New Roman"/>
                <w:sz w:val="24"/>
                <w:szCs w:val="24"/>
              </w:rPr>
            </w:pPr>
            <w:r w:rsidRPr="000825BD">
              <w:rPr>
                <w:rFonts w:eastAsia="Calibri" w:cs="Times New Roman"/>
                <w:sz w:val="24"/>
                <w:szCs w:val="24"/>
              </w:rPr>
              <w:t>26,9</w:t>
            </w:r>
          </w:p>
        </w:tc>
      </w:tr>
    </w:tbl>
    <w:p w:rsidR="00CB12AF" w:rsidRPr="000825BD" w:rsidRDefault="00CB12AF" w:rsidP="00CB12AF">
      <w:pPr>
        <w:ind w:firstLine="709"/>
        <w:jc w:val="both"/>
        <w:rPr>
          <w:rFonts w:eastAsia="Calibri"/>
        </w:rPr>
      </w:pPr>
    </w:p>
    <w:p w:rsidR="00CB12AF" w:rsidRPr="000825BD" w:rsidRDefault="00CB12AF" w:rsidP="00CB12AF">
      <w:pPr>
        <w:ind w:firstLine="709"/>
        <w:jc w:val="both"/>
        <w:rPr>
          <w:rFonts w:eastAsia="Calibri"/>
        </w:rPr>
      </w:pPr>
      <w:r w:rsidRPr="000825BD">
        <w:rPr>
          <w:rFonts w:eastAsia="Calibri"/>
        </w:rPr>
        <w:t xml:space="preserve"> Тенденция  снижения вызвана несколькими факторами: </w:t>
      </w:r>
    </w:p>
    <w:p w:rsidR="00CB12AF" w:rsidRPr="000825BD" w:rsidRDefault="00CB12AF" w:rsidP="00CB12AF">
      <w:pPr>
        <w:jc w:val="both"/>
        <w:rPr>
          <w:rFonts w:eastAsia="Calibri"/>
        </w:rPr>
      </w:pPr>
      <w:r w:rsidRPr="000825BD">
        <w:rPr>
          <w:rFonts w:eastAsia="Calibri"/>
        </w:rPr>
        <w:t>-недофинансирование отрасли;</w:t>
      </w:r>
    </w:p>
    <w:p w:rsidR="00CB12AF" w:rsidRPr="000825BD" w:rsidRDefault="00CB12AF" w:rsidP="00CB12AF">
      <w:pPr>
        <w:jc w:val="both"/>
        <w:rPr>
          <w:rFonts w:eastAsia="Calibri"/>
        </w:rPr>
      </w:pPr>
      <w:r w:rsidRPr="000825BD">
        <w:rPr>
          <w:rFonts w:eastAsia="Calibri"/>
        </w:rPr>
        <w:t>-износ материально-технической базы учреждений, самих объектов культуры;</w:t>
      </w:r>
    </w:p>
    <w:p w:rsidR="00CB12AF" w:rsidRPr="000825BD" w:rsidRDefault="00CB12AF" w:rsidP="00CB12AF">
      <w:pPr>
        <w:jc w:val="both"/>
        <w:rPr>
          <w:rFonts w:eastAsia="Calibri"/>
        </w:rPr>
      </w:pPr>
      <w:r w:rsidRPr="000825BD">
        <w:rPr>
          <w:rFonts w:eastAsia="Calibri"/>
        </w:rPr>
        <w:t>- низкий темп обновления оборудованием;</w:t>
      </w:r>
    </w:p>
    <w:p w:rsidR="00CB12AF" w:rsidRPr="000825BD" w:rsidRDefault="00CB12AF" w:rsidP="00CB12AF">
      <w:pPr>
        <w:jc w:val="both"/>
        <w:rPr>
          <w:rFonts w:eastAsia="Calibri"/>
        </w:rPr>
      </w:pPr>
      <w:r w:rsidRPr="000825BD">
        <w:rPr>
          <w:rFonts w:eastAsia="Calibri"/>
        </w:rPr>
        <w:t>- недостаток в составе предложений современных видов услуг( интерактивные выставки, доступ сельских библиотек к электронным библиотекам ;</w:t>
      </w:r>
    </w:p>
    <w:p w:rsidR="00CB12AF" w:rsidRPr="000825BD" w:rsidRDefault="00CB12AF" w:rsidP="00CB12AF">
      <w:pPr>
        <w:jc w:val="both"/>
        <w:rPr>
          <w:rFonts w:eastAsia="Calibri"/>
        </w:rPr>
      </w:pPr>
      <w:r w:rsidRPr="000825BD">
        <w:rPr>
          <w:rFonts w:eastAsia="Calibri"/>
        </w:rPr>
        <w:t>- резкое снижение объемов пополнения книжных фондов;</w:t>
      </w:r>
    </w:p>
    <w:p w:rsidR="00CB12AF" w:rsidRPr="000825BD" w:rsidRDefault="00CB12AF" w:rsidP="00CB12AF">
      <w:pPr>
        <w:jc w:val="both"/>
      </w:pPr>
      <w:r w:rsidRPr="000825BD">
        <w:rPr>
          <w:rFonts w:eastAsia="Calibri"/>
        </w:rPr>
        <w:t>-отток  читателей в связи с использованием ресурсов ИНТЕРНЕТ в домашних, более комфортных условиях.</w:t>
      </w:r>
    </w:p>
    <w:p w:rsidR="00CB12AF" w:rsidRDefault="00CB12AF" w:rsidP="00CB12AF">
      <w:pPr>
        <w:autoSpaceDE w:val="0"/>
        <w:autoSpaceDN w:val="0"/>
        <w:adjustRightInd w:val="0"/>
        <w:ind w:firstLine="709"/>
        <w:jc w:val="both"/>
      </w:pPr>
      <w:r w:rsidRPr="000825BD">
        <w:t>И</w:t>
      </w:r>
      <w:r w:rsidRPr="000825BD">
        <w:rPr>
          <w:rFonts w:eastAsia="Calibri"/>
        </w:rPr>
        <w:t>сполнение бюджета по отрасли «Культура» из консолидированного бюджета Кетовского   района составило  по годам:</w:t>
      </w:r>
      <w:r w:rsidRPr="000825BD">
        <w:t xml:space="preserve"> % / тыс.</w:t>
      </w:r>
      <w:r>
        <w:t xml:space="preserve"> </w:t>
      </w:r>
      <w:r w:rsidRPr="000825BD">
        <w:t>руб</w:t>
      </w:r>
      <w:r>
        <w:t>.</w:t>
      </w:r>
      <w:r w:rsidRPr="000825BD">
        <w:t>:</w:t>
      </w:r>
    </w:p>
    <w:p w:rsidR="00CB12AF" w:rsidRPr="000825BD" w:rsidRDefault="00CB12AF" w:rsidP="00CB12AF">
      <w:pPr>
        <w:autoSpaceDE w:val="0"/>
        <w:autoSpaceDN w:val="0"/>
        <w:adjustRightInd w:val="0"/>
        <w:ind w:firstLine="709"/>
        <w:jc w:val="both"/>
      </w:pPr>
    </w:p>
    <w:tbl>
      <w:tblPr>
        <w:tblStyle w:val="afc"/>
        <w:tblW w:w="9174" w:type="dxa"/>
        <w:jc w:val="center"/>
        <w:tblInd w:w="584" w:type="dxa"/>
        <w:tblLook w:val="04A0"/>
      </w:tblPr>
      <w:tblGrid>
        <w:gridCol w:w="728"/>
        <w:gridCol w:w="916"/>
        <w:gridCol w:w="545"/>
        <w:gridCol w:w="1200"/>
        <w:gridCol w:w="933"/>
        <w:gridCol w:w="1015"/>
        <w:gridCol w:w="749"/>
        <w:gridCol w:w="899"/>
        <w:gridCol w:w="1149"/>
        <w:gridCol w:w="1040"/>
      </w:tblGrid>
      <w:tr w:rsidR="00CB12AF" w:rsidRPr="000825BD" w:rsidTr="00524143">
        <w:trPr>
          <w:trHeight w:val="329"/>
          <w:jc w:val="center"/>
        </w:trPr>
        <w:tc>
          <w:tcPr>
            <w:tcW w:w="1644" w:type="dxa"/>
            <w:gridSpan w:val="2"/>
          </w:tcPr>
          <w:p w:rsidR="00CB12AF" w:rsidRPr="000825BD" w:rsidRDefault="00CB12AF" w:rsidP="00524143">
            <w:pPr>
              <w:jc w:val="center"/>
              <w:rPr>
                <w:rFonts w:cs="Times New Roman"/>
                <w:sz w:val="24"/>
                <w:szCs w:val="24"/>
              </w:rPr>
            </w:pPr>
            <w:r w:rsidRPr="000825BD">
              <w:rPr>
                <w:rFonts w:cs="Times New Roman"/>
                <w:sz w:val="24"/>
                <w:szCs w:val="24"/>
              </w:rPr>
              <w:t>2012</w:t>
            </w:r>
            <w:r>
              <w:rPr>
                <w:rFonts w:cs="Times New Roman"/>
                <w:sz w:val="24"/>
                <w:szCs w:val="24"/>
              </w:rPr>
              <w:t>г.</w:t>
            </w:r>
          </w:p>
        </w:tc>
        <w:tc>
          <w:tcPr>
            <w:tcW w:w="1745" w:type="dxa"/>
            <w:gridSpan w:val="2"/>
          </w:tcPr>
          <w:p w:rsidR="00CB12AF" w:rsidRPr="000825BD" w:rsidRDefault="00CB12AF" w:rsidP="00524143">
            <w:pPr>
              <w:jc w:val="center"/>
              <w:rPr>
                <w:rFonts w:cs="Times New Roman"/>
                <w:sz w:val="24"/>
                <w:szCs w:val="24"/>
              </w:rPr>
            </w:pPr>
            <w:r w:rsidRPr="000825BD">
              <w:rPr>
                <w:rFonts w:cs="Times New Roman"/>
                <w:sz w:val="24"/>
                <w:szCs w:val="24"/>
              </w:rPr>
              <w:t>2013</w:t>
            </w:r>
            <w:r>
              <w:rPr>
                <w:rFonts w:cs="Times New Roman"/>
                <w:sz w:val="24"/>
                <w:szCs w:val="24"/>
              </w:rPr>
              <w:t>г.</w:t>
            </w:r>
          </w:p>
        </w:tc>
        <w:tc>
          <w:tcPr>
            <w:tcW w:w="1948" w:type="dxa"/>
            <w:gridSpan w:val="2"/>
          </w:tcPr>
          <w:p w:rsidR="00CB12AF" w:rsidRPr="000825BD" w:rsidRDefault="00CB12AF" w:rsidP="00524143">
            <w:pPr>
              <w:jc w:val="center"/>
              <w:rPr>
                <w:rFonts w:cs="Times New Roman"/>
                <w:sz w:val="24"/>
                <w:szCs w:val="24"/>
              </w:rPr>
            </w:pPr>
            <w:r w:rsidRPr="000825BD">
              <w:rPr>
                <w:rFonts w:cs="Times New Roman"/>
                <w:sz w:val="24"/>
                <w:szCs w:val="24"/>
              </w:rPr>
              <w:t>2014</w:t>
            </w:r>
            <w:r>
              <w:rPr>
                <w:rFonts w:cs="Times New Roman"/>
                <w:sz w:val="24"/>
                <w:szCs w:val="24"/>
              </w:rPr>
              <w:t>г.</w:t>
            </w:r>
          </w:p>
        </w:tc>
        <w:tc>
          <w:tcPr>
            <w:tcW w:w="1648" w:type="dxa"/>
            <w:gridSpan w:val="2"/>
          </w:tcPr>
          <w:p w:rsidR="00CB12AF" w:rsidRPr="000825BD" w:rsidRDefault="00CB12AF" w:rsidP="00524143">
            <w:pPr>
              <w:jc w:val="center"/>
              <w:rPr>
                <w:rFonts w:cs="Times New Roman"/>
                <w:sz w:val="24"/>
                <w:szCs w:val="24"/>
              </w:rPr>
            </w:pPr>
            <w:r w:rsidRPr="000825BD">
              <w:rPr>
                <w:rFonts w:cs="Times New Roman"/>
                <w:sz w:val="24"/>
                <w:szCs w:val="24"/>
              </w:rPr>
              <w:t>2015</w:t>
            </w:r>
            <w:r>
              <w:rPr>
                <w:rFonts w:cs="Times New Roman"/>
                <w:sz w:val="24"/>
                <w:szCs w:val="24"/>
              </w:rPr>
              <w:t>г.</w:t>
            </w:r>
          </w:p>
        </w:tc>
        <w:tc>
          <w:tcPr>
            <w:tcW w:w="2189" w:type="dxa"/>
            <w:gridSpan w:val="2"/>
          </w:tcPr>
          <w:p w:rsidR="00CB12AF" w:rsidRPr="000825BD" w:rsidRDefault="00CB12AF" w:rsidP="00524143">
            <w:pPr>
              <w:jc w:val="center"/>
              <w:rPr>
                <w:rFonts w:cs="Times New Roman"/>
                <w:sz w:val="24"/>
                <w:szCs w:val="24"/>
              </w:rPr>
            </w:pPr>
            <w:r w:rsidRPr="000825BD">
              <w:rPr>
                <w:rFonts w:cs="Times New Roman"/>
                <w:sz w:val="24"/>
                <w:szCs w:val="24"/>
              </w:rPr>
              <w:t>2016</w:t>
            </w:r>
            <w:r>
              <w:rPr>
                <w:rFonts w:cs="Times New Roman"/>
                <w:sz w:val="24"/>
                <w:szCs w:val="24"/>
              </w:rPr>
              <w:t>г.</w:t>
            </w:r>
          </w:p>
        </w:tc>
      </w:tr>
      <w:tr w:rsidR="00CB12AF" w:rsidRPr="000825BD" w:rsidTr="00524143">
        <w:trPr>
          <w:trHeight w:val="343"/>
          <w:jc w:val="center"/>
        </w:trPr>
        <w:tc>
          <w:tcPr>
            <w:tcW w:w="728" w:type="dxa"/>
            <w:tcBorders>
              <w:right w:val="single" w:sz="4" w:space="0" w:color="auto"/>
            </w:tcBorders>
          </w:tcPr>
          <w:p w:rsidR="00CB12AF" w:rsidRPr="000825BD" w:rsidRDefault="00CB12AF" w:rsidP="00524143">
            <w:pPr>
              <w:ind w:right="-153" w:firstLine="51"/>
              <w:jc w:val="center"/>
              <w:rPr>
                <w:rFonts w:cs="Times New Roman"/>
                <w:sz w:val="24"/>
                <w:szCs w:val="24"/>
              </w:rPr>
            </w:pPr>
            <w:r w:rsidRPr="000825BD">
              <w:rPr>
                <w:rFonts w:cs="Times New Roman"/>
                <w:sz w:val="24"/>
                <w:szCs w:val="24"/>
              </w:rPr>
              <w:t>6,0</w:t>
            </w:r>
          </w:p>
        </w:tc>
        <w:tc>
          <w:tcPr>
            <w:tcW w:w="916" w:type="dxa"/>
            <w:tcBorders>
              <w:left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47449</w:t>
            </w:r>
          </w:p>
        </w:tc>
        <w:tc>
          <w:tcPr>
            <w:tcW w:w="545" w:type="dxa"/>
            <w:tcBorders>
              <w:right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5,3</w:t>
            </w:r>
          </w:p>
        </w:tc>
        <w:tc>
          <w:tcPr>
            <w:tcW w:w="1199" w:type="dxa"/>
            <w:tcBorders>
              <w:left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343881</w:t>
            </w:r>
          </w:p>
        </w:tc>
        <w:tc>
          <w:tcPr>
            <w:tcW w:w="933" w:type="dxa"/>
            <w:tcBorders>
              <w:right w:val="single" w:sz="4" w:space="0" w:color="auto"/>
            </w:tcBorders>
          </w:tcPr>
          <w:p w:rsidR="00CB12AF" w:rsidRPr="000825BD" w:rsidRDefault="00CB12AF" w:rsidP="00524143">
            <w:pPr>
              <w:ind w:firstLine="22"/>
              <w:jc w:val="center"/>
              <w:rPr>
                <w:rFonts w:cs="Times New Roman"/>
                <w:sz w:val="24"/>
                <w:szCs w:val="24"/>
              </w:rPr>
            </w:pPr>
            <w:r w:rsidRPr="000825BD">
              <w:rPr>
                <w:rFonts w:cs="Times New Roman"/>
                <w:sz w:val="24"/>
                <w:szCs w:val="24"/>
              </w:rPr>
              <w:t>4,4</w:t>
            </w:r>
          </w:p>
        </w:tc>
        <w:tc>
          <w:tcPr>
            <w:tcW w:w="1015" w:type="dxa"/>
            <w:tcBorders>
              <w:left w:val="single" w:sz="4" w:space="0" w:color="auto"/>
            </w:tcBorders>
          </w:tcPr>
          <w:p w:rsidR="00CB12AF" w:rsidRPr="000825BD" w:rsidRDefault="00CB12AF" w:rsidP="00524143">
            <w:pPr>
              <w:ind w:firstLine="1"/>
              <w:jc w:val="center"/>
              <w:rPr>
                <w:rFonts w:cs="Times New Roman"/>
                <w:sz w:val="24"/>
                <w:szCs w:val="24"/>
              </w:rPr>
            </w:pPr>
            <w:r w:rsidRPr="000825BD">
              <w:rPr>
                <w:rFonts w:cs="Times New Roman"/>
                <w:sz w:val="24"/>
                <w:szCs w:val="24"/>
              </w:rPr>
              <w:t>46591</w:t>
            </w:r>
          </w:p>
        </w:tc>
        <w:tc>
          <w:tcPr>
            <w:tcW w:w="749" w:type="dxa"/>
            <w:tcBorders>
              <w:right w:val="single" w:sz="4" w:space="0" w:color="auto"/>
            </w:tcBorders>
          </w:tcPr>
          <w:p w:rsidR="00CB12AF" w:rsidRPr="000825BD" w:rsidRDefault="00CB12AF" w:rsidP="00524143">
            <w:pPr>
              <w:ind w:left="-76" w:firstLine="38"/>
              <w:jc w:val="center"/>
              <w:rPr>
                <w:rFonts w:cs="Times New Roman"/>
                <w:sz w:val="24"/>
                <w:szCs w:val="24"/>
              </w:rPr>
            </w:pPr>
            <w:r w:rsidRPr="000825BD">
              <w:rPr>
                <w:rFonts w:cs="Times New Roman"/>
                <w:sz w:val="24"/>
                <w:szCs w:val="24"/>
              </w:rPr>
              <w:t>5,2</w:t>
            </w:r>
          </w:p>
        </w:tc>
        <w:tc>
          <w:tcPr>
            <w:tcW w:w="898" w:type="dxa"/>
            <w:tcBorders>
              <w:left w:val="single" w:sz="4" w:space="0" w:color="auto"/>
            </w:tcBorders>
          </w:tcPr>
          <w:p w:rsidR="00CB12AF" w:rsidRPr="000825BD" w:rsidRDefault="00CB12AF" w:rsidP="00524143">
            <w:pPr>
              <w:ind w:firstLine="34"/>
              <w:jc w:val="center"/>
              <w:rPr>
                <w:rFonts w:cs="Times New Roman"/>
                <w:sz w:val="24"/>
                <w:szCs w:val="24"/>
              </w:rPr>
            </w:pPr>
            <w:r w:rsidRPr="000825BD">
              <w:rPr>
                <w:rFonts w:cs="Times New Roman"/>
                <w:sz w:val="24"/>
                <w:szCs w:val="24"/>
              </w:rPr>
              <w:t>55725</w:t>
            </w:r>
          </w:p>
        </w:tc>
        <w:tc>
          <w:tcPr>
            <w:tcW w:w="1149" w:type="dxa"/>
            <w:tcBorders>
              <w:right w:val="single" w:sz="4" w:space="0" w:color="auto"/>
            </w:tcBorders>
          </w:tcPr>
          <w:p w:rsidR="00CB12AF" w:rsidRPr="000825BD" w:rsidRDefault="00CB12AF" w:rsidP="00524143">
            <w:pPr>
              <w:ind w:firstLine="34"/>
              <w:jc w:val="center"/>
              <w:rPr>
                <w:rFonts w:cs="Times New Roman"/>
                <w:sz w:val="24"/>
                <w:szCs w:val="24"/>
              </w:rPr>
            </w:pPr>
            <w:r w:rsidRPr="000825BD">
              <w:rPr>
                <w:rFonts w:cs="Times New Roman"/>
                <w:sz w:val="24"/>
                <w:szCs w:val="24"/>
              </w:rPr>
              <w:t>5,3*</w:t>
            </w:r>
          </w:p>
        </w:tc>
        <w:tc>
          <w:tcPr>
            <w:tcW w:w="1040" w:type="dxa"/>
            <w:tcBorders>
              <w:left w:val="single" w:sz="4" w:space="0" w:color="auto"/>
            </w:tcBorders>
          </w:tcPr>
          <w:p w:rsidR="00CB12AF" w:rsidRPr="000825BD" w:rsidRDefault="00CB12AF" w:rsidP="00524143">
            <w:pPr>
              <w:jc w:val="center"/>
              <w:rPr>
                <w:rFonts w:cs="Times New Roman"/>
                <w:sz w:val="24"/>
                <w:szCs w:val="24"/>
              </w:rPr>
            </w:pPr>
            <w:r w:rsidRPr="000825BD">
              <w:rPr>
                <w:rFonts w:cs="Times New Roman"/>
                <w:sz w:val="24"/>
                <w:szCs w:val="24"/>
              </w:rPr>
              <w:t>56676</w:t>
            </w:r>
          </w:p>
        </w:tc>
      </w:tr>
    </w:tbl>
    <w:p w:rsidR="00CB12AF" w:rsidRPr="000825BD" w:rsidRDefault="00CB12AF" w:rsidP="00CB12AF">
      <w:pPr>
        <w:autoSpaceDE w:val="0"/>
        <w:autoSpaceDN w:val="0"/>
        <w:adjustRightInd w:val="0"/>
        <w:ind w:firstLine="709"/>
        <w:jc w:val="both"/>
      </w:pPr>
      <w:r w:rsidRPr="000825BD">
        <w:t xml:space="preserve"> * в среднем по области показатель д</w:t>
      </w:r>
      <w:r>
        <w:t>остигает  до 10%. Большая часть</w:t>
      </w:r>
      <w:r w:rsidRPr="000825BD">
        <w:t>,</w:t>
      </w:r>
      <w:r>
        <w:t xml:space="preserve"> </w:t>
      </w:r>
      <w:r w:rsidRPr="000825BD">
        <w:t>до 90%  это заработная  плата, коммунальные услуги, на развитие отрасли  средств поступает недостаточно.</w:t>
      </w:r>
    </w:p>
    <w:p w:rsidR="00CB12AF" w:rsidRDefault="00CB12AF" w:rsidP="00CB12AF">
      <w:pPr>
        <w:autoSpaceDE w:val="0"/>
        <w:autoSpaceDN w:val="0"/>
        <w:adjustRightInd w:val="0"/>
        <w:ind w:firstLine="709"/>
        <w:jc w:val="both"/>
        <w:rPr>
          <w:rFonts w:eastAsia="Calibri"/>
        </w:rPr>
      </w:pPr>
    </w:p>
    <w:p w:rsidR="00CB12AF" w:rsidRDefault="00CB12AF" w:rsidP="00CB12AF">
      <w:pPr>
        <w:autoSpaceDE w:val="0"/>
        <w:autoSpaceDN w:val="0"/>
        <w:adjustRightInd w:val="0"/>
        <w:ind w:firstLine="709"/>
        <w:jc w:val="center"/>
        <w:rPr>
          <w:rFonts w:eastAsia="Calibri"/>
          <w:b/>
        </w:rPr>
      </w:pPr>
      <w:r w:rsidRPr="00CD6A5C">
        <w:rPr>
          <w:rFonts w:eastAsia="Calibri"/>
          <w:b/>
        </w:rPr>
        <w:t>Ассигнования целевым назначением из областного и федерального бюджетов:</w:t>
      </w:r>
    </w:p>
    <w:p w:rsidR="00CB12AF" w:rsidRPr="00CD6A5C" w:rsidRDefault="00CB12AF" w:rsidP="00CB12AF">
      <w:pPr>
        <w:autoSpaceDE w:val="0"/>
        <w:autoSpaceDN w:val="0"/>
        <w:adjustRightInd w:val="0"/>
        <w:ind w:firstLine="709"/>
        <w:jc w:val="both"/>
        <w:rPr>
          <w:rFonts w:eastAsia="Calibri"/>
          <w:b/>
        </w:rPr>
      </w:pPr>
    </w:p>
    <w:tbl>
      <w:tblPr>
        <w:tblStyle w:val="afc"/>
        <w:tblW w:w="0" w:type="auto"/>
        <w:jc w:val="center"/>
        <w:tblInd w:w="108" w:type="dxa"/>
        <w:tblLook w:val="04A0"/>
      </w:tblPr>
      <w:tblGrid>
        <w:gridCol w:w="1892"/>
        <w:gridCol w:w="1890"/>
        <w:gridCol w:w="1891"/>
        <w:gridCol w:w="1769"/>
        <w:gridCol w:w="2021"/>
      </w:tblGrid>
      <w:tr w:rsidR="00CB12AF" w:rsidRPr="000825BD" w:rsidTr="00524143">
        <w:trPr>
          <w:jc w:val="center"/>
        </w:trPr>
        <w:tc>
          <w:tcPr>
            <w:tcW w:w="1892" w:type="dxa"/>
          </w:tcPr>
          <w:p w:rsidR="00CB12AF" w:rsidRPr="000825BD" w:rsidRDefault="00CB12AF" w:rsidP="00524143">
            <w:pPr>
              <w:jc w:val="center"/>
              <w:rPr>
                <w:rFonts w:cs="Times New Roman"/>
                <w:sz w:val="24"/>
                <w:szCs w:val="24"/>
              </w:rPr>
            </w:pPr>
            <w:r w:rsidRPr="000825BD">
              <w:rPr>
                <w:rFonts w:cs="Times New Roman"/>
                <w:sz w:val="24"/>
                <w:szCs w:val="24"/>
              </w:rPr>
              <w:t>2012</w:t>
            </w:r>
            <w:r>
              <w:rPr>
                <w:rFonts w:cs="Times New Roman"/>
                <w:sz w:val="24"/>
                <w:szCs w:val="24"/>
              </w:rPr>
              <w:t>г.</w:t>
            </w:r>
          </w:p>
        </w:tc>
        <w:tc>
          <w:tcPr>
            <w:tcW w:w="1890" w:type="dxa"/>
          </w:tcPr>
          <w:p w:rsidR="00CB12AF" w:rsidRPr="000825BD" w:rsidRDefault="00CB12AF" w:rsidP="00524143">
            <w:pPr>
              <w:jc w:val="center"/>
              <w:rPr>
                <w:rFonts w:cs="Times New Roman"/>
                <w:sz w:val="24"/>
                <w:szCs w:val="24"/>
              </w:rPr>
            </w:pPr>
            <w:r w:rsidRPr="000825BD">
              <w:rPr>
                <w:rFonts w:cs="Times New Roman"/>
                <w:sz w:val="24"/>
                <w:szCs w:val="24"/>
              </w:rPr>
              <w:t>2013</w:t>
            </w:r>
            <w:r>
              <w:rPr>
                <w:rFonts w:cs="Times New Roman"/>
                <w:sz w:val="24"/>
                <w:szCs w:val="24"/>
              </w:rPr>
              <w:t>г.</w:t>
            </w:r>
          </w:p>
        </w:tc>
        <w:tc>
          <w:tcPr>
            <w:tcW w:w="1891" w:type="dxa"/>
          </w:tcPr>
          <w:p w:rsidR="00CB12AF" w:rsidRPr="000825BD" w:rsidRDefault="00CB12AF" w:rsidP="00524143">
            <w:pPr>
              <w:jc w:val="center"/>
              <w:rPr>
                <w:rFonts w:cs="Times New Roman"/>
                <w:sz w:val="24"/>
                <w:szCs w:val="24"/>
              </w:rPr>
            </w:pPr>
            <w:r w:rsidRPr="000825BD">
              <w:rPr>
                <w:rFonts w:cs="Times New Roman"/>
                <w:sz w:val="24"/>
                <w:szCs w:val="24"/>
              </w:rPr>
              <w:t>2014</w:t>
            </w:r>
            <w:r>
              <w:rPr>
                <w:rFonts w:cs="Times New Roman"/>
                <w:sz w:val="24"/>
                <w:szCs w:val="24"/>
              </w:rPr>
              <w:t>г.</w:t>
            </w:r>
          </w:p>
        </w:tc>
        <w:tc>
          <w:tcPr>
            <w:tcW w:w="1769" w:type="dxa"/>
          </w:tcPr>
          <w:p w:rsidR="00CB12AF" w:rsidRPr="000825BD" w:rsidRDefault="00CB12AF" w:rsidP="00524143">
            <w:pPr>
              <w:jc w:val="center"/>
              <w:rPr>
                <w:rFonts w:cs="Times New Roman"/>
                <w:sz w:val="24"/>
                <w:szCs w:val="24"/>
              </w:rPr>
            </w:pPr>
            <w:r w:rsidRPr="000825BD">
              <w:rPr>
                <w:rFonts w:cs="Times New Roman"/>
                <w:sz w:val="24"/>
                <w:szCs w:val="24"/>
              </w:rPr>
              <w:t>2015</w:t>
            </w:r>
            <w:r>
              <w:rPr>
                <w:rFonts w:cs="Times New Roman"/>
                <w:sz w:val="24"/>
                <w:szCs w:val="24"/>
              </w:rPr>
              <w:t>г.</w:t>
            </w:r>
          </w:p>
        </w:tc>
        <w:tc>
          <w:tcPr>
            <w:tcW w:w="2021" w:type="dxa"/>
          </w:tcPr>
          <w:p w:rsidR="00CB12AF" w:rsidRPr="000825BD" w:rsidRDefault="00CB12AF" w:rsidP="00524143">
            <w:pPr>
              <w:jc w:val="center"/>
              <w:rPr>
                <w:rFonts w:cs="Times New Roman"/>
                <w:sz w:val="24"/>
                <w:szCs w:val="24"/>
              </w:rPr>
            </w:pPr>
            <w:r w:rsidRPr="000825BD">
              <w:rPr>
                <w:rFonts w:cs="Times New Roman"/>
                <w:sz w:val="24"/>
                <w:szCs w:val="24"/>
              </w:rPr>
              <w:t>2016</w:t>
            </w:r>
            <w:r>
              <w:rPr>
                <w:rFonts w:cs="Times New Roman"/>
                <w:sz w:val="24"/>
                <w:szCs w:val="24"/>
              </w:rPr>
              <w:t>г.</w:t>
            </w:r>
          </w:p>
        </w:tc>
      </w:tr>
      <w:tr w:rsidR="00CB12AF" w:rsidRPr="000825BD" w:rsidTr="00524143">
        <w:trPr>
          <w:jc w:val="center"/>
        </w:trPr>
        <w:tc>
          <w:tcPr>
            <w:tcW w:w="1892" w:type="dxa"/>
          </w:tcPr>
          <w:p w:rsidR="00CB12AF" w:rsidRPr="000825BD" w:rsidRDefault="00CB12AF" w:rsidP="00524143">
            <w:pPr>
              <w:jc w:val="center"/>
              <w:rPr>
                <w:rFonts w:cs="Times New Roman"/>
                <w:sz w:val="24"/>
                <w:szCs w:val="24"/>
              </w:rPr>
            </w:pPr>
            <w:r w:rsidRPr="000825BD">
              <w:rPr>
                <w:rFonts w:cs="Times New Roman"/>
                <w:sz w:val="24"/>
                <w:szCs w:val="24"/>
              </w:rPr>
              <w:t>470,4</w:t>
            </w:r>
          </w:p>
        </w:tc>
        <w:tc>
          <w:tcPr>
            <w:tcW w:w="1890" w:type="dxa"/>
          </w:tcPr>
          <w:p w:rsidR="00CB12AF" w:rsidRPr="000825BD" w:rsidRDefault="00CB12AF" w:rsidP="00524143">
            <w:pPr>
              <w:ind w:firstLine="39"/>
              <w:jc w:val="center"/>
              <w:rPr>
                <w:rFonts w:cs="Times New Roman"/>
                <w:sz w:val="24"/>
                <w:szCs w:val="24"/>
              </w:rPr>
            </w:pPr>
            <w:r w:rsidRPr="000825BD">
              <w:rPr>
                <w:rFonts w:cs="Times New Roman"/>
                <w:sz w:val="24"/>
                <w:szCs w:val="24"/>
              </w:rPr>
              <w:t>468,5</w:t>
            </w:r>
          </w:p>
        </w:tc>
        <w:tc>
          <w:tcPr>
            <w:tcW w:w="1891" w:type="dxa"/>
          </w:tcPr>
          <w:p w:rsidR="00CB12AF" w:rsidRPr="000825BD" w:rsidRDefault="00CB12AF" w:rsidP="00524143">
            <w:pPr>
              <w:jc w:val="center"/>
              <w:rPr>
                <w:rFonts w:cs="Times New Roman"/>
                <w:sz w:val="24"/>
                <w:szCs w:val="24"/>
              </w:rPr>
            </w:pPr>
            <w:r w:rsidRPr="000825BD">
              <w:rPr>
                <w:rFonts w:cs="Times New Roman"/>
                <w:sz w:val="24"/>
                <w:szCs w:val="24"/>
              </w:rPr>
              <w:t>684,0</w:t>
            </w:r>
          </w:p>
        </w:tc>
        <w:tc>
          <w:tcPr>
            <w:tcW w:w="1769" w:type="dxa"/>
          </w:tcPr>
          <w:p w:rsidR="00CB12AF" w:rsidRPr="000825BD" w:rsidRDefault="00CB12AF" w:rsidP="00524143">
            <w:pPr>
              <w:jc w:val="center"/>
              <w:rPr>
                <w:rFonts w:cs="Times New Roman"/>
                <w:sz w:val="24"/>
                <w:szCs w:val="24"/>
              </w:rPr>
            </w:pPr>
            <w:r w:rsidRPr="000825BD">
              <w:rPr>
                <w:rFonts w:cs="Times New Roman"/>
                <w:sz w:val="24"/>
                <w:szCs w:val="24"/>
              </w:rPr>
              <w:t>2580,0</w:t>
            </w:r>
          </w:p>
        </w:tc>
        <w:tc>
          <w:tcPr>
            <w:tcW w:w="2021" w:type="dxa"/>
          </w:tcPr>
          <w:p w:rsidR="00CB12AF" w:rsidRPr="000825BD" w:rsidRDefault="00CB12AF" w:rsidP="00524143">
            <w:pPr>
              <w:ind w:firstLine="17"/>
              <w:jc w:val="center"/>
              <w:rPr>
                <w:rFonts w:cs="Times New Roman"/>
                <w:sz w:val="24"/>
                <w:szCs w:val="24"/>
              </w:rPr>
            </w:pPr>
            <w:r w:rsidRPr="000825BD">
              <w:rPr>
                <w:rFonts w:cs="Times New Roman"/>
                <w:sz w:val="24"/>
                <w:szCs w:val="24"/>
              </w:rPr>
              <w:t>981,3</w:t>
            </w:r>
          </w:p>
        </w:tc>
      </w:tr>
    </w:tbl>
    <w:p w:rsidR="00CB12AF" w:rsidRDefault="00CB12AF" w:rsidP="00CB12AF">
      <w:pPr>
        <w:ind w:firstLine="709"/>
        <w:jc w:val="both"/>
      </w:pPr>
    </w:p>
    <w:p w:rsidR="00CB12AF" w:rsidRDefault="00CB12AF" w:rsidP="00CB12AF">
      <w:pPr>
        <w:ind w:firstLine="709"/>
        <w:jc w:val="both"/>
      </w:pPr>
      <w:r w:rsidRPr="000825BD">
        <w:t>Значительные финансовые вливания на улучшение материальной базы отрасли  произошли в 2017</w:t>
      </w:r>
      <w:r>
        <w:t xml:space="preserve"> </w:t>
      </w:r>
      <w:r w:rsidRPr="000825BD">
        <w:t>году,</w:t>
      </w:r>
      <w:r>
        <w:t xml:space="preserve"> </w:t>
      </w:r>
      <w:r w:rsidRPr="000825BD">
        <w:t>в рамках проекта «Местный Дом культуры» из федерального бюджета  выделена субсидия в сумме 6111300 руб.</w:t>
      </w:r>
    </w:p>
    <w:p w:rsidR="00CB12AF" w:rsidRPr="000825BD" w:rsidRDefault="00CB12AF" w:rsidP="00CB12AF">
      <w:pPr>
        <w:ind w:firstLine="709"/>
        <w:jc w:val="both"/>
      </w:pPr>
    </w:p>
    <w:p w:rsidR="00CB12AF" w:rsidRDefault="00CB12AF" w:rsidP="00CB12AF">
      <w:pPr>
        <w:ind w:firstLine="709"/>
        <w:jc w:val="center"/>
        <w:rPr>
          <w:rFonts w:eastAsia="Calibri"/>
          <w:b/>
        </w:rPr>
      </w:pPr>
      <w:r w:rsidRPr="00DD384C">
        <w:rPr>
          <w:rFonts w:eastAsia="Calibri"/>
          <w:b/>
        </w:rPr>
        <w:t>Расходы на текущие и капитальные ремонты, на приобретение музыкальных инструментов, сценических костюмов и реквизита, компьютеров, пополнение книжного фонда: (тыс. руб.)</w:t>
      </w:r>
    </w:p>
    <w:p w:rsidR="00CB12AF" w:rsidRPr="00DD384C" w:rsidRDefault="00CB12AF" w:rsidP="00CB12AF">
      <w:pPr>
        <w:ind w:firstLine="709"/>
        <w:jc w:val="center"/>
        <w:rPr>
          <w:rFonts w:eastAsia="Calibri"/>
          <w:b/>
        </w:rPr>
      </w:pPr>
    </w:p>
    <w:tbl>
      <w:tblPr>
        <w:tblStyle w:val="afc"/>
        <w:tblW w:w="0" w:type="auto"/>
        <w:jc w:val="center"/>
        <w:tblLook w:val="04A0"/>
      </w:tblPr>
      <w:tblGrid>
        <w:gridCol w:w="4668"/>
        <w:gridCol w:w="973"/>
        <w:gridCol w:w="1094"/>
        <w:gridCol w:w="855"/>
        <w:gridCol w:w="855"/>
        <w:gridCol w:w="1126"/>
      </w:tblGrid>
      <w:tr w:rsidR="00CB12AF" w:rsidRPr="000825BD" w:rsidTr="00524143">
        <w:trPr>
          <w:trHeight w:val="465"/>
          <w:jc w:val="center"/>
        </w:trPr>
        <w:tc>
          <w:tcPr>
            <w:tcW w:w="5173" w:type="dxa"/>
            <w:tcBorders>
              <w:bottom w:val="single" w:sz="4" w:space="0" w:color="auto"/>
            </w:tcBorders>
          </w:tcPr>
          <w:p w:rsidR="00CB12AF" w:rsidRPr="000825BD" w:rsidRDefault="00CB12AF" w:rsidP="00524143">
            <w:pPr>
              <w:pStyle w:val="af"/>
              <w:ind w:left="0"/>
              <w:jc w:val="both"/>
              <w:rPr>
                <w:rFonts w:eastAsia="Calibri" w:cs="Times New Roman"/>
                <w:sz w:val="24"/>
                <w:szCs w:val="24"/>
              </w:rPr>
            </w:pPr>
          </w:p>
        </w:tc>
        <w:tc>
          <w:tcPr>
            <w:tcW w:w="993" w:type="dxa"/>
            <w:tcBorders>
              <w:bottom w:val="single" w:sz="4" w:space="0" w:color="auto"/>
            </w:tcBorders>
          </w:tcPr>
          <w:p w:rsidR="00CB12AF" w:rsidRPr="000825BD" w:rsidRDefault="00CB12AF" w:rsidP="00524143">
            <w:pPr>
              <w:pStyle w:val="af"/>
              <w:ind w:left="0"/>
              <w:jc w:val="center"/>
              <w:rPr>
                <w:rFonts w:eastAsia="Calibri" w:cs="Times New Roman"/>
                <w:sz w:val="24"/>
                <w:szCs w:val="24"/>
              </w:rPr>
            </w:pPr>
            <w:r w:rsidRPr="000825BD">
              <w:rPr>
                <w:rFonts w:eastAsia="Calibri" w:cs="Times New Roman"/>
                <w:sz w:val="24"/>
                <w:szCs w:val="24"/>
              </w:rPr>
              <w:t>2012</w:t>
            </w:r>
            <w:r>
              <w:rPr>
                <w:rFonts w:eastAsia="Calibri" w:cs="Times New Roman"/>
                <w:sz w:val="24"/>
                <w:szCs w:val="24"/>
              </w:rPr>
              <w:t>г.</w:t>
            </w:r>
          </w:p>
        </w:tc>
        <w:tc>
          <w:tcPr>
            <w:tcW w:w="1134" w:type="dxa"/>
            <w:tcBorders>
              <w:bottom w:val="single" w:sz="4" w:space="0" w:color="auto"/>
            </w:tcBorders>
          </w:tcPr>
          <w:p w:rsidR="00CB12AF" w:rsidRPr="000825BD" w:rsidRDefault="00CB12AF" w:rsidP="00524143">
            <w:pPr>
              <w:pStyle w:val="af"/>
              <w:ind w:left="0"/>
              <w:jc w:val="center"/>
              <w:rPr>
                <w:rFonts w:eastAsia="Calibri" w:cs="Times New Roman"/>
                <w:sz w:val="24"/>
                <w:szCs w:val="24"/>
              </w:rPr>
            </w:pPr>
            <w:r w:rsidRPr="000825BD">
              <w:rPr>
                <w:rFonts w:eastAsia="Calibri" w:cs="Times New Roman"/>
                <w:sz w:val="24"/>
                <w:szCs w:val="24"/>
              </w:rPr>
              <w:t>2013</w:t>
            </w:r>
            <w:r>
              <w:rPr>
                <w:rFonts w:eastAsia="Calibri" w:cs="Times New Roman"/>
                <w:sz w:val="24"/>
                <w:szCs w:val="24"/>
              </w:rPr>
              <w:t>г.</w:t>
            </w:r>
          </w:p>
        </w:tc>
        <w:tc>
          <w:tcPr>
            <w:tcW w:w="850" w:type="dxa"/>
            <w:tcBorders>
              <w:bottom w:val="single" w:sz="4" w:space="0" w:color="auto"/>
            </w:tcBorders>
          </w:tcPr>
          <w:p w:rsidR="00CB12AF" w:rsidRPr="000825BD" w:rsidRDefault="00CB12AF" w:rsidP="00524143">
            <w:pPr>
              <w:pStyle w:val="af"/>
              <w:ind w:left="0"/>
              <w:jc w:val="center"/>
              <w:rPr>
                <w:rFonts w:eastAsia="Calibri" w:cs="Times New Roman"/>
                <w:sz w:val="24"/>
                <w:szCs w:val="24"/>
              </w:rPr>
            </w:pPr>
            <w:r w:rsidRPr="000825BD">
              <w:rPr>
                <w:rFonts w:eastAsia="Calibri" w:cs="Times New Roman"/>
                <w:sz w:val="24"/>
                <w:szCs w:val="24"/>
              </w:rPr>
              <w:t>2014</w:t>
            </w:r>
            <w:r>
              <w:rPr>
                <w:rFonts w:eastAsia="Calibri" w:cs="Times New Roman"/>
                <w:sz w:val="24"/>
                <w:szCs w:val="24"/>
              </w:rPr>
              <w:t>г.</w:t>
            </w:r>
          </w:p>
        </w:tc>
        <w:tc>
          <w:tcPr>
            <w:tcW w:w="851" w:type="dxa"/>
            <w:tcBorders>
              <w:bottom w:val="single" w:sz="4" w:space="0" w:color="auto"/>
            </w:tcBorders>
          </w:tcPr>
          <w:p w:rsidR="00CB12AF" w:rsidRPr="000825BD" w:rsidRDefault="00CB12AF" w:rsidP="00524143">
            <w:pPr>
              <w:pStyle w:val="af"/>
              <w:ind w:left="0"/>
              <w:jc w:val="center"/>
              <w:rPr>
                <w:rFonts w:eastAsia="Calibri" w:cs="Times New Roman"/>
                <w:sz w:val="24"/>
                <w:szCs w:val="24"/>
              </w:rPr>
            </w:pPr>
            <w:r w:rsidRPr="000825BD">
              <w:rPr>
                <w:rFonts w:eastAsia="Calibri" w:cs="Times New Roman"/>
                <w:sz w:val="24"/>
                <w:szCs w:val="24"/>
              </w:rPr>
              <w:t>2015</w:t>
            </w:r>
            <w:r>
              <w:rPr>
                <w:rFonts w:eastAsia="Calibri" w:cs="Times New Roman"/>
                <w:sz w:val="24"/>
                <w:szCs w:val="24"/>
              </w:rPr>
              <w:t>г.</w:t>
            </w:r>
          </w:p>
        </w:tc>
        <w:tc>
          <w:tcPr>
            <w:tcW w:w="1172" w:type="dxa"/>
            <w:tcBorders>
              <w:bottom w:val="single" w:sz="4" w:space="0" w:color="auto"/>
            </w:tcBorders>
          </w:tcPr>
          <w:p w:rsidR="00CB12AF" w:rsidRPr="000825BD" w:rsidRDefault="00CB12AF" w:rsidP="00524143">
            <w:pPr>
              <w:pStyle w:val="af"/>
              <w:ind w:left="0"/>
              <w:jc w:val="center"/>
              <w:rPr>
                <w:rFonts w:eastAsia="Calibri" w:cs="Times New Roman"/>
                <w:sz w:val="24"/>
                <w:szCs w:val="24"/>
              </w:rPr>
            </w:pPr>
            <w:r w:rsidRPr="000825BD">
              <w:rPr>
                <w:rFonts w:eastAsia="Calibri" w:cs="Times New Roman"/>
                <w:sz w:val="24"/>
                <w:szCs w:val="24"/>
              </w:rPr>
              <w:t>2016</w:t>
            </w:r>
            <w:r>
              <w:rPr>
                <w:rFonts w:eastAsia="Calibri" w:cs="Times New Roman"/>
                <w:sz w:val="24"/>
                <w:szCs w:val="24"/>
              </w:rPr>
              <w:t>г.</w:t>
            </w:r>
          </w:p>
        </w:tc>
      </w:tr>
      <w:tr w:rsidR="00CB12AF" w:rsidRPr="000825BD" w:rsidTr="00524143">
        <w:trPr>
          <w:trHeight w:val="645"/>
          <w:jc w:val="center"/>
        </w:trPr>
        <w:tc>
          <w:tcPr>
            <w:tcW w:w="5173" w:type="dxa"/>
            <w:tcBorders>
              <w:top w:val="single" w:sz="4" w:space="0" w:color="auto"/>
            </w:tcBorders>
          </w:tcPr>
          <w:p w:rsidR="00CB12AF" w:rsidRPr="000825BD" w:rsidRDefault="00CB12AF" w:rsidP="00524143">
            <w:pPr>
              <w:pStyle w:val="af"/>
              <w:ind w:left="0"/>
              <w:jc w:val="both"/>
              <w:rPr>
                <w:rFonts w:eastAsia="Calibri" w:cs="Times New Roman"/>
                <w:sz w:val="24"/>
                <w:szCs w:val="24"/>
              </w:rPr>
            </w:pPr>
            <w:r w:rsidRPr="000825BD">
              <w:rPr>
                <w:rFonts w:eastAsia="Calibri" w:cs="Times New Roman"/>
                <w:sz w:val="24"/>
                <w:szCs w:val="24"/>
              </w:rPr>
              <w:t>текущие и капитальные ремонты/ на 1обект</w:t>
            </w:r>
          </w:p>
        </w:tc>
        <w:tc>
          <w:tcPr>
            <w:tcW w:w="993" w:type="dxa"/>
            <w:tcBorders>
              <w:top w:val="single" w:sz="4" w:space="0" w:color="auto"/>
            </w:tcBorders>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3410</w:t>
            </w:r>
          </w:p>
        </w:tc>
        <w:tc>
          <w:tcPr>
            <w:tcW w:w="1134" w:type="dxa"/>
            <w:tcBorders>
              <w:top w:val="single" w:sz="4" w:space="0" w:color="auto"/>
            </w:tcBorders>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2811</w:t>
            </w:r>
          </w:p>
        </w:tc>
        <w:tc>
          <w:tcPr>
            <w:tcW w:w="850" w:type="dxa"/>
            <w:tcBorders>
              <w:top w:val="single" w:sz="4" w:space="0" w:color="auto"/>
            </w:tcBorders>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1278</w:t>
            </w:r>
          </w:p>
        </w:tc>
        <w:tc>
          <w:tcPr>
            <w:tcW w:w="851" w:type="dxa"/>
            <w:tcBorders>
              <w:top w:val="single" w:sz="4" w:space="0" w:color="auto"/>
            </w:tcBorders>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3460</w:t>
            </w:r>
          </w:p>
        </w:tc>
        <w:tc>
          <w:tcPr>
            <w:tcW w:w="1172" w:type="dxa"/>
            <w:tcBorders>
              <w:top w:val="single" w:sz="4" w:space="0" w:color="auto"/>
            </w:tcBorders>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3240</w:t>
            </w:r>
          </w:p>
        </w:tc>
      </w:tr>
      <w:tr w:rsidR="00CB12AF" w:rsidRPr="000825BD" w:rsidTr="00524143">
        <w:trPr>
          <w:jc w:val="center"/>
        </w:trPr>
        <w:tc>
          <w:tcPr>
            <w:tcW w:w="5173" w:type="dxa"/>
          </w:tcPr>
          <w:p w:rsidR="00CB12AF" w:rsidRPr="000825BD" w:rsidRDefault="00CB12AF" w:rsidP="00524143">
            <w:pPr>
              <w:pStyle w:val="af"/>
              <w:ind w:left="0"/>
              <w:jc w:val="both"/>
              <w:rPr>
                <w:rFonts w:eastAsia="Calibri" w:cs="Times New Roman"/>
                <w:sz w:val="24"/>
                <w:szCs w:val="24"/>
              </w:rPr>
            </w:pPr>
            <w:r w:rsidRPr="000825BD">
              <w:rPr>
                <w:rFonts w:eastAsia="Calibri" w:cs="Times New Roman"/>
                <w:sz w:val="24"/>
                <w:szCs w:val="24"/>
              </w:rPr>
              <w:t>Приобретение предметов длительного пользования</w:t>
            </w:r>
          </w:p>
        </w:tc>
        <w:tc>
          <w:tcPr>
            <w:tcW w:w="993" w:type="dxa"/>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450</w:t>
            </w:r>
          </w:p>
        </w:tc>
        <w:tc>
          <w:tcPr>
            <w:tcW w:w="1134" w:type="dxa"/>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656</w:t>
            </w:r>
          </w:p>
        </w:tc>
        <w:tc>
          <w:tcPr>
            <w:tcW w:w="850" w:type="dxa"/>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1081</w:t>
            </w:r>
          </w:p>
        </w:tc>
        <w:tc>
          <w:tcPr>
            <w:tcW w:w="851" w:type="dxa"/>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2040</w:t>
            </w:r>
          </w:p>
        </w:tc>
        <w:tc>
          <w:tcPr>
            <w:tcW w:w="1172" w:type="dxa"/>
          </w:tcPr>
          <w:p w:rsidR="00CB12AF" w:rsidRPr="000825BD" w:rsidRDefault="00CB12AF" w:rsidP="00524143">
            <w:pPr>
              <w:pStyle w:val="af"/>
              <w:ind w:left="0" w:firstLine="10"/>
              <w:jc w:val="center"/>
              <w:rPr>
                <w:rFonts w:eastAsia="Calibri" w:cs="Times New Roman"/>
                <w:sz w:val="24"/>
                <w:szCs w:val="24"/>
              </w:rPr>
            </w:pPr>
            <w:r w:rsidRPr="000825BD">
              <w:rPr>
                <w:rFonts w:eastAsia="Calibri" w:cs="Times New Roman"/>
                <w:sz w:val="24"/>
                <w:szCs w:val="24"/>
              </w:rPr>
              <w:t>1094</w:t>
            </w:r>
          </w:p>
        </w:tc>
      </w:tr>
    </w:tbl>
    <w:p w:rsidR="00CB12AF" w:rsidRPr="000825BD" w:rsidRDefault="00CB12AF" w:rsidP="00CB12AF">
      <w:pPr>
        <w:ind w:firstLine="709"/>
        <w:jc w:val="both"/>
      </w:pPr>
    </w:p>
    <w:p w:rsidR="00CB12AF" w:rsidRPr="000825BD" w:rsidRDefault="00CB12AF" w:rsidP="00CB12AF">
      <w:pPr>
        <w:ind w:firstLine="709"/>
        <w:jc w:val="both"/>
      </w:pPr>
      <w:r w:rsidRPr="000825BD">
        <w:t xml:space="preserve">Необходимо заметить, что  уровень внешнего и внутреннего содержания учреждений культуры не в полной мере соответствует их назначению. Слабая </w:t>
      </w:r>
      <w:r w:rsidRPr="000825BD">
        <w:lastRenderedPageBreak/>
        <w:t>материально-техническая  база многих учреждений, сельских Домов культуры, библиотек, отток квалифицированных специалистов  и недостаточный уровень подготовленности  кадрового пополнения, отсутствия транспортных средств в отрасли последние 10 лет, недо</w:t>
      </w:r>
      <w:r>
        <w:t>статочное количество площадей (</w:t>
      </w:r>
      <w:r w:rsidRPr="000825BD">
        <w:t xml:space="preserve">большая часть библиотек размещается  в приспособленных помещениях  в сельсоветах и клубах) -  сдерживают развитие отрасли «культура» не дают возможности выполнить главную стратегическую задачу – высококачественное культурное и библиотечное обслуживание. </w:t>
      </w:r>
    </w:p>
    <w:p w:rsidR="00CB12AF" w:rsidRDefault="00CB12AF" w:rsidP="00CB12AF">
      <w:pPr>
        <w:jc w:val="both"/>
        <w:rPr>
          <w:rFonts w:eastAsia="Calibri"/>
        </w:rPr>
      </w:pPr>
    </w:p>
    <w:p w:rsidR="00CB12AF" w:rsidRDefault="00CB12AF" w:rsidP="00CB12AF">
      <w:pPr>
        <w:jc w:val="center"/>
      </w:pPr>
      <w:r w:rsidRPr="000825BD">
        <w:rPr>
          <w:rFonts w:eastAsia="Calibri"/>
          <w:lang w:val="en-US"/>
        </w:rPr>
        <w:t>SWOT</w:t>
      </w:r>
      <w:r w:rsidRPr="000825BD">
        <w:rPr>
          <w:rFonts w:eastAsia="Calibri"/>
        </w:rPr>
        <w:t xml:space="preserve">- анализ </w:t>
      </w:r>
      <w:r w:rsidRPr="000825BD">
        <w:t>развития сферы культуры в Курганской области</w:t>
      </w:r>
    </w:p>
    <w:p w:rsidR="00CB12AF" w:rsidRPr="000825BD" w:rsidRDefault="00CB12AF" w:rsidP="00CB12AF">
      <w:pPr>
        <w:jc w:val="center"/>
      </w:pPr>
    </w:p>
    <w:tbl>
      <w:tblPr>
        <w:tblStyle w:val="afc"/>
        <w:tblW w:w="0" w:type="auto"/>
        <w:tblLook w:val="04A0"/>
      </w:tblPr>
      <w:tblGrid>
        <w:gridCol w:w="4429"/>
        <w:gridCol w:w="4751"/>
      </w:tblGrid>
      <w:tr w:rsidR="00CB12AF" w:rsidRPr="007E4709" w:rsidTr="00524143">
        <w:tc>
          <w:tcPr>
            <w:tcW w:w="4429"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Сильные стороны (S)</w:t>
            </w:r>
          </w:p>
        </w:tc>
        <w:tc>
          <w:tcPr>
            <w:tcW w:w="4751"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Слабые стороны (W)</w:t>
            </w:r>
          </w:p>
        </w:tc>
      </w:tr>
      <w:tr w:rsidR="00CB12AF" w:rsidRPr="007E4709" w:rsidTr="00524143">
        <w:tc>
          <w:tcPr>
            <w:tcW w:w="4429" w:type="dxa"/>
          </w:tcPr>
          <w:p w:rsidR="00CB12AF" w:rsidRDefault="00CB12AF" w:rsidP="00524143">
            <w:pPr>
              <w:autoSpaceDE w:val="0"/>
              <w:autoSpaceDN w:val="0"/>
              <w:adjustRightInd w:val="0"/>
              <w:jc w:val="both"/>
              <w:rPr>
                <w:rFonts w:eastAsia="Calibri" w:cs="Times New Roman"/>
                <w:sz w:val="24"/>
                <w:szCs w:val="24"/>
              </w:rPr>
            </w:pPr>
            <w:r>
              <w:rPr>
                <w:rFonts w:eastAsia="Calibri" w:cs="Times New Roman"/>
                <w:sz w:val="24"/>
                <w:szCs w:val="24"/>
              </w:rPr>
              <w:t>Высокий культурный потенциал;</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Развитая сеть учреждений культуры района</w:t>
            </w:r>
            <w:r>
              <w:rPr>
                <w:rFonts w:eastAsia="Calibri" w:cs="Times New Roman"/>
                <w:sz w:val="24"/>
                <w:szCs w:val="24"/>
              </w:rPr>
              <w:t>;</w:t>
            </w:r>
          </w:p>
          <w:p w:rsidR="00CB12AF" w:rsidRPr="007E4709" w:rsidRDefault="00CB12AF" w:rsidP="00524143">
            <w:pPr>
              <w:jc w:val="both"/>
              <w:rPr>
                <w:rFonts w:eastAsia="Calibri" w:cs="Times New Roman"/>
                <w:sz w:val="24"/>
                <w:szCs w:val="24"/>
              </w:rPr>
            </w:pPr>
            <w:r w:rsidRPr="007E4709">
              <w:rPr>
                <w:rFonts w:eastAsia="Calibri" w:cs="Times New Roman"/>
                <w:sz w:val="24"/>
                <w:szCs w:val="24"/>
              </w:rPr>
              <w:t>Компьютеризация библиотек</w:t>
            </w:r>
            <w:r>
              <w:rPr>
                <w:rFonts w:eastAsia="Calibri" w:cs="Times New Roman"/>
                <w:sz w:val="24"/>
                <w:szCs w:val="24"/>
              </w:rPr>
              <w:t>;</w:t>
            </w:r>
          </w:p>
          <w:p w:rsidR="00CB12AF" w:rsidRPr="007E4709" w:rsidRDefault="00CB12AF" w:rsidP="00524143">
            <w:pPr>
              <w:jc w:val="both"/>
              <w:rPr>
                <w:rFonts w:eastAsia="Calibri" w:cs="Times New Roman"/>
                <w:sz w:val="24"/>
                <w:szCs w:val="24"/>
              </w:rPr>
            </w:pPr>
            <w:r w:rsidRPr="007E4709">
              <w:rPr>
                <w:rFonts w:eastAsia="Calibri" w:cs="Times New Roman"/>
                <w:sz w:val="24"/>
                <w:szCs w:val="24"/>
              </w:rPr>
              <w:t>Качественное дополнительное образование в детских музыкальных школ</w:t>
            </w:r>
            <w:r>
              <w:rPr>
                <w:rFonts w:eastAsia="Calibri" w:cs="Times New Roman"/>
                <w:sz w:val="24"/>
                <w:szCs w:val="24"/>
              </w:rPr>
              <w:t>;</w:t>
            </w:r>
          </w:p>
          <w:p w:rsidR="00CB12AF" w:rsidRPr="007E4709" w:rsidRDefault="00CB12AF" w:rsidP="00524143">
            <w:pPr>
              <w:jc w:val="both"/>
              <w:rPr>
                <w:rFonts w:cs="Times New Roman"/>
                <w:sz w:val="24"/>
                <w:szCs w:val="24"/>
              </w:rPr>
            </w:pPr>
            <w:r w:rsidRPr="007E4709">
              <w:rPr>
                <w:rFonts w:eastAsia="Calibri" w:cs="Times New Roman"/>
                <w:sz w:val="24"/>
                <w:szCs w:val="24"/>
              </w:rPr>
              <w:t>Наличие транспорта (автобуса).</w:t>
            </w:r>
          </w:p>
        </w:tc>
        <w:tc>
          <w:tcPr>
            <w:tcW w:w="4751" w:type="dxa"/>
          </w:tcPr>
          <w:p w:rsidR="00CB12AF" w:rsidRPr="007E4709" w:rsidRDefault="00CB12AF" w:rsidP="00524143">
            <w:pPr>
              <w:jc w:val="both"/>
              <w:rPr>
                <w:rFonts w:eastAsia="Calibri" w:cs="Times New Roman"/>
                <w:sz w:val="24"/>
                <w:szCs w:val="24"/>
              </w:rPr>
            </w:pPr>
            <w:r w:rsidRPr="007E4709">
              <w:rPr>
                <w:rFonts w:eastAsia="Calibri" w:cs="Times New Roman"/>
                <w:sz w:val="24"/>
                <w:szCs w:val="24"/>
              </w:rPr>
              <w:t>Низкая материальная база СДК</w:t>
            </w:r>
            <w:r>
              <w:rPr>
                <w:rFonts w:eastAsia="Calibri" w:cs="Times New Roman"/>
                <w:sz w:val="24"/>
                <w:szCs w:val="24"/>
              </w:rPr>
              <w:t>;</w:t>
            </w:r>
            <w:r w:rsidRPr="007E4709">
              <w:rPr>
                <w:rFonts w:eastAsia="Calibri" w:cs="Times New Roman"/>
                <w:sz w:val="24"/>
                <w:szCs w:val="24"/>
              </w:rPr>
              <w:t xml:space="preserve"> </w:t>
            </w:r>
          </w:p>
          <w:p w:rsidR="00CB12AF" w:rsidRPr="007E4709" w:rsidRDefault="00CB12AF" w:rsidP="00524143">
            <w:pPr>
              <w:jc w:val="both"/>
              <w:rPr>
                <w:rFonts w:eastAsia="Calibri" w:cs="Times New Roman"/>
                <w:sz w:val="24"/>
                <w:szCs w:val="24"/>
              </w:rPr>
            </w:pPr>
            <w:r w:rsidRPr="007E4709">
              <w:rPr>
                <w:rFonts w:eastAsia="Calibri" w:cs="Times New Roman"/>
                <w:sz w:val="24"/>
                <w:szCs w:val="24"/>
              </w:rPr>
              <w:t>Недостаточная развитая система информирования населения об услугах культуры, отсутствие рекламных мероприятий</w:t>
            </w:r>
            <w:r>
              <w:rPr>
                <w:rFonts w:eastAsia="Calibri" w:cs="Times New Roman"/>
                <w:sz w:val="24"/>
                <w:szCs w:val="24"/>
              </w:rPr>
              <w:t>;</w:t>
            </w:r>
          </w:p>
          <w:p w:rsidR="00CB12AF" w:rsidRDefault="00CB12AF" w:rsidP="00524143">
            <w:pPr>
              <w:jc w:val="both"/>
              <w:rPr>
                <w:rFonts w:eastAsia="Calibri" w:cs="Times New Roman"/>
                <w:sz w:val="24"/>
                <w:szCs w:val="24"/>
              </w:rPr>
            </w:pPr>
            <w:r w:rsidRPr="007E4709">
              <w:rPr>
                <w:rFonts w:eastAsia="Calibri" w:cs="Times New Roman"/>
                <w:sz w:val="24"/>
                <w:szCs w:val="24"/>
              </w:rPr>
              <w:t>Недостаток финансирования для реконструкц</w:t>
            </w:r>
            <w:r>
              <w:rPr>
                <w:rFonts w:eastAsia="Calibri" w:cs="Times New Roman"/>
                <w:sz w:val="24"/>
                <w:szCs w:val="24"/>
              </w:rPr>
              <w:t>ии</w:t>
            </w:r>
            <w:r w:rsidRPr="007E4709">
              <w:rPr>
                <w:rFonts w:eastAsia="Calibri" w:cs="Times New Roman"/>
                <w:sz w:val="24"/>
                <w:szCs w:val="24"/>
              </w:rPr>
              <w:t xml:space="preserve">, ремонта и </w:t>
            </w:r>
            <w:r>
              <w:rPr>
                <w:rFonts w:eastAsia="Calibri" w:cs="Times New Roman"/>
                <w:sz w:val="24"/>
                <w:szCs w:val="24"/>
              </w:rPr>
              <w:t>строительства объектов культуры</w:t>
            </w:r>
            <w:r w:rsidRPr="007E4709">
              <w:rPr>
                <w:rFonts w:eastAsia="Calibri" w:cs="Times New Roman"/>
                <w:sz w:val="24"/>
                <w:szCs w:val="24"/>
              </w:rPr>
              <w:t xml:space="preserve">; </w:t>
            </w:r>
          </w:p>
          <w:p w:rsidR="00CB12AF" w:rsidRPr="007E4709" w:rsidRDefault="00CB12AF" w:rsidP="00524143">
            <w:pPr>
              <w:jc w:val="both"/>
              <w:rPr>
                <w:rFonts w:eastAsia="Calibri" w:cs="Times New Roman"/>
                <w:sz w:val="24"/>
                <w:szCs w:val="24"/>
              </w:rPr>
            </w:pPr>
            <w:r w:rsidRPr="007E4709">
              <w:rPr>
                <w:rFonts w:eastAsia="Calibri" w:cs="Times New Roman"/>
                <w:sz w:val="24"/>
                <w:szCs w:val="24"/>
              </w:rPr>
              <w:t>Невозможность организации библиотечного пространства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Низкий темп обновления оборудованием</w:t>
            </w:r>
            <w:r>
              <w:rPr>
                <w:rFonts w:eastAsia="Calibri" w:cs="Times New Roman"/>
                <w:sz w:val="24"/>
                <w:szCs w:val="24"/>
              </w:rPr>
              <w:t>;</w:t>
            </w:r>
          </w:p>
          <w:p w:rsidR="00CB12AF" w:rsidRPr="007E4709" w:rsidRDefault="00CB12AF" w:rsidP="00524143">
            <w:pPr>
              <w:jc w:val="both"/>
              <w:rPr>
                <w:rFonts w:eastAsia="Calibri" w:cs="Times New Roman"/>
                <w:sz w:val="24"/>
                <w:szCs w:val="24"/>
              </w:rPr>
            </w:pPr>
            <w:r w:rsidRPr="007E4709">
              <w:rPr>
                <w:rFonts w:eastAsia="Calibri" w:cs="Times New Roman"/>
                <w:sz w:val="24"/>
                <w:szCs w:val="24"/>
              </w:rPr>
              <w:t>Недостаточное обновление книжного фонда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Недостаток финансирования для реконструкции  с целью увеличения площадей</w:t>
            </w:r>
            <w:r>
              <w:rPr>
                <w:rFonts w:eastAsia="Calibri" w:cs="Times New Roman"/>
                <w:sz w:val="24"/>
                <w:szCs w:val="24"/>
              </w:rPr>
              <w:t>;</w:t>
            </w:r>
          </w:p>
          <w:p w:rsidR="00CB12AF" w:rsidRPr="007E4709" w:rsidRDefault="00CB12AF" w:rsidP="00524143">
            <w:pPr>
              <w:jc w:val="both"/>
              <w:rPr>
                <w:rFonts w:eastAsia="Calibri" w:cs="Times New Roman"/>
                <w:sz w:val="24"/>
                <w:szCs w:val="24"/>
              </w:rPr>
            </w:pPr>
            <w:r w:rsidRPr="007E4709">
              <w:rPr>
                <w:rFonts w:eastAsia="Calibri" w:cs="Times New Roman"/>
                <w:sz w:val="24"/>
                <w:szCs w:val="24"/>
              </w:rPr>
              <w:t>Недостаточное финансирование конкурсной деятельности</w:t>
            </w:r>
            <w:r>
              <w:rPr>
                <w:rFonts w:eastAsia="Calibri" w:cs="Times New Roman"/>
                <w:sz w:val="24"/>
                <w:szCs w:val="24"/>
              </w:rPr>
              <w:t>;</w:t>
            </w:r>
          </w:p>
          <w:p w:rsidR="00CB12AF" w:rsidRPr="007E4709" w:rsidRDefault="00CB12AF" w:rsidP="00524143">
            <w:pPr>
              <w:jc w:val="both"/>
              <w:rPr>
                <w:rFonts w:cs="Times New Roman"/>
                <w:sz w:val="24"/>
                <w:szCs w:val="24"/>
              </w:rPr>
            </w:pPr>
            <w:r w:rsidRPr="007E4709">
              <w:rPr>
                <w:rFonts w:eastAsia="Calibri" w:cs="Times New Roman"/>
                <w:sz w:val="24"/>
                <w:szCs w:val="24"/>
              </w:rPr>
              <w:t>Недостаточное финансирование выездной деятельности</w:t>
            </w:r>
          </w:p>
        </w:tc>
      </w:tr>
      <w:tr w:rsidR="00CB12AF" w:rsidRPr="007E4709" w:rsidTr="00524143">
        <w:tc>
          <w:tcPr>
            <w:tcW w:w="4429"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Возможности (O)</w:t>
            </w:r>
          </w:p>
        </w:tc>
        <w:tc>
          <w:tcPr>
            <w:tcW w:w="4751"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RPr="007E4709" w:rsidTr="00524143">
        <w:tc>
          <w:tcPr>
            <w:tcW w:w="4429" w:type="dxa"/>
          </w:tcPr>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Сохранение и развитие  народного творчества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Обновление творческого потенциала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Повышение культурного облика  района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Формирование комфортной, благоприятной и привлекательной культурной среды</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Расширение спектра услуг библиотечной деятельности</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Формирование интереса к чтению</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Выявление и поддержка  талантливых и одаренных детей</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Обновление творческого потенциала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Предоставление выбора предмета деятельности, профиля, программы</w:t>
            </w:r>
            <w:r>
              <w:rPr>
                <w:rFonts w:eastAsia="Calibri" w:cs="Times New Roman"/>
                <w:sz w:val="24"/>
                <w:szCs w:val="24"/>
              </w:rPr>
              <w:t>;</w:t>
            </w:r>
          </w:p>
          <w:p w:rsidR="00CB12AF" w:rsidRPr="007E4709" w:rsidRDefault="00CB12AF" w:rsidP="00524143">
            <w:pPr>
              <w:jc w:val="both"/>
              <w:rPr>
                <w:rFonts w:eastAsia="Calibri" w:cs="Times New Roman"/>
                <w:sz w:val="24"/>
                <w:szCs w:val="24"/>
              </w:rPr>
            </w:pPr>
            <w:r w:rsidRPr="007E4709">
              <w:rPr>
                <w:rFonts w:eastAsia="Calibri" w:cs="Times New Roman"/>
                <w:sz w:val="24"/>
                <w:szCs w:val="24"/>
              </w:rPr>
              <w:t>Повышение имиджа района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Создание передвижной системы обслуживания</w:t>
            </w:r>
            <w:r>
              <w:rPr>
                <w:rFonts w:eastAsia="Calibri" w:cs="Times New Roman"/>
                <w:sz w:val="24"/>
                <w:szCs w:val="24"/>
              </w:rPr>
              <w:t>;</w:t>
            </w:r>
          </w:p>
          <w:p w:rsidR="00CB12AF" w:rsidRPr="007E4709" w:rsidRDefault="00CB12AF" w:rsidP="00524143">
            <w:pPr>
              <w:jc w:val="both"/>
              <w:rPr>
                <w:rFonts w:cs="Times New Roman"/>
                <w:sz w:val="24"/>
                <w:szCs w:val="24"/>
              </w:rPr>
            </w:pPr>
            <w:r w:rsidRPr="007E4709">
              <w:rPr>
                <w:rFonts w:eastAsia="Calibri" w:cs="Times New Roman"/>
                <w:sz w:val="24"/>
                <w:szCs w:val="24"/>
              </w:rPr>
              <w:t xml:space="preserve">Предоставление услуг населению в </w:t>
            </w:r>
            <w:r w:rsidRPr="007E4709">
              <w:rPr>
                <w:rFonts w:eastAsia="Calibri" w:cs="Times New Roman"/>
                <w:sz w:val="24"/>
                <w:szCs w:val="24"/>
              </w:rPr>
              <w:lastRenderedPageBreak/>
              <w:t>малых и удаленных населенных пунктах</w:t>
            </w:r>
          </w:p>
        </w:tc>
        <w:tc>
          <w:tcPr>
            <w:tcW w:w="4751" w:type="dxa"/>
          </w:tcPr>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lastRenderedPageBreak/>
              <w:t>Снижение качества  муниципальных услуг в культуре</w:t>
            </w:r>
            <w:r>
              <w:rPr>
                <w:rFonts w:eastAsia="Calibri" w:cs="Times New Roman"/>
                <w:sz w:val="24"/>
                <w:szCs w:val="24"/>
              </w:rPr>
              <w:t>;</w:t>
            </w:r>
            <w:r w:rsidRPr="007E4709">
              <w:rPr>
                <w:rFonts w:eastAsia="Calibri" w:cs="Times New Roman"/>
                <w:sz w:val="24"/>
                <w:szCs w:val="24"/>
              </w:rPr>
              <w:t xml:space="preserve"> </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Предпочтение  населения проведению досуга вне учреждений культуры района</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Снижение уровня доступности услуг учреждений культуры</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Неполный охват территории услугами культуры</w:t>
            </w:r>
            <w:r>
              <w:rPr>
                <w:rFonts w:eastAsia="Calibri" w:cs="Times New Roman"/>
                <w:sz w:val="24"/>
                <w:szCs w:val="24"/>
              </w:rPr>
              <w:t>;</w:t>
            </w:r>
          </w:p>
          <w:p w:rsidR="00CB12AF" w:rsidRPr="007E4709" w:rsidRDefault="00CB12AF" w:rsidP="00524143">
            <w:pPr>
              <w:pStyle w:val="Default"/>
              <w:jc w:val="both"/>
            </w:pPr>
            <w:r w:rsidRPr="007E4709">
              <w:rPr>
                <w:rFonts w:eastAsia="Calibri"/>
              </w:rPr>
              <w:t>Кадровая проблема</w:t>
            </w:r>
            <w:r>
              <w:rPr>
                <w:rFonts w:eastAsia="Calibri"/>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Снижение уровня образованности и культуры населения</w:t>
            </w:r>
            <w:r>
              <w:rPr>
                <w:rFonts w:eastAsia="Calibri" w:cs="Times New Roman"/>
                <w:sz w:val="24"/>
                <w:szCs w:val="24"/>
              </w:rPr>
              <w:t>;</w:t>
            </w:r>
          </w:p>
          <w:p w:rsidR="00CB12AF" w:rsidRPr="007E4709" w:rsidRDefault="00CB12AF" w:rsidP="00524143">
            <w:pPr>
              <w:jc w:val="both"/>
              <w:rPr>
                <w:rFonts w:cs="Times New Roman"/>
              </w:rPr>
            </w:pPr>
            <w:r w:rsidRPr="007E4709">
              <w:rPr>
                <w:rFonts w:eastAsia="Calibri" w:cs="Times New Roman"/>
                <w:sz w:val="24"/>
                <w:szCs w:val="24"/>
              </w:rPr>
              <w:t xml:space="preserve"> Отток читающей молодежи</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Социальное неравенство в творческом развитии  детей, молодежи</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Предпочтение школам искусств в г.</w:t>
            </w:r>
            <w:r>
              <w:rPr>
                <w:rFonts w:eastAsia="Calibri" w:cs="Times New Roman"/>
                <w:sz w:val="24"/>
                <w:szCs w:val="24"/>
              </w:rPr>
              <w:t xml:space="preserve"> </w:t>
            </w:r>
            <w:r w:rsidRPr="007E4709">
              <w:rPr>
                <w:rFonts w:eastAsia="Calibri" w:cs="Times New Roman"/>
                <w:sz w:val="24"/>
                <w:szCs w:val="24"/>
              </w:rPr>
              <w:t>Кургане</w:t>
            </w:r>
            <w:r>
              <w:rPr>
                <w:rFonts w:eastAsia="Calibri" w:cs="Times New Roman"/>
                <w:sz w:val="24"/>
                <w:szCs w:val="24"/>
              </w:rPr>
              <w:t>;</w:t>
            </w:r>
          </w:p>
          <w:p w:rsidR="00CB12AF" w:rsidRPr="007E4709" w:rsidRDefault="00CB12AF" w:rsidP="00524143">
            <w:pPr>
              <w:autoSpaceDE w:val="0"/>
              <w:autoSpaceDN w:val="0"/>
              <w:adjustRightInd w:val="0"/>
              <w:jc w:val="both"/>
              <w:rPr>
                <w:rFonts w:eastAsia="Calibri" w:cs="Times New Roman"/>
                <w:sz w:val="24"/>
                <w:szCs w:val="24"/>
              </w:rPr>
            </w:pPr>
            <w:r w:rsidRPr="007E4709">
              <w:rPr>
                <w:rFonts w:eastAsia="Calibri" w:cs="Times New Roman"/>
                <w:sz w:val="24"/>
                <w:szCs w:val="24"/>
              </w:rPr>
              <w:t>Рост незанятого населения</w:t>
            </w:r>
            <w:r>
              <w:rPr>
                <w:rFonts w:eastAsia="Calibri" w:cs="Times New Roman"/>
                <w:sz w:val="24"/>
                <w:szCs w:val="24"/>
              </w:rPr>
              <w:t>;</w:t>
            </w:r>
          </w:p>
          <w:p w:rsidR="00CB12AF" w:rsidRPr="007E4709" w:rsidRDefault="00CB12AF" w:rsidP="00524143">
            <w:pPr>
              <w:jc w:val="both"/>
              <w:rPr>
                <w:rFonts w:cs="Times New Roman"/>
              </w:rPr>
            </w:pPr>
            <w:r w:rsidRPr="007E4709">
              <w:rPr>
                <w:rFonts w:eastAsia="Calibri" w:cs="Times New Roman"/>
                <w:sz w:val="24"/>
                <w:szCs w:val="24"/>
              </w:rPr>
              <w:t>Рост правонарушений среди несовершеннолетних</w:t>
            </w:r>
          </w:p>
        </w:tc>
      </w:tr>
    </w:tbl>
    <w:p w:rsidR="00CB12AF" w:rsidRDefault="00CB12AF" w:rsidP="00CB12AF">
      <w:pPr>
        <w:pStyle w:val="af"/>
        <w:ind w:left="2345"/>
        <w:rPr>
          <w:b/>
          <w:lang w:eastAsia="en-US"/>
        </w:rPr>
      </w:pPr>
    </w:p>
    <w:p w:rsidR="00CB12AF" w:rsidRDefault="00CB12AF" w:rsidP="00CB12AF">
      <w:pPr>
        <w:pStyle w:val="af"/>
        <w:ind w:left="2345"/>
        <w:rPr>
          <w:b/>
          <w:lang w:eastAsia="en-US"/>
        </w:rPr>
      </w:pPr>
      <w:r>
        <w:rPr>
          <w:b/>
          <w:lang w:eastAsia="en-US"/>
        </w:rPr>
        <w:t>1.9.  Развитие физической культуры и спорта</w:t>
      </w:r>
    </w:p>
    <w:p w:rsidR="00CB12AF" w:rsidRPr="00183C6E" w:rsidRDefault="00CB12AF" w:rsidP="00CB12AF">
      <w:pPr>
        <w:pStyle w:val="af4"/>
        <w:spacing w:before="0" w:beforeAutospacing="0" w:after="0" w:afterAutospacing="0"/>
        <w:ind w:firstLine="709"/>
        <w:jc w:val="both"/>
        <w:rPr>
          <w:color w:val="000000"/>
        </w:rPr>
      </w:pPr>
      <w:r w:rsidRPr="00183C6E">
        <w:t xml:space="preserve">В Кетовском районе разработана муниципальная целевая программа «Развитие физической культуры и спорта в Кетовском районе на 2015-2019 годы». </w:t>
      </w:r>
      <w:r w:rsidRPr="00183C6E">
        <w:rPr>
          <w:color w:val="000000"/>
        </w:rPr>
        <w:t>Программа предусматривает все аспекты деятельности в области физической культуры и спорта:</w:t>
      </w:r>
    </w:p>
    <w:p w:rsidR="00CB12AF" w:rsidRPr="00183C6E" w:rsidRDefault="00CB12AF" w:rsidP="00CB12AF">
      <w:pPr>
        <w:pStyle w:val="af4"/>
        <w:spacing w:before="0" w:beforeAutospacing="0" w:after="0" w:afterAutospacing="0"/>
        <w:jc w:val="both"/>
        <w:rPr>
          <w:color w:val="000000"/>
        </w:rPr>
      </w:pPr>
      <w:r w:rsidRPr="00183C6E">
        <w:rPr>
          <w:color w:val="000000"/>
        </w:rPr>
        <w:t>-</w:t>
      </w:r>
      <w:r w:rsidRPr="00183C6E">
        <w:rPr>
          <w:rStyle w:val="apple-converted-space"/>
          <w:color w:val="000000"/>
        </w:rPr>
        <w:t> </w:t>
      </w:r>
      <w:r w:rsidRPr="00183C6E">
        <w:rPr>
          <w:color w:val="000000"/>
        </w:rPr>
        <w:t>увеличение численности населения Кетовского района, систематически занимающегося физической культурой и спортом, до 40</w:t>
      </w:r>
      <w:r w:rsidRPr="00183C6E">
        <w:t>%</w:t>
      </w:r>
      <w:r w:rsidRPr="00183C6E">
        <w:rPr>
          <w:color w:val="000000"/>
        </w:rPr>
        <w:t xml:space="preserve"> от общей численности населения Кетовского района;</w:t>
      </w:r>
    </w:p>
    <w:p w:rsidR="00CB12AF" w:rsidRPr="00183C6E" w:rsidRDefault="00CB12AF" w:rsidP="00CB12AF">
      <w:pPr>
        <w:pStyle w:val="af4"/>
        <w:spacing w:before="0" w:beforeAutospacing="0" w:after="0" w:afterAutospacing="0"/>
        <w:jc w:val="both"/>
      </w:pPr>
      <w:r w:rsidRPr="00183C6E">
        <w:t xml:space="preserve"> - проведение районных, областных соревнований и участие в них;</w:t>
      </w:r>
    </w:p>
    <w:p w:rsidR="00CB12AF" w:rsidRPr="00183C6E" w:rsidRDefault="00CB12AF" w:rsidP="00CB12AF">
      <w:pPr>
        <w:pStyle w:val="af4"/>
        <w:spacing w:before="0" w:beforeAutospacing="0" w:after="0" w:afterAutospacing="0"/>
        <w:jc w:val="both"/>
        <w:rPr>
          <w:color w:val="000000"/>
        </w:rPr>
      </w:pPr>
      <w:r w:rsidRPr="00183C6E">
        <w:t xml:space="preserve"> - строительство и реконструкция спортивных сооружений;</w:t>
      </w:r>
    </w:p>
    <w:p w:rsidR="00CB12AF" w:rsidRDefault="00CB12AF" w:rsidP="00CB12AF">
      <w:pPr>
        <w:pStyle w:val="af4"/>
        <w:spacing w:before="0" w:beforeAutospacing="0" w:after="0" w:afterAutospacing="0"/>
        <w:jc w:val="both"/>
        <w:rPr>
          <w:color w:val="000000"/>
        </w:rPr>
      </w:pPr>
      <w:r w:rsidRPr="00183C6E">
        <w:rPr>
          <w:color w:val="000000"/>
        </w:rPr>
        <w:t>- увеличение количества спортсменов разрядников.</w:t>
      </w:r>
    </w:p>
    <w:p w:rsidR="00CB12AF" w:rsidRDefault="00CB12AF" w:rsidP="00CB12AF">
      <w:pPr>
        <w:pStyle w:val="af4"/>
        <w:spacing w:before="0" w:beforeAutospacing="0" w:after="0" w:afterAutospacing="0"/>
        <w:jc w:val="both"/>
        <w:rPr>
          <w:color w:val="000000"/>
        </w:rPr>
      </w:pPr>
    </w:p>
    <w:p w:rsidR="00CB12AF" w:rsidRDefault="00CB12AF" w:rsidP="00CB12AF">
      <w:pPr>
        <w:jc w:val="center"/>
        <w:rPr>
          <w:b/>
          <w:color w:val="000000"/>
        </w:rPr>
      </w:pPr>
      <w:r w:rsidRPr="00094FB5">
        <w:rPr>
          <w:b/>
          <w:color w:val="000000"/>
        </w:rPr>
        <w:t>Наличие материальной базы:</w:t>
      </w:r>
    </w:p>
    <w:p w:rsidR="00CB12AF" w:rsidRPr="00094FB5" w:rsidRDefault="00CB12AF" w:rsidP="00CB12AF">
      <w:pPr>
        <w:jc w:val="center"/>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6"/>
        <w:gridCol w:w="3219"/>
      </w:tblGrid>
      <w:tr w:rsidR="00CB12AF" w:rsidRPr="00C51E5C" w:rsidTr="00524143">
        <w:trPr>
          <w:trHeight w:val="580"/>
        </w:trPr>
        <w:tc>
          <w:tcPr>
            <w:tcW w:w="6236" w:type="dxa"/>
            <w:vAlign w:val="center"/>
          </w:tcPr>
          <w:p w:rsidR="00CB12AF" w:rsidRPr="00C51E5C" w:rsidRDefault="00CB12AF" w:rsidP="00524143">
            <w:pPr>
              <w:jc w:val="center"/>
              <w:rPr>
                <w:color w:val="000000"/>
              </w:rPr>
            </w:pPr>
            <w:r w:rsidRPr="00C51E5C">
              <w:rPr>
                <w:color w:val="000000"/>
              </w:rPr>
              <w:t>Наименование</w:t>
            </w:r>
            <w:r>
              <w:rPr>
                <w:color w:val="000000"/>
              </w:rPr>
              <w:t xml:space="preserve"> </w:t>
            </w:r>
            <w:r w:rsidRPr="00C51E5C">
              <w:rPr>
                <w:color w:val="000000"/>
              </w:rPr>
              <w:t>показателя</w:t>
            </w:r>
          </w:p>
        </w:tc>
        <w:tc>
          <w:tcPr>
            <w:tcW w:w="3219" w:type="dxa"/>
            <w:vAlign w:val="center"/>
          </w:tcPr>
          <w:p w:rsidR="00CB12AF" w:rsidRPr="00C51E5C" w:rsidRDefault="00CB12AF" w:rsidP="00524143">
            <w:pPr>
              <w:ind w:firstLine="14"/>
              <w:jc w:val="center"/>
              <w:rPr>
                <w:color w:val="000000"/>
              </w:rPr>
            </w:pPr>
            <w:r w:rsidRPr="00C51E5C">
              <w:rPr>
                <w:color w:val="000000"/>
              </w:rPr>
              <w:t>2016 год</w:t>
            </w:r>
          </w:p>
        </w:tc>
      </w:tr>
      <w:tr w:rsidR="00CB12AF" w:rsidRPr="00C51E5C" w:rsidTr="00524143">
        <w:trPr>
          <w:trHeight w:val="582"/>
        </w:trPr>
        <w:tc>
          <w:tcPr>
            <w:tcW w:w="6236" w:type="dxa"/>
          </w:tcPr>
          <w:p w:rsidR="00CB12AF" w:rsidRPr="00C51E5C" w:rsidRDefault="00CB12AF" w:rsidP="00524143">
            <w:pPr>
              <w:rPr>
                <w:color w:val="000000"/>
              </w:rPr>
            </w:pPr>
            <w:r w:rsidRPr="00C51E5C">
              <w:rPr>
                <w:color w:val="000000"/>
              </w:rPr>
              <w:t>Спортивные залы</w:t>
            </w:r>
          </w:p>
          <w:p w:rsidR="00CB12AF" w:rsidRPr="00C51E5C" w:rsidRDefault="00CB12AF" w:rsidP="00524143">
            <w:pPr>
              <w:rPr>
                <w:color w:val="000000"/>
              </w:rPr>
            </w:pPr>
            <w:r w:rsidRPr="00C51E5C">
              <w:rPr>
                <w:color w:val="000000"/>
              </w:rPr>
              <w:t>Плоскостные спортивные сооружения</w:t>
            </w:r>
          </w:p>
        </w:tc>
        <w:tc>
          <w:tcPr>
            <w:tcW w:w="3219" w:type="dxa"/>
            <w:vAlign w:val="center"/>
          </w:tcPr>
          <w:p w:rsidR="00CB12AF" w:rsidRPr="00C51E5C" w:rsidRDefault="00CB12AF" w:rsidP="00524143">
            <w:pPr>
              <w:ind w:firstLine="14"/>
              <w:jc w:val="center"/>
            </w:pPr>
            <w:r w:rsidRPr="00C51E5C">
              <w:t>29(0)</w:t>
            </w:r>
          </w:p>
          <w:p w:rsidR="00CB12AF" w:rsidRPr="00C51E5C" w:rsidRDefault="00CB12AF" w:rsidP="00524143">
            <w:pPr>
              <w:ind w:firstLine="14"/>
              <w:jc w:val="center"/>
              <w:rPr>
                <w:color w:val="000000"/>
              </w:rPr>
            </w:pPr>
            <w:r w:rsidRPr="00C51E5C">
              <w:t>140(+2)</w:t>
            </w:r>
          </w:p>
        </w:tc>
      </w:tr>
    </w:tbl>
    <w:p w:rsidR="00CB12AF" w:rsidRPr="00A64103" w:rsidRDefault="00CB12AF" w:rsidP="00CB12AF">
      <w:pPr>
        <w:pStyle w:val="21"/>
        <w:tabs>
          <w:tab w:val="num" w:pos="1260"/>
        </w:tabs>
        <w:spacing w:after="0" w:line="240" w:lineRule="auto"/>
        <w:ind w:left="0" w:firstLine="709"/>
        <w:jc w:val="both"/>
        <w:rPr>
          <w:sz w:val="28"/>
          <w:szCs w:val="28"/>
        </w:rPr>
      </w:pPr>
    </w:p>
    <w:p w:rsidR="00CB12AF" w:rsidRDefault="00CB12AF" w:rsidP="00CB12AF">
      <w:pPr>
        <w:pStyle w:val="af4"/>
        <w:spacing w:before="0" w:beforeAutospacing="0" w:after="0" w:afterAutospacing="0"/>
        <w:ind w:firstLine="709"/>
        <w:jc w:val="both"/>
      </w:pPr>
      <w:r w:rsidRPr="00AB6FD7">
        <w:t xml:space="preserve">Существующая материально-техническая база учреждений физической культуры и спорта требует технического оснащения. Расширение материальной базы физкультуры и спорта является одной из важных задач перспективного развития Кетовского района. </w:t>
      </w:r>
    </w:p>
    <w:p w:rsidR="00CB12AF" w:rsidRPr="00AB6FD7" w:rsidRDefault="00CB12AF" w:rsidP="00CB12AF">
      <w:pPr>
        <w:pStyle w:val="af4"/>
        <w:spacing w:before="0" w:beforeAutospacing="0" w:after="0" w:afterAutospacing="0"/>
        <w:ind w:firstLine="709"/>
        <w:jc w:val="both"/>
      </w:pPr>
    </w:p>
    <w:p w:rsidR="00CB12AF" w:rsidRDefault="00CB12AF" w:rsidP="00CB12AF">
      <w:pPr>
        <w:jc w:val="center"/>
      </w:pPr>
      <w:r w:rsidRPr="00306ABD">
        <w:rPr>
          <w:lang w:val="en-US"/>
        </w:rPr>
        <w:t>SWOT</w:t>
      </w:r>
      <w:r w:rsidRPr="00306ABD">
        <w:t xml:space="preserve"> – анализа физической культуры и спорта</w:t>
      </w:r>
    </w:p>
    <w:p w:rsidR="00CB12AF" w:rsidRPr="00306ABD" w:rsidRDefault="00CB12AF" w:rsidP="00CB12AF">
      <w:pPr>
        <w:jc w:val="center"/>
      </w:pPr>
    </w:p>
    <w:tbl>
      <w:tblPr>
        <w:tblStyle w:val="afc"/>
        <w:tblW w:w="9606" w:type="dxa"/>
        <w:tblLook w:val="04A0"/>
      </w:tblPr>
      <w:tblGrid>
        <w:gridCol w:w="4429"/>
        <w:gridCol w:w="5177"/>
      </w:tblGrid>
      <w:tr w:rsidR="00CB12AF" w:rsidRPr="00E93AF2" w:rsidTr="00524143">
        <w:tc>
          <w:tcPr>
            <w:tcW w:w="4429"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Сильные стороны (S)</w:t>
            </w:r>
          </w:p>
        </w:tc>
        <w:tc>
          <w:tcPr>
            <w:tcW w:w="5177"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Слабые стороны (W)</w:t>
            </w:r>
          </w:p>
        </w:tc>
      </w:tr>
      <w:tr w:rsidR="00CB12AF" w:rsidRPr="0067707C" w:rsidTr="00524143">
        <w:tc>
          <w:tcPr>
            <w:tcW w:w="4429" w:type="dxa"/>
          </w:tcPr>
          <w:p w:rsidR="00CB12AF" w:rsidRPr="0067707C" w:rsidRDefault="00CB12AF" w:rsidP="00524143">
            <w:pPr>
              <w:jc w:val="both"/>
              <w:rPr>
                <w:rFonts w:cs="Times New Roman"/>
                <w:sz w:val="24"/>
                <w:szCs w:val="24"/>
              </w:rPr>
            </w:pPr>
            <w:r w:rsidRPr="0067707C">
              <w:rPr>
                <w:rFonts w:cs="Times New Roman"/>
                <w:sz w:val="24"/>
                <w:szCs w:val="24"/>
              </w:rPr>
              <w:t>Высокий уровень спортивно-массовой работы в районе, увеличение количества занимающихся физической культурой и спортом, увеличение количества лиц с ограниченными возможностями здоровья и инвалидов, занимающихся физической культурой и спортом, увеличение количества учащихся и студентов, выполнивших нормативы ГТО</w:t>
            </w:r>
          </w:p>
        </w:tc>
        <w:tc>
          <w:tcPr>
            <w:tcW w:w="5177" w:type="dxa"/>
          </w:tcPr>
          <w:p w:rsidR="00CB12AF" w:rsidRPr="0067707C" w:rsidRDefault="00CB12AF" w:rsidP="00524143">
            <w:pPr>
              <w:jc w:val="both"/>
              <w:rPr>
                <w:rFonts w:cs="Times New Roman"/>
                <w:sz w:val="24"/>
                <w:szCs w:val="24"/>
              </w:rPr>
            </w:pPr>
            <w:r w:rsidRPr="0067707C">
              <w:rPr>
                <w:rFonts w:cs="Times New Roman"/>
                <w:sz w:val="24"/>
                <w:szCs w:val="24"/>
              </w:rPr>
              <w:t>Недостаточное развитие материально-технической базы спортивных сооружений</w:t>
            </w:r>
          </w:p>
        </w:tc>
      </w:tr>
      <w:tr w:rsidR="00CB12AF" w:rsidRPr="00E93AF2" w:rsidTr="00524143">
        <w:tc>
          <w:tcPr>
            <w:tcW w:w="4429"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Возможности (O)</w:t>
            </w:r>
          </w:p>
        </w:tc>
        <w:tc>
          <w:tcPr>
            <w:tcW w:w="5177"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RPr="00E93AF2" w:rsidTr="00524143">
        <w:tc>
          <w:tcPr>
            <w:tcW w:w="4429" w:type="dxa"/>
          </w:tcPr>
          <w:p w:rsidR="00CB12AF" w:rsidRPr="0052358D" w:rsidRDefault="00CB12AF" w:rsidP="00524143">
            <w:pPr>
              <w:pStyle w:val="Default"/>
              <w:jc w:val="both"/>
            </w:pPr>
            <w:r w:rsidRPr="0052358D">
              <w:t>Развитие спорта, укрепление здоровья населения, снижение заболеваемости населения</w:t>
            </w:r>
          </w:p>
        </w:tc>
        <w:tc>
          <w:tcPr>
            <w:tcW w:w="5177" w:type="dxa"/>
          </w:tcPr>
          <w:p w:rsidR="00CB12AF" w:rsidRPr="0052358D" w:rsidRDefault="00CB12AF" w:rsidP="00524143">
            <w:pPr>
              <w:pStyle w:val="Default"/>
              <w:jc w:val="both"/>
            </w:pPr>
            <w:r w:rsidRPr="0052358D">
              <w:t xml:space="preserve">Отсутствие мотивации у населения к сохранению собственного здоровья </w:t>
            </w:r>
          </w:p>
        </w:tc>
      </w:tr>
    </w:tbl>
    <w:p w:rsidR="00CB12AF" w:rsidRDefault="00CB12AF" w:rsidP="00CB12AF">
      <w:pPr>
        <w:pStyle w:val="af"/>
        <w:ind w:left="2345"/>
        <w:rPr>
          <w:b/>
          <w:lang w:eastAsia="en-US"/>
        </w:rPr>
      </w:pPr>
    </w:p>
    <w:p w:rsidR="00CB12AF" w:rsidRPr="00BC1B13" w:rsidRDefault="00CB12AF" w:rsidP="00CB12AF">
      <w:pPr>
        <w:jc w:val="center"/>
        <w:rPr>
          <w:b/>
          <w:lang w:eastAsia="en-US"/>
        </w:rPr>
      </w:pPr>
      <w:r>
        <w:rPr>
          <w:b/>
          <w:lang w:eastAsia="en-US"/>
        </w:rPr>
        <w:t xml:space="preserve">1.10. </w:t>
      </w:r>
      <w:r w:rsidRPr="00BC1B13">
        <w:rPr>
          <w:b/>
          <w:lang w:eastAsia="en-US"/>
        </w:rPr>
        <w:t>Социальная защита населения</w:t>
      </w:r>
    </w:p>
    <w:p w:rsidR="00CB12AF" w:rsidRDefault="00CB12AF" w:rsidP="00CB12AF">
      <w:pPr>
        <w:ind w:firstLine="709"/>
        <w:jc w:val="both"/>
      </w:pPr>
      <w:r w:rsidRPr="007816F7">
        <w:t xml:space="preserve">На протяжении ряда лет отмечается положительная динамика количественных показателей мер социальной поддержки, направленных на поддержание социального благополучия жителей Кетовского района. Снижение численности получателей связано, в первую очередь, с изменением демографической ситуации, а также в изменении подходов к определению нуждаемости. </w:t>
      </w:r>
    </w:p>
    <w:p w:rsidR="00CB12AF" w:rsidRPr="007816F7" w:rsidRDefault="00CB12AF" w:rsidP="00CB12AF">
      <w:pPr>
        <w:ind w:firstLine="709"/>
        <w:jc w:val="both"/>
      </w:pPr>
    </w:p>
    <w:p w:rsidR="00CB12AF" w:rsidRDefault="00CB12AF" w:rsidP="00CB12AF">
      <w:pPr>
        <w:ind w:firstLine="709"/>
        <w:jc w:val="center"/>
        <w:rPr>
          <w:b/>
        </w:rPr>
      </w:pPr>
      <w:r w:rsidRPr="008E3921">
        <w:rPr>
          <w:b/>
        </w:rPr>
        <w:t>Количество получателей мер социальной поддержки, чел.</w:t>
      </w:r>
    </w:p>
    <w:p w:rsidR="00CB12AF" w:rsidRPr="008E3921" w:rsidRDefault="00CB12AF" w:rsidP="00CB12AF">
      <w:pPr>
        <w:ind w:firstLine="709"/>
        <w:jc w:val="both"/>
        <w:rPr>
          <w:b/>
        </w:rPr>
      </w:pPr>
    </w:p>
    <w:tbl>
      <w:tblPr>
        <w:tblStyle w:val="afc"/>
        <w:tblW w:w="13368" w:type="dxa"/>
        <w:tblInd w:w="-34" w:type="dxa"/>
        <w:tblLook w:val="04A0"/>
      </w:tblPr>
      <w:tblGrid>
        <w:gridCol w:w="1985"/>
        <w:gridCol w:w="1843"/>
        <w:gridCol w:w="1843"/>
        <w:gridCol w:w="1701"/>
        <w:gridCol w:w="1842"/>
        <w:gridCol w:w="4154"/>
      </w:tblGrid>
      <w:tr w:rsidR="00CB12AF" w:rsidRPr="007816F7" w:rsidTr="00524143">
        <w:trPr>
          <w:gridAfter w:val="1"/>
          <w:wAfter w:w="4154" w:type="dxa"/>
        </w:trPr>
        <w:tc>
          <w:tcPr>
            <w:tcW w:w="1985" w:type="dxa"/>
          </w:tcPr>
          <w:p w:rsidR="00CB12AF" w:rsidRPr="007816F7" w:rsidRDefault="00CB12AF" w:rsidP="00524143">
            <w:pPr>
              <w:jc w:val="center"/>
              <w:rPr>
                <w:rFonts w:cs="Times New Roman"/>
                <w:sz w:val="24"/>
                <w:szCs w:val="24"/>
              </w:rPr>
            </w:pPr>
            <w:r w:rsidRPr="007816F7">
              <w:rPr>
                <w:rFonts w:cs="Times New Roman"/>
                <w:sz w:val="24"/>
                <w:szCs w:val="24"/>
              </w:rPr>
              <w:lastRenderedPageBreak/>
              <w:t>2012г.</w:t>
            </w:r>
          </w:p>
        </w:tc>
        <w:tc>
          <w:tcPr>
            <w:tcW w:w="1843" w:type="dxa"/>
          </w:tcPr>
          <w:p w:rsidR="00CB12AF" w:rsidRPr="007816F7" w:rsidRDefault="00CB12AF" w:rsidP="00524143">
            <w:pPr>
              <w:jc w:val="center"/>
              <w:rPr>
                <w:rFonts w:cs="Times New Roman"/>
                <w:sz w:val="24"/>
                <w:szCs w:val="24"/>
              </w:rPr>
            </w:pPr>
            <w:r w:rsidRPr="007816F7">
              <w:rPr>
                <w:rFonts w:cs="Times New Roman"/>
                <w:sz w:val="24"/>
                <w:szCs w:val="24"/>
              </w:rPr>
              <w:t>2013г.</w:t>
            </w:r>
          </w:p>
        </w:tc>
        <w:tc>
          <w:tcPr>
            <w:tcW w:w="1843" w:type="dxa"/>
          </w:tcPr>
          <w:p w:rsidR="00CB12AF" w:rsidRPr="007816F7" w:rsidRDefault="00CB12AF" w:rsidP="00524143">
            <w:pPr>
              <w:jc w:val="center"/>
              <w:rPr>
                <w:rFonts w:cs="Times New Roman"/>
                <w:sz w:val="24"/>
                <w:szCs w:val="24"/>
              </w:rPr>
            </w:pPr>
            <w:r w:rsidRPr="007816F7">
              <w:rPr>
                <w:rFonts w:cs="Times New Roman"/>
                <w:sz w:val="24"/>
                <w:szCs w:val="24"/>
              </w:rPr>
              <w:t>2014г.</w:t>
            </w:r>
          </w:p>
        </w:tc>
        <w:tc>
          <w:tcPr>
            <w:tcW w:w="1701" w:type="dxa"/>
          </w:tcPr>
          <w:p w:rsidR="00CB12AF" w:rsidRPr="007816F7" w:rsidRDefault="00CB12AF" w:rsidP="00524143">
            <w:pPr>
              <w:jc w:val="center"/>
              <w:rPr>
                <w:rFonts w:cs="Times New Roman"/>
                <w:sz w:val="24"/>
                <w:szCs w:val="24"/>
              </w:rPr>
            </w:pPr>
            <w:r w:rsidRPr="007816F7">
              <w:rPr>
                <w:rFonts w:cs="Times New Roman"/>
                <w:sz w:val="24"/>
                <w:szCs w:val="24"/>
              </w:rPr>
              <w:t>2015г.</w:t>
            </w:r>
          </w:p>
        </w:tc>
        <w:tc>
          <w:tcPr>
            <w:tcW w:w="1842" w:type="dxa"/>
          </w:tcPr>
          <w:p w:rsidR="00CB12AF" w:rsidRPr="007816F7" w:rsidRDefault="00CB12AF" w:rsidP="00524143">
            <w:pPr>
              <w:jc w:val="center"/>
              <w:rPr>
                <w:rFonts w:cs="Times New Roman"/>
                <w:sz w:val="24"/>
                <w:szCs w:val="24"/>
              </w:rPr>
            </w:pPr>
            <w:r w:rsidRPr="007816F7">
              <w:rPr>
                <w:rFonts w:cs="Times New Roman"/>
                <w:sz w:val="24"/>
                <w:szCs w:val="24"/>
              </w:rPr>
              <w:t>2016г.</w:t>
            </w:r>
          </w:p>
        </w:tc>
      </w:tr>
      <w:tr w:rsidR="00CB12AF" w:rsidRPr="007816F7" w:rsidTr="00524143">
        <w:trPr>
          <w:gridAfter w:val="1"/>
          <w:wAfter w:w="4154" w:type="dxa"/>
        </w:trPr>
        <w:tc>
          <w:tcPr>
            <w:tcW w:w="1985" w:type="dxa"/>
          </w:tcPr>
          <w:p w:rsidR="00CB12AF" w:rsidRPr="007816F7" w:rsidRDefault="00CB12AF" w:rsidP="00524143">
            <w:pPr>
              <w:jc w:val="center"/>
              <w:rPr>
                <w:rFonts w:cs="Times New Roman"/>
                <w:sz w:val="24"/>
                <w:szCs w:val="24"/>
              </w:rPr>
            </w:pPr>
            <w:r w:rsidRPr="007816F7">
              <w:rPr>
                <w:rFonts w:cs="Times New Roman"/>
                <w:sz w:val="24"/>
                <w:szCs w:val="24"/>
              </w:rPr>
              <w:t>12892</w:t>
            </w:r>
          </w:p>
        </w:tc>
        <w:tc>
          <w:tcPr>
            <w:tcW w:w="1843" w:type="dxa"/>
          </w:tcPr>
          <w:p w:rsidR="00CB12AF" w:rsidRPr="007816F7" w:rsidRDefault="00CB12AF" w:rsidP="00524143">
            <w:pPr>
              <w:jc w:val="center"/>
              <w:rPr>
                <w:rFonts w:cs="Times New Roman"/>
                <w:sz w:val="24"/>
                <w:szCs w:val="24"/>
              </w:rPr>
            </w:pPr>
            <w:r w:rsidRPr="007816F7">
              <w:rPr>
                <w:rFonts w:cs="Times New Roman"/>
                <w:sz w:val="24"/>
                <w:szCs w:val="24"/>
              </w:rPr>
              <w:t>14598</w:t>
            </w:r>
          </w:p>
        </w:tc>
        <w:tc>
          <w:tcPr>
            <w:tcW w:w="1843" w:type="dxa"/>
          </w:tcPr>
          <w:p w:rsidR="00CB12AF" w:rsidRPr="007816F7" w:rsidRDefault="00CB12AF" w:rsidP="00524143">
            <w:pPr>
              <w:jc w:val="center"/>
              <w:rPr>
                <w:rFonts w:cs="Times New Roman"/>
                <w:sz w:val="24"/>
                <w:szCs w:val="24"/>
              </w:rPr>
            </w:pPr>
            <w:r w:rsidRPr="007816F7">
              <w:rPr>
                <w:rFonts w:cs="Times New Roman"/>
                <w:sz w:val="24"/>
                <w:szCs w:val="24"/>
              </w:rPr>
              <w:t>15457</w:t>
            </w:r>
          </w:p>
        </w:tc>
        <w:tc>
          <w:tcPr>
            <w:tcW w:w="1701" w:type="dxa"/>
          </w:tcPr>
          <w:p w:rsidR="00CB12AF" w:rsidRPr="007816F7" w:rsidRDefault="00CB12AF" w:rsidP="00524143">
            <w:pPr>
              <w:jc w:val="center"/>
              <w:rPr>
                <w:rFonts w:cs="Times New Roman"/>
                <w:sz w:val="24"/>
                <w:szCs w:val="24"/>
              </w:rPr>
            </w:pPr>
            <w:r w:rsidRPr="007816F7">
              <w:rPr>
                <w:rFonts w:cs="Times New Roman"/>
                <w:sz w:val="24"/>
                <w:szCs w:val="24"/>
              </w:rPr>
              <w:t>13872</w:t>
            </w:r>
          </w:p>
        </w:tc>
        <w:tc>
          <w:tcPr>
            <w:tcW w:w="1842" w:type="dxa"/>
            <w:tcBorders>
              <w:right w:val="single" w:sz="4" w:space="0" w:color="auto"/>
            </w:tcBorders>
          </w:tcPr>
          <w:p w:rsidR="00CB12AF" w:rsidRPr="007816F7" w:rsidRDefault="00CB12AF" w:rsidP="00524143">
            <w:pPr>
              <w:jc w:val="center"/>
              <w:rPr>
                <w:rFonts w:cs="Times New Roman"/>
                <w:sz w:val="24"/>
                <w:szCs w:val="24"/>
              </w:rPr>
            </w:pPr>
            <w:r w:rsidRPr="007816F7">
              <w:rPr>
                <w:rFonts w:cs="Times New Roman"/>
                <w:sz w:val="24"/>
                <w:szCs w:val="24"/>
              </w:rPr>
              <w:t>12751</w:t>
            </w:r>
          </w:p>
        </w:tc>
      </w:tr>
      <w:tr w:rsidR="00CB12AF" w:rsidRPr="007816F7" w:rsidTr="00524143">
        <w:tc>
          <w:tcPr>
            <w:tcW w:w="9214" w:type="dxa"/>
            <w:gridSpan w:val="5"/>
            <w:tcBorders>
              <w:top w:val="nil"/>
              <w:bottom w:val="nil"/>
              <w:right w:val="single" w:sz="4" w:space="0" w:color="auto"/>
            </w:tcBorders>
          </w:tcPr>
          <w:p w:rsidR="00CB12AF" w:rsidRPr="007816F7" w:rsidRDefault="00CB12AF" w:rsidP="00524143">
            <w:pPr>
              <w:jc w:val="center"/>
              <w:rPr>
                <w:rFonts w:cs="Times New Roman"/>
                <w:sz w:val="24"/>
                <w:szCs w:val="24"/>
              </w:rPr>
            </w:pPr>
            <w:r w:rsidRPr="007816F7">
              <w:rPr>
                <w:rFonts w:cs="Times New Roman"/>
                <w:sz w:val="24"/>
                <w:szCs w:val="24"/>
              </w:rPr>
              <w:t>В том числе семей с детьми</w:t>
            </w:r>
          </w:p>
        </w:tc>
        <w:tc>
          <w:tcPr>
            <w:tcW w:w="4154" w:type="dxa"/>
            <w:tcBorders>
              <w:top w:val="nil"/>
              <w:left w:val="single" w:sz="4" w:space="0" w:color="auto"/>
              <w:bottom w:val="nil"/>
              <w:right w:val="nil"/>
            </w:tcBorders>
          </w:tcPr>
          <w:p w:rsidR="00CB12AF" w:rsidRPr="007816F7" w:rsidRDefault="00CB12AF" w:rsidP="00524143">
            <w:pPr>
              <w:ind w:firstLine="709"/>
              <w:jc w:val="both"/>
              <w:rPr>
                <w:rFonts w:cs="Times New Roman"/>
                <w:sz w:val="24"/>
                <w:szCs w:val="24"/>
              </w:rPr>
            </w:pPr>
          </w:p>
        </w:tc>
      </w:tr>
      <w:tr w:rsidR="00CB12AF" w:rsidRPr="007816F7" w:rsidTr="00524143">
        <w:trPr>
          <w:gridAfter w:val="1"/>
          <w:wAfter w:w="4154" w:type="dxa"/>
        </w:trPr>
        <w:tc>
          <w:tcPr>
            <w:tcW w:w="1985" w:type="dxa"/>
            <w:tcBorders>
              <w:top w:val="single" w:sz="4" w:space="0" w:color="auto"/>
            </w:tcBorders>
          </w:tcPr>
          <w:p w:rsidR="00CB12AF" w:rsidRPr="007816F7" w:rsidRDefault="00CB12AF" w:rsidP="00524143">
            <w:pPr>
              <w:jc w:val="center"/>
              <w:rPr>
                <w:rFonts w:cs="Times New Roman"/>
                <w:sz w:val="24"/>
                <w:szCs w:val="24"/>
              </w:rPr>
            </w:pPr>
            <w:r w:rsidRPr="007816F7">
              <w:rPr>
                <w:rFonts w:cs="Times New Roman"/>
                <w:sz w:val="24"/>
                <w:szCs w:val="24"/>
              </w:rPr>
              <w:t>5691</w:t>
            </w:r>
          </w:p>
        </w:tc>
        <w:tc>
          <w:tcPr>
            <w:tcW w:w="1843" w:type="dxa"/>
            <w:tcBorders>
              <w:top w:val="single" w:sz="4" w:space="0" w:color="auto"/>
            </w:tcBorders>
          </w:tcPr>
          <w:p w:rsidR="00CB12AF" w:rsidRPr="007816F7" w:rsidRDefault="00CB12AF" w:rsidP="00524143">
            <w:pPr>
              <w:jc w:val="center"/>
              <w:rPr>
                <w:rFonts w:cs="Times New Roman"/>
                <w:sz w:val="24"/>
                <w:szCs w:val="24"/>
              </w:rPr>
            </w:pPr>
            <w:r w:rsidRPr="007816F7">
              <w:rPr>
                <w:rFonts w:cs="Times New Roman"/>
                <w:sz w:val="24"/>
                <w:szCs w:val="24"/>
              </w:rPr>
              <w:t>5897</w:t>
            </w:r>
          </w:p>
        </w:tc>
        <w:tc>
          <w:tcPr>
            <w:tcW w:w="1843" w:type="dxa"/>
            <w:tcBorders>
              <w:top w:val="single" w:sz="4" w:space="0" w:color="auto"/>
            </w:tcBorders>
          </w:tcPr>
          <w:p w:rsidR="00CB12AF" w:rsidRPr="007816F7" w:rsidRDefault="00CB12AF" w:rsidP="00524143">
            <w:pPr>
              <w:jc w:val="center"/>
              <w:rPr>
                <w:rFonts w:cs="Times New Roman"/>
                <w:sz w:val="24"/>
                <w:szCs w:val="24"/>
              </w:rPr>
            </w:pPr>
            <w:r w:rsidRPr="007816F7">
              <w:rPr>
                <w:rFonts w:cs="Times New Roman"/>
                <w:sz w:val="24"/>
                <w:szCs w:val="24"/>
              </w:rPr>
              <w:t>6703</w:t>
            </w:r>
          </w:p>
        </w:tc>
        <w:tc>
          <w:tcPr>
            <w:tcW w:w="1701" w:type="dxa"/>
            <w:tcBorders>
              <w:top w:val="single" w:sz="4" w:space="0" w:color="auto"/>
            </w:tcBorders>
          </w:tcPr>
          <w:p w:rsidR="00CB12AF" w:rsidRPr="007816F7" w:rsidRDefault="00CB12AF" w:rsidP="00524143">
            <w:pPr>
              <w:jc w:val="center"/>
              <w:rPr>
                <w:rFonts w:cs="Times New Roman"/>
                <w:sz w:val="24"/>
                <w:szCs w:val="24"/>
              </w:rPr>
            </w:pPr>
            <w:r w:rsidRPr="007816F7">
              <w:rPr>
                <w:rFonts w:cs="Times New Roman"/>
                <w:sz w:val="24"/>
                <w:szCs w:val="24"/>
              </w:rPr>
              <w:t>5910</w:t>
            </w:r>
          </w:p>
        </w:tc>
        <w:tc>
          <w:tcPr>
            <w:tcW w:w="1842" w:type="dxa"/>
            <w:tcBorders>
              <w:top w:val="single" w:sz="4" w:space="0" w:color="auto"/>
            </w:tcBorders>
          </w:tcPr>
          <w:p w:rsidR="00CB12AF" w:rsidRPr="007816F7" w:rsidRDefault="00CB12AF" w:rsidP="00524143">
            <w:pPr>
              <w:jc w:val="center"/>
              <w:rPr>
                <w:rFonts w:cs="Times New Roman"/>
                <w:sz w:val="24"/>
                <w:szCs w:val="24"/>
              </w:rPr>
            </w:pPr>
            <w:r w:rsidRPr="007816F7">
              <w:rPr>
                <w:rFonts w:cs="Times New Roman"/>
                <w:sz w:val="24"/>
                <w:szCs w:val="24"/>
              </w:rPr>
              <w:t>4935</w:t>
            </w:r>
          </w:p>
        </w:tc>
      </w:tr>
    </w:tbl>
    <w:p w:rsidR="00CB12AF" w:rsidRPr="007816F7" w:rsidRDefault="00CB12AF" w:rsidP="00CB12AF">
      <w:pPr>
        <w:ind w:firstLine="709"/>
        <w:jc w:val="both"/>
      </w:pPr>
    </w:p>
    <w:p w:rsidR="00CB12AF" w:rsidRPr="007816F7" w:rsidRDefault="00CB12AF" w:rsidP="00CB12AF">
      <w:pPr>
        <w:ind w:firstLine="709"/>
        <w:jc w:val="both"/>
        <w:rPr>
          <w:color w:val="000000"/>
        </w:rPr>
      </w:pPr>
      <w:r w:rsidRPr="007816F7">
        <w:t>Перед нами стоит масштабная задача по совершенствованию предоставления практически всех мер социальной поддержки исходя из обязанности соблюдения принципа адресности и применения критериев нуждаемости. Кроме того, и сама процедура получения государственных услуг должна стать максимально доступной. Развивается система организации предоставления государственных услуг по принципу «одного окна» (в том числе через МФЦ), через сайт госуслуг, что существенно снижает территориальные и временные затраты жителей района на процедуру их оформления. В настоящее время г</w:t>
      </w:r>
      <w:r w:rsidRPr="007816F7">
        <w:rPr>
          <w:color w:val="000000"/>
        </w:rPr>
        <w:t>осударственные услуги по принципу «одного окна» предоставляются учреждением 100% обратившихся граждан.  Это единые бланки заявлений при предоставлении различных видов пособий гражданам, имеющим детей и  единые бланки заявлений для назначения ЕДВ, ЖКВ отдельным категориям граждан.</w:t>
      </w:r>
    </w:p>
    <w:p w:rsidR="00CB12AF" w:rsidRPr="007816F7" w:rsidRDefault="00CB12AF" w:rsidP="00CB12AF">
      <w:pPr>
        <w:ind w:firstLine="709"/>
        <w:jc w:val="both"/>
        <w:rPr>
          <w:color w:val="000000"/>
        </w:rPr>
      </w:pPr>
      <w:r w:rsidRPr="007816F7">
        <w:rPr>
          <w:color w:val="000000"/>
        </w:rPr>
        <w:t xml:space="preserve">В настоящее время наиболее востребованы 15 государственных услуг (из 25), предоставляемые через МФЦ.  </w:t>
      </w:r>
    </w:p>
    <w:p w:rsidR="00CB12AF" w:rsidRPr="007816F7" w:rsidRDefault="00CB12AF" w:rsidP="00CB12AF">
      <w:pPr>
        <w:ind w:firstLine="709"/>
        <w:jc w:val="both"/>
      </w:pPr>
      <w:r w:rsidRPr="007816F7">
        <w:rPr>
          <w:color w:val="000000"/>
        </w:rPr>
        <w:t>В 2016 году через МФЦ поступило 566 обращений (8,6 % от общего количества обращений).</w:t>
      </w:r>
    </w:p>
    <w:p w:rsidR="00CB12AF" w:rsidRPr="007816F7" w:rsidRDefault="00CB12AF" w:rsidP="00CB12AF">
      <w:pPr>
        <w:ind w:firstLine="709"/>
        <w:jc w:val="both"/>
      </w:pPr>
      <w:r w:rsidRPr="007816F7">
        <w:rPr>
          <w:color w:val="000000"/>
        </w:rPr>
        <w:t>За 9 месяцев 2017 года через МФЦ поступило 1416  обращений (28,3% от общего количества обращений), что на 850 обращений превышает число обращений за весь 2016 год.</w:t>
      </w:r>
    </w:p>
    <w:p w:rsidR="00CB12AF" w:rsidRPr="007816F7" w:rsidRDefault="00CB12AF" w:rsidP="00CB12AF">
      <w:pPr>
        <w:ind w:firstLine="709"/>
        <w:jc w:val="both"/>
      </w:pPr>
      <w:r w:rsidRPr="007816F7">
        <w:rPr>
          <w:color w:val="000000"/>
        </w:rPr>
        <w:t>С июня 2017г. ГКУ «УСЗН №9» начало регистрацию граждан на Едином портале госуслуг.</w:t>
      </w:r>
    </w:p>
    <w:p w:rsidR="00CB12AF" w:rsidRPr="007816F7" w:rsidRDefault="00CB12AF" w:rsidP="00CB12AF">
      <w:pPr>
        <w:ind w:firstLine="709"/>
        <w:jc w:val="both"/>
      </w:pPr>
      <w:r w:rsidRPr="007816F7">
        <w:t>Следующей немаловажной задачей, стоящей перед всеми органами, - это создание доступности объектов и предоставляемых на них услуг во всех сферах жизнедеятельности для маломобильных категорий граждан. В первую очередь в этом нуждаются пожилые граждане, беременные женщины, инвалиды. По состоянию на 1 января 2017 года на территории района проживают 3289 инвалида, в том числе 111 дети-инвалиды. В целях повышению значений показателей доступности для инвалидов объектов и услуг Курганской области реализуется план мероприятий («дорожная карта»), а также государственная программа Курганской области «Доступная среда для инвалидов», муниципальная программа «Доступная среда для инвалидов на 2016-2020 годы в Кетовском районе».</w:t>
      </w:r>
    </w:p>
    <w:p w:rsidR="00CB12AF" w:rsidRPr="007816F7" w:rsidRDefault="00CB12AF" w:rsidP="00CB12AF">
      <w:pPr>
        <w:ind w:firstLine="709"/>
        <w:jc w:val="both"/>
      </w:pPr>
      <w:r w:rsidRPr="007816F7">
        <w:t xml:space="preserve">За счет предусмотренных программой финансовых средств адаптировано 4 объекта образования, 4 объекта культуры.  Объем финансирования программы  в 2015 </w:t>
      </w:r>
      <w:r>
        <w:t xml:space="preserve">году </w:t>
      </w:r>
      <w:r w:rsidRPr="007816F7">
        <w:t>составил 3242,7 тыс.</w:t>
      </w:r>
      <w:r>
        <w:t xml:space="preserve"> </w:t>
      </w:r>
      <w:r w:rsidRPr="007816F7">
        <w:t>руб., в 2016 году - 1631,0 тыс.</w:t>
      </w:r>
      <w:r>
        <w:t xml:space="preserve"> </w:t>
      </w:r>
      <w:r w:rsidRPr="007816F7">
        <w:t>рублей.</w:t>
      </w:r>
    </w:p>
    <w:p w:rsidR="00CB12AF" w:rsidRPr="007816F7" w:rsidRDefault="00CB12AF" w:rsidP="00CB12AF">
      <w:pPr>
        <w:ind w:firstLine="709"/>
        <w:jc w:val="both"/>
      </w:pPr>
      <w:r w:rsidRPr="007816F7">
        <w:t>На 1 сентября 2017г. в Реестр объектов социальной инфраструктуры  и услуг в приоритетных сферах жизнедеятельности инвалидов входит 186 объектов, из них  считаются доступных условно 177,  доступных частично -9.</w:t>
      </w:r>
    </w:p>
    <w:p w:rsidR="00CB12AF" w:rsidRPr="007816F7" w:rsidRDefault="00CB12AF" w:rsidP="00CB12AF">
      <w:pPr>
        <w:ind w:firstLine="709"/>
        <w:jc w:val="both"/>
      </w:pPr>
    </w:p>
    <w:p w:rsidR="00CB12AF" w:rsidRDefault="00CB12AF" w:rsidP="00CB12AF">
      <w:pPr>
        <w:ind w:firstLine="709"/>
        <w:jc w:val="center"/>
      </w:pPr>
      <w:r w:rsidRPr="007816F7">
        <w:t>SWOT анализ в сфере социальной защиты населения</w:t>
      </w:r>
    </w:p>
    <w:p w:rsidR="00CB12AF" w:rsidRPr="007816F7" w:rsidRDefault="00CB12AF" w:rsidP="00CB12AF">
      <w:pPr>
        <w:ind w:firstLine="709"/>
        <w:jc w:val="both"/>
      </w:pPr>
    </w:p>
    <w:tbl>
      <w:tblPr>
        <w:tblStyle w:val="afc"/>
        <w:tblW w:w="0" w:type="auto"/>
        <w:tblLook w:val="04A0"/>
      </w:tblPr>
      <w:tblGrid>
        <w:gridCol w:w="4429"/>
        <w:gridCol w:w="4751"/>
      </w:tblGrid>
      <w:tr w:rsidR="00CB12AF" w:rsidRPr="007816F7" w:rsidTr="00524143">
        <w:tc>
          <w:tcPr>
            <w:tcW w:w="4429"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Сильные стороны (S)</w:t>
            </w:r>
          </w:p>
        </w:tc>
        <w:tc>
          <w:tcPr>
            <w:tcW w:w="4751"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Слабые стороны (W)</w:t>
            </w:r>
          </w:p>
        </w:tc>
      </w:tr>
      <w:tr w:rsidR="00CB12AF" w:rsidRPr="007816F7" w:rsidTr="00524143">
        <w:tc>
          <w:tcPr>
            <w:tcW w:w="4429" w:type="dxa"/>
          </w:tcPr>
          <w:p w:rsidR="00CB12AF" w:rsidRPr="007816F7" w:rsidRDefault="00CB12AF" w:rsidP="00524143">
            <w:pPr>
              <w:jc w:val="both"/>
              <w:rPr>
                <w:rFonts w:cs="Times New Roman"/>
                <w:sz w:val="24"/>
                <w:szCs w:val="24"/>
              </w:rPr>
            </w:pPr>
            <w:r>
              <w:rPr>
                <w:rFonts w:cs="Times New Roman"/>
                <w:sz w:val="24"/>
                <w:szCs w:val="24"/>
              </w:rPr>
              <w:t>С</w:t>
            </w:r>
            <w:r w:rsidRPr="007816F7">
              <w:rPr>
                <w:rFonts w:cs="Times New Roman"/>
                <w:sz w:val="24"/>
                <w:szCs w:val="24"/>
              </w:rPr>
              <w:t>оциальная направленность работы ведомства, высокая общественная потребность в мерах социальной поддержки и услугах, предоставляемых отраслью</w:t>
            </w:r>
          </w:p>
        </w:tc>
        <w:tc>
          <w:tcPr>
            <w:tcW w:w="4751" w:type="dxa"/>
          </w:tcPr>
          <w:p w:rsidR="00CB12AF" w:rsidRPr="007816F7" w:rsidRDefault="00CB12AF" w:rsidP="00524143">
            <w:pPr>
              <w:jc w:val="both"/>
              <w:rPr>
                <w:rFonts w:cs="Times New Roman"/>
                <w:sz w:val="24"/>
                <w:szCs w:val="24"/>
              </w:rPr>
            </w:pPr>
            <w:r w:rsidRPr="007816F7">
              <w:rPr>
                <w:rFonts w:cs="Times New Roman"/>
                <w:sz w:val="24"/>
                <w:szCs w:val="24"/>
              </w:rPr>
              <w:t xml:space="preserve">Материально-техническая база учреждения  </w:t>
            </w:r>
          </w:p>
        </w:tc>
      </w:tr>
      <w:tr w:rsidR="00CB12AF" w:rsidRPr="007816F7" w:rsidTr="00524143">
        <w:tc>
          <w:tcPr>
            <w:tcW w:w="4429"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lastRenderedPageBreak/>
              <w:t>Возможности (O)</w:t>
            </w:r>
          </w:p>
        </w:tc>
        <w:tc>
          <w:tcPr>
            <w:tcW w:w="4751"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Угрозы (T)</w:t>
            </w:r>
          </w:p>
        </w:tc>
      </w:tr>
      <w:tr w:rsidR="00CB12AF" w:rsidRPr="007816F7" w:rsidTr="00524143">
        <w:tc>
          <w:tcPr>
            <w:tcW w:w="4429" w:type="dxa"/>
          </w:tcPr>
          <w:p w:rsidR="00CB12AF" w:rsidRPr="007816F7" w:rsidRDefault="00CB12AF" w:rsidP="00524143">
            <w:pPr>
              <w:jc w:val="both"/>
              <w:rPr>
                <w:rFonts w:cs="Times New Roman"/>
                <w:sz w:val="24"/>
                <w:szCs w:val="24"/>
              </w:rPr>
            </w:pPr>
            <w:r>
              <w:rPr>
                <w:rFonts w:cs="Times New Roman"/>
                <w:sz w:val="24"/>
                <w:szCs w:val="24"/>
              </w:rPr>
              <w:t>К</w:t>
            </w:r>
            <w:r w:rsidRPr="007816F7">
              <w:rPr>
                <w:rFonts w:cs="Times New Roman"/>
                <w:sz w:val="24"/>
                <w:szCs w:val="24"/>
              </w:rPr>
              <w:t>онсолидация усилий и ресурсов государства, повышение эффективности адресных мер социальной поддержки уязвимых слоев населения</w:t>
            </w:r>
          </w:p>
        </w:tc>
        <w:tc>
          <w:tcPr>
            <w:tcW w:w="4751" w:type="dxa"/>
          </w:tcPr>
          <w:p w:rsidR="00CB12AF" w:rsidRPr="007816F7" w:rsidRDefault="00CB12AF" w:rsidP="00524143">
            <w:pPr>
              <w:pStyle w:val="Default"/>
              <w:jc w:val="both"/>
            </w:pPr>
            <w:r>
              <w:t>П</w:t>
            </w:r>
            <w:r w:rsidRPr="007816F7">
              <w:t>адение уровня жизни населения, что приводит к увеличению получателей мер социальной поддержки</w:t>
            </w:r>
          </w:p>
        </w:tc>
      </w:tr>
    </w:tbl>
    <w:p w:rsidR="00CB12AF" w:rsidRPr="007816F7" w:rsidRDefault="00CB12AF" w:rsidP="00CB12AF">
      <w:pPr>
        <w:ind w:firstLine="709"/>
        <w:jc w:val="both"/>
      </w:pPr>
    </w:p>
    <w:p w:rsidR="00CB12AF" w:rsidRPr="007816F7" w:rsidRDefault="00CB12AF" w:rsidP="00CB12AF">
      <w:pPr>
        <w:ind w:firstLine="709"/>
        <w:jc w:val="both"/>
      </w:pPr>
      <w:r w:rsidRPr="007816F7">
        <w:t xml:space="preserve">Выводы: старение населения области, падение уровня жизни населения  приводит к увеличению получателей мер социальной поддержки. Для удовлетворения высокого спроса населения на предоставление мер социальной поддержки, который в будущем будет возрастать, необходима консолидация усилий и ресурсов государства. Приоритетные направления развития: повышение эффективности адресных мер социальной поддержки уязвимых слоев населения. </w:t>
      </w:r>
    </w:p>
    <w:p w:rsidR="00CB12AF" w:rsidRPr="00BD5C95" w:rsidRDefault="00CB12AF" w:rsidP="00CB12AF">
      <w:pPr>
        <w:pStyle w:val="af"/>
        <w:rPr>
          <w:b/>
          <w:lang w:eastAsia="en-US"/>
        </w:rPr>
      </w:pPr>
    </w:p>
    <w:p w:rsidR="00CB12AF" w:rsidRDefault="00CB12AF" w:rsidP="00CB12AF">
      <w:pPr>
        <w:jc w:val="center"/>
        <w:rPr>
          <w:b/>
        </w:rPr>
      </w:pPr>
      <w:r>
        <w:rPr>
          <w:b/>
          <w:lang w:eastAsia="en-US"/>
        </w:rPr>
        <w:t>1.11.</w:t>
      </w:r>
      <w:r w:rsidRPr="00A36F05">
        <w:rPr>
          <w:b/>
          <w:lang w:eastAsia="en-US"/>
        </w:rPr>
        <w:t xml:space="preserve"> </w:t>
      </w:r>
      <w:r w:rsidRPr="00A36F05">
        <w:rPr>
          <w:b/>
        </w:rPr>
        <w:t>Жилищная сфера и обеспеченность качественным жильем</w:t>
      </w:r>
    </w:p>
    <w:p w:rsidR="00CB12AF" w:rsidRPr="00FC0B33" w:rsidRDefault="00CB12AF" w:rsidP="00CB12AF">
      <w:pPr>
        <w:shd w:val="clear" w:color="auto" w:fill="FFFFFF"/>
        <w:ind w:firstLine="709"/>
        <w:jc w:val="both"/>
      </w:pPr>
      <w:r w:rsidRPr="00FC0B33">
        <w:t>Уровень развития жилищно-коммунального хозяйства напрямую определяет качество жизни и благополучие населения, а также условия развития всех видов экономической деятельности. На территории Кетовского района в сфере жилищно-коммунального хозяйства осуществляет свою деятельность 26  предприятий, которые обеспечивают и обслуживают население, бюджетные учреждения и прочих потребителей теплом, электричеством, газом, водой и водоотведением.</w:t>
      </w:r>
    </w:p>
    <w:p w:rsidR="00CB12AF" w:rsidRPr="00FC0B33" w:rsidRDefault="00CB12AF" w:rsidP="00CB12AF">
      <w:pPr>
        <w:shd w:val="clear" w:color="auto" w:fill="FFFFFF"/>
        <w:ind w:firstLine="709"/>
        <w:jc w:val="both"/>
      </w:pPr>
      <w:r w:rsidRPr="00FC0B33">
        <w:t xml:space="preserve">Доля предприятий частной формы собственности преобладает и составляет более 80% от общего числа предприятий ЖКХ, доля государственных и муниципальных предприятий составляют соответственно 19 % и 11% .   </w:t>
      </w:r>
    </w:p>
    <w:p w:rsidR="00CB12AF" w:rsidRPr="00FC0B33" w:rsidRDefault="00CB12AF" w:rsidP="00CB12AF">
      <w:pPr>
        <w:shd w:val="clear" w:color="auto" w:fill="FFFFFF"/>
        <w:ind w:firstLine="709"/>
        <w:jc w:val="both"/>
      </w:pPr>
      <w:r w:rsidRPr="00FC0B33">
        <w:t>На обслуживании предприятий находятся 128 объектов жилищно-коммунального в том числе:</w:t>
      </w:r>
    </w:p>
    <w:p w:rsidR="00CB12AF" w:rsidRPr="00FC0B33" w:rsidRDefault="00CB12AF" w:rsidP="00CB12AF">
      <w:pPr>
        <w:shd w:val="clear" w:color="auto" w:fill="FFFFFF"/>
        <w:ind w:firstLine="709"/>
        <w:jc w:val="both"/>
      </w:pPr>
      <w:r w:rsidRPr="00FC0B33">
        <w:t>Система теплоснабжения представлена 67 (36 газовых) котельными из них в муниципальной собственности 41 котельная, в государственной 13 и 12 в частной собственности. Протяженность теплотрасс в двухтрубном исчислении – 72,4 км.</w:t>
      </w:r>
    </w:p>
    <w:p w:rsidR="00CB12AF" w:rsidRPr="00FC0B33" w:rsidRDefault="00CB12AF" w:rsidP="00CB12AF">
      <w:pPr>
        <w:shd w:val="clear" w:color="auto" w:fill="FFFFFF"/>
        <w:ind w:firstLine="709"/>
        <w:jc w:val="both"/>
      </w:pPr>
      <w:r w:rsidRPr="00FC0B33">
        <w:t xml:space="preserve">Система водоснабжения и водоотведения района включает в себя 9 водозаборов, 8 канализационных станций, 3 очистных сооружения сточных вод, протяженность водопровода – 84,1 км.,  канализации – 19,8 км.         </w:t>
      </w:r>
    </w:p>
    <w:p w:rsidR="00CB12AF" w:rsidRPr="00FC0B33" w:rsidRDefault="00CB12AF" w:rsidP="00CB12AF">
      <w:pPr>
        <w:shd w:val="clear" w:color="auto" w:fill="FFFFFF"/>
        <w:ind w:firstLine="709"/>
        <w:jc w:val="both"/>
      </w:pPr>
      <w:r w:rsidRPr="00FC0B33">
        <w:t>Район является одним из крупных потребителей топливно-энергетических ресурсов. Всего в районе потребляется:</w:t>
      </w:r>
    </w:p>
    <w:p w:rsidR="00CB12AF" w:rsidRPr="00FC0B33" w:rsidRDefault="00CB12AF" w:rsidP="00CB12AF">
      <w:pPr>
        <w:shd w:val="clear" w:color="auto" w:fill="FFFFFF"/>
        <w:ind w:firstLine="709"/>
        <w:jc w:val="both"/>
      </w:pPr>
      <w:r w:rsidRPr="00FC0B33">
        <w:t>163 тыс. Гкал, основными потребителями тепла,  являются социальная сфера (население, бюджетные организации) на ее долю приходится более 145 тыс. Гкал в год или  почти 88 % от общего объема потребления, остальные 12 % это субъекты предпринимательства.</w:t>
      </w:r>
    </w:p>
    <w:p w:rsidR="00CB12AF" w:rsidRPr="00FC0B33" w:rsidRDefault="00CB12AF" w:rsidP="00CB12AF">
      <w:pPr>
        <w:shd w:val="clear" w:color="auto" w:fill="FFFFFF"/>
        <w:ind w:firstLine="709"/>
        <w:jc w:val="both"/>
      </w:pPr>
      <w:r w:rsidRPr="00FC0B33">
        <w:t xml:space="preserve">Потребляется 1256 тыс. кубических метров воды. Большая доля приходится на население - 860 тыс. куб.м. или 69%, бюджетная сфера потребляет - 303 тыс. куб.м. или 24% и прочие потребители всего 7 %. </w:t>
      </w:r>
    </w:p>
    <w:p w:rsidR="00CB12AF" w:rsidRPr="00FC0B33" w:rsidRDefault="00CB12AF" w:rsidP="00CB12AF">
      <w:pPr>
        <w:shd w:val="clear" w:color="auto" w:fill="FFFFFF"/>
        <w:ind w:firstLine="709"/>
        <w:jc w:val="both"/>
      </w:pPr>
      <w:r w:rsidRPr="00FC0B33">
        <w:t xml:space="preserve">Общий объем потребления газа в 2016 году составил 53,9 млн. куб. м. и снова население в лидерах по данному показателю - 23,7 млн. куб.м. или 44 %, бюджетная сфера - 6,9 млн. куб.м. или 13%, теплоснабжающие организации - 7,4 млн.куб.м. или 14 % и промышленные предприятия - 15,9 млн. куб.м.или 29%. </w:t>
      </w:r>
    </w:p>
    <w:p w:rsidR="00CB12AF" w:rsidRPr="00FC0B33" w:rsidRDefault="00CB12AF" w:rsidP="00CB12AF">
      <w:pPr>
        <w:shd w:val="clear" w:color="auto" w:fill="FFFFFF"/>
        <w:ind w:firstLine="709"/>
        <w:jc w:val="both"/>
      </w:pPr>
      <w:r w:rsidRPr="00FC0B33">
        <w:t xml:space="preserve">Жилищный фонд района является одним из больших в области, общая площадь его составляет более 1 млн. кв.м.  </w:t>
      </w:r>
    </w:p>
    <w:p w:rsidR="00CB12AF" w:rsidRPr="00FC0B33" w:rsidRDefault="00CB12AF" w:rsidP="00CB12AF">
      <w:pPr>
        <w:shd w:val="clear" w:color="auto" w:fill="FFFFFF"/>
        <w:ind w:firstLine="709"/>
        <w:jc w:val="both"/>
      </w:pPr>
      <w:r w:rsidRPr="00FC0B33">
        <w:t>В районе  249 многоквартирных домов. В данной сфере осуществляют деятельность 5 управляющих организации, 9 товариществ собственников жилья.</w:t>
      </w:r>
    </w:p>
    <w:p w:rsidR="00CB12AF" w:rsidRPr="00FC0B33" w:rsidRDefault="00CB12AF" w:rsidP="00CB12AF">
      <w:pPr>
        <w:shd w:val="clear" w:color="auto" w:fill="FFFFFF"/>
        <w:suppressAutoHyphens/>
        <w:ind w:firstLine="709"/>
        <w:jc w:val="both"/>
      </w:pPr>
      <w:r w:rsidRPr="00FC0B33">
        <w:t>За  последние годы были проведены различные мероприятия в сфере развития жилищно-коммунального хозяйства. На территории района осуществлялось строительство социальных объектов, объектов тепло-, водо- и газоснабжения.</w:t>
      </w:r>
    </w:p>
    <w:p w:rsidR="00CB12AF" w:rsidRDefault="00CB12AF" w:rsidP="00CB12AF">
      <w:pPr>
        <w:pStyle w:val="a7"/>
        <w:ind w:firstLine="709"/>
        <w:jc w:val="both"/>
      </w:pPr>
      <w:r w:rsidRPr="00FC0B33">
        <w:t xml:space="preserve">За последние три года введено в  эксплуатацию 160 тыс. кв.м. жилья. </w:t>
      </w:r>
    </w:p>
    <w:p w:rsidR="00CB12AF" w:rsidRDefault="00CB12AF" w:rsidP="00CB12AF">
      <w:pPr>
        <w:ind w:firstLine="539"/>
        <w:jc w:val="center"/>
        <w:rPr>
          <w:b/>
        </w:rPr>
      </w:pPr>
    </w:p>
    <w:p w:rsidR="00CB12AF" w:rsidRPr="000B6737" w:rsidRDefault="00CB12AF" w:rsidP="00CB12AF">
      <w:pPr>
        <w:ind w:firstLine="539"/>
        <w:jc w:val="center"/>
        <w:rPr>
          <w:b/>
        </w:rPr>
      </w:pPr>
      <w:r w:rsidRPr="000B6737">
        <w:rPr>
          <w:b/>
        </w:rPr>
        <w:t>Анализ показателей коммунальной инфраструктуры</w:t>
      </w:r>
    </w:p>
    <w:p w:rsidR="00CB12AF" w:rsidRPr="00FC0B33" w:rsidRDefault="00CB12AF" w:rsidP="00CB12AF">
      <w:pPr>
        <w:ind w:firstLine="539"/>
        <w:jc w:val="center"/>
        <w:rPr>
          <w:b/>
        </w:rPr>
      </w:pPr>
    </w:p>
    <w:tbl>
      <w:tblPr>
        <w:tblStyle w:val="afc"/>
        <w:tblW w:w="0" w:type="auto"/>
        <w:tblInd w:w="108" w:type="dxa"/>
        <w:tblLook w:val="04A0"/>
      </w:tblPr>
      <w:tblGrid>
        <w:gridCol w:w="4920"/>
        <w:gridCol w:w="882"/>
        <w:gridCol w:w="903"/>
        <w:gridCol w:w="855"/>
        <w:gridCol w:w="912"/>
        <w:gridCol w:w="991"/>
      </w:tblGrid>
      <w:tr w:rsidR="00CB12AF" w:rsidRPr="000B6737" w:rsidTr="00524143">
        <w:trPr>
          <w:trHeight w:val="445"/>
        </w:trPr>
        <w:tc>
          <w:tcPr>
            <w:tcW w:w="4930" w:type="dxa"/>
            <w:vAlign w:val="center"/>
          </w:tcPr>
          <w:p w:rsidR="00CB12AF" w:rsidRPr="000B6737" w:rsidRDefault="00CB12AF" w:rsidP="00524143">
            <w:pPr>
              <w:jc w:val="center"/>
              <w:rPr>
                <w:rFonts w:cs="Times New Roman"/>
                <w:sz w:val="24"/>
                <w:szCs w:val="24"/>
              </w:rPr>
            </w:pPr>
            <w:r w:rsidRPr="000B6737">
              <w:rPr>
                <w:rFonts w:cs="Times New Roman"/>
                <w:sz w:val="24"/>
                <w:szCs w:val="24"/>
              </w:rPr>
              <w:t>Показатель</w:t>
            </w:r>
          </w:p>
        </w:tc>
        <w:tc>
          <w:tcPr>
            <w:tcW w:w="882" w:type="dxa"/>
            <w:vAlign w:val="center"/>
          </w:tcPr>
          <w:p w:rsidR="00CB12AF" w:rsidRPr="000B6737" w:rsidRDefault="00CB12AF" w:rsidP="00524143">
            <w:pPr>
              <w:jc w:val="center"/>
              <w:rPr>
                <w:rFonts w:cs="Times New Roman"/>
                <w:sz w:val="24"/>
                <w:szCs w:val="24"/>
              </w:rPr>
            </w:pPr>
            <w:r w:rsidRPr="000B6737">
              <w:rPr>
                <w:rFonts w:cs="Times New Roman"/>
                <w:sz w:val="24"/>
                <w:szCs w:val="24"/>
              </w:rPr>
              <w:t>2012г.</w:t>
            </w:r>
          </w:p>
        </w:tc>
        <w:tc>
          <w:tcPr>
            <w:tcW w:w="903" w:type="dxa"/>
            <w:vAlign w:val="center"/>
          </w:tcPr>
          <w:p w:rsidR="00CB12AF" w:rsidRPr="000B6737" w:rsidRDefault="00CB12AF" w:rsidP="00524143">
            <w:pPr>
              <w:jc w:val="center"/>
              <w:rPr>
                <w:rFonts w:cs="Times New Roman"/>
                <w:sz w:val="24"/>
                <w:szCs w:val="24"/>
              </w:rPr>
            </w:pPr>
            <w:r w:rsidRPr="000B6737">
              <w:rPr>
                <w:rFonts w:cs="Times New Roman"/>
                <w:sz w:val="24"/>
                <w:szCs w:val="24"/>
              </w:rPr>
              <w:t>2013г.</w:t>
            </w:r>
          </w:p>
        </w:tc>
        <w:tc>
          <w:tcPr>
            <w:tcW w:w="845" w:type="dxa"/>
            <w:vAlign w:val="center"/>
          </w:tcPr>
          <w:p w:rsidR="00CB12AF" w:rsidRPr="000B6737" w:rsidRDefault="00CB12AF" w:rsidP="00524143">
            <w:pPr>
              <w:jc w:val="center"/>
              <w:rPr>
                <w:rFonts w:cs="Times New Roman"/>
                <w:sz w:val="24"/>
                <w:szCs w:val="24"/>
              </w:rPr>
            </w:pPr>
            <w:r w:rsidRPr="000B6737">
              <w:rPr>
                <w:rFonts w:cs="Times New Roman"/>
                <w:sz w:val="24"/>
                <w:szCs w:val="24"/>
              </w:rPr>
              <w:t>2014г.</w:t>
            </w:r>
          </w:p>
        </w:tc>
        <w:tc>
          <w:tcPr>
            <w:tcW w:w="912" w:type="dxa"/>
            <w:vAlign w:val="center"/>
          </w:tcPr>
          <w:p w:rsidR="00CB12AF" w:rsidRPr="000B6737" w:rsidRDefault="00CB12AF" w:rsidP="00524143">
            <w:pPr>
              <w:jc w:val="center"/>
              <w:rPr>
                <w:rFonts w:cs="Times New Roman"/>
                <w:sz w:val="24"/>
                <w:szCs w:val="24"/>
              </w:rPr>
            </w:pPr>
            <w:r w:rsidRPr="000B6737">
              <w:rPr>
                <w:rFonts w:cs="Times New Roman"/>
                <w:sz w:val="24"/>
                <w:szCs w:val="24"/>
              </w:rPr>
              <w:t>2015г.</w:t>
            </w:r>
          </w:p>
        </w:tc>
        <w:tc>
          <w:tcPr>
            <w:tcW w:w="991" w:type="dxa"/>
            <w:vAlign w:val="center"/>
          </w:tcPr>
          <w:p w:rsidR="00CB12AF" w:rsidRPr="000B6737" w:rsidRDefault="00CB12AF" w:rsidP="00524143">
            <w:pPr>
              <w:jc w:val="center"/>
              <w:rPr>
                <w:rFonts w:cs="Times New Roman"/>
                <w:sz w:val="24"/>
                <w:szCs w:val="24"/>
              </w:rPr>
            </w:pPr>
            <w:r w:rsidRPr="000B6737">
              <w:rPr>
                <w:rFonts w:cs="Times New Roman"/>
                <w:sz w:val="24"/>
                <w:szCs w:val="24"/>
              </w:rPr>
              <w:t>2016г.</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Одиночное протяжение уличной газовой сети, км</w:t>
            </w:r>
          </w:p>
        </w:tc>
        <w:tc>
          <w:tcPr>
            <w:tcW w:w="882" w:type="dxa"/>
            <w:vAlign w:val="center"/>
          </w:tcPr>
          <w:p w:rsidR="00CB12AF" w:rsidRPr="000B6737" w:rsidRDefault="00CB12AF" w:rsidP="00524143">
            <w:pPr>
              <w:jc w:val="center"/>
              <w:rPr>
                <w:rFonts w:cs="Times New Roman"/>
                <w:sz w:val="24"/>
                <w:szCs w:val="24"/>
              </w:rPr>
            </w:pPr>
            <w:r w:rsidRPr="000B6737">
              <w:rPr>
                <w:rFonts w:cs="Times New Roman"/>
                <w:sz w:val="24"/>
                <w:szCs w:val="24"/>
              </w:rPr>
              <w:t>489,0</w:t>
            </w:r>
          </w:p>
        </w:tc>
        <w:tc>
          <w:tcPr>
            <w:tcW w:w="903" w:type="dxa"/>
            <w:vAlign w:val="center"/>
          </w:tcPr>
          <w:p w:rsidR="00CB12AF" w:rsidRPr="000B6737" w:rsidRDefault="00CB12AF" w:rsidP="00524143">
            <w:pPr>
              <w:jc w:val="center"/>
              <w:rPr>
                <w:rFonts w:cs="Times New Roman"/>
                <w:sz w:val="24"/>
                <w:szCs w:val="24"/>
              </w:rPr>
            </w:pPr>
            <w:r w:rsidRPr="000B6737">
              <w:rPr>
                <w:rFonts w:cs="Times New Roman"/>
                <w:sz w:val="24"/>
                <w:szCs w:val="24"/>
              </w:rPr>
              <w:t>489,3</w:t>
            </w:r>
          </w:p>
        </w:tc>
        <w:tc>
          <w:tcPr>
            <w:tcW w:w="845" w:type="dxa"/>
            <w:vAlign w:val="center"/>
          </w:tcPr>
          <w:p w:rsidR="00CB12AF" w:rsidRPr="000B6737" w:rsidRDefault="00CB12AF" w:rsidP="00524143">
            <w:pPr>
              <w:jc w:val="center"/>
              <w:rPr>
                <w:rFonts w:cs="Times New Roman"/>
                <w:sz w:val="24"/>
                <w:szCs w:val="24"/>
              </w:rPr>
            </w:pPr>
            <w:r w:rsidRPr="000B6737">
              <w:rPr>
                <w:rFonts w:cs="Times New Roman"/>
                <w:sz w:val="24"/>
                <w:szCs w:val="24"/>
              </w:rPr>
              <w:t>489,3</w:t>
            </w:r>
          </w:p>
        </w:tc>
        <w:tc>
          <w:tcPr>
            <w:tcW w:w="912" w:type="dxa"/>
            <w:vAlign w:val="center"/>
          </w:tcPr>
          <w:p w:rsidR="00CB12AF" w:rsidRPr="000B6737" w:rsidRDefault="00CB12AF" w:rsidP="00524143">
            <w:pPr>
              <w:jc w:val="center"/>
              <w:rPr>
                <w:rFonts w:cs="Times New Roman"/>
                <w:sz w:val="24"/>
                <w:szCs w:val="24"/>
              </w:rPr>
            </w:pPr>
            <w:r w:rsidRPr="000B6737">
              <w:rPr>
                <w:rFonts w:cs="Times New Roman"/>
                <w:sz w:val="24"/>
                <w:szCs w:val="24"/>
              </w:rPr>
              <w:t>494,6</w:t>
            </w:r>
          </w:p>
        </w:tc>
        <w:tc>
          <w:tcPr>
            <w:tcW w:w="991" w:type="dxa"/>
            <w:vAlign w:val="center"/>
          </w:tcPr>
          <w:p w:rsidR="00CB12AF" w:rsidRPr="000B6737" w:rsidRDefault="00CB12AF" w:rsidP="00524143">
            <w:pPr>
              <w:jc w:val="center"/>
              <w:rPr>
                <w:rFonts w:cs="Times New Roman"/>
                <w:sz w:val="24"/>
                <w:szCs w:val="24"/>
              </w:rPr>
            </w:pPr>
            <w:r w:rsidRPr="000B6737">
              <w:rPr>
                <w:rFonts w:cs="Times New Roman"/>
                <w:sz w:val="24"/>
                <w:szCs w:val="24"/>
              </w:rPr>
              <w:t>504,4</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Количество газифицированных населенных пунктов, ед</w:t>
            </w:r>
          </w:p>
        </w:tc>
        <w:tc>
          <w:tcPr>
            <w:tcW w:w="882" w:type="dxa"/>
            <w:vAlign w:val="center"/>
          </w:tcPr>
          <w:p w:rsidR="00CB12AF" w:rsidRPr="000B6737" w:rsidRDefault="00CB12AF" w:rsidP="00524143">
            <w:pPr>
              <w:jc w:val="center"/>
              <w:rPr>
                <w:rFonts w:cs="Times New Roman"/>
                <w:sz w:val="24"/>
                <w:szCs w:val="24"/>
              </w:rPr>
            </w:pPr>
            <w:r w:rsidRPr="000B6737">
              <w:rPr>
                <w:rFonts w:cs="Times New Roman"/>
                <w:sz w:val="24"/>
                <w:szCs w:val="24"/>
              </w:rPr>
              <w:t>36</w:t>
            </w:r>
          </w:p>
        </w:tc>
        <w:tc>
          <w:tcPr>
            <w:tcW w:w="903" w:type="dxa"/>
            <w:vAlign w:val="center"/>
          </w:tcPr>
          <w:p w:rsidR="00CB12AF" w:rsidRPr="000B6737" w:rsidRDefault="00CB12AF" w:rsidP="00524143">
            <w:pPr>
              <w:jc w:val="center"/>
              <w:rPr>
                <w:rFonts w:cs="Times New Roman"/>
                <w:sz w:val="24"/>
                <w:szCs w:val="24"/>
              </w:rPr>
            </w:pPr>
            <w:r w:rsidRPr="000B6737">
              <w:rPr>
                <w:rFonts w:cs="Times New Roman"/>
                <w:sz w:val="24"/>
                <w:szCs w:val="24"/>
              </w:rPr>
              <w:t>39</w:t>
            </w:r>
          </w:p>
        </w:tc>
        <w:tc>
          <w:tcPr>
            <w:tcW w:w="845" w:type="dxa"/>
            <w:vAlign w:val="center"/>
          </w:tcPr>
          <w:p w:rsidR="00CB12AF" w:rsidRPr="000B6737" w:rsidRDefault="00CB12AF" w:rsidP="00524143">
            <w:pPr>
              <w:jc w:val="center"/>
              <w:rPr>
                <w:rFonts w:cs="Times New Roman"/>
                <w:sz w:val="24"/>
                <w:szCs w:val="24"/>
              </w:rPr>
            </w:pPr>
            <w:r w:rsidRPr="000B6737">
              <w:rPr>
                <w:rFonts w:cs="Times New Roman"/>
                <w:sz w:val="24"/>
                <w:szCs w:val="24"/>
              </w:rPr>
              <w:t>39</w:t>
            </w:r>
          </w:p>
        </w:tc>
        <w:tc>
          <w:tcPr>
            <w:tcW w:w="912" w:type="dxa"/>
            <w:vAlign w:val="center"/>
          </w:tcPr>
          <w:p w:rsidR="00CB12AF" w:rsidRPr="000B6737" w:rsidRDefault="00CB12AF" w:rsidP="00524143">
            <w:pPr>
              <w:jc w:val="center"/>
              <w:rPr>
                <w:rFonts w:cs="Times New Roman"/>
                <w:sz w:val="24"/>
                <w:szCs w:val="24"/>
              </w:rPr>
            </w:pPr>
            <w:r w:rsidRPr="000B6737">
              <w:rPr>
                <w:rFonts w:cs="Times New Roman"/>
                <w:sz w:val="24"/>
                <w:szCs w:val="24"/>
              </w:rPr>
              <w:t>39</w:t>
            </w:r>
          </w:p>
        </w:tc>
        <w:tc>
          <w:tcPr>
            <w:tcW w:w="991" w:type="dxa"/>
            <w:vAlign w:val="center"/>
          </w:tcPr>
          <w:p w:rsidR="00CB12AF" w:rsidRPr="000B6737" w:rsidRDefault="00CB12AF" w:rsidP="00524143">
            <w:pPr>
              <w:jc w:val="center"/>
              <w:rPr>
                <w:rFonts w:cs="Times New Roman"/>
                <w:color w:val="000000" w:themeColor="text1"/>
                <w:sz w:val="24"/>
                <w:szCs w:val="24"/>
              </w:rPr>
            </w:pPr>
            <w:r w:rsidRPr="000B6737">
              <w:rPr>
                <w:rFonts w:cs="Times New Roman"/>
                <w:color w:val="000000" w:themeColor="text1"/>
                <w:sz w:val="24"/>
                <w:szCs w:val="24"/>
              </w:rPr>
              <w:t>41</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Протяженность тепловых и паровых сетей в двухтрубном исчислении, км</w:t>
            </w:r>
          </w:p>
        </w:tc>
        <w:tc>
          <w:tcPr>
            <w:tcW w:w="882" w:type="dxa"/>
            <w:vAlign w:val="center"/>
          </w:tcPr>
          <w:p w:rsidR="00CB12AF" w:rsidRPr="000B6737" w:rsidRDefault="00CB12AF" w:rsidP="00524143">
            <w:pPr>
              <w:jc w:val="center"/>
              <w:rPr>
                <w:rFonts w:cs="Times New Roman"/>
                <w:sz w:val="24"/>
                <w:szCs w:val="24"/>
              </w:rPr>
            </w:pPr>
            <w:r w:rsidRPr="000B6737">
              <w:rPr>
                <w:rFonts w:cs="Times New Roman"/>
                <w:sz w:val="24"/>
                <w:szCs w:val="24"/>
              </w:rPr>
              <w:t>65</w:t>
            </w:r>
          </w:p>
        </w:tc>
        <w:tc>
          <w:tcPr>
            <w:tcW w:w="903" w:type="dxa"/>
            <w:vAlign w:val="center"/>
          </w:tcPr>
          <w:p w:rsidR="00CB12AF" w:rsidRPr="000B6737" w:rsidRDefault="00CB12AF" w:rsidP="00524143">
            <w:pPr>
              <w:jc w:val="center"/>
              <w:rPr>
                <w:rFonts w:cs="Times New Roman"/>
                <w:sz w:val="24"/>
                <w:szCs w:val="24"/>
              </w:rPr>
            </w:pPr>
            <w:r w:rsidRPr="000B6737">
              <w:rPr>
                <w:rFonts w:cs="Times New Roman"/>
                <w:sz w:val="24"/>
                <w:szCs w:val="24"/>
              </w:rPr>
              <w:t>79,5</w:t>
            </w:r>
          </w:p>
        </w:tc>
        <w:tc>
          <w:tcPr>
            <w:tcW w:w="845" w:type="dxa"/>
            <w:vAlign w:val="center"/>
          </w:tcPr>
          <w:p w:rsidR="00CB12AF" w:rsidRPr="000B6737" w:rsidRDefault="00CB12AF" w:rsidP="00524143">
            <w:pPr>
              <w:jc w:val="center"/>
              <w:rPr>
                <w:rFonts w:cs="Times New Roman"/>
                <w:sz w:val="24"/>
                <w:szCs w:val="24"/>
              </w:rPr>
            </w:pPr>
            <w:r w:rsidRPr="000B6737">
              <w:rPr>
                <w:rFonts w:cs="Times New Roman"/>
                <w:sz w:val="24"/>
                <w:szCs w:val="24"/>
              </w:rPr>
              <w:t>76,8</w:t>
            </w:r>
          </w:p>
        </w:tc>
        <w:tc>
          <w:tcPr>
            <w:tcW w:w="912" w:type="dxa"/>
            <w:vAlign w:val="center"/>
          </w:tcPr>
          <w:p w:rsidR="00CB12AF" w:rsidRPr="000B6737" w:rsidRDefault="00CB12AF" w:rsidP="00524143">
            <w:pPr>
              <w:jc w:val="center"/>
              <w:rPr>
                <w:rFonts w:cs="Times New Roman"/>
                <w:sz w:val="24"/>
                <w:szCs w:val="24"/>
              </w:rPr>
            </w:pPr>
            <w:r w:rsidRPr="000B6737">
              <w:rPr>
                <w:rFonts w:cs="Times New Roman"/>
                <w:sz w:val="24"/>
                <w:szCs w:val="24"/>
              </w:rPr>
              <w:t>72,4</w:t>
            </w:r>
          </w:p>
        </w:tc>
        <w:tc>
          <w:tcPr>
            <w:tcW w:w="991" w:type="dxa"/>
            <w:vAlign w:val="center"/>
          </w:tcPr>
          <w:p w:rsidR="00CB12AF" w:rsidRPr="000B6737" w:rsidRDefault="00CB12AF" w:rsidP="00524143">
            <w:pPr>
              <w:jc w:val="center"/>
              <w:rPr>
                <w:rFonts w:cs="Times New Roman"/>
                <w:sz w:val="24"/>
                <w:szCs w:val="24"/>
              </w:rPr>
            </w:pPr>
            <w:r w:rsidRPr="000B6737">
              <w:rPr>
                <w:rFonts w:cs="Times New Roman"/>
                <w:sz w:val="24"/>
                <w:szCs w:val="24"/>
              </w:rPr>
              <w:t>72,4</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в том числе нуждающихся в замене, % от общей протяженности</w:t>
            </w:r>
          </w:p>
        </w:tc>
        <w:tc>
          <w:tcPr>
            <w:tcW w:w="882" w:type="dxa"/>
            <w:vAlign w:val="center"/>
          </w:tcPr>
          <w:p w:rsidR="00CB12AF" w:rsidRPr="000B6737" w:rsidRDefault="00CB12AF" w:rsidP="00524143">
            <w:pPr>
              <w:jc w:val="center"/>
              <w:rPr>
                <w:rFonts w:cs="Times New Roman"/>
                <w:sz w:val="24"/>
                <w:szCs w:val="24"/>
              </w:rPr>
            </w:pPr>
            <w:r w:rsidRPr="000B6737">
              <w:rPr>
                <w:rFonts w:cs="Times New Roman"/>
                <w:sz w:val="24"/>
                <w:szCs w:val="24"/>
              </w:rPr>
              <w:t>60</w:t>
            </w:r>
          </w:p>
        </w:tc>
        <w:tc>
          <w:tcPr>
            <w:tcW w:w="903" w:type="dxa"/>
            <w:vAlign w:val="center"/>
          </w:tcPr>
          <w:p w:rsidR="00CB12AF" w:rsidRPr="000B6737" w:rsidRDefault="00CB12AF" w:rsidP="00524143">
            <w:pPr>
              <w:jc w:val="center"/>
              <w:rPr>
                <w:rFonts w:cs="Times New Roman"/>
                <w:sz w:val="24"/>
                <w:szCs w:val="24"/>
              </w:rPr>
            </w:pPr>
            <w:r w:rsidRPr="000B6737">
              <w:rPr>
                <w:rFonts w:cs="Times New Roman"/>
                <w:sz w:val="24"/>
                <w:szCs w:val="24"/>
              </w:rPr>
              <w:t>42,8</w:t>
            </w:r>
          </w:p>
        </w:tc>
        <w:tc>
          <w:tcPr>
            <w:tcW w:w="845" w:type="dxa"/>
            <w:vAlign w:val="center"/>
          </w:tcPr>
          <w:p w:rsidR="00CB12AF" w:rsidRPr="000B6737" w:rsidRDefault="00CB12AF" w:rsidP="00524143">
            <w:pPr>
              <w:jc w:val="center"/>
              <w:rPr>
                <w:rFonts w:cs="Times New Roman"/>
                <w:sz w:val="24"/>
                <w:szCs w:val="24"/>
              </w:rPr>
            </w:pPr>
            <w:r w:rsidRPr="000B6737">
              <w:rPr>
                <w:rFonts w:cs="Times New Roman"/>
                <w:sz w:val="24"/>
                <w:szCs w:val="24"/>
              </w:rPr>
              <w:t>41,02</w:t>
            </w:r>
          </w:p>
        </w:tc>
        <w:tc>
          <w:tcPr>
            <w:tcW w:w="912" w:type="dxa"/>
            <w:vAlign w:val="center"/>
          </w:tcPr>
          <w:p w:rsidR="00CB12AF" w:rsidRPr="000B6737" w:rsidRDefault="00CB12AF" w:rsidP="00524143">
            <w:pPr>
              <w:jc w:val="center"/>
              <w:rPr>
                <w:rFonts w:cs="Times New Roman"/>
                <w:sz w:val="24"/>
                <w:szCs w:val="24"/>
              </w:rPr>
            </w:pPr>
            <w:r w:rsidRPr="000B6737">
              <w:rPr>
                <w:rFonts w:cs="Times New Roman"/>
                <w:sz w:val="24"/>
                <w:szCs w:val="24"/>
              </w:rPr>
              <w:t>40,33</w:t>
            </w:r>
          </w:p>
        </w:tc>
        <w:tc>
          <w:tcPr>
            <w:tcW w:w="991" w:type="dxa"/>
            <w:vAlign w:val="center"/>
          </w:tcPr>
          <w:p w:rsidR="00CB12AF" w:rsidRPr="000B6737" w:rsidRDefault="00CB12AF" w:rsidP="00524143">
            <w:pPr>
              <w:jc w:val="center"/>
              <w:rPr>
                <w:rFonts w:cs="Times New Roman"/>
                <w:sz w:val="24"/>
                <w:szCs w:val="24"/>
              </w:rPr>
            </w:pPr>
            <w:r w:rsidRPr="000B6737">
              <w:rPr>
                <w:rFonts w:cs="Times New Roman"/>
                <w:sz w:val="24"/>
                <w:szCs w:val="24"/>
              </w:rPr>
              <w:t>36,2</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Одиночное протяжение уличной водопроводной сети, км</w:t>
            </w:r>
          </w:p>
        </w:tc>
        <w:tc>
          <w:tcPr>
            <w:tcW w:w="882" w:type="dxa"/>
            <w:vAlign w:val="center"/>
          </w:tcPr>
          <w:p w:rsidR="00CB12AF" w:rsidRPr="000B6737" w:rsidRDefault="00CB12AF" w:rsidP="00524143">
            <w:pPr>
              <w:spacing w:before="40" w:line="360" w:lineRule="exact"/>
              <w:ind w:right="113"/>
              <w:jc w:val="center"/>
              <w:rPr>
                <w:rFonts w:cs="Times New Roman"/>
                <w:sz w:val="24"/>
                <w:szCs w:val="24"/>
                <w:lang w:val="en-US"/>
              </w:rPr>
            </w:pPr>
            <w:r w:rsidRPr="000B6737">
              <w:rPr>
                <w:rFonts w:cs="Times New Roman"/>
                <w:sz w:val="24"/>
                <w:szCs w:val="24"/>
                <w:lang w:val="en-US"/>
              </w:rPr>
              <w:t>74,7</w:t>
            </w:r>
          </w:p>
        </w:tc>
        <w:tc>
          <w:tcPr>
            <w:tcW w:w="903" w:type="dxa"/>
            <w:vAlign w:val="center"/>
          </w:tcPr>
          <w:p w:rsidR="00CB12AF" w:rsidRPr="000B6737" w:rsidRDefault="00CB12AF" w:rsidP="00524143">
            <w:pPr>
              <w:spacing w:before="40" w:line="360" w:lineRule="exact"/>
              <w:ind w:right="113"/>
              <w:jc w:val="center"/>
              <w:rPr>
                <w:rFonts w:cs="Times New Roman"/>
                <w:sz w:val="24"/>
                <w:szCs w:val="24"/>
                <w:lang w:val="en-US"/>
              </w:rPr>
            </w:pPr>
            <w:r w:rsidRPr="000B6737">
              <w:rPr>
                <w:rFonts w:cs="Times New Roman"/>
                <w:sz w:val="24"/>
                <w:szCs w:val="24"/>
                <w:lang w:val="en-US"/>
              </w:rPr>
              <w:t>77,5</w:t>
            </w:r>
          </w:p>
        </w:tc>
        <w:tc>
          <w:tcPr>
            <w:tcW w:w="845" w:type="dxa"/>
            <w:vAlign w:val="center"/>
          </w:tcPr>
          <w:p w:rsidR="00CB12AF" w:rsidRPr="000B6737" w:rsidRDefault="00CB12AF" w:rsidP="00524143">
            <w:pPr>
              <w:spacing w:before="40" w:line="360" w:lineRule="exact"/>
              <w:ind w:right="113"/>
              <w:jc w:val="center"/>
              <w:rPr>
                <w:rFonts w:cs="Times New Roman"/>
                <w:sz w:val="24"/>
                <w:szCs w:val="24"/>
              </w:rPr>
            </w:pPr>
            <w:r w:rsidRPr="000B6737">
              <w:rPr>
                <w:rFonts w:cs="Times New Roman"/>
                <w:sz w:val="24"/>
                <w:szCs w:val="24"/>
              </w:rPr>
              <w:t>80,3</w:t>
            </w:r>
          </w:p>
        </w:tc>
        <w:tc>
          <w:tcPr>
            <w:tcW w:w="912" w:type="dxa"/>
            <w:vAlign w:val="center"/>
          </w:tcPr>
          <w:p w:rsidR="00CB12AF" w:rsidRPr="000B6737" w:rsidRDefault="00CB12AF" w:rsidP="00524143">
            <w:pPr>
              <w:spacing w:before="40" w:line="360" w:lineRule="exact"/>
              <w:ind w:right="113"/>
              <w:jc w:val="center"/>
              <w:rPr>
                <w:rFonts w:cs="Times New Roman"/>
                <w:sz w:val="24"/>
                <w:szCs w:val="24"/>
              </w:rPr>
            </w:pPr>
            <w:r w:rsidRPr="000B6737">
              <w:rPr>
                <w:rFonts w:cs="Times New Roman"/>
                <w:sz w:val="24"/>
                <w:szCs w:val="24"/>
              </w:rPr>
              <w:t>86,7</w:t>
            </w:r>
          </w:p>
        </w:tc>
        <w:tc>
          <w:tcPr>
            <w:tcW w:w="991" w:type="dxa"/>
            <w:vAlign w:val="center"/>
          </w:tcPr>
          <w:p w:rsidR="00CB12AF" w:rsidRPr="000B6737" w:rsidRDefault="00CB12AF" w:rsidP="00524143">
            <w:pPr>
              <w:spacing w:before="40" w:line="360" w:lineRule="exact"/>
              <w:ind w:right="113"/>
              <w:jc w:val="center"/>
              <w:rPr>
                <w:rFonts w:cs="Times New Roman"/>
                <w:sz w:val="24"/>
                <w:szCs w:val="24"/>
              </w:rPr>
            </w:pPr>
            <w:r w:rsidRPr="000B6737">
              <w:rPr>
                <w:rFonts w:cs="Times New Roman"/>
                <w:sz w:val="24"/>
                <w:szCs w:val="24"/>
              </w:rPr>
              <w:t>84,1</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в том числе нуждающейся в замене, м (% от общей протяженности)</w:t>
            </w:r>
          </w:p>
        </w:tc>
        <w:tc>
          <w:tcPr>
            <w:tcW w:w="882" w:type="dxa"/>
            <w:vAlign w:val="center"/>
          </w:tcPr>
          <w:p w:rsidR="00CB12AF" w:rsidRPr="000B6737" w:rsidRDefault="00CB12AF" w:rsidP="00524143">
            <w:pPr>
              <w:jc w:val="center"/>
              <w:rPr>
                <w:rFonts w:cs="Times New Roman"/>
                <w:sz w:val="24"/>
                <w:szCs w:val="24"/>
              </w:rPr>
            </w:pPr>
            <w:r w:rsidRPr="000B6737">
              <w:rPr>
                <w:rFonts w:cs="Times New Roman"/>
                <w:sz w:val="24"/>
                <w:szCs w:val="24"/>
              </w:rPr>
              <w:t>65</w:t>
            </w:r>
          </w:p>
        </w:tc>
        <w:tc>
          <w:tcPr>
            <w:tcW w:w="903" w:type="dxa"/>
            <w:vAlign w:val="center"/>
          </w:tcPr>
          <w:p w:rsidR="00CB12AF" w:rsidRPr="000B6737" w:rsidRDefault="00CB12AF" w:rsidP="00524143">
            <w:pPr>
              <w:jc w:val="center"/>
              <w:rPr>
                <w:rFonts w:cs="Times New Roman"/>
                <w:sz w:val="24"/>
                <w:szCs w:val="24"/>
              </w:rPr>
            </w:pPr>
            <w:r w:rsidRPr="000B6737">
              <w:rPr>
                <w:rFonts w:cs="Times New Roman"/>
                <w:sz w:val="24"/>
                <w:szCs w:val="24"/>
              </w:rPr>
              <w:t>54,9</w:t>
            </w:r>
          </w:p>
        </w:tc>
        <w:tc>
          <w:tcPr>
            <w:tcW w:w="845" w:type="dxa"/>
            <w:vAlign w:val="center"/>
          </w:tcPr>
          <w:p w:rsidR="00CB12AF" w:rsidRPr="000B6737" w:rsidRDefault="00CB12AF" w:rsidP="00524143">
            <w:pPr>
              <w:jc w:val="center"/>
              <w:rPr>
                <w:rFonts w:cs="Times New Roman"/>
                <w:sz w:val="24"/>
                <w:szCs w:val="24"/>
              </w:rPr>
            </w:pPr>
            <w:r w:rsidRPr="000B6737">
              <w:rPr>
                <w:rFonts w:cs="Times New Roman"/>
                <w:sz w:val="24"/>
                <w:szCs w:val="24"/>
              </w:rPr>
              <w:t>49,3</w:t>
            </w:r>
          </w:p>
        </w:tc>
        <w:tc>
          <w:tcPr>
            <w:tcW w:w="912" w:type="dxa"/>
            <w:vAlign w:val="center"/>
          </w:tcPr>
          <w:p w:rsidR="00CB12AF" w:rsidRPr="000B6737" w:rsidRDefault="00CB12AF" w:rsidP="00524143">
            <w:pPr>
              <w:jc w:val="center"/>
              <w:rPr>
                <w:rFonts w:cs="Times New Roman"/>
                <w:sz w:val="24"/>
                <w:szCs w:val="24"/>
              </w:rPr>
            </w:pPr>
            <w:r w:rsidRPr="000B6737">
              <w:rPr>
                <w:rFonts w:cs="Times New Roman"/>
                <w:sz w:val="24"/>
                <w:szCs w:val="24"/>
              </w:rPr>
              <w:t>44,8</w:t>
            </w:r>
          </w:p>
        </w:tc>
        <w:tc>
          <w:tcPr>
            <w:tcW w:w="991" w:type="dxa"/>
            <w:vAlign w:val="center"/>
          </w:tcPr>
          <w:p w:rsidR="00CB12AF" w:rsidRPr="000B6737" w:rsidRDefault="00CB12AF" w:rsidP="00524143">
            <w:pPr>
              <w:jc w:val="center"/>
              <w:rPr>
                <w:rFonts w:cs="Times New Roman"/>
                <w:sz w:val="24"/>
                <w:szCs w:val="24"/>
              </w:rPr>
            </w:pPr>
            <w:r w:rsidRPr="000B6737">
              <w:rPr>
                <w:rFonts w:cs="Times New Roman"/>
                <w:sz w:val="24"/>
                <w:szCs w:val="24"/>
              </w:rPr>
              <w:t>41,3</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Одиночное протяжение уличной канализационной сети, км</w:t>
            </w:r>
          </w:p>
        </w:tc>
        <w:tc>
          <w:tcPr>
            <w:tcW w:w="882" w:type="dxa"/>
            <w:vAlign w:val="bottom"/>
          </w:tcPr>
          <w:p w:rsidR="00CB12AF" w:rsidRPr="000B6737" w:rsidRDefault="00CB12AF" w:rsidP="00524143">
            <w:pPr>
              <w:spacing w:before="40" w:line="360" w:lineRule="exact"/>
              <w:ind w:right="113"/>
              <w:jc w:val="right"/>
              <w:rPr>
                <w:rFonts w:cs="Times New Roman"/>
                <w:sz w:val="24"/>
                <w:szCs w:val="24"/>
                <w:lang w:val="en-US"/>
              </w:rPr>
            </w:pPr>
            <w:r w:rsidRPr="000B6737">
              <w:rPr>
                <w:rFonts w:cs="Times New Roman"/>
                <w:sz w:val="24"/>
                <w:szCs w:val="24"/>
                <w:lang w:val="en-US"/>
              </w:rPr>
              <w:t>11,9</w:t>
            </w:r>
          </w:p>
        </w:tc>
        <w:tc>
          <w:tcPr>
            <w:tcW w:w="903" w:type="dxa"/>
            <w:vAlign w:val="bottom"/>
          </w:tcPr>
          <w:p w:rsidR="00CB12AF" w:rsidRPr="000B6737" w:rsidRDefault="00CB12AF" w:rsidP="00524143">
            <w:pPr>
              <w:spacing w:before="40" w:line="360" w:lineRule="exact"/>
              <w:ind w:right="113"/>
              <w:jc w:val="right"/>
              <w:rPr>
                <w:rFonts w:cs="Times New Roman"/>
                <w:sz w:val="24"/>
                <w:szCs w:val="24"/>
                <w:lang w:val="en-US"/>
              </w:rPr>
            </w:pPr>
            <w:r w:rsidRPr="000B6737">
              <w:rPr>
                <w:rFonts w:cs="Times New Roman"/>
                <w:sz w:val="24"/>
                <w:szCs w:val="24"/>
                <w:lang w:val="en-US"/>
              </w:rPr>
              <w:t>15,2</w:t>
            </w:r>
          </w:p>
        </w:tc>
        <w:tc>
          <w:tcPr>
            <w:tcW w:w="845" w:type="dxa"/>
            <w:vAlign w:val="bottom"/>
          </w:tcPr>
          <w:p w:rsidR="00CB12AF" w:rsidRPr="000B6737" w:rsidRDefault="00CB12AF" w:rsidP="00524143">
            <w:pPr>
              <w:spacing w:before="40" w:line="360" w:lineRule="exact"/>
              <w:ind w:right="113"/>
              <w:jc w:val="right"/>
              <w:rPr>
                <w:rFonts w:cs="Times New Roman"/>
                <w:sz w:val="24"/>
                <w:szCs w:val="24"/>
              </w:rPr>
            </w:pPr>
            <w:r w:rsidRPr="000B6737">
              <w:rPr>
                <w:rFonts w:cs="Times New Roman"/>
                <w:sz w:val="24"/>
                <w:szCs w:val="24"/>
              </w:rPr>
              <w:t>19,6</w:t>
            </w:r>
          </w:p>
        </w:tc>
        <w:tc>
          <w:tcPr>
            <w:tcW w:w="912" w:type="dxa"/>
            <w:vAlign w:val="bottom"/>
          </w:tcPr>
          <w:p w:rsidR="00CB12AF" w:rsidRPr="000B6737" w:rsidRDefault="00CB12AF" w:rsidP="00524143">
            <w:pPr>
              <w:spacing w:before="40" w:line="360" w:lineRule="exact"/>
              <w:ind w:right="113"/>
              <w:jc w:val="right"/>
              <w:rPr>
                <w:rFonts w:cs="Times New Roman"/>
                <w:sz w:val="24"/>
                <w:szCs w:val="24"/>
              </w:rPr>
            </w:pPr>
            <w:r w:rsidRPr="000B6737">
              <w:rPr>
                <w:rFonts w:cs="Times New Roman"/>
                <w:sz w:val="24"/>
                <w:szCs w:val="24"/>
              </w:rPr>
              <w:t>19,4</w:t>
            </w:r>
          </w:p>
        </w:tc>
        <w:tc>
          <w:tcPr>
            <w:tcW w:w="991" w:type="dxa"/>
            <w:vAlign w:val="bottom"/>
          </w:tcPr>
          <w:p w:rsidR="00CB12AF" w:rsidRPr="000B6737" w:rsidRDefault="00CB12AF" w:rsidP="00524143">
            <w:pPr>
              <w:spacing w:before="40" w:line="360" w:lineRule="exact"/>
              <w:ind w:right="113"/>
              <w:jc w:val="right"/>
              <w:rPr>
                <w:rFonts w:cs="Times New Roman"/>
                <w:sz w:val="24"/>
                <w:szCs w:val="24"/>
              </w:rPr>
            </w:pPr>
            <w:r w:rsidRPr="000B6737">
              <w:rPr>
                <w:rFonts w:cs="Times New Roman"/>
                <w:sz w:val="24"/>
                <w:szCs w:val="24"/>
              </w:rPr>
              <w:t>19,8</w:t>
            </w:r>
          </w:p>
        </w:tc>
      </w:tr>
      <w:tr w:rsidR="00CB12AF" w:rsidRPr="000B6737" w:rsidTr="00524143">
        <w:trPr>
          <w:trHeight w:val="148"/>
        </w:trPr>
        <w:tc>
          <w:tcPr>
            <w:tcW w:w="4930" w:type="dxa"/>
          </w:tcPr>
          <w:p w:rsidR="00CB12AF" w:rsidRPr="000B6737" w:rsidRDefault="00CB12AF" w:rsidP="00524143">
            <w:pPr>
              <w:rPr>
                <w:rFonts w:cs="Times New Roman"/>
                <w:sz w:val="24"/>
                <w:szCs w:val="24"/>
              </w:rPr>
            </w:pPr>
            <w:r w:rsidRPr="000B6737">
              <w:rPr>
                <w:rFonts w:cs="Times New Roman"/>
                <w:sz w:val="24"/>
                <w:szCs w:val="24"/>
              </w:rPr>
              <w:t>в том числе нуждающейся в замене, м (% от общей протяженности)</w:t>
            </w:r>
          </w:p>
        </w:tc>
        <w:tc>
          <w:tcPr>
            <w:tcW w:w="882" w:type="dxa"/>
            <w:vAlign w:val="center"/>
          </w:tcPr>
          <w:p w:rsidR="00CB12AF" w:rsidRPr="000B6737" w:rsidRDefault="00CB12AF" w:rsidP="00524143">
            <w:pPr>
              <w:jc w:val="center"/>
              <w:rPr>
                <w:rFonts w:cs="Times New Roman"/>
                <w:sz w:val="24"/>
                <w:szCs w:val="24"/>
              </w:rPr>
            </w:pPr>
            <w:r w:rsidRPr="000B6737">
              <w:rPr>
                <w:rFonts w:cs="Times New Roman"/>
                <w:sz w:val="24"/>
                <w:szCs w:val="24"/>
              </w:rPr>
              <w:t>65</w:t>
            </w:r>
          </w:p>
        </w:tc>
        <w:tc>
          <w:tcPr>
            <w:tcW w:w="903" w:type="dxa"/>
            <w:vAlign w:val="center"/>
          </w:tcPr>
          <w:p w:rsidR="00CB12AF" w:rsidRPr="000B6737" w:rsidRDefault="00CB12AF" w:rsidP="00524143">
            <w:pPr>
              <w:jc w:val="center"/>
              <w:rPr>
                <w:rFonts w:cs="Times New Roman"/>
                <w:sz w:val="24"/>
                <w:szCs w:val="24"/>
              </w:rPr>
            </w:pPr>
            <w:r w:rsidRPr="000B6737">
              <w:rPr>
                <w:rFonts w:cs="Times New Roman"/>
                <w:sz w:val="24"/>
                <w:szCs w:val="24"/>
              </w:rPr>
              <w:t>37,7</w:t>
            </w:r>
          </w:p>
        </w:tc>
        <w:tc>
          <w:tcPr>
            <w:tcW w:w="845" w:type="dxa"/>
            <w:vAlign w:val="center"/>
          </w:tcPr>
          <w:p w:rsidR="00CB12AF" w:rsidRPr="000B6737" w:rsidRDefault="00CB12AF" w:rsidP="00524143">
            <w:pPr>
              <w:jc w:val="center"/>
              <w:rPr>
                <w:rFonts w:cs="Times New Roman"/>
                <w:sz w:val="24"/>
                <w:szCs w:val="24"/>
              </w:rPr>
            </w:pPr>
            <w:r w:rsidRPr="000B6737">
              <w:rPr>
                <w:rFonts w:cs="Times New Roman"/>
                <w:sz w:val="24"/>
                <w:szCs w:val="24"/>
              </w:rPr>
              <w:t>27,7</w:t>
            </w:r>
          </w:p>
        </w:tc>
        <w:tc>
          <w:tcPr>
            <w:tcW w:w="912" w:type="dxa"/>
            <w:vAlign w:val="center"/>
          </w:tcPr>
          <w:p w:rsidR="00CB12AF" w:rsidRPr="000B6737" w:rsidRDefault="00CB12AF" w:rsidP="00524143">
            <w:pPr>
              <w:jc w:val="center"/>
              <w:rPr>
                <w:rFonts w:cs="Times New Roman"/>
                <w:sz w:val="24"/>
                <w:szCs w:val="24"/>
              </w:rPr>
            </w:pPr>
            <w:r w:rsidRPr="000B6737">
              <w:rPr>
                <w:rFonts w:cs="Times New Roman"/>
                <w:sz w:val="24"/>
                <w:szCs w:val="24"/>
              </w:rPr>
              <w:t>26,9</w:t>
            </w:r>
          </w:p>
        </w:tc>
        <w:tc>
          <w:tcPr>
            <w:tcW w:w="991" w:type="dxa"/>
            <w:vAlign w:val="center"/>
          </w:tcPr>
          <w:p w:rsidR="00CB12AF" w:rsidRPr="000B6737" w:rsidRDefault="00CB12AF" w:rsidP="00524143">
            <w:pPr>
              <w:jc w:val="center"/>
              <w:rPr>
                <w:rFonts w:cs="Times New Roman"/>
                <w:sz w:val="24"/>
                <w:szCs w:val="24"/>
              </w:rPr>
            </w:pPr>
            <w:r w:rsidRPr="000B6737">
              <w:rPr>
                <w:rFonts w:cs="Times New Roman"/>
                <w:sz w:val="24"/>
                <w:szCs w:val="24"/>
              </w:rPr>
              <w:t>21,36</w:t>
            </w:r>
          </w:p>
        </w:tc>
      </w:tr>
    </w:tbl>
    <w:p w:rsidR="00CB12AF" w:rsidRPr="00FC0B33" w:rsidRDefault="00CB12AF" w:rsidP="00CB12AF">
      <w:pPr>
        <w:pStyle w:val="afe"/>
        <w:tabs>
          <w:tab w:val="left" w:pos="851"/>
        </w:tabs>
        <w:suppressAutoHyphens/>
        <w:spacing w:before="0" w:line="240" w:lineRule="auto"/>
        <w:rPr>
          <w:b w:val="0"/>
          <w:lang w:eastAsia="ru-RU"/>
        </w:rPr>
      </w:pPr>
    </w:p>
    <w:p w:rsidR="00CB12AF" w:rsidRPr="00FC0B33" w:rsidRDefault="00CB12AF" w:rsidP="00CB12AF">
      <w:pPr>
        <w:pStyle w:val="afe"/>
        <w:tabs>
          <w:tab w:val="left" w:pos="851"/>
        </w:tabs>
        <w:suppressAutoHyphens/>
        <w:spacing w:before="0" w:line="240" w:lineRule="auto"/>
        <w:rPr>
          <w:b w:val="0"/>
          <w:lang w:eastAsia="ru-RU"/>
        </w:rPr>
      </w:pPr>
      <w:r w:rsidRPr="00FC0B33">
        <w:rPr>
          <w:b w:val="0"/>
          <w:lang w:eastAsia="ru-RU"/>
        </w:rPr>
        <w:t xml:space="preserve">За последние пять лет на территории Кетовского района активно ведутся работы по газификации жилых домов. Так одиночное протяжение уличной газовой сети за последние пять лет увеличилось на 15,4 км и составило к 2016 году 504,4 км. В связи с этим сократилось количество негазифицированных населенных пунктов. </w:t>
      </w:r>
    </w:p>
    <w:p w:rsidR="00CB12AF" w:rsidRPr="00FC0B33" w:rsidRDefault="00CB12AF" w:rsidP="00CB12AF">
      <w:pPr>
        <w:pStyle w:val="a7"/>
        <w:ind w:firstLine="709"/>
        <w:jc w:val="both"/>
      </w:pPr>
      <w:r w:rsidRPr="00FC0B33">
        <w:t xml:space="preserve">Общее протяжение уличной водопроводной и канализационной, а также тепловых  сетей изменилось. Это связано с тем, что сельсоветы Кетовского района проводят мероприятия по регистрации права собственности на объекты коммунального хозяйства, инвентаризационные мероприятия с уточнением и корректировкой протяженности сетей. Особенно это касается протяженности тепловых сетей в начале анализируемого периода. Но в последующем данный показатель уменьшился. Снижение протяженности сетей теплоснабжения с 2013 года по 2016 год на 7,1 км связано с переводом многоквартирных домов на поквартирное газовое обслуживание. </w:t>
      </w:r>
    </w:p>
    <w:p w:rsidR="00CB12AF" w:rsidRDefault="00CB12AF" w:rsidP="00CB12AF">
      <w:pPr>
        <w:pStyle w:val="a7"/>
        <w:ind w:firstLine="709"/>
        <w:jc w:val="both"/>
      </w:pPr>
      <w:r w:rsidRPr="00FC0B33">
        <w:t>Ежегодно при подготовке к отопительному сезону проводятся мероприятия по капитальному ремонту и реконструкции сетей. В связи с этим снижается удельный вес ветхих сетей. За пять лет на 23,8% сократилась протяженность ветхих тепловых сетей, протяженность водопроводных сетей по сравнению с 2009 годом снизилась на 23,7%, протяженность ветхих канализационных сетей уменьшилась на 43,6%.</w:t>
      </w:r>
    </w:p>
    <w:p w:rsidR="00CB12AF" w:rsidRPr="00FC0B33" w:rsidRDefault="00CB12AF" w:rsidP="00CB12AF">
      <w:pPr>
        <w:pStyle w:val="a7"/>
        <w:ind w:firstLine="709"/>
        <w:jc w:val="both"/>
      </w:pPr>
    </w:p>
    <w:p w:rsidR="00CB12AF" w:rsidRPr="005C41BE" w:rsidRDefault="00CB12AF" w:rsidP="00CB12AF">
      <w:pPr>
        <w:pStyle w:val="Standard"/>
        <w:jc w:val="center"/>
        <w:rPr>
          <w:rFonts w:cs="Times New Roman"/>
        </w:rPr>
      </w:pPr>
      <w:r w:rsidRPr="005C41BE">
        <w:rPr>
          <w:rFonts w:cs="Times New Roman"/>
          <w:lang w:val="en-US"/>
        </w:rPr>
        <w:t>SWOT-</w:t>
      </w:r>
      <w:r w:rsidRPr="005C41BE">
        <w:rPr>
          <w:rFonts w:cs="Times New Roman"/>
        </w:rPr>
        <w:t>анализ коммунальной инфраструктуры</w:t>
      </w:r>
    </w:p>
    <w:p w:rsidR="00CB12AF" w:rsidRPr="00FC0B33" w:rsidRDefault="00CB12AF" w:rsidP="00CB12AF">
      <w:pPr>
        <w:pStyle w:val="Standard"/>
        <w:jc w:val="both"/>
        <w:rPr>
          <w:rFonts w:cs="Times New Roman"/>
          <w:b/>
        </w:rPr>
      </w:pPr>
    </w:p>
    <w:tbl>
      <w:tblPr>
        <w:tblStyle w:val="afc"/>
        <w:tblW w:w="0" w:type="auto"/>
        <w:tblLook w:val="04A0"/>
      </w:tblPr>
      <w:tblGrid>
        <w:gridCol w:w="4785"/>
        <w:gridCol w:w="4786"/>
      </w:tblGrid>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Сильные стороны</w:t>
            </w:r>
            <w:r>
              <w:rPr>
                <w:rFonts w:cs="Times New Roman"/>
                <w:b/>
                <w:sz w:val="24"/>
                <w:szCs w:val="24"/>
              </w:rPr>
              <w:t xml:space="preserve"> (</w:t>
            </w:r>
            <w:r>
              <w:rPr>
                <w:rFonts w:cs="Times New Roman"/>
                <w:b/>
                <w:sz w:val="24"/>
                <w:szCs w:val="24"/>
                <w:lang w:val="en-US"/>
              </w:rPr>
              <w:t>S)</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Слабые стороны</w:t>
            </w:r>
            <w:r>
              <w:rPr>
                <w:rFonts w:cs="Times New Roman"/>
                <w:b/>
                <w:sz w:val="24"/>
                <w:szCs w:val="24"/>
                <w:lang w:val="en-US"/>
              </w:rPr>
              <w:t xml:space="preserve"> (W)</w:t>
            </w:r>
          </w:p>
        </w:tc>
      </w:tr>
      <w:tr w:rsidR="00CB12AF" w:rsidRPr="00FC0B33" w:rsidTr="00524143">
        <w:trPr>
          <w:trHeight w:val="848"/>
        </w:trPr>
        <w:tc>
          <w:tcPr>
            <w:tcW w:w="4785" w:type="dxa"/>
          </w:tcPr>
          <w:p w:rsidR="00CB12AF" w:rsidRPr="00E05846" w:rsidRDefault="00CB12AF" w:rsidP="00524143">
            <w:pPr>
              <w:pStyle w:val="af4"/>
              <w:spacing w:before="0" w:beforeAutospacing="0" w:after="0" w:afterAutospacing="0"/>
              <w:jc w:val="both"/>
              <w:rPr>
                <w:color w:val="000000"/>
              </w:rPr>
            </w:pPr>
            <w:r w:rsidRPr="00FC0B33">
              <w:rPr>
                <w:color w:val="000000"/>
              </w:rPr>
              <w:t>Система тарифного регулирования орга</w:t>
            </w:r>
            <w:r>
              <w:rPr>
                <w:color w:val="000000"/>
              </w:rPr>
              <w:t>низаций коммунального комплекса;</w:t>
            </w:r>
          </w:p>
          <w:p w:rsidR="00CB12AF" w:rsidRPr="00FC0B33" w:rsidRDefault="00CB12AF" w:rsidP="00524143">
            <w:pPr>
              <w:pStyle w:val="af4"/>
              <w:spacing w:before="0" w:beforeAutospacing="0" w:after="0" w:afterAutospacing="0"/>
              <w:jc w:val="both"/>
              <w:rPr>
                <w:color w:val="000000"/>
              </w:rPr>
            </w:pPr>
            <w:r w:rsidRPr="00FC0B33">
              <w:rPr>
                <w:color w:val="000000"/>
              </w:rPr>
              <w:t xml:space="preserve">Устойчивый спрос на услуги </w:t>
            </w:r>
            <w:r>
              <w:rPr>
                <w:color w:val="000000"/>
              </w:rPr>
              <w:t>жилищно-коммунального хозяйства;</w:t>
            </w:r>
          </w:p>
          <w:p w:rsidR="00CB12AF" w:rsidRPr="00FC0B33" w:rsidRDefault="00CB12AF" w:rsidP="00524143">
            <w:pPr>
              <w:pStyle w:val="af4"/>
              <w:spacing w:before="0" w:beforeAutospacing="0" w:after="0" w:afterAutospacing="0"/>
              <w:jc w:val="both"/>
              <w:rPr>
                <w:color w:val="000000"/>
              </w:rPr>
            </w:pPr>
            <w:r w:rsidRPr="00FC0B33">
              <w:rPr>
                <w:color w:val="000000"/>
              </w:rPr>
              <w:t>Одна и</w:t>
            </w:r>
            <w:r>
              <w:rPr>
                <w:color w:val="000000"/>
              </w:rPr>
              <w:t>з отраслей первой необходимости;</w:t>
            </w:r>
          </w:p>
          <w:p w:rsidR="00CB12AF" w:rsidRPr="00856C94" w:rsidRDefault="00CB12AF" w:rsidP="00524143">
            <w:pPr>
              <w:pStyle w:val="af4"/>
              <w:spacing w:before="0" w:beforeAutospacing="0" w:after="0" w:afterAutospacing="0"/>
              <w:jc w:val="both"/>
              <w:rPr>
                <w:color w:val="000000" w:themeColor="text1"/>
              </w:rPr>
            </w:pPr>
            <w:r w:rsidRPr="00FC0B33">
              <w:rPr>
                <w:color w:val="000000" w:themeColor="text1"/>
                <w:shd w:val="clear" w:color="auto" w:fill="FFFFFF"/>
              </w:rPr>
              <w:t>Реализация потребности населения в жилье</w:t>
            </w:r>
            <w:r w:rsidRPr="00FC0B33">
              <w:rPr>
                <w:color w:val="000000" w:themeColor="text1"/>
              </w:rPr>
              <w:t>.</w:t>
            </w:r>
          </w:p>
        </w:tc>
        <w:tc>
          <w:tcPr>
            <w:tcW w:w="4786" w:type="dxa"/>
          </w:tcPr>
          <w:p w:rsidR="00CB12AF" w:rsidRPr="00FC0B33" w:rsidRDefault="00CB12AF" w:rsidP="00524143">
            <w:pPr>
              <w:pStyle w:val="af4"/>
              <w:spacing w:before="0" w:beforeAutospacing="0" w:after="0" w:afterAutospacing="0"/>
              <w:jc w:val="both"/>
              <w:rPr>
                <w:color w:val="000000"/>
              </w:rPr>
            </w:pPr>
            <w:r w:rsidRPr="00FC0B33">
              <w:t xml:space="preserve">Низкий уровень инвестиций в отрасль </w:t>
            </w:r>
            <w:r>
              <w:t>жилищно-коммунального хозяйства;</w:t>
            </w:r>
          </w:p>
          <w:p w:rsidR="00CB12AF" w:rsidRPr="00FC0B33" w:rsidRDefault="00CB12AF" w:rsidP="00524143">
            <w:pPr>
              <w:pStyle w:val="af4"/>
              <w:spacing w:before="0" w:beforeAutospacing="0" w:after="0" w:afterAutospacing="0"/>
              <w:jc w:val="both"/>
              <w:rPr>
                <w:color w:val="000000"/>
              </w:rPr>
            </w:pPr>
            <w:r w:rsidRPr="00FC0B33">
              <w:rPr>
                <w:color w:val="000000"/>
              </w:rPr>
              <w:t>Рост стоим</w:t>
            </w:r>
            <w:r>
              <w:rPr>
                <w:color w:val="000000"/>
              </w:rPr>
              <w:t>ости жилищно-коммунальных услуг;</w:t>
            </w:r>
          </w:p>
          <w:p w:rsidR="00CB12AF" w:rsidRPr="00FC0B33" w:rsidRDefault="00CB12AF" w:rsidP="00524143">
            <w:pPr>
              <w:pStyle w:val="af4"/>
              <w:spacing w:before="0" w:beforeAutospacing="0" w:after="0" w:afterAutospacing="0"/>
              <w:jc w:val="both"/>
              <w:rPr>
                <w:color w:val="000000"/>
              </w:rPr>
            </w:pPr>
            <w:r w:rsidRPr="00FC0B33">
              <w:rPr>
                <w:color w:val="000000"/>
              </w:rPr>
              <w:t>Устаревшее техническое со</w:t>
            </w:r>
            <w:r>
              <w:rPr>
                <w:color w:val="000000"/>
              </w:rPr>
              <w:t>стояние объектов инфраструктуры;</w:t>
            </w:r>
          </w:p>
          <w:p w:rsidR="00CB12AF" w:rsidRPr="00FC0B33" w:rsidRDefault="00CB12AF" w:rsidP="00524143">
            <w:pPr>
              <w:pStyle w:val="af4"/>
              <w:spacing w:before="0" w:beforeAutospacing="0" w:after="0" w:afterAutospacing="0"/>
              <w:jc w:val="both"/>
              <w:rPr>
                <w:color w:val="000000"/>
              </w:rPr>
            </w:pPr>
            <w:r w:rsidRPr="00FC0B33">
              <w:rPr>
                <w:color w:val="000000"/>
              </w:rPr>
              <w:t>Зависимость отрасли ЖКХ от бюджетного финансирования.</w:t>
            </w:r>
          </w:p>
        </w:tc>
      </w:tr>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Возможности</w:t>
            </w:r>
            <w:r>
              <w:rPr>
                <w:rFonts w:cs="Times New Roman"/>
                <w:b/>
                <w:sz w:val="24"/>
                <w:szCs w:val="24"/>
                <w:lang w:val="en-US"/>
              </w:rPr>
              <w:t xml:space="preserve"> (O)</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Угрозы</w:t>
            </w:r>
            <w:r>
              <w:rPr>
                <w:rFonts w:cs="Times New Roman"/>
                <w:b/>
                <w:sz w:val="24"/>
                <w:szCs w:val="24"/>
                <w:lang w:val="en-US"/>
              </w:rPr>
              <w:t xml:space="preserve"> (T)</w:t>
            </w:r>
          </w:p>
        </w:tc>
      </w:tr>
      <w:tr w:rsidR="00CB12AF" w:rsidRPr="00FC0B33" w:rsidTr="00524143">
        <w:tc>
          <w:tcPr>
            <w:tcW w:w="4785" w:type="dxa"/>
          </w:tcPr>
          <w:p w:rsidR="00CB12AF" w:rsidRPr="00FC0B33" w:rsidRDefault="00CB12AF" w:rsidP="00524143">
            <w:pPr>
              <w:pStyle w:val="af"/>
              <w:ind w:left="0"/>
              <w:jc w:val="both"/>
              <w:rPr>
                <w:rFonts w:cs="Times New Roman"/>
                <w:sz w:val="24"/>
                <w:szCs w:val="24"/>
              </w:rPr>
            </w:pPr>
            <w:r w:rsidRPr="00FC0B33">
              <w:rPr>
                <w:rFonts w:cs="Times New Roman"/>
                <w:sz w:val="24"/>
                <w:szCs w:val="24"/>
              </w:rPr>
              <w:t>Возможность вхождения в федеральные и</w:t>
            </w:r>
            <w:r>
              <w:rPr>
                <w:rFonts w:cs="Times New Roman"/>
                <w:sz w:val="24"/>
                <w:szCs w:val="24"/>
              </w:rPr>
              <w:t xml:space="preserve"> </w:t>
            </w:r>
            <w:r>
              <w:rPr>
                <w:rFonts w:cs="Times New Roman"/>
                <w:sz w:val="24"/>
                <w:szCs w:val="24"/>
              </w:rPr>
              <w:lastRenderedPageBreak/>
              <w:t>региональные целевые программы;</w:t>
            </w:r>
          </w:p>
          <w:p w:rsidR="00CB12AF" w:rsidRPr="00FC0B33" w:rsidRDefault="00CB12AF" w:rsidP="00524143">
            <w:pPr>
              <w:pStyle w:val="af"/>
              <w:ind w:left="0"/>
              <w:jc w:val="both"/>
              <w:rPr>
                <w:rFonts w:cs="Times New Roman"/>
                <w:sz w:val="24"/>
                <w:szCs w:val="24"/>
              </w:rPr>
            </w:pPr>
            <w:r w:rsidRPr="00FC0B33">
              <w:rPr>
                <w:rFonts w:cs="Times New Roman"/>
                <w:sz w:val="24"/>
                <w:szCs w:val="24"/>
              </w:rPr>
              <w:t>Повышение конкурентоспос</w:t>
            </w:r>
            <w:r>
              <w:rPr>
                <w:rFonts w:cs="Times New Roman"/>
                <w:sz w:val="24"/>
                <w:szCs w:val="24"/>
              </w:rPr>
              <w:t>обности организаций в сфере ЖКХ;</w:t>
            </w:r>
          </w:p>
          <w:p w:rsidR="00CB12AF" w:rsidRPr="00FC0B33" w:rsidRDefault="00CB12AF" w:rsidP="00524143">
            <w:pPr>
              <w:pStyle w:val="af"/>
              <w:ind w:left="0"/>
              <w:jc w:val="both"/>
              <w:rPr>
                <w:rFonts w:cs="Times New Roman"/>
                <w:sz w:val="24"/>
                <w:szCs w:val="24"/>
              </w:rPr>
            </w:pPr>
            <w:r w:rsidRPr="00FC0B33">
              <w:rPr>
                <w:rFonts w:cs="Times New Roman"/>
                <w:sz w:val="24"/>
                <w:szCs w:val="24"/>
              </w:rPr>
              <w:t>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w:t>
            </w:r>
          </w:p>
          <w:p w:rsidR="00CB12AF" w:rsidRPr="00FC0B33" w:rsidRDefault="00CB12AF" w:rsidP="00524143">
            <w:pPr>
              <w:pStyle w:val="af"/>
              <w:ind w:left="0"/>
              <w:jc w:val="both"/>
              <w:rPr>
                <w:rFonts w:cs="Times New Roman"/>
                <w:sz w:val="24"/>
                <w:szCs w:val="24"/>
              </w:rPr>
            </w:pPr>
          </w:p>
        </w:tc>
        <w:tc>
          <w:tcPr>
            <w:tcW w:w="4786" w:type="dxa"/>
          </w:tcPr>
          <w:p w:rsidR="00CB12AF" w:rsidRPr="00FC0B33" w:rsidRDefault="00CB12AF" w:rsidP="00524143">
            <w:pPr>
              <w:pStyle w:val="af"/>
              <w:ind w:left="0"/>
              <w:jc w:val="both"/>
              <w:rPr>
                <w:rFonts w:cs="Times New Roman"/>
                <w:sz w:val="24"/>
                <w:szCs w:val="24"/>
              </w:rPr>
            </w:pPr>
            <w:r w:rsidRPr="00FC0B33">
              <w:rPr>
                <w:rFonts w:cs="Times New Roman"/>
                <w:sz w:val="24"/>
                <w:szCs w:val="24"/>
              </w:rPr>
              <w:lastRenderedPageBreak/>
              <w:t>Снижен</w:t>
            </w:r>
            <w:r>
              <w:rPr>
                <w:rFonts w:cs="Times New Roman"/>
                <w:sz w:val="24"/>
                <w:szCs w:val="24"/>
              </w:rPr>
              <w:t>ие платежеспособности населения;</w:t>
            </w:r>
          </w:p>
          <w:p w:rsidR="00CB12AF" w:rsidRPr="00FC0B33" w:rsidRDefault="00CB12AF" w:rsidP="00524143">
            <w:pPr>
              <w:pStyle w:val="af"/>
              <w:ind w:left="0"/>
              <w:jc w:val="both"/>
              <w:rPr>
                <w:rFonts w:cs="Times New Roman"/>
                <w:sz w:val="24"/>
                <w:szCs w:val="24"/>
              </w:rPr>
            </w:pPr>
            <w:r w:rsidRPr="00FC0B33">
              <w:rPr>
                <w:rFonts w:cs="Times New Roman"/>
                <w:sz w:val="24"/>
                <w:szCs w:val="24"/>
              </w:rPr>
              <w:lastRenderedPageBreak/>
              <w:t>Вероятность непредвиденны</w:t>
            </w:r>
            <w:r>
              <w:rPr>
                <w:rFonts w:cs="Times New Roman"/>
                <w:sz w:val="24"/>
                <w:szCs w:val="24"/>
              </w:rPr>
              <w:t>х расходов (аварийные ситуации);</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Отсутствие в необходимых объемах средств для ремонта муниципальных систем и объектов коммунальной инфраструктуры может привести к непредсказуемым последствиям, необходимо привлечение внебюджетных источников</w:t>
            </w:r>
            <w:r>
              <w:rPr>
                <w:rFonts w:cs="Times New Roman"/>
                <w:color w:val="000000"/>
                <w:sz w:val="24"/>
                <w:szCs w:val="24"/>
              </w:rPr>
              <w:t>;</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Снижение инвестиций в сферу жилищно-коммунального хозяйства.</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Инфляция</w:t>
            </w:r>
            <w:r>
              <w:rPr>
                <w:rFonts w:cs="Times New Roman"/>
                <w:color w:val="000000"/>
                <w:sz w:val="24"/>
                <w:szCs w:val="24"/>
              </w:rPr>
              <w:t>;</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Появление монополиста.</w:t>
            </w:r>
          </w:p>
        </w:tc>
      </w:tr>
    </w:tbl>
    <w:p w:rsidR="00CB12AF" w:rsidRDefault="00CB12AF" w:rsidP="00CB12AF">
      <w:pPr>
        <w:pStyle w:val="afe"/>
        <w:tabs>
          <w:tab w:val="left" w:pos="851"/>
        </w:tabs>
        <w:suppressAutoHyphens/>
        <w:spacing w:before="0"/>
        <w:jc w:val="center"/>
        <w:rPr>
          <w:lang w:eastAsia="ru-RU"/>
        </w:rPr>
      </w:pPr>
    </w:p>
    <w:p w:rsidR="00CB12AF" w:rsidRDefault="00CB12AF" w:rsidP="00CB12AF">
      <w:pPr>
        <w:pStyle w:val="afe"/>
        <w:tabs>
          <w:tab w:val="left" w:pos="851"/>
        </w:tabs>
        <w:suppressAutoHyphens/>
        <w:spacing w:before="0"/>
        <w:jc w:val="center"/>
        <w:rPr>
          <w:lang w:eastAsia="ru-RU"/>
        </w:rPr>
      </w:pPr>
      <w:r w:rsidRPr="00072D0B">
        <w:rPr>
          <w:lang w:eastAsia="ru-RU"/>
        </w:rPr>
        <w:t>Анализ показателей в области охраны окружающей среды</w:t>
      </w:r>
    </w:p>
    <w:p w:rsidR="00CB12AF" w:rsidRPr="00072D0B" w:rsidRDefault="00CB12AF" w:rsidP="00CB12AF">
      <w:pPr>
        <w:pStyle w:val="afe"/>
        <w:tabs>
          <w:tab w:val="left" w:pos="851"/>
        </w:tabs>
        <w:suppressAutoHyphens/>
        <w:spacing w:before="0"/>
        <w:jc w:val="center"/>
        <w:rPr>
          <w:lang w:eastAsia="ru-RU"/>
        </w:rPr>
      </w:pPr>
    </w:p>
    <w:tbl>
      <w:tblPr>
        <w:tblStyle w:val="afc"/>
        <w:tblW w:w="9574" w:type="dxa"/>
        <w:tblLook w:val="04A0"/>
      </w:tblPr>
      <w:tblGrid>
        <w:gridCol w:w="3369"/>
        <w:gridCol w:w="1275"/>
        <w:gridCol w:w="1276"/>
        <w:gridCol w:w="1276"/>
        <w:gridCol w:w="1276"/>
        <w:gridCol w:w="1102"/>
      </w:tblGrid>
      <w:tr w:rsidR="00CB12AF" w:rsidRPr="00F041A7" w:rsidTr="00524143">
        <w:trPr>
          <w:trHeight w:val="217"/>
        </w:trPr>
        <w:tc>
          <w:tcPr>
            <w:tcW w:w="3369" w:type="dxa"/>
            <w:vAlign w:val="center"/>
          </w:tcPr>
          <w:p w:rsidR="00CB12AF" w:rsidRPr="00F041A7" w:rsidRDefault="00CB12AF" w:rsidP="00524143">
            <w:pPr>
              <w:jc w:val="center"/>
              <w:rPr>
                <w:rFonts w:cs="Times New Roman"/>
                <w:sz w:val="24"/>
                <w:szCs w:val="24"/>
              </w:rPr>
            </w:pPr>
            <w:r w:rsidRPr="00F041A7">
              <w:rPr>
                <w:rFonts w:cs="Times New Roman"/>
                <w:sz w:val="24"/>
                <w:szCs w:val="24"/>
              </w:rPr>
              <w:t>Показатель</w:t>
            </w:r>
          </w:p>
        </w:tc>
        <w:tc>
          <w:tcPr>
            <w:tcW w:w="1275" w:type="dxa"/>
            <w:vAlign w:val="center"/>
          </w:tcPr>
          <w:p w:rsidR="00CB12AF" w:rsidRPr="00F041A7" w:rsidRDefault="00CB12AF" w:rsidP="00524143">
            <w:pPr>
              <w:jc w:val="center"/>
              <w:rPr>
                <w:rFonts w:cs="Times New Roman"/>
                <w:sz w:val="24"/>
                <w:szCs w:val="24"/>
              </w:rPr>
            </w:pPr>
            <w:r w:rsidRPr="00F041A7">
              <w:rPr>
                <w:rFonts w:cs="Times New Roman"/>
                <w:sz w:val="24"/>
                <w:szCs w:val="24"/>
              </w:rPr>
              <w:t>2012г.</w:t>
            </w:r>
          </w:p>
        </w:tc>
        <w:tc>
          <w:tcPr>
            <w:tcW w:w="1276" w:type="dxa"/>
            <w:vAlign w:val="center"/>
          </w:tcPr>
          <w:p w:rsidR="00CB12AF" w:rsidRPr="00F041A7" w:rsidRDefault="00CB12AF" w:rsidP="00524143">
            <w:pPr>
              <w:jc w:val="center"/>
              <w:rPr>
                <w:rFonts w:cs="Times New Roman"/>
                <w:sz w:val="24"/>
                <w:szCs w:val="24"/>
              </w:rPr>
            </w:pPr>
            <w:r w:rsidRPr="00F041A7">
              <w:rPr>
                <w:rFonts w:cs="Times New Roman"/>
                <w:sz w:val="24"/>
                <w:szCs w:val="24"/>
              </w:rPr>
              <w:t>2013г.</w:t>
            </w:r>
          </w:p>
        </w:tc>
        <w:tc>
          <w:tcPr>
            <w:tcW w:w="1276" w:type="dxa"/>
            <w:vAlign w:val="center"/>
          </w:tcPr>
          <w:p w:rsidR="00CB12AF" w:rsidRPr="00F041A7" w:rsidRDefault="00CB12AF" w:rsidP="00524143">
            <w:pPr>
              <w:jc w:val="center"/>
              <w:rPr>
                <w:rFonts w:cs="Times New Roman"/>
                <w:sz w:val="24"/>
                <w:szCs w:val="24"/>
              </w:rPr>
            </w:pPr>
            <w:r w:rsidRPr="00F041A7">
              <w:rPr>
                <w:rFonts w:cs="Times New Roman"/>
                <w:sz w:val="24"/>
                <w:szCs w:val="24"/>
              </w:rPr>
              <w:t>2014г.</w:t>
            </w:r>
          </w:p>
        </w:tc>
        <w:tc>
          <w:tcPr>
            <w:tcW w:w="1276" w:type="dxa"/>
            <w:vAlign w:val="center"/>
          </w:tcPr>
          <w:p w:rsidR="00CB12AF" w:rsidRPr="00F041A7" w:rsidRDefault="00CB12AF" w:rsidP="00524143">
            <w:pPr>
              <w:jc w:val="center"/>
              <w:rPr>
                <w:rFonts w:cs="Times New Roman"/>
                <w:sz w:val="24"/>
                <w:szCs w:val="24"/>
              </w:rPr>
            </w:pPr>
            <w:r w:rsidRPr="00F041A7">
              <w:rPr>
                <w:rFonts w:cs="Times New Roman"/>
                <w:sz w:val="24"/>
                <w:szCs w:val="24"/>
              </w:rPr>
              <w:t>2015г.</w:t>
            </w:r>
          </w:p>
        </w:tc>
        <w:tc>
          <w:tcPr>
            <w:tcW w:w="1102" w:type="dxa"/>
            <w:vAlign w:val="center"/>
          </w:tcPr>
          <w:p w:rsidR="00CB12AF" w:rsidRPr="00F041A7" w:rsidRDefault="00CB12AF" w:rsidP="00524143">
            <w:pPr>
              <w:jc w:val="center"/>
              <w:rPr>
                <w:rFonts w:cs="Times New Roman"/>
                <w:sz w:val="24"/>
                <w:szCs w:val="24"/>
              </w:rPr>
            </w:pPr>
            <w:r w:rsidRPr="00F041A7">
              <w:rPr>
                <w:rFonts w:cs="Times New Roman"/>
                <w:sz w:val="24"/>
                <w:szCs w:val="24"/>
              </w:rPr>
              <w:t>2016г.</w:t>
            </w:r>
          </w:p>
        </w:tc>
      </w:tr>
      <w:tr w:rsidR="00CB12AF" w:rsidRPr="00F041A7" w:rsidTr="00524143">
        <w:trPr>
          <w:trHeight w:val="611"/>
        </w:trPr>
        <w:tc>
          <w:tcPr>
            <w:tcW w:w="3369" w:type="dxa"/>
          </w:tcPr>
          <w:p w:rsidR="00CB12AF" w:rsidRPr="00F041A7" w:rsidRDefault="00CB12AF" w:rsidP="00524143">
            <w:pPr>
              <w:jc w:val="both"/>
              <w:rPr>
                <w:rFonts w:cs="Times New Roman"/>
                <w:sz w:val="24"/>
                <w:szCs w:val="24"/>
              </w:rPr>
            </w:pPr>
            <w:r w:rsidRPr="00F041A7">
              <w:rPr>
                <w:rFonts w:cs="Times New Roman"/>
                <w:sz w:val="24"/>
                <w:szCs w:val="24"/>
              </w:rPr>
              <w:t>Количество мест размещения ТКО (полигоны ТБО, свалки), в т.ч.:</w:t>
            </w:r>
          </w:p>
        </w:tc>
        <w:tc>
          <w:tcPr>
            <w:tcW w:w="1275"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22</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22</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22</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22</w:t>
            </w:r>
          </w:p>
        </w:tc>
        <w:tc>
          <w:tcPr>
            <w:tcW w:w="1102"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17</w:t>
            </w:r>
          </w:p>
        </w:tc>
      </w:tr>
      <w:tr w:rsidR="00CB12AF" w:rsidRPr="00F041A7" w:rsidTr="00524143">
        <w:trPr>
          <w:trHeight w:val="549"/>
        </w:trPr>
        <w:tc>
          <w:tcPr>
            <w:tcW w:w="3369" w:type="dxa"/>
          </w:tcPr>
          <w:p w:rsidR="00CB12AF" w:rsidRPr="00F041A7" w:rsidRDefault="00CB12AF" w:rsidP="00524143">
            <w:pPr>
              <w:jc w:val="both"/>
              <w:rPr>
                <w:rFonts w:cs="Times New Roman"/>
                <w:sz w:val="24"/>
                <w:szCs w:val="24"/>
              </w:rPr>
            </w:pPr>
            <w:r w:rsidRPr="00F041A7">
              <w:rPr>
                <w:rFonts w:cs="Times New Roman"/>
                <w:sz w:val="24"/>
                <w:szCs w:val="24"/>
              </w:rPr>
              <w:t>соответствуют требованиям санитарных правил 2.1.7.1038-01</w:t>
            </w:r>
          </w:p>
        </w:tc>
        <w:tc>
          <w:tcPr>
            <w:tcW w:w="1275"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6</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6</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14</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18</w:t>
            </w:r>
          </w:p>
        </w:tc>
        <w:tc>
          <w:tcPr>
            <w:tcW w:w="1102"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14</w:t>
            </w:r>
          </w:p>
        </w:tc>
      </w:tr>
      <w:tr w:rsidR="00CB12AF" w:rsidRPr="00F041A7" w:rsidTr="00524143">
        <w:trPr>
          <w:trHeight w:val="503"/>
        </w:trPr>
        <w:tc>
          <w:tcPr>
            <w:tcW w:w="3369" w:type="dxa"/>
          </w:tcPr>
          <w:p w:rsidR="00CB12AF" w:rsidRPr="00F041A7" w:rsidRDefault="00CB12AF" w:rsidP="00524143">
            <w:pPr>
              <w:jc w:val="both"/>
              <w:rPr>
                <w:rFonts w:cs="Times New Roman"/>
                <w:sz w:val="24"/>
                <w:szCs w:val="24"/>
              </w:rPr>
            </w:pPr>
            <w:r w:rsidRPr="00F041A7">
              <w:rPr>
                <w:rFonts w:cs="Times New Roman"/>
                <w:sz w:val="24"/>
                <w:szCs w:val="24"/>
              </w:rPr>
              <w:t xml:space="preserve">несанкционированных </w:t>
            </w:r>
          </w:p>
        </w:tc>
        <w:tc>
          <w:tcPr>
            <w:tcW w:w="1275"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16</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16</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8</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4</w:t>
            </w:r>
          </w:p>
        </w:tc>
        <w:tc>
          <w:tcPr>
            <w:tcW w:w="1102"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3</w:t>
            </w:r>
          </w:p>
        </w:tc>
      </w:tr>
      <w:tr w:rsidR="00CB12AF" w:rsidRPr="00F041A7" w:rsidTr="00524143">
        <w:trPr>
          <w:trHeight w:val="353"/>
        </w:trPr>
        <w:tc>
          <w:tcPr>
            <w:tcW w:w="3369" w:type="dxa"/>
          </w:tcPr>
          <w:p w:rsidR="00CB12AF" w:rsidRPr="00F041A7" w:rsidRDefault="00CB12AF" w:rsidP="00524143">
            <w:pPr>
              <w:pStyle w:val="afe"/>
              <w:tabs>
                <w:tab w:val="left" w:pos="851"/>
              </w:tabs>
              <w:suppressAutoHyphens/>
              <w:spacing w:before="0" w:line="240" w:lineRule="auto"/>
              <w:ind w:firstLine="0"/>
              <w:rPr>
                <w:b w:val="0"/>
                <w:lang w:eastAsia="ru-RU"/>
              </w:rPr>
            </w:pPr>
            <w:r w:rsidRPr="00F041A7">
              <w:rPr>
                <w:b w:val="0"/>
                <w:lang w:eastAsia="ru-RU"/>
              </w:rPr>
              <w:t>Процент жителей, охваченных централизованным сбором и вывозом твердых коммунальных отходов, %</w:t>
            </w:r>
          </w:p>
        </w:tc>
        <w:tc>
          <w:tcPr>
            <w:tcW w:w="1275"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40</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49</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55</w:t>
            </w:r>
          </w:p>
        </w:tc>
        <w:tc>
          <w:tcPr>
            <w:tcW w:w="1276"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60</w:t>
            </w:r>
          </w:p>
        </w:tc>
        <w:tc>
          <w:tcPr>
            <w:tcW w:w="1102" w:type="dxa"/>
          </w:tcPr>
          <w:p w:rsidR="00CB12AF" w:rsidRPr="00F041A7" w:rsidRDefault="00CB12AF" w:rsidP="00524143">
            <w:pPr>
              <w:pStyle w:val="afe"/>
              <w:tabs>
                <w:tab w:val="left" w:pos="851"/>
              </w:tabs>
              <w:suppressAutoHyphens/>
              <w:spacing w:before="0"/>
              <w:ind w:firstLine="0"/>
              <w:jc w:val="center"/>
              <w:rPr>
                <w:b w:val="0"/>
                <w:lang w:eastAsia="ru-RU"/>
              </w:rPr>
            </w:pPr>
            <w:r w:rsidRPr="00F041A7">
              <w:rPr>
                <w:b w:val="0"/>
                <w:lang w:eastAsia="ru-RU"/>
              </w:rPr>
              <w:t>65</w:t>
            </w:r>
          </w:p>
        </w:tc>
      </w:tr>
    </w:tbl>
    <w:p w:rsidR="00CB12AF" w:rsidRPr="00FC0B33" w:rsidRDefault="00CB12AF" w:rsidP="00CB12AF">
      <w:pPr>
        <w:pStyle w:val="afe"/>
        <w:tabs>
          <w:tab w:val="left" w:pos="851"/>
        </w:tabs>
        <w:suppressAutoHyphens/>
        <w:spacing w:before="0"/>
        <w:ind w:firstLine="0"/>
        <w:rPr>
          <w:lang w:eastAsia="ru-RU"/>
        </w:rPr>
      </w:pPr>
    </w:p>
    <w:p w:rsidR="00CB12AF" w:rsidRPr="00FC0B33" w:rsidRDefault="00CB12AF" w:rsidP="00CB12AF">
      <w:pPr>
        <w:pStyle w:val="Textbody"/>
        <w:suppressAutoHyphens/>
        <w:snapToGrid w:val="0"/>
        <w:spacing w:after="0"/>
        <w:ind w:firstLine="709"/>
        <w:jc w:val="both"/>
        <w:rPr>
          <w:rFonts w:cs="Times New Roman"/>
        </w:rPr>
      </w:pPr>
      <w:r w:rsidRPr="00FC0B33">
        <w:rPr>
          <w:rFonts w:cs="Times New Roman"/>
        </w:rPr>
        <w:t>Население К</w:t>
      </w:r>
      <w:r>
        <w:rPr>
          <w:rFonts w:cs="Times New Roman"/>
        </w:rPr>
        <w:t>етовского района составляет 61,8</w:t>
      </w:r>
      <w:r w:rsidRPr="00FC0B33">
        <w:rPr>
          <w:rFonts w:cs="Times New Roman"/>
        </w:rPr>
        <w:t xml:space="preserve"> тыс. человек. Кроме того, на территории района находится 135 дачных садоводческих кооперативов, а также базы отдыха и оздоровительные лагеря. Ежегодное образование твердых коммунальных отходов в районе составляет более 120 тыс.м3., большая часть населения проживает в частных домовладениях, часть отходов, которые из этой категории жилого фонда не вывозится, сжигается на месте, часть закапывается на приусадебных участках, но в большинстве случаев попадает на соседние территории и способствует загрязнению земель и поверхностных вод. Сельскими советами проводятся мероприятия по сокращению стихийно образовавшихся несанкционированных свалок, по организации деятельности по сбору, транспортированию твердых коммунальных отходов, по обустройству объектов размещения отходов. Ведутся разъяснительные работы с населением о необходимости организации централизованного сбора и вывоза ТКО. Проводятся </w:t>
      </w:r>
      <w:r w:rsidRPr="00FC0B33">
        <w:rPr>
          <w:color w:val="000000"/>
          <w:shd w:val="clear" w:color="auto" w:fill="FFFFFF"/>
        </w:rPr>
        <w:t>экологические мероприятий в рамках благоустройства населенных пунктов с привлечением активистов общественного движения (уборка территорий, посадка деревьев и пр.)</w:t>
      </w:r>
      <w:r w:rsidRPr="00FC0B33">
        <w:rPr>
          <w:rFonts w:cs="Times New Roman"/>
        </w:rPr>
        <w:t xml:space="preserve">. За последние пять лет количество несанкционированных свалок сократилось на 13. И составило 17,6% от общего количества мест размещения ТКО. Процент жителей, охваченных централизованным сбором и вывозом ТКО в 2016 году составил 65%. Это на 15% больше, чем в 2012 году. </w:t>
      </w:r>
    </w:p>
    <w:p w:rsidR="00CB12AF" w:rsidRDefault="00CB12AF" w:rsidP="00CB12AF">
      <w:pPr>
        <w:pStyle w:val="Standard"/>
        <w:jc w:val="center"/>
        <w:rPr>
          <w:rFonts w:cs="Times New Roman"/>
          <w:b/>
        </w:rPr>
      </w:pPr>
    </w:p>
    <w:p w:rsidR="00CB12AF" w:rsidRDefault="00CB12AF" w:rsidP="00CB12AF">
      <w:pPr>
        <w:pStyle w:val="Standard"/>
        <w:jc w:val="center"/>
        <w:rPr>
          <w:rFonts w:cs="Times New Roman"/>
        </w:rPr>
      </w:pPr>
      <w:r w:rsidRPr="005C41BE">
        <w:rPr>
          <w:rFonts w:cs="Times New Roman"/>
          <w:lang w:val="en-US"/>
        </w:rPr>
        <w:t>SWOT</w:t>
      </w:r>
      <w:r w:rsidRPr="00494BEA">
        <w:rPr>
          <w:rFonts w:cs="Times New Roman"/>
        </w:rPr>
        <w:t>-</w:t>
      </w:r>
      <w:r w:rsidRPr="005C41BE">
        <w:rPr>
          <w:rFonts w:cs="Times New Roman"/>
        </w:rPr>
        <w:t>анализ</w:t>
      </w:r>
      <w:r>
        <w:rPr>
          <w:rFonts w:cs="Times New Roman"/>
        </w:rPr>
        <w:t xml:space="preserve"> охраны окружающей среды</w:t>
      </w:r>
    </w:p>
    <w:p w:rsidR="00CB12AF" w:rsidRPr="005C41BE" w:rsidRDefault="00CB12AF" w:rsidP="00CB12AF">
      <w:pPr>
        <w:pStyle w:val="Standard"/>
        <w:jc w:val="center"/>
        <w:rPr>
          <w:rFonts w:cs="Times New Roman"/>
        </w:rPr>
      </w:pPr>
    </w:p>
    <w:tbl>
      <w:tblPr>
        <w:tblStyle w:val="afc"/>
        <w:tblW w:w="0" w:type="auto"/>
        <w:tblLook w:val="04A0"/>
      </w:tblPr>
      <w:tblGrid>
        <w:gridCol w:w="4785"/>
        <w:gridCol w:w="4786"/>
      </w:tblGrid>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Сильные стороны</w:t>
            </w:r>
            <w:r>
              <w:rPr>
                <w:rFonts w:cs="Times New Roman"/>
                <w:b/>
                <w:sz w:val="24"/>
                <w:szCs w:val="24"/>
              </w:rPr>
              <w:t xml:space="preserve"> (</w:t>
            </w:r>
            <w:r>
              <w:rPr>
                <w:rFonts w:cs="Times New Roman"/>
                <w:b/>
                <w:sz w:val="24"/>
                <w:szCs w:val="24"/>
                <w:lang w:val="en-US"/>
              </w:rPr>
              <w:t>S)</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Слабые стороны</w:t>
            </w:r>
            <w:r>
              <w:rPr>
                <w:rFonts w:cs="Times New Roman"/>
                <w:b/>
                <w:sz w:val="24"/>
                <w:szCs w:val="24"/>
                <w:lang w:val="en-US"/>
              </w:rPr>
              <w:t xml:space="preserve"> (W)</w:t>
            </w:r>
          </w:p>
        </w:tc>
      </w:tr>
      <w:tr w:rsidR="00CB12AF" w:rsidRPr="00FC0B33" w:rsidTr="00524143">
        <w:trPr>
          <w:trHeight w:val="1967"/>
        </w:trPr>
        <w:tc>
          <w:tcPr>
            <w:tcW w:w="4785" w:type="dxa"/>
          </w:tcPr>
          <w:p w:rsidR="00CB12AF" w:rsidRPr="005C2F1B" w:rsidRDefault="00CB12AF" w:rsidP="00524143">
            <w:pPr>
              <w:pStyle w:val="a"/>
              <w:numPr>
                <w:ilvl w:val="0"/>
                <w:numId w:val="0"/>
              </w:numPr>
              <w:tabs>
                <w:tab w:val="left" w:pos="851"/>
              </w:tabs>
              <w:suppressAutoHyphens/>
            </w:pPr>
            <w:bookmarkStart w:id="4" w:name="107"/>
            <w:r>
              <w:lastRenderedPageBreak/>
              <w:t>Рост г</w:t>
            </w:r>
            <w:r w:rsidRPr="005C2F1B">
              <w:t>ражданск</w:t>
            </w:r>
            <w:r>
              <w:t>ой</w:t>
            </w:r>
            <w:r w:rsidRPr="005C2F1B">
              <w:t xml:space="preserve"> активност</w:t>
            </w:r>
            <w:r>
              <w:t>и, направленной на реализацию мероприятий по охране окружающей среды;</w:t>
            </w:r>
          </w:p>
          <w:p w:rsidR="00CB12AF" w:rsidRPr="00541E5E" w:rsidRDefault="00CB12AF" w:rsidP="00524143">
            <w:pPr>
              <w:pStyle w:val="a"/>
              <w:numPr>
                <w:ilvl w:val="0"/>
                <w:numId w:val="0"/>
              </w:numPr>
              <w:tabs>
                <w:tab w:val="left" w:pos="851"/>
              </w:tabs>
              <w:suppressAutoHyphens/>
            </w:pPr>
            <w:r>
              <w:t>Развитие системы обратной связи</w:t>
            </w:r>
            <w:r w:rsidRPr="005C2F1B">
              <w:t xml:space="preserve"> с населением посредством информационно-коммуникационных технологий.</w:t>
            </w:r>
            <w:bookmarkEnd w:id="4"/>
          </w:p>
        </w:tc>
        <w:tc>
          <w:tcPr>
            <w:tcW w:w="4786" w:type="dxa"/>
          </w:tcPr>
          <w:p w:rsidR="00CB12AF" w:rsidRDefault="00CB12AF" w:rsidP="00524143">
            <w:pPr>
              <w:pStyle w:val="a"/>
              <w:numPr>
                <w:ilvl w:val="0"/>
                <w:numId w:val="0"/>
              </w:numPr>
              <w:tabs>
                <w:tab w:val="left" w:pos="851"/>
              </w:tabs>
              <w:suppressAutoHyphens/>
            </w:pPr>
            <w:r>
              <w:t>П</w:t>
            </w:r>
            <w:r w:rsidRPr="000F4CF4">
              <w:t>ерегруженность и плохое состояние очистных сооружений, иловых полей</w:t>
            </w:r>
            <w:r>
              <w:t>;</w:t>
            </w:r>
          </w:p>
          <w:p w:rsidR="00CB12AF" w:rsidRDefault="00CB12AF" w:rsidP="00524143">
            <w:pPr>
              <w:pStyle w:val="a"/>
              <w:numPr>
                <w:ilvl w:val="0"/>
                <w:numId w:val="0"/>
              </w:numPr>
              <w:tabs>
                <w:tab w:val="left" w:pos="851"/>
              </w:tabs>
              <w:suppressAutoHyphens/>
            </w:pPr>
            <w:r>
              <w:t>Наличие несанкционированных свалок ТКО;</w:t>
            </w:r>
          </w:p>
          <w:p w:rsidR="00CB12AF" w:rsidRPr="00FC0B33" w:rsidRDefault="00CB12AF" w:rsidP="00524143">
            <w:pPr>
              <w:pStyle w:val="a"/>
              <w:numPr>
                <w:ilvl w:val="0"/>
                <w:numId w:val="0"/>
              </w:numPr>
              <w:tabs>
                <w:tab w:val="left" w:pos="851"/>
              </w:tabs>
              <w:suppressAutoHyphens/>
              <w:rPr>
                <w:color w:val="000000"/>
              </w:rPr>
            </w:pPr>
            <w:r>
              <w:t>Высокий уровень образования ТКО.</w:t>
            </w:r>
          </w:p>
        </w:tc>
      </w:tr>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Возможности</w:t>
            </w:r>
            <w:r>
              <w:rPr>
                <w:rFonts w:cs="Times New Roman"/>
                <w:b/>
                <w:sz w:val="24"/>
                <w:szCs w:val="24"/>
                <w:lang w:val="en-US"/>
              </w:rPr>
              <w:t xml:space="preserve"> (O)</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Угрозы</w:t>
            </w:r>
            <w:r>
              <w:rPr>
                <w:rFonts w:cs="Times New Roman"/>
                <w:b/>
                <w:sz w:val="24"/>
                <w:szCs w:val="24"/>
                <w:lang w:val="en-US"/>
              </w:rPr>
              <w:t xml:space="preserve"> (T)</w:t>
            </w:r>
          </w:p>
        </w:tc>
      </w:tr>
      <w:tr w:rsidR="00CB12AF" w:rsidRPr="00FC0B33" w:rsidTr="00524143">
        <w:tc>
          <w:tcPr>
            <w:tcW w:w="4785" w:type="dxa"/>
          </w:tcPr>
          <w:p w:rsidR="00CB12AF" w:rsidRPr="00FC0B33" w:rsidRDefault="00CB12AF" w:rsidP="00524143">
            <w:pPr>
              <w:jc w:val="both"/>
              <w:rPr>
                <w:rFonts w:cs="Times New Roman"/>
                <w:sz w:val="24"/>
                <w:szCs w:val="24"/>
              </w:rPr>
            </w:pPr>
            <w:r>
              <w:rPr>
                <w:rFonts w:cs="Times New Roman"/>
                <w:sz w:val="24"/>
                <w:szCs w:val="24"/>
              </w:rPr>
              <w:t>Деятельность регионального оператора по обращению с твердыми коммунальными отходами.</w:t>
            </w:r>
          </w:p>
        </w:tc>
        <w:tc>
          <w:tcPr>
            <w:tcW w:w="4786" w:type="dxa"/>
          </w:tcPr>
          <w:p w:rsidR="00CB12AF" w:rsidRPr="00541E5E" w:rsidRDefault="00CB12AF" w:rsidP="00524143">
            <w:pPr>
              <w:pStyle w:val="a"/>
              <w:numPr>
                <w:ilvl w:val="0"/>
                <w:numId w:val="0"/>
              </w:numPr>
              <w:tabs>
                <w:tab w:val="left" w:pos="851"/>
              </w:tabs>
              <w:suppressAutoHyphens/>
            </w:pPr>
            <w:r>
              <w:t>О</w:t>
            </w:r>
            <w:r w:rsidRPr="00E531D7">
              <w:t>тсутствие системы раздельного сбора мусора и соответст</w:t>
            </w:r>
            <w:r>
              <w:t>вующей культуры у жителей поселений</w:t>
            </w:r>
            <w:r w:rsidRPr="00E531D7">
              <w:t>.</w:t>
            </w:r>
            <w:r w:rsidRPr="00EC13A2">
              <w:t xml:space="preserve"> </w:t>
            </w:r>
          </w:p>
        </w:tc>
      </w:tr>
    </w:tbl>
    <w:p w:rsidR="00CB12AF" w:rsidRDefault="00CB12AF" w:rsidP="00CB12AF">
      <w:pPr>
        <w:pStyle w:val="afe"/>
        <w:tabs>
          <w:tab w:val="left" w:pos="851"/>
        </w:tabs>
        <w:suppressAutoHyphens/>
        <w:spacing w:before="0"/>
        <w:jc w:val="center"/>
        <w:rPr>
          <w:lang w:eastAsia="ru-RU"/>
        </w:rPr>
      </w:pPr>
    </w:p>
    <w:p w:rsidR="00CB12AF" w:rsidRPr="001E6274" w:rsidRDefault="00CB12AF" w:rsidP="00CB12AF">
      <w:pPr>
        <w:pStyle w:val="afe"/>
        <w:tabs>
          <w:tab w:val="left" w:pos="851"/>
        </w:tabs>
        <w:suppressAutoHyphens/>
        <w:spacing w:before="0"/>
        <w:jc w:val="center"/>
        <w:rPr>
          <w:lang w:eastAsia="ru-RU"/>
        </w:rPr>
      </w:pPr>
      <w:r w:rsidRPr="001E6274">
        <w:rPr>
          <w:lang w:eastAsia="ru-RU"/>
        </w:rPr>
        <w:t>Анализ показателей благоустройства территорий</w:t>
      </w:r>
    </w:p>
    <w:p w:rsidR="00CB12AF" w:rsidRPr="00FC0B33" w:rsidRDefault="00CB12AF" w:rsidP="00CB12AF">
      <w:pPr>
        <w:pStyle w:val="afe"/>
        <w:tabs>
          <w:tab w:val="left" w:pos="851"/>
        </w:tabs>
        <w:suppressAutoHyphens/>
        <w:spacing w:before="0"/>
        <w:jc w:val="center"/>
        <w:rPr>
          <w:lang w:eastAsia="ru-RU"/>
        </w:rPr>
      </w:pPr>
    </w:p>
    <w:tbl>
      <w:tblPr>
        <w:tblStyle w:val="afc"/>
        <w:tblW w:w="9574" w:type="dxa"/>
        <w:tblLook w:val="04A0"/>
      </w:tblPr>
      <w:tblGrid>
        <w:gridCol w:w="4077"/>
        <w:gridCol w:w="1134"/>
        <w:gridCol w:w="1134"/>
        <w:gridCol w:w="1134"/>
        <w:gridCol w:w="1134"/>
        <w:gridCol w:w="961"/>
      </w:tblGrid>
      <w:tr w:rsidR="00CB12AF" w:rsidRPr="00FC0B33" w:rsidTr="00524143">
        <w:trPr>
          <w:trHeight w:val="217"/>
        </w:trPr>
        <w:tc>
          <w:tcPr>
            <w:tcW w:w="4077" w:type="dxa"/>
            <w:vAlign w:val="center"/>
          </w:tcPr>
          <w:p w:rsidR="00CB12AF" w:rsidRPr="00FC0B33" w:rsidRDefault="00CB12AF" w:rsidP="00524143">
            <w:pPr>
              <w:jc w:val="center"/>
              <w:rPr>
                <w:rFonts w:cs="Times New Roman"/>
                <w:sz w:val="24"/>
                <w:szCs w:val="24"/>
              </w:rPr>
            </w:pPr>
            <w:r w:rsidRPr="00FC0B33">
              <w:rPr>
                <w:rFonts w:cs="Times New Roman"/>
                <w:sz w:val="24"/>
                <w:szCs w:val="24"/>
              </w:rPr>
              <w:t>Показатель</w:t>
            </w:r>
          </w:p>
        </w:tc>
        <w:tc>
          <w:tcPr>
            <w:tcW w:w="1134" w:type="dxa"/>
            <w:vAlign w:val="center"/>
          </w:tcPr>
          <w:p w:rsidR="00CB12AF" w:rsidRPr="00FC0B33" w:rsidRDefault="00CB12AF" w:rsidP="00524143">
            <w:pPr>
              <w:jc w:val="center"/>
              <w:rPr>
                <w:rFonts w:cs="Times New Roman"/>
                <w:sz w:val="24"/>
                <w:szCs w:val="24"/>
              </w:rPr>
            </w:pPr>
            <w:r w:rsidRPr="00FC0B33">
              <w:rPr>
                <w:rFonts w:cs="Times New Roman"/>
                <w:sz w:val="24"/>
                <w:szCs w:val="24"/>
              </w:rPr>
              <w:t>2012</w:t>
            </w:r>
            <w:r>
              <w:rPr>
                <w:rFonts w:cs="Times New Roman"/>
                <w:sz w:val="24"/>
                <w:szCs w:val="24"/>
              </w:rPr>
              <w:t>г.</w:t>
            </w:r>
          </w:p>
        </w:tc>
        <w:tc>
          <w:tcPr>
            <w:tcW w:w="1134" w:type="dxa"/>
            <w:vAlign w:val="center"/>
          </w:tcPr>
          <w:p w:rsidR="00CB12AF" w:rsidRPr="00FC0B33" w:rsidRDefault="00CB12AF" w:rsidP="00524143">
            <w:pPr>
              <w:jc w:val="center"/>
              <w:rPr>
                <w:rFonts w:cs="Times New Roman"/>
                <w:sz w:val="24"/>
                <w:szCs w:val="24"/>
              </w:rPr>
            </w:pPr>
            <w:r w:rsidRPr="00FC0B33">
              <w:rPr>
                <w:rFonts w:cs="Times New Roman"/>
                <w:sz w:val="24"/>
                <w:szCs w:val="24"/>
              </w:rPr>
              <w:t>2013</w:t>
            </w:r>
            <w:r>
              <w:rPr>
                <w:rFonts w:cs="Times New Roman"/>
                <w:sz w:val="24"/>
                <w:szCs w:val="24"/>
              </w:rPr>
              <w:t>г.</w:t>
            </w:r>
          </w:p>
        </w:tc>
        <w:tc>
          <w:tcPr>
            <w:tcW w:w="1134" w:type="dxa"/>
            <w:vAlign w:val="center"/>
          </w:tcPr>
          <w:p w:rsidR="00CB12AF" w:rsidRPr="00FC0B33" w:rsidRDefault="00CB12AF" w:rsidP="00524143">
            <w:pPr>
              <w:jc w:val="center"/>
              <w:rPr>
                <w:rFonts w:cs="Times New Roman"/>
                <w:sz w:val="24"/>
                <w:szCs w:val="24"/>
              </w:rPr>
            </w:pPr>
            <w:r w:rsidRPr="00FC0B33">
              <w:rPr>
                <w:rFonts w:cs="Times New Roman"/>
                <w:sz w:val="24"/>
                <w:szCs w:val="24"/>
              </w:rPr>
              <w:t>2014</w:t>
            </w:r>
            <w:r>
              <w:rPr>
                <w:rFonts w:cs="Times New Roman"/>
                <w:sz w:val="24"/>
                <w:szCs w:val="24"/>
              </w:rPr>
              <w:t>г.</w:t>
            </w:r>
          </w:p>
        </w:tc>
        <w:tc>
          <w:tcPr>
            <w:tcW w:w="1134" w:type="dxa"/>
            <w:vAlign w:val="center"/>
          </w:tcPr>
          <w:p w:rsidR="00CB12AF" w:rsidRPr="00FC0B33" w:rsidRDefault="00CB12AF" w:rsidP="00524143">
            <w:pPr>
              <w:jc w:val="center"/>
              <w:rPr>
                <w:rFonts w:cs="Times New Roman"/>
                <w:sz w:val="24"/>
                <w:szCs w:val="24"/>
              </w:rPr>
            </w:pPr>
            <w:r w:rsidRPr="00FC0B33">
              <w:rPr>
                <w:rFonts w:cs="Times New Roman"/>
                <w:sz w:val="24"/>
                <w:szCs w:val="24"/>
              </w:rPr>
              <w:t>2015</w:t>
            </w:r>
            <w:r>
              <w:rPr>
                <w:rFonts w:cs="Times New Roman"/>
                <w:sz w:val="24"/>
                <w:szCs w:val="24"/>
              </w:rPr>
              <w:t>г.</w:t>
            </w:r>
          </w:p>
        </w:tc>
        <w:tc>
          <w:tcPr>
            <w:tcW w:w="961" w:type="dxa"/>
            <w:vAlign w:val="center"/>
          </w:tcPr>
          <w:p w:rsidR="00CB12AF" w:rsidRPr="00FC0B33" w:rsidRDefault="00CB12AF" w:rsidP="00524143">
            <w:pPr>
              <w:jc w:val="center"/>
              <w:rPr>
                <w:rFonts w:cs="Times New Roman"/>
                <w:sz w:val="24"/>
                <w:szCs w:val="24"/>
              </w:rPr>
            </w:pPr>
            <w:r w:rsidRPr="00FC0B33">
              <w:rPr>
                <w:rFonts w:cs="Times New Roman"/>
                <w:sz w:val="24"/>
                <w:szCs w:val="24"/>
              </w:rPr>
              <w:t>2016</w:t>
            </w:r>
            <w:r>
              <w:rPr>
                <w:rFonts w:cs="Times New Roman"/>
                <w:sz w:val="24"/>
                <w:szCs w:val="24"/>
              </w:rPr>
              <w:t>г.</w:t>
            </w:r>
          </w:p>
        </w:tc>
      </w:tr>
      <w:tr w:rsidR="00CB12AF" w:rsidRPr="00FC0B33" w:rsidTr="00524143">
        <w:trPr>
          <w:trHeight w:val="549"/>
        </w:trPr>
        <w:tc>
          <w:tcPr>
            <w:tcW w:w="4077" w:type="dxa"/>
          </w:tcPr>
          <w:p w:rsidR="00CB12AF" w:rsidRPr="00FC0B33" w:rsidRDefault="00CB12AF" w:rsidP="00524143">
            <w:pPr>
              <w:jc w:val="both"/>
              <w:rPr>
                <w:rFonts w:cs="Times New Roman"/>
                <w:sz w:val="24"/>
                <w:szCs w:val="24"/>
              </w:rPr>
            </w:pPr>
            <w:r w:rsidRPr="00FC0B33">
              <w:rPr>
                <w:rFonts w:cs="Times New Roman"/>
                <w:sz w:val="24"/>
                <w:szCs w:val="24"/>
              </w:rPr>
              <w:t>Доля благоустроенных дворовых  территорий от общего количества дворовых территорий, %</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2,8</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3,0</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3,2</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4,5</w:t>
            </w:r>
          </w:p>
        </w:tc>
        <w:tc>
          <w:tcPr>
            <w:tcW w:w="961" w:type="dxa"/>
          </w:tcPr>
          <w:p w:rsidR="00CB12AF" w:rsidRPr="00FC0B33" w:rsidRDefault="00CB12AF" w:rsidP="00524143">
            <w:pPr>
              <w:jc w:val="center"/>
              <w:rPr>
                <w:rFonts w:cs="Times New Roman"/>
                <w:sz w:val="24"/>
                <w:szCs w:val="24"/>
              </w:rPr>
            </w:pPr>
            <w:r w:rsidRPr="00FC0B33">
              <w:rPr>
                <w:rFonts w:cs="Times New Roman"/>
                <w:sz w:val="24"/>
                <w:szCs w:val="24"/>
              </w:rPr>
              <w:t>5,1</w:t>
            </w:r>
          </w:p>
        </w:tc>
      </w:tr>
      <w:tr w:rsidR="00CB12AF" w:rsidRPr="00FC0B33" w:rsidTr="00524143">
        <w:trPr>
          <w:trHeight w:val="353"/>
        </w:trPr>
        <w:tc>
          <w:tcPr>
            <w:tcW w:w="4077" w:type="dxa"/>
          </w:tcPr>
          <w:p w:rsidR="00CB12AF" w:rsidRPr="00FC0B33" w:rsidRDefault="00CB12AF" w:rsidP="00524143">
            <w:pPr>
              <w:jc w:val="both"/>
              <w:rPr>
                <w:rFonts w:cs="Times New Roman"/>
                <w:sz w:val="24"/>
                <w:szCs w:val="24"/>
              </w:rPr>
            </w:pPr>
            <w:r w:rsidRPr="00FC0B33">
              <w:rPr>
                <w:rFonts w:cs="Times New Roman"/>
                <w:sz w:val="24"/>
                <w:szCs w:val="24"/>
              </w:rPr>
              <w:t>Объем финансирования на мероприятия по благоустройству, тыс.</w:t>
            </w:r>
            <w:r>
              <w:rPr>
                <w:rFonts w:cs="Times New Roman"/>
                <w:sz w:val="24"/>
                <w:szCs w:val="24"/>
              </w:rPr>
              <w:t xml:space="preserve"> </w:t>
            </w:r>
            <w:r w:rsidRPr="00FC0B33">
              <w:rPr>
                <w:rFonts w:cs="Times New Roman"/>
                <w:sz w:val="24"/>
                <w:szCs w:val="24"/>
              </w:rPr>
              <w:t>руб.</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14657,6</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17586,2</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8778,0</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12009,9</w:t>
            </w:r>
          </w:p>
        </w:tc>
        <w:tc>
          <w:tcPr>
            <w:tcW w:w="961"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8203,0</w:t>
            </w:r>
          </w:p>
        </w:tc>
      </w:tr>
      <w:tr w:rsidR="00CB12AF" w:rsidRPr="00FC0B33" w:rsidTr="00524143">
        <w:trPr>
          <w:trHeight w:val="353"/>
        </w:trPr>
        <w:tc>
          <w:tcPr>
            <w:tcW w:w="4077" w:type="dxa"/>
          </w:tcPr>
          <w:p w:rsidR="00CB12AF" w:rsidRPr="00FC0B33" w:rsidRDefault="00CB12AF" w:rsidP="00524143">
            <w:pPr>
              <w:jc w:val="both"/>
              <w:rPr>
                <w:rFonts w:cs="Times New Roman"/>
                <w:sz w:val="24"/>
                <w:szCs w:val="24"/>
              </w:rPr>
            </w:pPr>
            <w:r w:rsidRPr="00FC0B33">
              <w:rPr>
                <w:rFonts w:cs="Times New Roman"/>
                <w:sz w:val="24"/>
                <w:szCs w:val="24"/>
              </w:rPr>
              <w:t>Общий объем расходов бюджет на благоустройство территорий в расчете на одного жителя, руб.</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245,16</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289,07</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143,99</w:t>
            </w:r>
          </w:p>
        </w:tc>
        <w:tc>
          <w:tcPr>
            <w:tcW w:w="1134" w:type="dxa"/>
          </w:tcPr>
          <w:p w:rsidR="00CB12AF" w:rsidRPr="00FC0B33" w:rsidRDefault="00CB12AF" w:rsidP="00524143">
            <w:pPr>
              <w:pStyle w:val="TableContents"/>
              <w:jc w:val="both"/>
              <w:rPr>
                <w:rFonts w:cs="Times New Roman"/>
                <w:lang w:val="ru-RU"/>
              </w:rPr>
            </w:pPr>
            <w:r w:rsidRPr="00FC0B33">
              <w:rPr>
                <w:rFonts w:cs="Times New Roman"/>
                <w:lang w:val="ru-RU"/>
              </w:rPr>
              <w:t>196,56</w:t>
            </w:r>
          </w:p>
        </w:tc>
        <w:tc>
          <w:tcPr>
            <w:tcW w:w="961" w:type="dxa"/>
          </w:tcPr>
          <w:p w:rsidR="00CB12AF" w:rsidRPr="00FC0B33" w:rsidRDefault="00CB12AF" w:rsidP="00524143">
            <w:pPr>
              <w:pStyle w:val="TableContents"/>
              <w:jc w:val="both"/>
              <w:rPr>
                <w:rFonts w:cs="Times New Roman"/>
                <w:lang w:val="ru-RU"/>
              </w:rPr>
            </w:pPr>
            <w:r w:rsidRPr="00FC0B33">
              <w:rPr>
                <w:rFonts w:cs="Times New Roman"/>
                <w:lang w:val="ru-RU"/>
              </w:rPr>
              <w:t>133,53</w:t>
            </w:r>
          </w:p>
        </w:tc>
      </w:tr>
      <w:tr w:rsidR="00CB12AF" w:rsidRPr="00FC0B33" w:rsidTr="00524143">
        <w:trPr>
          <w:trHeight w:val="353"/>
        </w:trPr>
        <w:tc>
          <w:tcPr>
            <w:tcW w:w="4077" w:type="dxa"/>
          </w:tcPr>
          <w:p w:rsidR="00CB12AF" w:rsidRPr="00FC0B33" w:rsidRDefault="00CB12AF" w:rsidP="00524143">
            <w:pPr>
              <w:jc w:val="both"/>
              <w:rPr>
                <w:rFonts w:cs="Times New Roman"/>
                <w:sz w:val="24"/>
                <w:szCs w:val="24"/>
              </w:rPr>
            </w:pPr>
            <w:r w:rsidRPr="00FC0B33">
              <w:rPr>
                <w:rFonts w:cs="Times New Roman"/>
                <w:sz w:val="24"/>
                <w:szCs w:val="24"/>
              </w:rPr>
              <w:t>Доля финансирования мероприятий по благоустройству от общего бюджета, %</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1,86</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1,69</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0,82</w:t>
            </w:r>
          </w:p>
        </w:tc>
        <w:tc>
          <w:tcPr>
            <w:tcW w:w="1134"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1,13</w:t>
            </w:r>
          </w:p>
        </w:tc>
        <w:tc>
          <w:tcPr>
            <w:tcW w:w="961" w:type="dxa"/>
          </w:tcPr>
          <w:p w:rsidR="00CB12AF" w:rsidRPr="00FC0B33" w:rsidRDefault="00CB12AF" w:rsidP="00524143">
            <w:pPr>
              <w:pStyle w:val="afe"/>
              <w:tabs>
                <w:tab w:val="left" w:pos="851"/>
              </w:tabs>
              <w:suppressAutoHyphens/>
              <w:spacing w:before="0"/>
              <w:ind w:firstLine="0"/>
              <w:jc w:val="center"/>
              <w:rPr>
                <w:b w:val="0"/>
                <w:lang w:eastAsia="ru-RU"/>
              </w:rPr>
            </w:pPr>
            <w:r w:rsidRPr="00FC0B33">
              <w:rPr>
                <w:b w:val="0"/>
                <w:lang w:eastAsia="ru-RU"/>
              </w:rPr>
              <w:t>0,76</w:t>
            </w:r>
          </w:p>
        </w:tc>
      </w:tr>
    </w:tbl>
    <w:p w:rsidR="00CB12AF" w:rsidRPr="00FC0B33" w:rsidRDefault="00CB12AF" w:rsidP="00CB12AF">
      <w:pPr>
        <w:pStyle w:val="Standard"/>
        <w:jc w:val="both"/>
        <w:rPr>
          <w:rFonts w:cs="Times New Roman"/>
          <w:i/>
          <w:color w:val="FF0000"/>
        </w:rPr>
      </w:pPr>
    </w:p>
    <w:p w:rsidR="00CB12AF" w:rsidRDefault="00CB12AF" w:rsidP="00CB12AF">
      <w:pPr>
        <w:pStyle w:val="Textbody"/>
        <w:snapToGrid w:val="0"/>
        <w:spacing w:after="0"/>
        <w:ind w:firstLine="709"/>
        <w:jc w:val="both"/>
        <w:rPr>
          <w:rFonts w:cs="Times New Roman"/>
          <w:kern w:val="0"/>
        </w:rPr>
      </w:pPr>
      <w:r w:rsidRPr="00FC0B33">
        <w:rPr>
          <w:rFonts w:cs="Times New Roman"/>
          <w:color w:val="000000"/>
        </w:rPr>
        <w:t>За счет средств местного и областного бюджета проводится ремонт дорог местного значения. Регулярно производится посадка деревьев и кустарников, благоустраиваются парки, аллеи и скверы. Ремонтируются колодцы общественного пользования. Производится ремонт памятников, обелисков и мемориальных комплексов. Осуществляется ремонт и восстановление уличного освещения. Так з</w:t>
      </w:r>
      <w:r w:rsidRPr="00FC0B33">
        <w:rPr>
          <w:rFonts w:cs="Times New Roman"/>
          <w:shd w:val="clear" w:color="auto" w:fill="FFFFFF"/>
        </w:rPr>
        <w:t>а счет  консолидированного бюджета на благоустройство сельских территории в 2012 году направлено 14,7 млн.</w:t>
      </w:r>
      <w:r>
        <w:rPr>
          <w:rFonts w:cs="Times New Roman"/>
          <w:shd w:val="clear" w:color="auto" w:fill="FFFFFF"/>
        </w:rPr>
        <w:t xml:space="preserve"> </w:t>
      </w:r>
      <w:r w:rsidRPr="00FC0B33">
        <w:rPr>
          <w:rFonts w:cs="Times New Roman"/>
          <w:shd w:val="clear" w:color="auto" w:fill="FFFFFF"/>
        </w:rPr>
        <w:t>руб. Это на 6454,6 тыс.</w:t>
      </w:r>
      <w:r>
        <w:rPr>
          <w:rFonts w:cs="Times New Roman"/>
          <w:shd w:val="clear" w:color="auto" w:fill="FFFFFF"/>
        </w:rPr>
        <w:t xml:space="preserve"> </w:t>
      </w:r>
      <w:r w:rsidRPr="00FC0B33">
        <w:rPr>
          <w:rFonts w:cs="Times New Roman"/>
          <w:shd w:val="clear" w:color="auto" w:fill="FFFFFF"/>
        </w:rPr>
        <w:t>руб. меньше, чем в 2016 году. В 2012</w:t>
      </w:r>
      <w:r>
        <w:rPr>
          <w:rFonts w:cs="Times New Roman"/>
          <w:shd w:val="clear" w:color="auto" w:fill="FFFFFF"/>
        </w:rPr>
        <w:t>г.</w:t>
      </w:r>
      <w:r w:rsidRPr="00FC0B33">
        <w:rPr>
          <w:rFonts w:cs="Times New Roman"/>
          <w:shd w:val="clear" w:color="auto" w:fill="FFFFFF"/>
        </w:rPr>
        <w:t xml:space="preserve"> , 2013</w:t>
      </w:r>
      <w:r>
        <w:rPr>
          <w:rFonts w:cs="Times New Roman"/>
          <w:shd w:val="clear" w:color="auto" w:fill="FFFFFF"/>
        </w:rPr>
        <w:t>г.</w:t>
      </w:r>
      <w:r w:rsidRPr="00FC0B33">
        <w:rPr>
          <w:rFonts w:cs="Times New Roman"/>
          <w:shd w:val="clear" w:color="auto" w:fill="FFFFFF"/>
        </w:rPr>
        <w:t xml:space="preserve">, 2015г. значительная часть бюджета направлена на ремонт и восстановление уличного освещения, на ремонт дорог местного значения.  Доля средств бюджета, направленных на благоустройство населенных пунктов Кетовского района, в 2016 году  значительно снизилась, и составила 0,76%. Это на 1,1% меньше доли финансирования мероприятий по благоустройству 2012 года. </w:t>
      </w:r>
      <w:r w:rsidRPr="00FC0B33">
        <w:rPr>
          <w:rFonts w:cs="Times New Roman"/>
          <w:kern w:val="0"/>
        </w:rPr>
        <w:t>Общий объем расходов бюджета на благоустройство территорий населенных пунктов Кетовского района приходящийся на одного жителя в 2016 году равен лишь 133,53 руб., что в 2 раза меньше, чем в 2012 году.</w:t>
      </w:r>
    </w:p>
    <w:p w:rsidR="00CB12AF" w:rsidRPr="00FC0B33" w:rsidRDefault="00CB12AF" w:rsidP="00CB12AF">
      <w:pPr>
        <w:pStyle w:val="Textbody"/>
        <w:snapToGrid w:val="0"/>
        <w:spacing w:after="0"/>
        <w:ind w:firstLine="709"/>
        <w:jc w:val="both"/>
        <w:rPr>
          <w:rFonts w:cs="Times New Roman"/>
          <w:shd w:val="clear" w:color="auto" w:fill="FFFFFF"/>
        </w:rPr>
      </w:pPr>
    </w:p>
    <w:p w:rsidR="00CB12AF" w:rsidRPr="002211B5" w:rsidRDefault="00CB12AF" w:rsidP="00CB12AF">
      <w:pPr>
        <w:pStyle w:val="Standard"/>
        <w:jc w:val="center"/>
        <w:rPr>
          <w:rFonts w:cs="Times New Roman"/>
        </w:rPr>
      </w:pPr>
      <w:r w:rsidRPr="002211B5">
        <w:rPr>
          <w:rFonts w:cs="Times New Roman"/>
          <w:lang w:val="en-US"/>
        </w:rPr>
        <w:t>SWOT</w:t>
      </w:r>
      <w:r w:rsidRPr="002211B5">
        <w:rPr>
          <w:rFonts w:cs="Times New Roman"/>
        </w:rPr>
        <w:t>-анализ благоустройства</w:t>
      </w:r>
    </w:p>
    <w:p w:rsidR="00CB12AF" w:rsidRPr="002211B5" w:rsidRDefault="00CB12AF" w:rsidP="00CB12AF">
      <w:pPr>
        <w:pStyle w:val="Standard"/>
        <w:jc w:val="center"/>
        <w:rPr>
          <w:rFonts w:cs="Times New Roman"/>
        </w:rPr>
      </w:pPr>
    </w:p>
    <w:tbl>
      <w:tblPr>
        <w:tblStyle w:val="afc"/>
        <w:tblW w:w="0" w:type="auto"/>
        <w:tblLook w:val="04A0"/>
      </w:tblPr>
      <w:tblGrid>
        <w:gridCol w:w="4785"/>
        <w:gridCol w:w="4786"/>
      </w:tblGrid>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Сильные стороны</w:t>
            </w:r>
            <w:r>
              <w:rPr>
                <w:rFonts w:cs="Times New Roman"/>
                <w:b/>
                <w:sz w:val="24"/>
                <w:szCs w:val="24"/>
              </w:rPr>
              <w:t xml:space="preserve"> (</w:t>
            </w:r>
            <w:r>
              <w:rPr>
                <w:rFonts w:cs="Times New Roman"/>
                <w:b/>
                <w:sz w:val="24"/>
                <w:szCs w:val="24"/>
                <w:lang w:val="en-US"/>
              </w:rPr>
              <w:t>S)</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Слабые стороны</w:t>
            </w:r>
            <w:r>
              <w:rPr>
                <w:rFonts w:cs="Times New Roman"/>
                <w:b/>
                <w:sz w:val="24"/>
                <w:szCs w:val="24"/>
                <w:lang w:val="en-US"/>
              </w:rPr>
              <w:t xml:space="preserve"> (W)</w:t>
            </w:r>
          </w:p>
        </w:tc>
      </w:tr>
      <w:tr w:rsidR="00CB12AF" w:rsidRPr="00FC0B33" w:rsidTr="00524143">
        <w:trPr>
          <w:trHeight w:val="1967"/>
        </w:trPr>
        <w:tc>
          <w:tcPr>
            <w:tcW w:w="4785" w:type="dxa"/>
          </w:tcPr>
          <w:p w:rsidR="00CB12AF" w:rsidRPr="00252037" w:rsidRDefault="00CB12AF" w:rsidP="00524143">
            <w:pPr>
              <w:pStyle w:val="af4"/>
              <w:spacing w:before="0" w:beforeAutospacing="0" w:after="0" w:afterAutospacing="0"/>
              <w:jc w:val="both"/>
              <w:rPr>
                <w:color w:val="000000" w:themeColor="text1"/>
              </w:rPr>
            </w:pPr>
            <w:r>
              <w:rPr>
                <w:color w:val="000000"/>
              </w:rPr>
              <w:lastRenderedPageBreak/>
              <w:t>Реализация программы Формирования современной городской среды на территории населенных пунктов Кетовского района;</w:t>
            </w:r>
          </w:p>
          <w:p w:rsidR="00CB12AF" w:rsidRPr="00FC0B33" w:rsidRDefault="00CB12AF" w:rsidP="00524143">
            <w:pPr>
              <w:pStyle w:val="af4"/>
              <w:spacing w:before="0" w:beforeAutospacing="0" w:after="0" w:afterAutospacing="0"/>
              <w:jc w:val="both"/>
              <w:rPr>
                <w:color w:val="000000" w:themeColor="text1"/>
              </w:rPr>
            </w:pPr>
            <w:r>
              <w:rPr>
                <w:color w:val="000000"/>
              </w:rPr>
              <w:t>Вовлечение населения в реализацию мероприятий по благоустройству</w:t>
            </w:r>
          </w:p>
        </w:tc>
        <w:tc>
          <w:tcPr>
            <w:tcW w:w="4786" w:type="dxa"/>
          </w:tcPr>
          <w:p w:rsidR="00CB12AF" w:rsidRPr="00FC0B33" w:rsidRDefault="00CB12AF" w:rsidP="00524143">
            <w:pPr>
              <w:pStyle w:val="af4"/>
              <w:spacing w:before="0" w:beforeAutospacing="0" w:after="0" w:afterAutospacing="0"/>
              <w:jc w:val="both"/>
              <w:rPr>
                <w:color w:val="000000"/>
              </w:rPr>
            </w:pPr>
            <w:r w:rsidRPr="00FC0B33">
              <w:rPr>
                <w:color w:val="000000"/>
              </w:rPr>
              <w:t xml:space="preserve">Зависимость </w:t>
            </w:r>
            <w:r>
              <w:rPr>
                <w:color w:val="000000"/>
              </w:rPr>
              <w:t>мероприятий благоустройства</w:t>
            </w:r>
            <w:r w:rsidRPr="00FC0B33">
              <w:rPr>
                <w:color w:val="000000"/>
              </w:rPr>
              <w:t xml:space="preserve"> от бюджетного финансирования.</w:t>
            </w:r>
          </w:p>
        </w:tc>
      </w:tr>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Возможности</w:t>
            </w:r>
            <w:r>
              <w:rPr>
                <w:rFonts w:cs="Times New Roman"/>
                <w:b/>
                <w:sz w:val="24"/>
                <w:szCs w:val="24"/>
                <w:lang w:val="en-US"/>
              </w:rPr>
              <w:t xml:space="preserve"> (O)</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Угрозы</w:t>
            </w:r>
            <w:r>
              <w:rPr>
                <w:rFonts w:cs="Times New Roman"/>
                <w:b/>
                <w:sz w:val="24"/>
                <w:szCs w:val="24"/>
                <w:lang w:val="en-US"/>
              </w:rPr>
              <w:t xml:space="preserve"> (T)</w:t>
            </w:r>
          </w:p>
        </w:tc>
      </w:tr>
      <w:tr w:rsidR="00CB12AF" w:rsidRPr="00FC0B33" w:rsidTr="00524143">
        <w:tc>
          <w:tcPr>
            <w:tcW w:w="4785" w:type="dxa"/>
          </w:tcPr>
          <w:p w:rsidR="00CB12AF" w:rsidRPr="00FC0B33" w:rsidRDefault="00CB12AF" w:rsidP="00524143">
            <w:pPr>
              <w:pStyle w:val="af"/>
              <w:ind w:left="0"/>
              <w:jc w:val="both"/>
              <w:rPr>
                <w:rFonts w:cs="Times New Roman"/>
                <w:sz w:val="24"/>
                <w:szCs w:val="24"/>
              </w:rPr>
            </w:pPr>
            <w:r>
              <w:rPr>
                <w:rFonts w:cs="Times New Roman"/>
                <w:sz w:val="24"/>
                <w:szCs w:val="24"/>
              </w:rPr>
              <w:t>Привлечение внебюджетных источников для реализации мероприятий по благоустройству;</w:t>
            </w:r>
          </w:p>
          <w:p w:rsidR="00CB12AF" w:rsidRPr="00FC0B33" w:rsidRDefault="00CB12AF" w:rsidP="00524143">
            <w:pPr>
              <w:pStyle w:val="af"/>
              <w:ind w:left="0"/>
              <w:jc w:val="both"/>
              <w:rPr>
                <w:rFonts w:cs="Times New Roman"/>
                <w:sz w:val="24"/>
                <w:szCs w:val="24"/>
              </w:rPr>
            </w:pPr>
            <w:r>
              <w:rPr>
                <w:rFonts w:cs="Times New Roman"/>
                <w:sz w:val="24"/>
                <w:szCs w:val="24"/>
              </w:rPr>
              <w:t>Поэтапное благоустройство территорий</w:t>
            </w:r>
            <w:r w:rsidRPr="00FC0B33">
              <w:rPr>
                <w:rFonts w:cs="Times New Roman"/>
                <w:sz w:val="24"/>
                <w:szCs w:val="24"/>
              </w:rPr>
              <w:t>.</w:t>
            </w:r>
          </w:p>
          <w:p w:rsidR="00CB12AF" w:rsidRPr="00FC0B33" w:rsidRDefault="00CB12AF" w:rsidP="00524143">
            <w:pPr>
              <w:pStyle w:val="af"/>
              <w:ind w:left="0"/>
              <w:jc w:val="both"/>
              <w:rPr>
                <w:rFonts w:cs="Times New Roman"/>
                <w:sz w:val="24"/>
                <w:szCs w:val="24"/>
              </w:rPr>
            </w:pPr>
          </w:p>
        </w:tc>
        <w:tc>
          <w:tcPr>
            <w:tcW w:w="4786" w:type="dxa"/>
          </w:tcPr>
          <w:p w:rsidR="00CB12AF" w:rsidRPr="00FC0B33" w:rsidRDefault="00CB12AF" w:rsidP="00524143">
            <w:pPr>
              <w:pStyle w:val="af"/>
              <w:ind w:left="0"/>
              <w:jc w:val="both"/>
              <w:rPr>
                <w:rFonts w:cs="Times New Roman"/>
                <w:sz w:val="24"/>
                <w:szCs w:val="24"/>
              </w:rPr>
            </w:pPr>
            <w:r w:rsidRPr="00FC0B33">
              <w:rPr>
                <w:rFonts w:cs="Times New Roman"/>
                <w:sz w:val="24"/>
                <w:szCs w:val="24"/>
              </w:rPr>
              <w:t xml:space="preserve">Снижение </w:t>
            </w:r>
            <w:r>
              <w:rPr>
                <w:rFonts w:cs="Times New Roman"/>
                <w:sz w:val="24"/>
                <w:szCs w:val="24"/>
              </w:rPr>
              <w:t xml:space="preserve">активности </w:t>
            </w:r>
            <w:r w:rsidRPr="00FC0B33">
              <w:rPr>
                <w:rFonts w:cs="Times New Roman"/>
                <w:sz w:val="24"/>
                <w:szCs w:val="24"/>
              </w:rPr>
              <w:t xml:space="preserve"> населения</w:t>
            </w:r>
            <w:r>
              <w:rPr>
                <w:rFonts w:cs="Times New Roman"/>
                <w:sz w:val="24"/>
                <w:szCs w:val="24"/>
              </w:rPr>
              <w:t xml:space="preserve"> в реализации мероприятий по благоустройству;</w:t>
            </w:r>
          </w:p>
          <w:p w:rsidR="00CB12AF" w:rsidRDefault="00CB12AF" w:rsidP="00524143">
            <w:pPr>
              <w:pStyle w:val="af"/>
              <w:ind w:left="0"/>
              <w:jc w:val="both"/>
              <w:rPr>
                <w:rFonts w:cs="Times New Roman"/>
                <w:sz w:val="24"/>
                <w:szCs w:val="24"/>
              </w:rPr>
            </w:pPr>
            <w:r w:rsidRPr="00FC0B33">
              <w:rPr>
                <w:rFonts w:cs="Times New Roman"/>
                <w:sz w:val="24"/>
                <w:szCs w:val="24"/>
              </w:rPr>
              <w:t>Веро</w:t>
            </w:r>
            <w:r>
              <w:rPr>
                <w:rFonts w:cs="Times New Roman"/>
                <w:sz w:val="24"/>
                <w:szCs w:val="24"/>
              </w:rPr>
              <w:t>ятность непредвиденных расходов;</w:t>
            </w:r>
          </w:p>
          <w:p w:rsidR="00CB12AF" w:rsidRPr="00AF0707" w:rsidRDefault="00CB12AF" w:rsidP="00524143">
            <w:pPr>
              <w:pStyle w:val="af"/>
              <w:ind w:left="0"/>
              <w:jc w:val="both"/>
              <w:rPr>
                <w:rFonts w:cs="Times New Roman"/>
                <w:sz w:val="24"/>
                <w:szCs w:val="24"/>
              </w:rPr>
            </w:pPr>
            <w:r w:rsidRPr="00AF0707">
              <w:rPr>
                <w:rFonts w:cs="Times New Roman"/>
                <w:sz w:val="24"/>
                <w:szCs w:val="24"/>
              </w:rPr>
              <w:t>Отсутствие систематического сбора информации о количестве и состоянии биологических, водных ресурсах</w:t>
            </w:r>
            <w:r>
              <w:rPr>
                <w:rFonts w:cs="Times New Roman"/>
                <w:sz w:val="24"/>
                <w:szCs w:val="24"/>
              </w:rPr>
              <w:t>.</w:t>
            </w:r>
          </w:p>
        </w:tc>
      </w:tr>
    </w:tbl>
    <w:p w:rsidR="00CB12AF" w:rsidRDefault="00CB12AF" w:rsidP="00CB12AF">
      <w:pPr>
        <w:ind w:left="1985"/>
        <w:jc w:val="center"/>
        <w:rPr>
          <w:b/>
        </w:rPr>
      </w:pPr>
    </w:p>
    <w:p w:rsidR="00CB12AF" w:rsidRDefault="00CB12AF" w:rsidP="00CB12AF">
      <w:pPr>
        <w:pStyle w:val="af"/>
        <w:ind w:left="0"/>
        <w:jc w:val="center"/>
        <w:rPr>
          <w:b/>
          <w:sz w:val="28"/>
          <w:szCs w:val="28"/>
          <w:lang w:eastAsia="en-US"/>
        </w:rPr>
      </w:pPr>
      <w:r w:rsidRPr="00A53674">
        <w:rPr>
          <w:b/>
          <w:sz w:val="28"/>
          <w:szCs w:val="28"/>
          <w:lang w:eastAsia="en-US"/>
        </w:rPr>
        <w:t>Экономическая сфера</w:t>
      </w:r>
    </w:p>
    <w:p w:rsidR="00CB12AF" w:rsidRDefault="00CB12AF" w:rsidP="00CB12AF">
      <w:pPr>
        <w:jc w:val="center"/>
        <w:rPr>
          <w:b/>
          <w:lang w:eastAsia="en-US"/>
        </w:rPr>
      </w:pPr>
      <w:r>
        <w:rPr>
          <w:b/>
          <w:lang w:eastAsia="en-US"/>
        </w:rPr>
        <w:t>1.12.</w:t>
      </w:r>
      <w:r w:rsidRPr="00A36F05">
        <w:rPr>
          <w:b/>
          <w:lang w:eastAsia="en-US"/>
        </w:rPr>
        <w:t xml:space="preserve"> Развитие промышленности</w:t>
      </w:r>
    </w:p>
    <w:p w:rsidR="00CB12AF" w:rsidRPr="00227229" w:rsidRDefault="00CB12AF" w:rsidP="00CB12AF">
      <w:pPr>
        <w:ind w:firstLine="709"/>
        <w:jc w:val="both"/>
      </w:pPr>
      <w:r w:rsidRPr="00227229">
        <w:t>Ведущая роль в развитии экономики муниципального образования принадлежит промышленному комплексу, который способствует динамичной работе других отраслей народнохозяйственного комплекса района</w:t>
      </w:r>
      <w:r>
        <w:t>.</w:t>
      </w:r>
    </w:p>
    <w:p w:rsidR="00CB12AF" w:rsidRPr="00227229" w:rsidRDefault="00CB12AF" w:rsidP="00CB12AF">
      <w:pPr>
        <w:ind w:firstLine="709"/>
        <w:jc w:val="both"/>
      </w:pPr>
      <w:r w:rsidRPr="00227229">
        <w:t xml:space="preserve">Промышленность Кетовского района представлена 115 предприятиями, из них 8 крупных и средних. </w:t>
      </w:r>
    </w:p>
    <w:p w:rsidR="00CB12AF" w:rsidRPr="00227229" w:rsidRDefault="00CB12AF" w:rsidP="00CB12AF">
      <w:pPr>
        <w:ind w:firstLine="709"/>
        <w:jc w:val="both"/>
      </w:pPr>
      <w:r w:rsidRPr="00227229">
        <w:t>Основу промышленного комплекса составляют предприятия, основными видами деятельности которых являются обрабатывающие производства.</w:t>
      </w:r>
    </w:p>
    <w:p w:rsidR="00CB12AF" w:rsidRPr="00227229" w:rsidRDefault="00CB12AF" w:rsidP="00CB12AF">
      <w:pPr>
        <w:ind w:firstLine="709"/>
        <w:jc w:val="center"/>
        <w:rPr>
          <w:b/>
        </w:rPr>
      </w:pPr>
      <w:r w:rsidRPr="00227229">
        <w:rPr>
          <w:b/>
        </w:rPr>
        <w:t>Объём отгруженных товаров собственного производства, выполнено работ и услуг собственными силами по отраслям (без субъектов малого предпринимательства), млн.</w:t>
      </w:r>
      <w:r>
        <w:rPr>
          <w:b/>
        </w:rPr>
        <w:t xml:space="preserve"> </w:t>
      </w:r>
      <w:r w:rsidRPr="00227229">
        <w:rPr>
          <w:b/>
        </w:rPr>
        <w:t>руб.</w:t>
      </w:r>
    </w:p>
    <w:p w:rsidR="00CB12AF" w:rsidRPr="00227229" w:rsidRDefault="00CB12AF" w:rsidP="00CB12AF">
      <w:pPr>
        <w:ind w:firstLine="709"/>
        <w:jc w:val="both"/>
      </w:pPr>
      <w:r w:rsidRPr="00227229">
        <w:rPr>
          <w:noProof/>
        </w:rPr>
        <w:drawing>
          <wp:inline distT="0" distB="0" distL="0" distR="0">
            <wp:extent cx="5000625" cy="3200400"/>
            <wp:effectExtent l="19050" t="0" r="9525"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12AF" w:rsidRPr="00227229" w:rsidRDefault="00CB12AF" w:rsidP="00CB12AF">
      <w:pPr>
        <w:ind w:firstLine="709"/>
        <w:jc w:val="both"/>
      </w:pPr>
    </w:p>
    <w:p w:rsidR="00CB12AF" w:rsidRPr="00227229" w:rsidRDefault="00CB12AF" w:rsidP="00CB12AF">
      <w:pPr>
        <w:ind w:firstLine="709"/>
        <w:jc w:val="both"/>
      </w:pPr>
      <w:r w:rsidRPr="00227229">
        <w:t>Объемы производства группы «обрабатывающие производства» занимают в структуре промышленного производства на</w:t>
      </w:r>
      <w:r>
        <w:t>ибольший удельный вес. Их доля  в общем объеме</w:t>
      </w:r>
      <w:r w:rsidRPr="00227229">
        <w:t xml:space="preserve"> отгруженных товаров собственного производства составляет более 70%.  </w:t>
      </w:r>
    </w:p>
    <w:p w:rsidR="00CB12AF" w:rsidRPr="00227229" w:rsidRDefault="00CB12AF" w:rsidP="00CB12AF">
      <w:pPr>
        <w:ind w:firstLine="709"/>
        <w:jc w:val="both"/>
        <w:rPr>
          <w:b/>
          <w:i/>
        </w:rPr>
      </w:pPr>
      <w:r w:rsidRPr="00227229">
        <w:lastRenderedPageBreak/>
        <w:t>Вид экономической деятельности «Обрабатывающее производство» включает в себя производство мяса и мясопродуктов, молочных продуктов, растительного масла, муки, крупы, производство древесины, деревянных строительных конструкций и столярных изделий, производство готовых металлических изделий, производство товарного бетона и изделий из бетона, производство готовых текстильных изделий, производство обуви, прочие производства.</w:t>
      </w:r>
    </w:p>
    <w:p w:rsidR="00CB12AF" w:rsidRPr="00227229" w:rsidRDefault="00CB12AF" w:rsidP="00CB12AF">
      <w:pPr>
        <w:ind w:firstLine="709"/>
        <w:jc w:val="both"/>
        <w:rPr>
          <w:b/>
        </w:rPr>
      </w:pPr>
    </w:p>
    <w:p w:rsidR="00CB12AF" w:rsidRPr="00227229" w:rsidRDefault="00CB12AF" w:rsidP="00CB12AF">
      <w:pPr>
        <w:ind w:firstLine="709"/>
        <w:jc w:val="center"/>
        <w:rPr>
          <w:b/>
        </w:rPr>
      </w:pPr>
      <w:r w:rsidRPr="00227229">
        <w:rPr>
          <w:b/>
        </w:rPr>
        <w:t>Объём отгруженных товаров промышленного производства</w:t>
      </w:r>
    </w:p>
    <w:p w:rsidR="00CB12AF" w:rsidRPr="00227229" w:rsidRDefault="00CB12AF" w:rsidP="00CB12AF">
      <w:pPr>
        <w:ind w:firstLine="709"/>
        <w:jc w:val="center"/>
        <w:rPr>
          <w:b/>
        </w:rPr>
      </w:pPr>
      <w:r w:rsidRPr="00227229">
        <w:rPr>
          <w:b/>
        </w:rPr>
        <w:t>по субъектам предпринимательства.</w:t>
      </w:r>
    </w:p>
    <w:p w:rsidR="00CB12AF" w:rsidRPr="00227229" w:rsidRDefault="00CB12AF" w:rsidP="00CB12AF">
      <w:pPr>
        <w:keepNext/>
        <w:ind w:firstLine="709"/>
        <w:jc w:val="both"/>
      </w:pPr>
      <w:r w:rsidRPr="00227229">
        <w:rPr>
          <w:noProof/>
        </w:rPr>
        <w:drawing>
          <wp:inline distT="0" distB="0" distL="0" distR="0">
            <wp:extent cx="5124450" cy="2581275"/>
            <wp:effectExtent l="19050" t="0" r="1905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12AF" w:rsidRPr="00227229" w:rsidRDefault="00CB12AF" w:rsidP="00CB12AF">
      <w:pPr>
        <w:keepNext/>
        <w:ind w:firstLine="709"/>
        <w:jc w:val="both"/>
      </w:pPr>
    </w:p>
    <w:p w:rsidR="00CB12AF" w:rsidRDefault="00CB12AF" w:rsidP="00CB12AF">
      <w:pPr>
        <w:ind w:firstLine="709"/>
        <w:jc w:val="both"/>
      </w:pPr>
      <w:r w:rsidRPr="00227229">
        <w:t xml:space="preserve">Ключевую роль в промышленности Кетовского  района играют крупные и средние предприятия, на их долю приходится  более 70% объёма отгруженных товаров.  В последние годы наблюдается тенденция  увеличение доли  промышленного производства субъектами малого предпринимательства с 5% в 2012 году до 24% в 2016 году в общем объёме. </w:t>
      </w:r>
    </w:p>
    <w:p w:rsidR="00CB12AF" w:rsidRDefault="00CB12AF" w:rsidP="00CB12AF">
      <w:pPr>
        <w:ind w:firstLine="709"/>
        <w:jc w:val="center"/>
      </w:pPr>
      <w:r>
        <w:rPr>
          <w:lang w:val="en-US"/>
        </w:rPr>
        <w:t xml:space="preserve">SWOT – </w:t>
      </w:r>
      <w:r>
        <w:t>анализ промышленной деятельности</w:t>
      </w:r>
    </w:p>
    <w:p w:rsidR="00CB12AF" w:rsidRPr="008D6401" w:rsidRDefault="00CB12AF" w:rsidP="00CB12AF">
      <w:pPr>
        <w:ind w:firstLine="709"/>
        <w:jc w:val="both"/>
      </w:pPr>
    </w:p>
    <w:tbl>
      <w:tblPr>
        <w:tblStyle w:val="afc"/>
        <w:tblW w:w="0" w:type="auto"/>
        <w:tblLook w:val="04A0"/>
      </w:tblPr>
      <w:tblGrid>
        <w:gridCol w:w="4785"/>
        <w:gridCol w:w="4786"/>
      </w:tblGrid>
      <w:tr w:rsidR="00CB12AF" w:rsidRPr="00227229" w:rsidTr="00524143">
        <w:tc>
          <w:tcPr>
            <w:tcW w:w="4785"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Сильные стороны (S)</w:t>
            </w:r>
          </w:p>
        </w:tc>
        <w:tc>
          <w:tcPr>
            <w:tcW w:w="4786"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Слабые стороны (W)</w:t>
            </w:r>
          </w:p>
        </w:tc>
      </w:tr>
      <w:tr w:rsidR="00CB12AF" w:rsidRPr="00227229" w:rsidTr="00524143">
        <w:tc>
          <w:tcPr>
            <w:tcW w:w="4785" w:type="dxa"/>
          </w:tcPr>
          <w:p w:rsidR="00CB12AF" w:rsidRPr="00227229" w:rsidRDefault="00CB12AF" w:rsidP="00524143">
            <w:pPr>
              <w:jc w:val="both"/>
              <w:rPr>
                <w:rFonts w:cs="Times New Roman"/>
                <w:sz w:val="24"/>
                <w:szCs w:val="24"/>
              </w:rPr>
            </w:pPr>
            <w:r>
              <w:rPr>
                <w:rFonts w:cs="Times New Roman"/>
                <w:sz w:val="24"/>
                <w:szCs w:val="24"/>
              </w:rPr>
              <w:t>Н</w:t>
            </w:r>
            <w:r w:rsidRPr="00227229">
              <w:rPr>
                <w:rFonts w:cs="Times New Roman"/>
                <w:sz w:val="24"/>
                <w:szCs w:val="24"/>
              </w:rPr>
              <w:t>аличие запасов минерально</w:t>
            </w:r>
            <w:r>
              <w:rPr>
                <w:rFonts w:cs="Times New Roman"/>
                <w:sz w:val="24"/>
                <w:szCs w:val="24"/>
              </w:rPr>
              <w:t xml:space="preserve"> </w:t>
            </w:r>
            <w:r w:rsidRPr="00227229">
              <w:rPr>
                <w:rFonts w:cs="Times New Roman"/>
                <w:sz w:val="24"/>
                <w:szCs w:val="24"/>
              </w:rPr>
              <w:t>- сырьевых ресурсов: бентонитовых глин,  строительного песка;</w:t>
            </w:r>
          </w:p>
          <w:p w:rsidR="00CB12AF" w:rsidRPr="00227229" w:rsidRDefault="00CB12AF" w:rsidP="00524143">
            <w:pPr>
              <w:jc w:val="both"/>
              <w:rPr>
                <w:rFonts w:cs="Times New Roman"/>
                <w:sz w:val="24"/>
                <w:szCs w:val="24"/>
              </w:rPr>
            </w:pPr>
            <w:r>
              <w:rPr>
                <w:rFonts w:cs="Times New Roman"/>
                <w:sz w:val="24"/>
                <w:szCs w:val="24"/>
              </w:rPr>
              <w:t>Н</w:t>
            </w:r>
            <w:r w:rsidRPr="00227229">
              <w:rPr>
                <w:rFonts w:cs="Times New Roman"/>
                <w:sz w:val="24"/>
                <w:szCs w:val="24"/>
              </w:rPr>
              <w:t>аличие производства пищевых продуктов (хлебопечение, колбасные изделия, мясные полуфабриката, растительное масло, крупы) использующих продукты производства сельскохозяйственных производителей.</w:t>
            </w:r>
          </w:p>
        </w:tc>
        <w:tc>
          <w:tcPr>
            <w:tcW w:w="4786" w:type="dxa"/>
          </w:tcPr>
          <w:p w:rsidR="00CB12AF" w:rsidRPr="00227229" w:rsidRDefault="00CB12AF" w:rsidP="00524143">
            <w:pPr>
              <w:jc w:val="both"/>
              <w:rPr>
                <w:rFonts w:cs="Times New Roman"/>
                <w:sz w:val="24"/>
                <w:szCs w:val="24"/>
              </w:rPr>
            </w:pPr>
            <w:r>
              <w:rPr>
                <w:rFonts w:cs="Times New Roman"/>
                <w:sz w:val="24"/>
                <w:szCs w:val="24"/>
              </w:rPr>
              <w:t>Н</w:t>
            </w:r>
            <w:r w:rsidRPr="00227229">
              <w:rPr>
                <w:rFonts w:cs="Times New Roman"/>
                <w:sz w:val="24"/>
                <w:szCs w:val="24"/>
              </w:rPr>
              <w:t>едостаток собственных финансовых средств;</w:t>
            </w:r>
          </w:p>
          <w:p w:rsidR="00CB12AF" w:rsidRPr="00227229" w:rsidRDefault="00CB12AF" w:rsidP="00524143">
            <w:pPr>
              <w:jc w:val="both"/>
              <w:rPr>
                <w:rFonts w:cs="Times New Roman"/>
                <w:sz w:val="24"/>
                <w:szCs w:val="24"/>
              </w:rPr>
            </w:pPr>
            <w:r>
              <w:rPr>
                <w:rFonts w:cs="Times New Roman"/>
                <w:sz w:val="24"/>
                <w:szCs w:val="24"/>
              </w:rPr>
              <w:t>В</w:t>
            </w:r>
            <w:r w:rsidRPr="00227229">
              <w:rPr>
                <w:rFonts w:cs="Times New Roman"/>
                <w:sz w:val="24"/>
                <w:szCs w:val="24"/>
              </w:rPr>
              <w:t>ысокая степень износа основных фондов, низкий коэффициент их обновления, устаревшие технологии производства;</w:t>
            </w:r>
          </w:p>
          <w:p w:rsidR="00CB12AF" w:rsidRPr="00227229" w:rsidRDefault="00CB12AF" w:rsidP="00524143">
            <w:pPr>
              <w:jc w:val="both"/>
              <w:rPr>
                <w:rFonts w:cs="Times New Roman"/>
              </w:rPr>
            </w:pPr>
            <w:r>
              <w:rPr>
                <w:rFonts w:cs="Times New Roman"/>
                <w:sz w:val="24"/>
                <w:szCs w:val="24"/>
              </w:rPr>
              <w:t>Н</w:t>
            </w:r>
            <w:r w:rsidRPr="00227229">
              <w:rPr>
                <w:rFonts w:cs="Times New Roman"/>
                <w:sz w:val="24"/>
                <w:szCs w:val="24"/>
              </w:rPr>
              <w:t>изкая инвестиционная активность.</w:t>
            </w:r>
          </w:p>
        </w:tc>
      </w:tr>
      <w:tr w:rsidR="00CB12AF" w:rsidRPr="00227229" w:rsidTr="00524143">
        <w:tc>
          <w:tcPr>
            <w:tcW w:w="4785"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Возможности (O)</w:t>
            </w:r>
          </w:p>
        </w:tc>
        <w:tc>
          <w:tcPr>
            <w:tcW w:w="4786"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Угрозы (T)</w:t>
            </w:r>
          </w:p>
        </w:tc>
      </w:tr>
      <w:tr w:rsidR="00CB12AF" w:rsidRPr="00227229" w:rsidTr="00524143">
        <w:tc>
          <w:tcPr>
            <w:tcW w:w="4785" w:type="dxa"/>
          </w:tcPr>
          <w:p w:rsidR="00CB12AF" w:rsidRPr="00227229" w:rsidRDefault="00CB12AF" w:rsidP="00524143">
            <w:pPr>
              <w:keepNext/>
              <w:jc w:val="both"/>
              <w:rPr>
                <w:rFonts w:cs="Times New Roman"/>
                <w:sz w:val="24"/>
                <w:szCs w:val="24"/>
              </w:rPr>
            </w:pPr>
            <w:r>
              <w:rPr>
                <w:rFonts w:cs="Times New Roman"/>
                <w:sz w:val="24"/>
                <w:szCs w:val="24"/>
              </w:rPr>
              <w:t>П</w:t>
            </w:r>
            <w:r w:rsidRPr="00227229">
              <w:rPr>
                <w:rFonts w:cs="Times New Roman"/>
                <w:sz w:val="24"/>
                <w:szCs w:val="24"/>
              </w:rPr>
              <w:t>ривлечение частных инвестиций;</w:t>
            </w:r>
          </w:p>
          <w:p w:rsidR="00CB12AF" w:rsidRPr="00227229" w:rsidRDefault="00CB12AF" w:rsidP="00524143">
            <w:pPr>
              <w:keepNext/>
              <w:jc w:val="both"/>
              <w:rPr>
                <w:rFonts w:cs="Times New Roman"/>
                <w:sz w:val="24"/>
                <w:szCs w:val="24"/>
              </w:rPr>
            </w:pPr>
            <w:r>
              <w:rPr>
                <w:rFonts w:cs="Times New Roman"/>
                <w:sz w:val="24"/>
                <w:szCs w:val="24"/>
              </w:rPr>
              <w:t>Р</w:t>
            </w:r>
            <w:r w:rsidRPr="00227229">
              <w:rPr>
                <w:rFonts w:cs="Times New Roman"/>
                <w:sz w:val="24"/>
                <w:szCs w:val="24"/>
              </w:rPr>
              <w:t>асширение существующих производств, создание новых производств и новых видов продукции.</w:t>
            </w:r>
          </w:p>
        </w:tc>
        <w:tc>
          <w:tcPr>
            <w:tcW w:w="4786" w:type="dxa"/>
          </w:tcPr>
          <w:p w:rsidR="00CB12AF" w:rsidRPr="00227229" w:rsidRDefault="00CB12AF" w:rsidP="00524143">
            <w:pPr>
              <w:keepNext/>
              <w:jc w:val="both"/>
              <w:rPr>
                <w:rFonts w:cs="Times New Roman"/>
                <w:sz w:val="24"/>
                <w:szCs w:val="24"/>
              </w:rPr>
            </w:pPr>
            <w:r>
              <w:rPr>
                <w:rFonts w:cs="Times New Roman"/>
                <w:sz w:val="24"/>
                <w:szCs w:val="24"/>
              </w:rPr>
              <w:t>М</w:t>
            </w:r>
            <w:r w:rsidRPr="00227229">
              <w:rPr>
                <w:rFonts w:cs="Times New Roman"/>
                <w:sz w:val="24"/>
                <w:szCs w:val="24"/>
              </w:rPr>
              <w:t>онополизм на рынке энергоресурсов, высокие по сравнению с другими регионами Уральского федерального округа тарифы на энергоресурсы.</w:t>
            </w:r>
          </w:p>
        </w:tc>
      </w:tr>
    </w:tbl>
    <w:p w:rsidR="00CB12AF" w:rsidRPr="00227229" w:rsidRDefault="00CB12AF" w:rsidP="00CB12AF">
      <w:pPr>
        <w:keepNext/>
        <w:ind w:firstLine="709"/>
        <w:jc w:val="both"/>
      </w:pPr>
    </w:p>
    <w:p w:rsidR="00CB12AF" w:rsidRPr="00227229" w:rsidRDefault="00CB12AF" w:rsidP="00CB12AF">
      <w:pPr>
        <w:pStyle w:val="af"/>
        <w:ind w:left="0" w:firstLine="709"/>
        <w:jc w:val="both"/>
        <w:rPr>
          <w:b/>
          <w:lang w:eastAsia="en-US"/>
        </w:rPr>
      </w:pPr>
    </w:p>
    <w:p w:rsidR="00CB12AF" w:rsidRPr="00A36F05" w:rsidRDefault="00CB12AF" w:rsidP="00CB12AF">
      <w:pPr>
        <w:ind w:left="1985"/>
        <w:rPr>
          <w:b/>
          <w:lang w:eastAsia="en-US"/>
        </w:rPr>
      </w:pPr>
      <w:r>
        <w:rPr>
          <w:b/>
          <w:lang w:eastAsia="en-US"/>
        </w:rPr>
        <w:t>1.13.</w:t>
      </w:r>
      <w:r w:rsidRPr="00A36F05">
        <w:rPr>
          <w:b/>
          <w:lang w:eastAsia="en-US"/>
        </w:rPr>
        <w:t xml:space="preserve"> Развитие агропромышленного комплекса</w:t>
      </w:r>
    </w:p>
    <w:p w:rsidR="00CB12AF" w:rsidRPr="00363AD9" w:rsidRDefault="00CB12AF" w:rsidP="00CB12AF">
      <w:pPr>
        <w:ind w:firstLine="709"/>
        <w:jc w:val="both"/>
      </w:pPr>
      <w:r w:rsidRPr="00363AD9">
        <w:t xml:space="preserve">АПК района  включает 16 сельхозпредприятий различных форм собственности, 54 КФХ, 20160 личных подсобных хозяйств  населения. Площадь сельхозугодий в районе на </w:t>
      </w:r>
      <w:r w:rsidRPr="00363AD9">
        <w:lastRenderedPageBreak/>
        <w:t>01.01.2016 составляла 130835 га, в т.ч. пашня - 91142 га, из них 4344 га передано в пользование г. Кургану, использовалось в районе 86798 га.</w:t>
      </w:r>
    </w:p>
    <w:p w:rsidR="00CB12AF" w:rsidRPr="00363AD9" w:rsidRDefault="00CB12AF" w:rsidP="00CB12AF">
      <w:pPr>
        <w:ind w:firstLine="709"/>
        <w:jc w:val="both"/>
        <w:rPr>
          <w:shd w:val="clear" w:color="auto" w:fill="CCFFCC"/>
        </w:rPr>
      </w:pPr>
      <w:r w:rsidRPr="00363AD9">
        <w:t xml:space="preserve">В 2016 году посевная площадь составила 67178 га, яровой сев составил 60374 га. в том числе зерновых и зернобобовых 51841 га, картофеля 3115 га, овощей 1511 га, масличные культуры 2928 га, в т.ч.: рапс – 1546 га, подсолнечник – 777 га; кормовые культуры (включая кукурузу на корм) – 7883 га. Приобретено современной техники в 2016 г. на сумму 171,615 млн. руб. </w:t>
      </w:r>
    </w:p>
    <w:p w:rsidR="00CB12AF" w:rsidRPr="00363AD9" w:rsidRDefault="00CB12AF" w:rsidP="00CB12AF">
      <w:pPr>
        <w:ind w:firstLine="709"/>
        <w:jc w:val="both"/>
      </w:pPr>
      <w:r w:rsidRPr="00363AD9">
        <w:t>Производством животноводческой продукции в районе занимаются 5 предприятий, в их числе птицефабрика ЗАО «Агрофирма «Боровская», племенное хозяйство СПК «Племзавод «Разлив», товарное молочное предприятие СПК «Юбилейный» и 2 свиноводческих комплекса в ООО «Курганское» и ООО «Курганский свиноводческий комплекс». За 2016 год произведено 8990 т молока, темп роста 100,1 % к уровню 2015 года, 16320 т мяса всех видов, темп роста 101%, 15 550 тыс. яиц или темп роста  101%. Продуктивность коров в сельхозпредприятиях составила 5461 кг молока или рост на 434 кг к уровню 2015 года, среднесуточный прирост КРС 661 г, свиней 617 г.</w:t>
      </w:r>
    </w:p>
    <w:p w:rsidR="00CB12AF" w:rsidRPr="00363AD9" w:rsidRDefault="00CB12AF" w:rsidP="00CB12AF">
      <w:pPr>
        <w:ind w:firstLine="709"/>
        <w:jc w:val="both"/>
        <w:rPr>
          <w:b/>
        </w:rPr>
      </w:pPr>
      <w:r w:rsidRPr="00363AD9">
        <w:t>Район участвует в реализации программы «Устойчивое развитие сельских территорий Кетовского района на 2014-2017 годы и на период до 2020 года» по обеспечению доступным жильем граждан, молодых семей и молодых специалистов на селе. В программе 2016 года участвуют 6 семей, сумма финансирования из всех видов источников равна 9,863 млн. руб. Построен межпоселковый газопровод протяженностью 20 км (с. Чашинское, п. Илецкое), ведется строительство локальных разводящих водопроводов протяженностью 40 км</w:t>
      </w:r>
      <w:r w:rsidRPr="00363AD9">
        <w:rPr>
          <w:b/>
        </w:rPr>
        <w:t xml:space="preserve">. </w:t>
      </w:r>
    </w:p>
    <w:p w:rsidR="00CB12AF" w:rsidRPr="00363AD9" w:rsidRDefault="00CB12AF" w:rsidP="00CB12AF">
      <w:pPr>
        <w:ind w:firstLine="709"/>
        <w:jc w:val="both"/>
      </w:pPr>
      <w:r w:rsidRPr="00363AD9">
        <w:t>В 2016 году на модернизацию ЗАО «Агрофирма «Боровская» направлено 72 млн. руб., что позволило увеличить производство мяса птицы на 9% к уровню 2015 года.</w:t>
      </w:r>
    </w:p>
    <w:p w:rsidR="00CB12AF" w:rsidRPr="00363AD9" w:rsidRDefault="00CB12AF" w:rsidP="00CB12AF">
      <w:pPr>
        <w:ind w:firstLine="709"/>
        <w:jc w:val="both"/>
      </w:pPr>
      <w:r w:rsidRPr="00363AD9">
        <w:t>Переработкой сельхозпродукции занимаются 27 сельхозпредприятий, в которых 33 цеха: 1 цех по переработке молока, 13 цехов по переработке мяса, 7 пекарен, 4 мельницы, производятся мясные полуфабрикаты, копчености, молочные продукты, подсолнечное масло, макароны, крупы, рыба, овощные консервы. Объем переработки составил в 2016 году 36824 тонны на сумму 1400,5 млн. руб. или 102% к уровню 2015 года. В 7 предприятиях малой переработки за год направлено 4,0 млн. руб. на технологическое и техническое перевооружение.</w:t>
      </w:r>
    </w:p>
    <w:p w:rsidR="00CB12AF" w:rsidRPr="00363AD9" w:rsidRDefault="00CB12AF" w:rsidP="00CB12AF">
      <w:pPr>
        <w:ind w:firstLine="709"/>
        <w:jc w:val="both"/>
      </w:pPr>
      <w:r w:rsidRPr="00363AD9">
        <w:t xml:space="preserve">В 2016 году грант на развитие семейной животноводческой фермы получил ИП Глава КФХ Гавриш А.Ф. В текущем году на развитие фермы направлено 10 млн. руб., из них 6 млн. руб. из бюджетов разных уровней и 4 млн. руб. собственных средств. </w:t>
      </w:r>
    </w:p>
    <w:p w:rsidR="00CB12AF" w:rsidRPr="00363AD9" w:rsidRDefault="00CB12AF" w:rsidP="00CB12AF">
      <w:pPr>
        <w:ind w:firstLine="709"/>
        <w:jc w:val="both"/>
        <w:rPr>
          <w:b/>
        </w:rPr>
      </w:pPr>
      <w:r w:rsidRPr="00363AD9">
        <w:t>Ведется строительство семеноводческого комплекса в ООО «АК» Кургансемена». Идет монтаж оборудования. За 2016 год освоено 100 млн. руб. Введена оросительная система ЗАО «Картофель» на площади 410 га и освоено 70 млн. руб. за счет собственных средств.</w:t>
      </w:r>
    </w:p>
    <w:p w:rsidR="00CB12AF" w:rsidRPr="00363AD9" w:rsidRDefault="00CB12AF" w:rsidP="00CB12AF">
      <w:pPr>
        <w:ind w:firstLine="709"/>
        <w:jc w:val="both"/>
      </w:pPr>
      <w:r w:rsidRPr="00363AD9">
        <w:t>В 2016 году в ООО «Куранагропродукт» запущен цех по производству 4 видов круп, идет строительство с монтажем оборудования цеха забоя и охлаждения свинины в ООО «Курганское».</w:t>
      </w:r>
    </w:p>
    <w:p w:rsidR="00CB12AF" w:rsidRPr="00363AD9" w:rsidRDefault="00CB12AF" w:rsidP="00CB12AF">
      <w:pPr>
        <w:ind w:firstLine="709"/>
        <w:jc w:val="both"/>
      </w:pPr>
      <w:r w:rsidRPr="00363AD9">
        <w:t>Доля прибыльных предприятий сократилась до 71,4 % из-за низкого качества зерна и, соответственно низкой цены реализации.</w:t>
      </w:r>
    </w:p>
    <w:p w:rsidR="00CB12AF" w:rsidRPr="00363AD9" w:rsidRDefault="00CB12AF" w:rsidP="00CB12AF">
      <w:pPr>
        <w:ind w:firstLine="709"/>
        <w:jc w:val="both"/>
      </w:pPr>
    </w:p>
    <w:p w:rsidR="00CB12AF" w:rsidRPr="00C3465F" w:rsidRDefault="00CB12AF" w:rsidP="00CB12AF">
      <w:pPr>
        <w:jc w:val="center"/>
        <w:rPr>
          <w:b/>
        </w:rPr>
      </w:pPr>
      <w:r w:rsidRPr="00C3465F">
        <w:rPr>
          <w:b/>
          <w:bCs/>
        </w:rPr>
        <w:t xml:space="preserve">Основные показатели прогноза </w:t>
      </w:r>
    </w:p>
    <w:p w:rsidR="00CB12AF" w:rsidRPr="00C3465F" w:rsidRDefault="00CB12AF" w:rsidP="00CB12AF">
      <w:pPr>
        <w:jc w:val="center"/>
        <w:rPr>
          <w:b/>
        </w:rPr>
      </w:pPr>
      <w:r w:rsidRPr="00C3465F">
        <w:rPr>
          <w:b/>
          <w:bCs/>
        </w:rPr>
        <w:t>социально-экономического развития,</w:t>
      </w:r>
    </w:p>
    <w:p w:rsidR="00CB12AF" w:rsidRPr="00C3465F" w:rsidRDefault="00CB12AF" w:rsidP="00CB12AF">
      <w:pPr>
        <w:jc w:val="center"/>
        <w:rPr>
          <w:b/>
        </w:rPr>
      </w:pPr>
      <w:r w:rsidRPr="00C3465F">
        <w:rPr>
          <w:b/>
          <w:bCs/>
        </w:rPr>
        <w:t>характеризующие эффективность реализации программы комплексного социально-экономического развития</w:t>
      </w:r>
    </w:p>
    <w:p w:rsidR="00CB12AF" w:rsidRDefault="00CB12AF" w:rsidP="00CB12AF">
      <w:pPr>
        <w:ind w:left="1985"/>
        <w:rPr>
          <w:b/>
          <w:color w:val="C00000"/>
          <w:lang w:eastAsia="en-US"/>
        </w:rPr>
      </w:pPr>
    </w:p>
    <w:tbl>
      <w:tblPr>
        <w:tblStyle w:val="afc"/>
        <w:tblW w:w="0" w:type="auto"/>
        <w:tblInd w:w="-34" w:type="dxa"/>
        <w:tblLook w:val="04A0"/>
      </w:tblPr>
      <w:tblGrid>
        <w:gridCol w:w="392"/>
        <w:gridCol w:w="3646"/>
        <w:gridCol w:w="1292"/>
        <w:gridCol w:w="855"/>
        <w:gridCol w:w="855"/>
        <w:gridCol w:w="855"/>
        <w:gridCol w:w="855"/>
        <w:gridCol w:w="855"/>
      </w:tblGrid>
      <w:tr w:rsidR="00CB12AF" w:rsidRPr="0098226E" w:rsidTr="00524143">
        <w:tc>
          <w:tcPr>
            <w:tcW w:w="392" w:type="dxa"/>
          </w:tcPr>
          <w:p w:rsidR="00CB12AF" w:rsidRPr="0098226E" w:rsidRDefault="00CB12AF" w:rsidP="00524143">
            <w:pPr>
              <w:jc w:val="both"/>
              <w:rPr>
                <w:rFonts w:cs="Times New Roman"/>
                <w:color w:val="000000" w:themeColor="text1"/>
                <w:sz w:val="24"/>
                <w:szCs w:val="24"/>
              </w:rPr>
            </w:pPr>
          </w:p>
        </w:tc>
        <w:tc>
          <w:tcPr>
            <w:tcW w:w="3646" w:type="dxa"/>
          </w:tcPr>
          <w:p w:rsidR="00CB12AF" w:rsidRPr="0098226E" w:rsidRDefault="00CB12AF" w:rsidP="00524143">
            <w:pPr>
              <w:jc w:val="center"/>
              <w:rPr>
                <w:rFonts w:cs="Times New Roman"/>
                <w:b/>
                <w:color w:val="C00000"/>
                <w:sz w:val="24"/>
                <w:szCs w:val="24"/>
              </w:rPr>
            </w:pPr>
            <w:r w:rsidRPr="0098226E">
              <w:rPr>
                <w:rFonts w:cs="Times New Roman"/>
                <w:sz w:val="24"/>
                <w:szCs w:val="24"/>
              </w:rPr>
              <w:t xml:space="preserve">Производство сельскохозяйственной продукции по всем категориям </w:t>
            </w:r>
            <w:r w:rsidRPr="0098226E">
              <w:rPr>
                <w:rFonts w:cs="Times New Roman"/>
                <w:sz w:val="24"/>
                <w:szCs w:val="24"/>
              </w:rPr>
              <w:lastRenderedPageBreak/>
              <w:t>хозяйств</w:t>
            </w:r>
          </w:p>
        </w:tc>
        <w:tc>
          <w:tcPr>
            <w:tcW w:w="1292" w:type="dxa"/>
            <w:vAlign w:val="center"/>
          </w:tcPr>
          <w:p w:rsidR="00CB12AF" w:rsidRPr="0098226E" w:rsidRDefault="00CB12AF" w:rsidP="00524143">
            <w:pPr>
              <w:jc w:val="center"/>
              <w:rPr>
                <w:rFonts w:cs="Times New Roman"/>
                <w:sz w:val="24"/>
                <w:szCs w:val="24"/>
              </w:rPr>
            </w:pPr>
            <w:r w:rsidRPr="0098226E">
              <w:rPr>
                <w:rFonts w:cs="Times New Roman"/>
                <w:sz w:val="24"/>
                <w:szCs w:val="24"/>
              </w:rPr>
              <w:lastRenderedPageBreak/>
              <w:t>Единица измерения</w:t>
            </w:r>
          </w:p>
        </w:tc>
        <w:tc>
          <w:tcPr>
            <w:tcW w:w="855" w:type="dxa"/>
            <w:vAlign w:val="center"/>
          </w:tcPr>
          <w:p w:rsidR="00CB12AF" w:rsidRPr="0098226E" w:rsidRDefault="00CB12AF" w:rsidP="00524143">
            <w:pPr>
              <w:jc w:val="both"/>
              <w:rPr>
                <w:rFonts w:cs="Times New Roman"/>
                <w:sz w:val="24"/>
                <w:szCs w:val="24"/>
              </w:rPr>
            </w:pPr>
            <w:r w:rsidRPr="0098226E">
              <w:rPr>
                <w:rFonts w:cs="Times New Roman"/>
                <w:sz w:val="24"/>
                <w:szCs w:val="24"/>
              </w:rPr>
              <w:t>2012</w:t>
            </w:r>
            <w:r>
              <w:rPr>
                <w:rFonts w:cs="Times New Roman"/>
                <w:sz w:val="24"/>
                <w:szCs w:val="24"/>
              </w:rPr>
              <w:t>г.</w:t>
            </w:r>
          </w:p>
        </w:tc>
        <w:tc>
          <w:tcPr>
            <w:tcW w:w="855" w:type="dxa"/>
            <w:vAlign w:val="center"/>
          </w:tcPr>
          <w:p w:rsidR="00CB12AF" w:rsidRPr="0098226E" w:rsidRDefault="00CB12AF" w:rsidP="00524143">
            <w:pPr>
              <w:jc w:val="both"/>
              <w:rPr>
                <w:rFonts w:cs="Times New Roman"/>
                <w:sz w:val="24"/>
                <w:szCs w:val="24"/>
              </w:rPr>
            </w:pPr>
            <w:r w:rsidRPr="0098226E">
              <w:rPr>
                <w:rFonts w:cs="Times New Roman"/>
                <w:sz w:val="24"/>
                <w:szCs w:val="24"/>
              </w:rPr>
              <w:t>2013</w:t>
            </w:r>
            <w:r>
              <w:rPr>
                <w:rFonts w:cs="Times New Roman"/>
                <w:sz w:val="24"/>
                <w:szCs w:val="24"/>
              </w:rPr>
              <w:t>г.</w:t>
            </w:r>
          </w:p>
        </w:tc>
        <w:tc>
          <w:tcPr>
            <w:tcW w:w="855" w:type="dxa"/>
            <w:vAlign w:val="center"/>
          </w:tcPr>
          <w:p w:rsidR="00CB12AF" w:rsidRPr="0098226E" w:rsidRDefault="00CB12AF" w:rsidP="00524143">
            <w:pPr>
              <w:jc w:val="both"/>
              <w:rPr>
                <w:rFonts w:cs="Times New Roman"/>
                <w:sz w:val="24"/>
                <w:szCs w:val="24"/>
              </w:rPr>
            </w:pPr>
            <w:r w:rsidRPr="0098226E">
              <w:rPr>
                <w:rFonts w:cs="Times New Roman"/>
                <w:sz w:val="24"/>
                <w:szCs w:val="24"/>
              </w:rPr>
              <w:t>2014</w:t>
            </w:r>
            <w:r>
              <w:rPr>
                <w:rFonts w:cs="Times New Roman"/>
                <w:sz w:val="24"/>
                <w:szCs w:val="24"/>
              </w:rPr>
              <w:t>г.</w:t>
            </w:r>
          </w:p>
        </w:tc>
        <w:tc>
          <w:tcPr>
            <w:tcW w:w="855" w:type="dxa"/>
            <w:vAlign w:val="center"/>
          </w:tcPr>
          <w:p w:rsidR="00CB12AF" w:rsidRPr="0098226E" w:rsidRDefault="00CB12AF" w:rsidP="00524143">
            <w:pPr>
              <w:jc w:val="both"/>
              <w:rPr>
                <w:rFonts w:cs="Times New Roman"/>
                <w:sz w:val="24"/>
                <w:szCs w:val="24"/>
              </w:rPr>
            </w:pPr>
            <w:r w:rsidRPr="0098226E">
              <w:rPr>
                <w:rFonts w:cs="Times New Roman"/>
                <w:sz w:val="24"/>
                <w:szCs w:val="24"/>
              </w:rPr>
              <w:t>2015</w:t>
            </w:r>
            <w:r>
              <w:rPr>
                <w:rFonts w:cs="Times New Roman"/>
                <w:sz w:val="24"/>
                <w:szCs w:val="24"/>
              </w:rPr>
              <w:t>г.</w:t>
            </w:r>
          </w:p>
        </w:tc>
        <w:tc>
          <w:tcPr>
            <w:tcW w:w="855" w:type="dxa"/>
            <w:vAlign w:val="center"/>
          </w:tcPr>
          <w:p w:rsidR="00CB12AF" w:rsidRPr="0098226E" w:rsidRDefault="00CB12AF" w:rsidP="00524143">
            <w:pPr>
              <w:jc w:val="both"/>
              <w:rPr>
                <w:rFonts w:cs="Times New Roman"/>
                <w:sz w:val="24"/>
                <w:szCs w:val="24"/>
              </w:rPr>
            </w:pPr>
            <w:r w:rsidRPr="0098226E">
              <w:rPr>
                <w:rFonts w:cs="Times New Roman"/>
                <w:sz w:val="24"/>
                <w:szCs w:val="24"/>
              </w:rPr>
              <w:t>2016</w:t>
            </w:r>
            <w:r>
              <w:rPr>
                <w:rFonts w:cs="Times New Roman"/>
                <w:sz w:val="24"/>
                <w:szCs w:val="24"/>
              </w:rPr>
              <w:t>г.</w:t>
            </w:r>
          </w:p>
        </w:tc>
      </w:tr>
      <w:tr w:rsidR="00CB12AF" w:rsidRPr="0098226E" w:rsidTr="00524143">
        <w:tc>
          <w:tcPr>
            <w:tcW w:w="392" w:type="dxa"/>
          </w:tcPr>
          <w:p w:rsidR="00CB12AF" w:rsidRPr="0098226E" w:rsidRDefault="00CB12AF" w:rsidP="00524143">
            <w:pPr>
              <w:jc w:val="both"/>
              <w:rPr>
                <w:rFonts w:cs="Times New Roman"/>
                <w:color w:val="000000" w:themeColor="text1"/>
                <w:sz w:val="24"/>
                <w:szCs w:val="24"/>
              </w:rPr>
            </w:pPr>
            <w:r w:rsidRPr="0098226E">
              <w:rPr>
                <w:rFonts w:cs="Times New Roman"/>
                <w:color w:val="000000" w:themeColor="text1"/>
                <w:sz w:val="24"/>
                <w:szCs w:val="24"/>
              </w:rPr>
              <w:lastRenderedPageBreak/>
              <w:t>1</w:t>
            </w:r>
          </w:p>
        </w:tc>
        <w:tc>
          <w:tcPr>
            <w:tcW w:w="3646" w:type="dxa"/>
          </w:tcPr>
          <w:p w:rsidR="00CB12AF" w:rsidRPr="0098226E" w:rsidRDefault="00CB12AF" w:rsidP="00524143">
            <w:pPr>
              <w:jc w:val="both"/>
              <w:rPr>
                <w:rFonts w:cs="Times New Roman"/>
                <w:sz w:val="24"/>
                <w:szCs w:val="24"/>
              </w:rPr>
            </w:pPr>
            <w:r w:rsidRPr="0098226E">
              <w:rPr>
                <w:rFonts w:cs="Times New Roman"/>
                <w:sz w:val="24"/>
                <w:szCs w:val="24"/>
              </w:rPr>
              <w:t>Зерна (в весе после доработки)</w:t>
            </w:r>
          </w:p>
        </w:tc>
        <w:tc>
          <w:tcPr>
            <w:tcW w:w="1292" w:type="dxa"/>
          </w:tcPr>
          <w:p w:rsidR="00CB12AF" w:rsidRPr="0098226E" w:rsidRDefault="00CB12AF" w:rsidP="00524143">
            <w:pPr>
              <w:jc w:val="both"/>
              <w:rPr>
                <w:rFonts w:cs="Times New Roman"/>
                <w:sz w:val="24"/>
                <w:szCs w:val="24"/>
              </w:rPr>
            </w:pPr>
            <w:r w:rsidRPr="0098226E">
              <w:rPr>
                <w:rFonts w:cs="Times New Roman"/>
                <w:sz w:val="24"/>
                <w:szCs w:val="24"/>
              </w:rPr>
              <w:t>тыс. тонн</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41,1</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89,4</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66,2</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97,4</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106,2</w:t>
            </w:r>
          </w:p>
        </w:tc>
      </w:tr>
      <w:tr w:rsidR="00CB12AF" w:rsidRPr="0098226E" w:rsidTr="00524143">
        <w:tc>
          <w:tcPr>
            <w:tcW w:w="392" w:type="dxa"/>
          </w:tcPr>
          <w:p w:rsidR="00CB12AF" w:rsidRPr="0098226E" w:rsidRDefault="00CB12AF" w:rsidP="00524143">
            <w:pPr>
              <w:jc w:val="both"/>
              <w:rPr>
                <w:rFonts w:cs="Times New Roman"/>
                <w:color w:val="000000" w:themeColor="text1"/>
                <w:sz w:val="24"/>
                <w:szCs w:val="24"/>
              </w:rPr>
            </w:pPr>
            <w:r w:rsidRPr="0098226E">
              <w:rPr>
                <w:rFonts w:cs="Times New Roman"/>
                <w:color w:val="000000" w:themeColor="text1"/>
                <w:sz w:val="24"/>
                <w:szCs w:val="24"/>
              </w:rPr>
              <w:t>2</w:t>
            </w:r>
          </w:p>
        </w:tc>
        <w:tc>
          <w:tcPr>
            <w:tcW w:w="3646" w:type="dxa"/>
          </w:tcPr>
          <w:p w:rsidR="00CB12AF" w:rsidRPr="0098226E" w:rsidRDefault="00CB12AF" w:rsidP="00524143">
            <w:pPr>
              <w:jc w:val="both"/>
              <w:rPr>
                <w:rFonts w:cs="Times New Roman"/>
                <w:sz w:val="24"/>
                <w:szCs w:val="24"/>
              </w:rPr>
            </w:pPr>
            <w:r w:rsidRPr="0098226E">
              <w:rPr>
                <w:rFonts w:cs="Times New Roman"/>
                <w:sz w:val="24"/>
                <w:szCs w:val="24"/>
              </w:rPr>
              <w:t>Картофеля</w:t>
            </w:r>
          </w:p>
        </w:tc>
        <w:tc>
          <w:tcPr>
            <w:tcW w:w="1292" w:type="dxa"/>
          </w:tcPr>
          <w:p w:rsidR="00CB12AF" w:rsidRPr="0098226E" w:rsidRDefault="00CB12AF" w:rsidP="00524143">
            <w:pPr>
              <w:jc w:val="both"/>
              <w:rPr>
                <w:rFonts w:cs="Times New Roman"/>
                <w:sz w:val="24"/>
                <w:szCs w:val="24"/>
              </w:rPr>
            </w:pPr>
            <w:r w:rsidRPr="0098226E">
              <w:rPr>
                <w:rFonts w:cs="Times New Roman"/>
                <w:sz w:val="24"/>
                <w:szCs w:val="24"/>
              </w:rPr>
              <w:t>тыс. тонн</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48,7</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56,5</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50,7</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59,7</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58,7</w:t>
            </w:r>
          </w:p>
        </w:tc>
      </w:tr>
      <w:tr w:rsidR="00CB12AF" w:rsidRPr="0098226E" w:rsidTr="00524143">
        <w:tc>
          <w:tcPr>
            <w:tcW w:w="392" w:type="dxa"/>
          </w:tcPr>
          <w:p w:rsidR="00CB12AF" w:rsidRPr="0098226E" w:rsidRDefault="00CB12AF" w:rsidP="00524143">
            <w:pPr>
              <w:jc w:val="both"/>
              <w:rPr>
                <w:rFonts w:cs="Times New Roman"/>
                <w:color w:val="000000" w:themeColor="text1"/>
                <w:sz w:val="24"/>
                <w:szCs w:val="24"/>
              </w:rPr>
            </w:pPr>
            <w:r w:rsidRPr="0098226E">
              <w:rPr>
                <w:rFonts w:cs="Times New Roman"/>
                <w:color w:val="000000" w:themeColor="text1"/>
                <w:sz w:val="24"/>
                <w:szCs w:val="24"/>
              </w:rPr>
              <w:t>3</w:t>
            </w:r>
          </w:p>
        </w:tc>
        <w:tc>
          <w:tcPr>
            <w:tcW w:w="3646" w:type="dxa"/>
          </w:tcPr>
          <w:p w:rsidR="00CB12AF" w:rsidRPr="0098226E" w:rsidRDefault="00CB12AF" w:rsidP="00524143">
            <w:pPr>
              <w:jc w:val="both"/>
              <w:rPr>
                <w:rFonts w:cs="Times New Roman"/>
                <w:sz w:val="24"/>
                <w:szCs w:val="24"/>
              </w:rPr>
            </w:pPr>
            <w:r w:rsidRPr="0098226E">
              <w:rPr>
                <w:rFonts w:cs="Times New Roman"/>
                <w:sz w:val="24"/>
                <w:szCs w:val="24"/>
              </w:rPr>
              <w:t>Овощей</w:t>
            </w:r>
          </w:p>
        </w:tc>
        <w:tc>
          <w:tcPr>
            <w:tcW w:w="1292" w:type="dxa"/>
          </w:tcPr>
          <w:p w:rsidR="00CB12AF" w:rsidRPr="0098226E" w:rsidRDefault="00CB12AF" w:rsidP="00524143">
            <w:pPr>
              <w:jc w:val="both"/>
              <w:rPr>
                <w:rFonts w:cs="Times New Roman"/>
                <w:sz w:val="24"/>
                <w:szCs w:val="24"/>
              </w:rPr>
            </w:pPr>
            <w:r w:rsidRPr="0098226E">
              <w:rPr>
                <w:rFonts w:cs="Times New Roman"/>
                <w:sz w:val="24"/>
                <w:szCs w:val="24"/>
              </w:rPr>
              <w:t>тыс. тонн</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41,9</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50,2</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43,1</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50,8</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50,3</w:t>
            </w:r>
          </w:p>
        </w:tc>
      </w:tr>
      <w:tr w:rsidR="00CB12AF" w:rsidRPr="0098226E" w:rsidTr="00524143">
        <w:tc>
          <w:tcPr>
            <w:tcW w:w="392" w:type="dxa"/>
          </w:tcPr>
          <w:p w:rsidR="00CB12AF" w:rsidRPr="0098226E" w:rsidRDefault="00CB12AF" w:rsidP="00524143">
            <w:pPr>
              <w:jc w:val="both"/>
              <w:rPr>
                <w:rFonts w:cs="Times New Roman"/>
                <w:color w:val="000000" w:themeColor="text1"/>
                <w:sz w:val="24"/>
                <w:szCs w:val="24"/>
              </w:rPr>
            </w:pPr>
            <w:r w:rsidRPr="0098226E">
              <w:rPr>
                <w:rFonts w:cs="Times New Roman"/>
                <w:color w:val="000000" w:themeColor="text1"/>
                <w:sz w:val="24"/>
                <w:szCs w:val="24"/>
              </w:rPr>
              <w:t>4</w:t>
            </w:r>
          </w:p>
        </w:tc>
        <w:tc>
          <w:tcPr>
            <w:tcW w:w="3646" w:type="dxa"/>
          </w:tcPr>
          <w:p w:rsidR="00CB12AF" w:rsidRPr="0098226E" w:rsidRDefault="00CB12AF" w:rsidP="00524143">
            <w:pPr>
              <w:jc w:val="both"/>
              <w:rPr>
                <w:rFonts w:cs="Times New Roman"/>
                <w:sz w:val="24"/>
                <w:szCs w:val="24"/>
              </w:rPr>
            </w:pPr>
            <w:r w:rsidRPr="0098226E">
              <w:rPr>
                <w:rFonts w:cs="Times New Roman"/>
                <w:sz w:val="24"/>
                <w:szCs w:val="24"/>
              </w:rPr>
              <w:t>Скота и птицы (в живом весе)</w:t>
            </w:r>
          </w:p>
        </w:tc>
        <w:tc>
          <w:tcPr>
            <w:tcW w:w="1292" w:type="dxa"/>
          </w:tcPr>
          <w:p w:rsidR="00CB12AF" w:rsidRPr="0098226E" w:rsidRDefault="00CB12AF" w:rsidP="00524143">
            <w:pPr>
              <w:jc w:val="both"/>
              <w:rPr>
                <w:rFonts w:cs="Times New Roman"/>
                <w:sz w:val="24"/>
                <w:szCs w:val="24"/>
              </w:rPr>
            </w:pPr>
            <w:r w:rsidRPr="0098226E">
              <w:rPr>
                <w:rFonts w:cs="Times New Roman"/>
                <w:sz w:val="24"/>
                <w:szCs w:val="24"/>
              </w:rPr>
              <w:t>тыс. тонн</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13,0</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15,2</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16,2</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16,4</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17,2</w:t>
            </w:r>
          </w:p>
        </w:tc>
      </w:tr>
      <w:tr w:rsidR="00CB12AF" w:rsidRPr="0098226E" w:rsidTr="00524143">
        <w:tc>
          <w:tcPr>
            <w:tcW w:w="392" w:type="dxa"/>
          </w:tcPr>
          <w:p w:rsidR="00CB12AF" w:rsidRPr="0098226E" w:rsidRDefault="00CB12AF" w:rsidP="00524143">
            <w:pPr>
              <w:jc w:val="both"/>
              <w:rPr>
                <w:rFonts w:cs="Times New Roman"/>
                <w:color w:val="000000" w:themeColor="text1"/>
                <w:sz w:val="24"/>
                <w:szCs w:val="24"/>
              </w:rPr>
            </w:pPr>
            <w:r w:rsidRPr="0098226E">
              <w:rPr>
                <w:rFonts w:cs="Times New Roman"/>
                <w:color w:val="000000" w:themeColor="text1"/>
                <w:sz w:val="24"/>
                <w:szCs w:val="24"/>
              </w:rPr>
              <w:t>5</w:t>
            </w:r>
          </w:p>
        </w:tc>
        <w:tc>
          <w:tcPr>
            <w:tcW w:w="3646" w:type="dxa"/>
          </w:tcPr>
          <w:p w:rsidR="00CB12AF" w:rsidRPr="0098226E" w:rsidRDefault="00CB12AF" w:rsidP="00524143">
            <w:pPr>
              <w:jc w:val="both"/>
              <w:rPr>
                <w:rFonts w:cs="Times New Roman"/>
                <w:sz w:val="24"/>
                <w:szCs w:val="24"/>
              </w:rPr>
            </w:pPr>
            <w:r w:rsidRPr="0098226E">
              <w:rPr>
                <w:rFonts w:cs="Times New Roman"/>
                <w:sz w:val="24"/>
                <w:szCs w:val="24"/>
              </w:rPr>
              <w:t>Молока</w:t>
            </w:r>
          </w:p>
        </w:tc>
        <w:tc>
          <w:tcPr>
            <w:tcW w:w="1292" w:type="dxa"/>
          </w:tcPr>
          <w:p w:rsidR="00CB12AF" w:rsidRPr="0098226E" w:rsidRDefault="00CB12AF" w:rsidP="00524143">
            <w:pPr>
              <w:jc w:val="both"/>
              <w:rPr>
                <w:rFonts w:cs="Times New Roman"/>
                <w:sz w:val="24"/>
                <w:szCs w:val="24"/>
              </w:rPr>
            </w:pPr>
            <w:r w:rsidRPr="0098226E">
              <w:rPr>
                <w:rFonts w:cs="Times New Roman"/>
                <w:sz w:val="24"/>
                <w:szCs w:val="24"/>
              </w:rPr>
              <w:t>тыс. тонн</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14,3</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14,5</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11,1</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9,0</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8,8</w:t>
            </w:r>
          </w:p>
        </w:tc>
      </w:tr>
      <w:tr w:rsidR="00CB12AF" w:rsidRPr="0098226E" w:rsidTr="00524143">
        <w:tc>
          <w:tcPr>
            <w:tcW w:w="392" w:type="dxa"/>
          </w:tcPr>
          <w:p w:rsidR="00CB12AF" w:rsidRPr="0098226E" w:rsidRDefault="00CB12AF" w:rsidP="00524143">
            <w:pPr>
              <w:jc w:val="both"/>
              <w:rPr>
                <w:rFonts w:cs="Times New Roman"/>
                <w:color w:val="000000" w:themeColor="text1"/>
                <w:sz w:val="24"/>
                <w:szCs w:val="24"/>
              </w:rPr>
            </w:pPr>
            <w:r w:rsidRPr="0098226E">
              <w:rPr>
                <w:rFonts w:cs="Times New Roman"/>
                <w:color w:val="000000" w:themeColor="text1"/>
                <w:sz w:val="24"/>
                <w:szCs w:val="24"/>
              </w:rPr>
              <w:t>6</w:t>
            </w:r>
          </w:p>
        </w:tc>
        <w:tc>
          <w:tcPr>
            <w:tcW w:w="3646" w:type="dxa"/>
          </w:tcPr>
          <w:p w:rsidR="00CB12AF" w:rsidRPr="0098226E" w:rsidRDefault="00CB12AF" w:rsidP="00524143">
            <w:pPr>
              <w:jc w:val="both"/>
              <w:rPr>
                <w:rFonts w:cs="Times New Roman"/>
                <w:sz w:val="24"/>
                <w:szCs w:val="24"/>
              </w:rPr>
            </w:pPr>
            <w:r w:rsidRPr="0098226E">
              <w:rPr>
                <w:rFonts w:cs="Times New Roman"/>
                <w:sz w:val="24"/>
                <w:szCs w:val="24"/>
              </w:rPr>
              <w:t>Яиц</w:t>
            </w:r>
          </w:p>
        </w:tc>
        <w:tc>
          <w:tcPr>
            <w:tcW w:w="1292" w:type="dxa"/>
          </w:tcPr>
          <w:p w:rsidR="00CB12AF" w:rsidRPr="0098226E" w:rsidRDefault="00CB12AF" w:rsidP="00524143">
            <w:pPr>
              <w:jc w:val="both"/>
              <w:rPr>
                <w:rFonts w:cs="Times New Roman"/>
                <w:sz w:val="24"/>
                <w:szCs w:val="24"/>
              </w:rPr>
            </w:pPr>
            <w:r w:rsidRPr="0098226E">
              <w:rPr>
                <w:rFonts w:cs="Times New Roman"/>
                <w:sz w:val="24"/>
                <w:szCs w:val="24"/>
              </w:rPr>
              <w:t>тыс. шт.</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16,1</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15,6</w:t>
            </w:r>
          </w:p>
        </w:tc>
        <w:tc>
          <w:tcPr>
            <w:tcW w:w="855" w:type="dxa"/>
          </w:tcPr>
          <w:p w:rsidR="00CB12AF" w:rsidRPr="0098226E" w:rsidRDefault="00CB12AF" w:rsidP="00524143">
            <w:pPr>
              <w:jc w:val="center"/>
              <w:rPr>
                <w:rFonts w:cs="Times New Roman"/>
                <w:sz w:val="24"/>
                <w:szCs w:val="24"/>
              </w:rPr>
            </w:pPr>
            <w:r w:rsidRPr="0098226E">
              <w:rPr>
                <w:rFonts w:cs="Times New Roman"/>
                <w:sz w:val="24"/>
                <w:szCs w:val="24"/>
              </w:rPr>
              <w:t>14,1</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15,4</w:t>
            </w:r>
          </w:p>
        </w:tc>
        <w:tc>
          <w:tcPr>
            <w:tcW w:w="855" w:type="dxa"/>
            <w:vAlign w:val="center"/>
          </w:tcPr>
          <w:p w:rsidR="00CB12AF" w:rsidRPr="0098226E" w:rsidRDefault="00CB12AF" w:rsidP="00524143">
            <w:pPr>
              <w:jc w:val="center"/>
              <w:rPr>
                <w:rFonts w:cs="Times New Roman"/>
                <w:sz w:val="24"/>
                <w:szCs w:val="24"/>
              </w:rPr>
            </w:pPr>
            <w:r w:rsidRPr="0098226E">
              <w:rPr>
                <w:rFonts w:cs="Times New Roman"/>
                <w:sz w:val="24"/>
                <w:szCs w:val="24"/>
              </w:rPr>
              <w:t>16,1</w:t>
            </w:r>
          </w:p>
        </w:tc>
      </w:tr>
    </w:tbl>
    <w:p w:rsidR="00CB12AF" w:rsidRDefault="00CB12AF" w:rsidP="00CB12AF">
      <w:pPr>
        <w:ind w:left="1985"/>
        <w:rPr>
          <w:b/>
          <w:color w:val="C00000"/>
          <w:lang w:eastAsia="en-US"/>
        </w:rPr>
      </w:pPr>
    </w:p>
    <w:p w:rsidR="00CB12AF" w:rsidRPr="007D6D64" w:rsidRDefault="00CB12AF" w:rsidP="00CB12AF">
      <w:pPr>
        <w:jc w:val="center"/>
        <w:rPr>
          <w:color w:val="000000" w:themeColor="text1"/>
          <w:lang w:eastAsia="en-US"/>
        </w:rPr>
      </w:pPr>
      <w:r w:rsidRPr="007D6D64">
        <w:rPr>
          <w:color w:val="000000" w:themeColor="text1"/>
          <w:lang w:val="en-US" w:eastAsia="en-US"/>
        </w:rPr>
        <w:t xml:space="preserve">SWOT – </w:t>
      </w:r>
      <w:r w:rsidRPr="007D6D64">
        <w:rPr>
          <w:color w:val="000000" w:themeColor="text1"/>
          <w:lang w:eastAsia="en-US"/>
        </w:rPr>
        <w:t>анализ агропромышленного комплекса</w:t>
      </w:r>
    </w:p>
    <w:tbl>
      <w:tblPr>
        <w:tblStyle w:val="afc"/>
        <w:tblW w:w="0" w:type="auto"/>
        <w:tblLook w:val="04A0"/>
      </w:tblPr>
      <w:tblGrid>
        <w:gridCol w:w="4785"/>
        <w:gridCol w:w="4786"/>
      </w:tblGrid>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Сильные стороны (S)</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Слабые стороны (W)</w:t>
            </w:r>
          </w:p>
        </w:tc>
      </w:tr>
      <w:tr w:rsidR="00CB12AF" w:rsidTr="00524143">
        <w:tc>
          <w:tcPr>
            <w:tcW w:w="4785" w:type="dxa"/>
          </w:tcPr>
          <w:p w:rsidR="00CB12AF" w:rsidRDefault="00CB12AF" w:rsidP="00524143">
            <w:pPr>
              <w:jc w:val="both"/>
              <w:rPr>
                <w:rFonts w:cs="Times New Roman"/>
                <w:sz w:val="24"/>
                <w:szCs w:val="24"/>
              </w:rPr>
            </w:pPr>
            <w:r w:rsidRPr="00015931">
              <w:rPr>
                <w:rFonts w:cs="Times New Roman"/>
                <w:sz w:val="24"/>
                <w:szCs w:val="24"/>
              </w:rPr>
              <w:t xml:space="preserve">АПК ведущий сектор экономики, наличие значительных ресурсов плодородных </w:t>
            </w:r>
            <w:r>
              <w:rPr>
                <w:rFonts w:cs="Times New Roman"/>
                <w:sz w:val="24"/>
                <w:szCs w:val="24"/>
              </w:rPr>
              <w:t>з</w:t>
            </w:r>
            <w:r w:rsidRPr="00015931">
              <w:rPr>
                <w:rFonts w:cs="Times New Roman"/>
                <w:sz w:val="24"/>
                <w:szCs w:val="24"/>
              </w:rPr>
              <w:t xml:space="preserve">емель; </w:t>
            </w:r>
          </w:p>
          <w:p w:rsidR="00CB12AF" w:rsidRPr="00D33234" w:rsidRDefault="00CB12AF" w:rsidP="00524143">
            <w:pPr>
              <w:jc w:val="both"/>
              <w:rPr>
                <w:rFonts w:cs="Times New Roman"/>
                <w:sz w:val="24"/>
                <w:szCs w:val="24"/>
              </w:rPr>
            </w:pPr>
            <w:r>
              <w:rPr>
                <w:rFonts w:cs="Times New Roman"/>
                <w:sz w:val="24"/>
                <w:szCs w:val="24"/>
              </w:rPr>
              <w:t>В</w:t>
            </w:r>
            <w:r w:rsidRPr="00015931">
              <w:rPr>
                <w:rFonts w:cs="Times New Roman"/>
                <w:sz w:val="24"/>
                <w:szCs w:val="24"/>
              </w:rPr>
              <w:t>ыгодное географическое положение в сист</w:t>
            </w:r>
            <w:r>
              <w:rPr>
                <w:rFonts w:cs="Times New Roman"/>
                <w:sz w:val="24"/>
                <w:szCs w:val="24"/>
              </w:rPr>
              <w:t>еме транспортных коммуникаций; И</w:t>
            </w:r>
            <w:r w:rsidRPr="00015931">
              <w:rPr>
                <w:rFonts w:cs="Times New Roman"/>
                <w:sz w:val="24"/>
                <w:szCs w:val="24"/>
              </w:rPr>
              <w:t>меющиеся трудовые ресурсы, система подготовки кадров</w:t>
            </w:r>
          </w:p>
        </w:tc>
        <w:tc>
          <w:tcPr>
            <w:tcW w:w="4786" w:type="dxa"/>
          </w:tcPr>
          <w:p w:rsidR="00CB12AF" w:rsidRDefault="00CB12AF" w:rsidP="00524143">
            <w:pPr>
              <w:jc w:val="both"/>
              <w:rPr>
                <w:rFonts w:cs="Times New Roman"/>
                <w:sz w:val="24"/>
                <w:szCs w:val="24"/>
              </w:rPr>
            </w:pPr>
            <w:r>
              <w:rPr>
                <w:rFonts w:cs="Times New Roman"/>
                <w:sz w:val="24"/>
                <w:szCs w:val="24"/>
              </w:rPr>
              <w:t>Д</w:t>
            </w:r>
            <w:r w:rsidRPr="00015931">
              <w:rPr>
                <w:rFonts w:cs="Times New Roman"/>
                <w:sz w:val="24"/>
                <w:szCs w:val="24"/>
              </w:rPr>
              <w:t>еф</w:t>
            </w:r>
            <w:r>
              <w:rPr>
                <w:rFonts w:cs="Times New Roman"/>
                <w:sz w:val="24"/>
                <w:szCs w:val="24"/>
              </w:rPr>
              <w:t>ицит квалифицированных кадров; Н</w:t>
            </w:r>
            <w:r w:rsidRPr="00015931">
              <w:rPr>
                <w:rFonts w:cs="Times New Roman"/>
                <w:sz w:val="24"/>
                <w:szCs w:val="24"/>
              </w:rPr>
              <w:t xml:space="preserve">изкая оснащенность сельского хозяйства техникой и технологиями; </w:t>
            </w:r>
          </w:p>
          <w:p w:rsidR="00CB12AF" w:rsidRPr="00015931" w:rsidRDefault="00CB12AF" w:rsidP="00524143">
            <w:pPr>
              <w:jc w:val="both"/>
              <w:rPr>
                <w:rFonts w:cs="Times New Roman"/>
                <w:sz w:val="24"/>
                <w:szCs w:val="24"/>
              </w:rPr>
            </w:pPr>
            <w:r>
              <w:rPr>
                <w:rFonts w:cs="Times New Roman"/>
                <w:sz w:val="24"/>
                <w:szCs w:val="24"/>
              </w:rPr>
              <w:t>В</w:t>
            </w:r>
            <w:r w:rsidRPr="00015931">
              <w:rPr>
                <w:rFonts w:cs="Times New Roman"/>
                <w:sz w:val="24"/>
                <w:szCs w:val="24"/>
              </w:rPr>
              <w:t>ысокие природно-климатические риски.</w:t>
            </w:r>
          </w:p>
          <w:p w:rsidR="00CB12AF" w:rsidRPr="00597F41" w:rsidRDefault="00CB12AF" w:rsidP="00524143">
            <w:pPr>
              <w:pStyle w:val="a7"/>
              <w:jc w:val="both"/>
            </w:pPr>
          </w:p>
        </w:tc>
      </w:tr>
      <w:tr w:rsidR="00CB12AF" w:rsidTr="00524143">
        <w:tc>
          <w:tcPr>
            <w:tcW w:w="4785"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Возможности (O)</w:t>
            </w:r>
          </w:p>
        </w:tc>
        <w:tc>
          <w:tcPr>
            <w:tcW w:w="478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Tr="00524143">
        <w:tc>
          <w:tcPr>
            <w:tcW w:w="4785" w:type="dxa"/>
          </w:tcPr>
          <w:p w:rsidR="00CB12AF" w:rsidRPr="00015931" w:rsidRDefault="00CB12AF" w:rsidP="00524143">
            <w:pPr>
              <w:jc w:val="both"/>
              <w:rPr>
                <w:sz w:val="24"/>
                <w:szCs w:val="24"/>
              </w:rPr>
            </w:pPr>
            <w:r>
              <w:rPr>
                <w:rFonts w:cs="Times New Roman"/>
                <w:sz w:val="24"/>
                <w:szCs w:val="24"/>
              </w:rPr>
              <w:t>Н</w:t>
            </w:r>
            <w:r w:rsidRPr="00015931">
              <w:rPr>
                <w:rFonts w:cs="Times New Roman"/>
                <w:sz w:val="24"/>
                <w:szCs w:val="24"/>
              </w:rPr>
              <w:t>аличие плодородной земли, природно-климатические условия способствуют успешному развитию многоотраслевого сельского хозяйства, производству высококачественной сельхозпродукции, сырья и продовольствия</w:t>
            </w:r>
          </w:p>
        </w:tc>
        <w:tc>
          <w:tcPr>
            <w:tcW w:w="4786" w:type="dxa"/>
          </w:tcPr>
          <w:p w:rsidR="00CB12AF" w:rsidRPr="00015931" w:rsidRDefault="00CB12AF" w:rsidP="00524143">
            <w:pPr>
              <w:jc w:val="both"/>
              <w:rPr>
                <w:rFonts w:cs="Times New Roman"/>
                <w:sz w:val="24"/>
                <w:szCs w:val="24"/>
              </w:rPr>
            </w:pPr>
            <w:r>
              <w:rPr>
                <w:rFonts w:cs="Times New Roman"/>
                <w:sz w:val="24"/>
                <w:szCs w:val="24"/>
              </w:rPr>
              <w:t>Н</w:t>
            </w:r>
            <w:r w:rsidRPr="00015931">
              <w:rPr>
                <w:rFonts w:cs="Times New Roman"/>
                <w:sz w:val="24"/>
                <w:szCs w:val="24"/>
              </w:rPr>
              <w:t>едостаточная государственная помощь</w:t>
            </w:r>
          </w:p>
          <w:p w:rsidR="00CB12AF" w:rsidRPr="00015931" w:rsidRDefault="00CB12AF" w:rsidP="00524143">
            <w:pPr>
              <w:jc w:val="both"/>
              <w:rPr>
                <w:rFonts w:cs="Times New Roman"/>
                <w:sz w:val="24"/>
                <w:szCs w:val="24"/>
              </w:rPr>
            </w:pPr>
          </w:p>
        </w:tc>
      </w:tr>
    </w:tbl>
    <w:p w:rsidR="00CB12AF" w:rsidRPr="00A36F05" w:rsidRDefault="00CB12AF" w:rsidP="00CB12AF">
      <w:pPr>
        <w:jc w:val="center"/>
        <w:rPr>
          <w:b/>
          <w:color w:val="FF0000"/>
          <w:lang w:eastAsia="en-US"/>
        </w:rPr>
      </w:pPr>
      <w:r>
        <w:rPr>
          <w:b/>
          <w:lang w:eastAsia="en-US"/>
        </w:rPr>
        <w:t xml:space="preserve">1.14. </w:t>
      </w:r>
      <w:r w:rsidRPr="00A36F05">
        <w:rPr>
          <w:b/>
          <w:lang w:eastAsia="en-US"/>
        </w:rPr>
        <w:t xml:space="preserve"> </w:t>
      </w:r>
      <w:r w:rsidRPr="00381D9F">
        <w:rPr>
          <w:b/>
          <w:lang w:eastAsia="en-US"/>
        </w:rPr>
        <w:t>Консолидированный бюджет района</w:t>
      </w:r>
    </w:p>
    <w:p w:rsidR="00CB12AF" w:rsidRPr="00A40568" w:rsidRDefault="00CB12AF" w:rsidP="00CB12AF">
      <w:pPr>
        <w:ind w:firstLine="709"/>
        <w:jc w:val="both"/>
      </w:pPr>
      <w:r w:rsidRPr="00A40568">
        <w:t xml:space="preserve">Бюджетная политика является важнейшим рычагом воздействия на социально-экономические процессы. Основными направлениями налоговой и бюджетной политики в предыдущие годы являлось достижение финансовой стабильности экономики района за счет укрепления налоговой базы районного бюджета, оптимизации расходов, снижения уровня задолженности по налогам, усиление контроля за расходованием бюджетных средств. </w:t>
      </w:r>
    </w:p>
    <w:p w:rsidR="00CB12AF" w:rsidRPr="00F71945" w:rsidRDefault="00CB12AF" w:rsidP="00CB12AF">
      <w:pPr>
        <w:ind w:firstLine="709"/>
        <w:jc w:val="both"/>
      </w:pPr>
      <w:r w:rsidRPr="00F71945">
        <w:t>За период с 2014 года по 2016 год наблюдается рост собственных доходов консолидированного бюджета района и в 2016 году они составили 300 012 тыс. рублей.</w:t>
      </w:r>
    </w:p>
    <w:p w:rsidR="00CB12AF" w:rsidRPr="00F71945" w:rsidRDefault="00CB12AF" w:rsidP="00CB12AF">
      <w:pPr>
        <w:ind w:firstLine="709"/>
        <w:jc w:val="both"/>
      </w:pPr>
      <w:r w:rsidRPr="00F71945">
        <w:t>Основной объем доходов бюджета формируется за счет поступлений налоговых доходов. На их долю в среднем за 3 года приходится 77,7%, 21,0% составляют неналоговые доходы и 1,3% - прочие безвозмездные поступления.</w:t>
      </w:r>
    </w:p>
    <w:p w:rsidR="00CB12AF" w:rsidRPr="00F71945" w:rsidRDefault="00CB12AF" w:rsidP="00CB12AF">
      <w:pPr>
        <w:ind w:firstLine="709"/>
        <w:jc w:val="both"/>
      </w:pPr>
      <w:r w:rsidRPr="00F71945">
        <w:t>Основным доходным источником за последние три года является налог на доходы физических лиц, достигающий в структуре собственных доходов консолидированного бюджета района в 2014 г – 55,6%, в 2015 г – 54,3%, в 2016 г – 52,8%.</w:t>
      </w:r>
    </w:p>
    <w:p w:rsidR="00CB12AF" w:rsidRPr="00F71945" w:rsidRDefault="00CB12AF" w:rsidP="00CB12AF">
      <w:pPr>
        <w:ind w:firstLine="709"/>
        <w:jc w:val="both"/>
      </w:pPr>
      <w:r w:rsidRPr="00F71945">
        <w:t>Муниципальное образование Кетовский район является дотационным. В структуре поступления доходов в среднем за 3 года доля финансовой помощи из областного бюджета составляет 74%, на собственные доходы приходится 26%. Причем поступление финансовой помощи в 2016 году уменьшилось по сравнению с 2014 годом на 31 394 тыс. руб., а прирост собственных доходов составил 55 801 тыс. рублей. Однако уровень бюджетной обеспеченности Кетовского района остается недостаточным. За счет финансовой помощи и собственных доходов района в полном объёме финансируются расходы на заработную плату с начислениями на неё и коммунальные услуги, другие расходы финансируются по остаточному принципу.</w:t>
      </w:r>
    </w:p>
    <w:p w:rsidR="00CB12AF" w:rsidRPr="00F71945" w:rsidRDefault="00CB12AF" w:rsidP="00CB12AF">
      <w:pPr>
        <w:ind w:firstLine="709"/>
        <w:jc w:val="both"/>
        <w:rPr>
          <w:color w:val="000000"/>
        </w:rPr>
      </w:pPr>
      <w:r>
        <w:t>З</w:t>
      </w:r>
      <w:r w:rsidRPr="00F71945">
        <w:t>а 2016 год объём кредиторской задолженности сократился на 8 786 тыс.руб. и по состоянию на 1 января 2017 года составил 151 152 тыс.руб.</w:t>
      </w:r>
    </w:p>
    <w:p w:rsidR="00CB12AF" w:rsidRPr="00F71945" w:rsidRDefault="00CB12AF" w:rsidP="00CB12AF">
      <w:pPr>
        <w:ind w:firstLine="709"/>
        <w:jc w:val="both"/>
        <w:rPr>
          <w:color w:val="000000"/>
        </w:rPr>
      </w:pPr>
      <w:r w:rsidRPr="00F71945">
        <w:rPr>
          <w:color w:val="000000"/>
        </w:rPr>
        <w:lastRenderedPageBreak/>
        <w:t xml:space="preserve">В 2016 году расходы консолидированного бюджета Кетовского района составили 1 076 793 тыс. рублей (в 2014 году – 1 066 249 тыс. рублей, в 2015 году – 1 066 359 тыс. рублей). Приоритетными статьями расходов бюджета области в 2016 году являлись выплата заработной платы работникам бюджетной сферы, уплата единого социального налога, оплата коммунальных услуг, социальные выплаты населению. </w:t>
      </w:r>
    </w:p>
    <w:p w:rsidR="00CB12AF" w:rsidRPr="00F71945" w:rsidRDefault="00CB12AF" w:rsidP="00CB12AF">
      <w:pPr>
        <w:ind w:firstLine="709"/>
        <w:jc w:val="both"/>
        <w:rPr>
          <w:color w:val="000000"/>
        </w:rPr>
      </w:pPr>
    </w:p>
    <w:p w:rsidR="00CB12AF" w:rsidRDefault="00CB12AF" w:rsidP="00CB12AF">
      <w:pPr>
        <w:ind w:firstLine="709"/>
        <w:jc w:val="center"/>
        <w:rPr>
          <w:b/>
          <w:color w:val="000000"/>
        </w:rPr>
      </w:pPr>
      <w:r w:rsidRPr="00D575B6">
        <w:rPr>
          <w:b/>
          <w:color w:val="000000"/>
        </w:rPr>
        <w:t>Структура расходов консолидированного бюджета Кетовского района</w:t>
      </w:r>
    </w:p>
    <w:p w:rsidR="00CB12AF" w:rsidRPr="00D575B6" w:rsidRDefault="00CB12AF" w:rsidP="00CB12AF">
      <w:pPr>
        <w:ind w:firstLine="709"/>
        <w:jc w:val="both"/>
        <w:rPr>
          <w:b/>
          <w:color w:val="000000"/>
        </w:rPr>
      </w:pPr>
    </w:p>
    <w:tbl>
      <w:tblPr>
        <w:tblW w:w="10320" w:type="dxa"/>
        <w:jc w:val="center"/>
        <w:tblInd w:w="-282" w:type="dxa"/>
        <w:tblLayout w:type="fixed"/>
        <w:tblLook w:val="0000"/>
      </w:tblPr>
      <w:tblGrid>
        <w:gridCol w:w="3420"/>
        <w:gridCol w:w="1348"/>
        <w:gridCol w:w="1176"/>
        <w:gridCol w:w="1364"/>
        <w:gridCol w:w="1476"/>
        <w:gridCol w:w="1536"/>
      </w:tblGrid>
      <w:tr w:rsidR="00CB12AF" w:rsidRPr="00F71945" w:rsidTr="00524143">
        <w:trPr>
          <w:tblHeader/>
          <w:jc w:val="center"/>
        </w:trPr>
        <w:tc>
          <w:tcPr>
            <w:tcW w:w="3420"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Наименование</w:t>
            </w:r>
          </w:p>
        </w:tc>
        <w:tc>
          <w:tcPr>
            <w:tcW w:w="1348"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Единица измерения</w:t>
            </w:r>
          </w:p>
        </w:tc>
        <w:tc>
          <w:tcPr>
            <w:tcW w:w="1176"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2014</w:t>
            </w:r>
            <w:r>
              <w:rPr>
                <w:color w:val="000000"/>
              </w:rPr>
              <w:t>г.</w:t>
            </w:r>
          </w:p>
        </w:tc>
        <w:tc>
          <w:tcPr>
            <w:tcW w:w="1364"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в % к общей сумме расходов</w:t>
            </w:r>
          </w:p>
        </w:tc>
        <w:tc>
          <w:tcPr>
            <w:tcW w:w="1476"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2016</w:t>
            </w:r>
            <w:r>
              <w:rPr>
                <w:color w:val="000000"/>
              </w:rPr>
              <w:t>г.</w:t>
            </w:r>
          </w:p>
        </w:tc>
        <w:tc>
          <w:tcPr>
            <w:tcW w:w="1536" w:type="dxa"/>
            <w:tcBorders>
              <w:top w:val="single" w:sz="4" w:space="0" w:color="000000"/>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в % к общей сумме расходов</w:t>
            </w:r>
          </w:p>
        </w:tc>
      </w:tr>
      <w:tr w:rsidR="00CB12AF" w:rsidRPr="00F71945" w:rsidTr="00524143">
        <w:trPr>
          <w:trHeight w:val="315"/>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 xml:space="preserve">Общегосударственные вопросы </w:t>
            </w:r>
          </w:p>
        </w:tc>
        <w:tc>
          <w:tcPr>
            <w:tcW w:w="1348"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92 391</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8,7</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111 926</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10,4</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Национальная оборона (мобилизационная подготовка экономики)</w:t>
            </w:r>
          </w:p>
        </w:tc>
        <w:tc>
          <w:tcPr>
            <w:tcW w:w="1348"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2 899</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0,3</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3 381</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0,3</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Национальная безопасность и правоохранительная деятельность</w:t>
            </w:r>
          </w:p>
        </w:tc>
        <w:tc>
          <w:tcPr>
            <w:tcW w:w="1348"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15 054</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1,4</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16 757</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1,6</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Национальная экономика</w:t>
            </w:r>
          </w:p>
        </w:tc>
        <w:tc>
          <w:tcPr>
            <w:tcW w:w="1348"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125 150</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11,7</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84 792</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7,9</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 xml:space="preserve">Жилищно-коммунальное хозяйство </w:t>
            </w:r>
          </w:p>
        </w:tc>
        <w:tc>
          <w:tcPr>
            <w:tcW w:w="1348" w:type="dxa"/>
            <w:tcBorders>
              <w:left w:val="single" w:sz="4" w:space="0" w:color="000000"/>
              <w:bottom w:val="single" w:sz="4" w:space="0" w:color="000000"/>
            </w:tcBorders>
          </w:tcPr>
          <w:p w:rsidR="00CB12AF" w:rsidRPr="00F71945" w:rsidRDefault="00CB12AF" w:rsidP="00524143">
            <w:pPr>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83 094</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7,8</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93 319</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8,7</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Охрана окружающей среды</w:t>
            </w:r>
          </w:p>
        </w:tc>
        <w:tc>
          <w:tcPr>
            <w:tcW w:w="1348" w:type="dxa"/>
            <w:tcBorders>
              <w:left w:val="single" w:sz="4" w:space="0" w:color="000000"/>
              <w:bottom w:val="single" w:sz="4" w:space="0" w:color="000000"/>
            </w:tcBorders>
          </w:tcPr>
          <w:p w:rsidR="00CB12AF" w:rsidRPr="00F71945" w:rsidRDefault="00CB12AF" w:rsidP="00524143">
            <w:pPr>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20</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 xml:space="preserve">Образование </w:t>
            </w:r>
          </w:p>
        </w:tc>
        <w:tc>
          <w:tcPr>
            <w:tcW w:w="1348" w:type="dxa"/>
            <w:tcBorders>
              <w:left w:val="single" w:sz="4" w:space="0" w:color="000000"/>
              <w:bottom w:val="single" w:sz="4" w:space="0" w:color="000000"/>
            </w:tcBorders>
          </w:tcPr>
          <w:p w:rsidR="00CB12AF" w:rsidRPr="00F71945" w:rsidRDefault="00CB12AF" w:rsidP="00524143">
            <w:pPr>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572 806</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53,7</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629 749</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58,5</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Культура, кинематография, средства массовой информации</w:t>
            </w:r>
          </w:p>
        </w:tc>
        <w:tc>
          <w:tcPr>
            <w:tcW w:w="1348" w:type="dxa"/>
            <w:tcBorders>
              <w:left w:val="single" w:sz="4" w:space="0" w:color="000000"/>
              <w:bottom w:val="single" w:sz="4" w:space="0" w:color="000000"/>
            </w:tcBorders>
          </w:tcPr>
          <w:p w:rsidR="00CB12AF" w:rsidRPr="00F71945" w:rsidRDefault="00CB12AF" w:rsidP="00524143">
            <w:pPr>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33811</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3,2</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40 125</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3,7</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Социальная политика</w:t>
            </w:r>
          </w:p>
        </w:tc>
        <w:tc>
          <w:tcPr>
            <w:tcW w:w="1348" w:type="dxa"/>
            <w:tcBorders>
              <w:left w:val="single" w:sz="4" w:space="0" w:color="000000"/>
              <w:bottom w:val="single" w:sz="4" w:space="0" w:color="000000"/>
            </w:tcBorders>
          </w:tcPr>
          <w:p w:rsidR="00CB12AF" w:rsidRPr="00F71945" w:rsidRDefault="00CB12AF" w:rsidP="00524143">
            <w:pPr>
              <w:jc w:val="center"/>
              <w:rPr>
                <w:color w:val="000000"/>
              </w:rPr>
            </w:pPr>
            <w:r w:rsidRPr="00F71945">
              <w:rPr>
                <w:color w:val="000000"/>
              </w:rPr>
              <w:t>тыс.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137 078</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12,9</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91 311</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8,5</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Физическая культура и спорт</w:t>
            </w:r>
          </w:p>
        </w:tc>
        <w:tc>
          <w:tcPr>
            <w:tcW w:w="1348" w:type="dxa"/>
            <w:tcBorders>
              <w:left w:val="single" w:sz="4" w:space="0" w:color="000000"/>
              <w:bottom w:val="single" w:sz="4" w:space="0" w:color="000000"/>
            </w:tcBorders>
          </w:tcPr>
          <w:p w:rsidR="00CB12AF" w:rsidRPr="00F71945" w:rsidRDefault="00CB12AF" w:rsidP="00524143">
            <w:pPr>
              <w:jc w:val="center"/>
              <w:rPr>
                <w:color w:val="000000"/>
              </w:rPr>
            </w:pPr>
            <w:r>
              <w:rPr>
                <w:color w:val="000000"/>
              </w:rPr>
              <w:t>т</w:t>
            </w:r>
            <w:r w:rsidRPr="00F71945">
              <w:rPr>
                <w:color w:val="000000"/>
              </w:rPr>
              <w:t>ыс. руб.</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3 946</w:t>
            </w: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0,4</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5 433</w:t>
            </w: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0,5</w:t>
            </w:r>
          </w:p>
        </w:tc>
      </w:tr>
      <w:tr w:rsidR="00CB12AF" w:rsidRPr="00CF489A" w:rsidTr="00524143">
        <w:trPr>
          <w:jc w:val="center"/>
        </w:trPr>
        <w:tc>
          <w:tcPr>
            <w:tcW w:w="3420" w:type="dxa"/>
            <w:tcBorders>
              <w:left w:val="single" w:sz="4" w:space="0" w:color="000000"/>
              <w:bottom w:val="single" w:sz="4" w:space="0" w:color="000000"/>
            </w:tcBorders>
            <w:vAlign w:val="bottom"/>
          </w:tcPr>
          <w:p w:rsidR="00CB12AF" w:rsidRPr="00CF489A" w:rsidRDefault="00CB12AF" w:rsidP="00524143">
            <w:pPr>
              <w:pStyle w:val="aff0"/>
              <w:snapToGrid w:val="0"/>
              <w:jc w:val="both"/>
              <w:rPr>
                <w:color w:val="000000"/>
                <w:sz w:val="24"/>
                <w:szCs w:val="24"/>
              </w:rPr>
            </w:pPr>
            <w:r w:rsidRPr="00CF489A">
              <w:rPr>
                <w:color w:val="000000"/>
                <w:sz w:val="24"/>
                <w:szCs w:val="24"/>
              </w:rPr>
              <w:t>Всего расходов</w:t>
            </w:r>
          </w:p>
        </w:tc>
        <w:tc>
          <w:tcPr>
            <w:tcW w:w="1348" w:type="dxa"/>
            <w:tcBorders>
              <w:left w:val="single" w:sz="4" w:space="0" w:color="000000"/>
              <w:bottom w:val="single" w:sz="4" w:space="0" w:color="000000"/>
            </w:tcBorders>
          </w:tcPr>
          <w:p w:rsidR="00CB12AF" w:rsidRPr="00CF489A" w:rsidRDefault="00CB12AF" w:rsidP="00524143">
            <w:pPr>
              <w:jc w:val="center"/>
              <w:rPr>
                <w:color w:val="000000"/>
              </w:rPr>
            </w:pPr>
            <w:r w:rsidRPr="00CF489A">
              <w:rPr>
                <w:color w:val="000000"/>
              </w:rPr>
              <w:t>тыс. руб.</w:t>
            </w:r>
          </w:p>
        </w:tc>
        <w:tc>
          <w:tcPr>
            <w:tcW w:w="1176" w:type="dxa"/>
            <w:tcBorders>
              <w:left w:val="single" w:sz="4" w:space="0" w:color="000000"/>
              <w:bottom w:val="single" w:sz="4" w:space="0" w:color="000000"/>
            </w:tcBorders>
            <w:vAlign w:val="center"/>
          </w:tcPr>
          <w:p w:rsidR="00CB12AF" w:rsidRPr="00CF489A" w:rsidRDefault="00CB12AF" w:rsidP="00524143">
            <w:pPr>
              <w:snapToGrid w:val="0"/>
              <w:jc w:val="center"/>
              <w:rPr>
                <w:color w:val="000000"/>
              </w:rPr>
            </w:pPr>
            <w:r w:rsidRPr="00CF489A">
              <w:rPr>
                <w:color w:val="000000"/>
              </w:rPr>
              <w:t>1 066 249</w:t>
            </w:r>
          </w:p>
        </w:tc>
        <w:tc>
          <w:tcPr>
            <w:tcW w:w="1364" w:type="dxa"/>
            <w:tcBorders>
              <w:left w:val="single" w:sz="4" w:space="0" w:color="000000"/>
              <w:bottom w:val="single" w:sz="4" w:space="0" w:color="000000"/>
            </w:tcBorders>
            <w:vAlign w:val="bottom"/>
          </w:tcPr>
          <w:p w:rsidR="00CB12AF" w:rsidRPr="00CF489A" w:rsidRDefault="00CB12AF" w:rsidP="00524143">
            <w:pPr>
              <w:snapToGrid w:val="0"/>
              <w:jc w:val="center"/>
              <w:rPr>
                <w:color w:val="000000"/>
              </w:rPr>
            </w:pPr>
            <w:r w:rsidRPr="00CF489A">
              <w:rPr>
                <w:color w:val="000000"/>
              </w:rPr>
              <w:t>100</w:t>
            </w:r>
          </w:p>
        </w:tc>
        <w:tc>
          <w:tcPr>
            <w:tcW w:w="1476" w:type="dxa"/>
            <w:tcBorders>
              <w:left w:val="single" w:sz="4" w:space="0" w:color="000000"/>
              <w:bottom w:val="single" w:sz="4" w:space="0" w:color="000000"/>
            </w:tcBorders>
            <w:vAlign w:val="center"/>
          </w:tcPr>
          <w:p w:rsidR="00CB12AF" w:rsidRPr="00CF489A" w:rsidRDefault="00CB12AF" w:rsidP="00524143">
            <w:pPr>
              <w:snapToGrid w:val="0"/>
              <w:jc w:val="center"/>
              <w:rPr>
                <w:color w:val="000000"/>
              </w:rPr>
            </w:pPr>
            <w:r w:rsidRPr="00CF489A">
              <w:rPr>
                <w:color w:val="000000"/>
              </w:rPr>
              <w:t>1 076 793</w:t>
            </w:r>
          </w:p>
        </w:tc>
        <w:tc>
          <w:tcPr>
            <w:tcW w:w="1536" w:type="dxa"/>
            <w:tcBorders>
              <w:left w:val="single" w:sz="4" w:space="0" w:color="000000"/>
              <w:bottom w:val="single" w:sz="4" w:space="0" w:color="000000"/>
              <w:right w:val="single" w:sz="4" w:space="0" w:color="000000"/>
            </w:tcBorders>
            <w:vAlign w:val="bottom"/>
          </w:tcPr>
          <w:p w:rsidR="00CB12AF" w:rsidRPr="00CF489A" w:rsidRDefault="00CB12AF" w:rsidP="00524143">
            <w:pPr>
              <w:snapToGrid w:val="0"/>
              <w:jc w:val="center"/>
              <w:rPr>
                <w:color w:val="000000"/>
              </w:rPr>
            </w:pPr>
            <w:r w:rsidRPr="00CF489A">
              <w:rPr>
                <w:color w:val="000000"/>
              </w:rPr>
              <w:t>100</w:t>
            </w:r>
          </w:p>
        </w:tc>
      </w:tr>
      <w:tr w:rsidR="00CB12AF" w:rsidRPr="0097593D" w:rsidTr="00524143">
        <w:trPr>
          <w:jc w:val="center"/>
        </w:trPr>
        <w:tc>
          <w:tcPr>
            <w:tcW w:w="3420" w:type="dxa"/>
            <w:tcBorders>
              <w:left w:val="single" w:sz="4" w:space="0" w:color="000000"/>
              <w:bottom w:val="single" w:sz="4" w:space="0" w:color="000000"/>
            </w:tcBorders>
            <w:vAlign w:val="center"/>
          </w:tcPr>
          <w:p w:rsidR="00CB12AF" w:rsidRPr="0097593D" w:rsidRDefault="00CB12AF" w:rsidP="00524143">
            <w:pPr>
              <w:snapToGrid w:val="0"/>
              <w:jc w:val="both"/>
              <w:rPr>
                <w:color w:val="000000"/>
              </w:rPr>
            </w:pPr>
            <w:r w:rsidRPr="0097593D">
              <w:rPr>
                <w:color w:val="000000"/>
              </w:rPr>
              <w:t>Всего на финансирование социальной сферы</w:t>
            </w:r>
          </w:p>
        </w:tc>
        <w:tc>
          <w:tcPr>
            <w:tcW w:w="1348" w:type="dxa"/>
            <w:tcBorders>
              <w:left w:val="single" w:sz="4" w:space="0" w:color="000000"/>
              <w:bottom w:val="single" w:sz="4" w:space="0" w:color="000000"/>
            </w:tcBorders>
            <w:vAlign w:val="center"/>
          </w:tcPr>
          <w:p w:rsidR="00CB12AF" w:rsidRPr="0097593D" w:rsidRDefault="00CB12AF" w:rsidP="00524143">
            <w:pPr>
              <w:pStyle w:val="aff1"/>
              <w:snapToGrid w:val="0"/>
              <w:jc w:val="center"/>
              <w:rPr>
                <w:color w:val="000000"/>
                <w:sz w:val="24"/>
                <w:szCs w:val="24"/>
              </w:rPr>
            </w:pPr>
            <w:r w:rsidRPr="0097593D">
              <w:rPr>
                <w:color w:val="000000"/>
                <w:sz w:val="24"/>
                <w:szCs w:val="24"/>
              </w:rPr>
              <w:t>%</w:t>
            </w:r>
          </w:p>
        </w:tc>
        <w:tc>
          <w:tcPr>
            <w:tcW w:w="1176" w:type="dxa"/>
            <w:tcBorders>
              <w:left w:val="single" w:sz="4" w:space="0" w:color="000000"/>
              <w:bottom w:val="single" w:sz="4" w:space="0" w:color="000000"/>
            </w:tcBorders>
            <w:vAlign w:val="center"/>
          </w:tcPr>
          <w:p w:rsidR="00CB12AF" w:rsidRPr="0097593D" w:rsidRDefault="00CB12AF" w:rsidP="00524143">
            <w:pPr>
              <w:snapToGrid w:val="0"/>
              <w:jc w:val="center"/>
              <w:rPr>
                <w:iCs/>
                <w:color w:val="000000"/>
              </w:rPr>
            </w:pPr>
            <w:r w:rsidRPr="0097593D">
              <w:rPr>
                <w:iCs/>
                <w:color w:val="000000"/>
              </w:rPr>
              <w:t>766 744</w:t>
            </w:r>
          </w:p>
        </w:tc>
        <w:tc>
          <w:tcPr>
            <w:tcW w:w="1364" w:type="dxa"/>
            <w:tcBorders>
              <w:left w:val="single" w:sz="4" w:space="0" w:color="000000"/>
              <w:bottom w:val="single" w:sz="4" w:space="0" w:color="000000"/>
            </w:tcBorders>
            <w:vAlign w:val="center"/>
          </w:tcPr>
          <w:p w:rsidR="00CB12AF" w:rsidRPr="0097593D" w:rsidRDefault="00CB12AF" w:rsidP="00524143">
            <w:pPr>
              <w:snapToGrid w:val="0"/>
              <w:jc w:val="center"/>
              <w:rPr>
                <w:iCs/>
                <w:color w:val="000000"/>
              </w:rPr>
            </w:pPr>
            <w:r w:rsidRPr="0097593D">
              <w:rPr>
                <w:iCs/>
                <w:color w:val="000000"/>
              </w:rPr>
              <w:t>70,1</w:t>
            </w:r>
          </w:p>
        </w:tc>
        <w:tc>
          <w:tcPr>
            <w:tcW w:w="1476" w:type="dxa"/>
            <w:tcBorders>
              <w:left w:val="single" w:sz="4" w:space="0" w:color="000000"/>
              <w:bottom w:val="single" w:sz="4" w:space="0" w:color="000000"/>
            </w:tcBorders>
            <w:vAlign w:val="center"/>
          </w:tcPr>
          <w:p w:rsidR="00CB12AF" w:rsidRPr="0097593D" w:rsidRDefault="00CB12AF" w:rsidP="00524143">
            <w:pPr>
              <w:snapToGrid w:val="0"/>
              <w:jc w:val="center"/>
              <w:rPr>
                <w:iCs/>
                <w:color w:val="000000"/>
              </w:rPr>
            </w:pPr>
            <w:r w:rsidRPr="0097593D">
              <w:rPr>
                <w:iCs/>
                <w:color w:val="000000"/>
              </w:rPr>
              <w:t>766 618</w:t>
            </w:r>
          </w:p>
        </w:tc>
        <w:tc>
          <w:tcPr>
            <w:tcW w:w="1536" w:type="dxa"/>
            <w:tcBorders>
              <w:left w:val="single" w:sz="4" w:space="0" w:color="000000"/>
              <w:bottom w:val="single" w:sz="4" w:space="0" w:color="000000"/>
              <w:right w:val="single" w:sz="4" w:space="0" w:color="000000"/>
            </w:tcBorders>
            <w:vAlign w:val="center"/>
          </w:tcPr>
          <w:p w:rsidR="00CB12AF" w:rsidRPr="0097593D" w:rsidRDefault="00CB12AF" w:rsidP="00524143">
            <w:pPr>
              <w:snapToGrid w:val="0"/>
              <w:jc w:val="center"/>
              <w:rPr>
                <w:iCs/>
                <w:color w:val="000000"/>
              </w:rPr>
            </w:pPr>
            <w:r w:rsidRPr="0097593D">
              <w:rPr>
                <w:iCs/>
                <w:color w:val="000000"/>
              </w:rPr>
              <w:t>71,1</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Отношение собственных доходов к объему расходов</w:t>
            </w:r>
          </w:p>
        </w:tc>
        <w:tc>
          <w:tcPr>
            <w:tcW w:w="1348"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22,9</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27,9</w:t>
            </w:r>
          </w:p>
        </w:tc>
      </w:tr>
      <w:tr w:rsidR="00CB12AF" w:rsidRPr="00F71945" w:rsidTr="00524143">
        <w:trPr>
          <w:jc w:val="center"/>
        </w:trPr>
        <w:tc>
          <w:tcPr>
            <w:tcW w:w="3420"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Отношение финансовой помощи из федерального бюджета к объему расходов</w:t>
            </w:r>
          </w:p>
        </w:tc>
        <w:tc>
          <w:tcPr>
            <w:tcW w:w="1348"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w:t>
            </w:r>
          </w:p>
        </w:tc>
        <w:tc>
          <w:tcPr>
            <w:tcW w:w="11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p>
        </w:tc>
        <w:tc>
          <w:tcPr>
            <w:tcW w:w="1364"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77,7</w:t>
            </w:r>
          </w:p>
        </w:tc>
        <w:tc>
          <w:tcPr>
            <w:tcW w:w="1476"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p>
        </w:tc>
        <w:tc>
          <w:tcPr>
            <w:tcW w:w="1536"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72,6</w:t>
            </w:r>
          </w:p>
        </w:tc>
      </w:tr>
    </w:tbl>
    <w:p w:rsidR="00CB12AF" w:rsidRPr="00F71945" w:rsidRDefault="00CB12AF" w:rsidP="00CB12AF">
      <w:pPr>
        <w:ind w:firstLine="709"/>
        <w:jc w:val="both"/>
        <w:rPr>
          <w:color w:val="0000FF"/>
        </w:rPr>
      </w:pPr>
    </w:p>
    <w:p w:rsidR="00CB12AF" w:rsidRPr="00F71945" w:rsidRDefault="00CB12AF" w:rsidP="00CB12AF">
      <w:pPr>
        <w:ind w:firstLine="709"/>
        <w:jc w:val="both"/>
        <w:rPr>
          <w:color w:val="000000"/>
        </w:rPr>
      </w:pPr>
      <w:r w:rsidRPr="00F71945">
        <w:rPr>
          <w:color w:val="000000"/>
        </w:rPr>
        <w:t>В структуре расходов в 2016 году преобладают расходы на социальную сферу – более 71,1%, на общегосударственные вопросы – 10,4</w:t>
      </w:r>
      <w:r>
        <w:rPr>
          <w:color w:val="000000"/>
        </w:rPr>
        <w:t>%</w:t>
      </w:r>
      <w:r w:rsidRPr="00F71945">
        <w:rPr>
          <w:color w:val="000000"/>
        </w:rPr>
        <w:t>.</w:t>
      </w:r>
    </w:p>
    <w:p w:rsidR="00CB12AF" w:rsidRPr="00F71945" w:rsidRDefault="00CB12AF" w:rsidP="00CB12AF">
      <w:pPr>
        <w:ind w:firstLine="709"/>
        <w:jc w:val="both"/>
        <w:rPr>
          <w:color w:val="000000"/>
        </w:rPr>
      </w:pPr>
      <w:r w:rsidRPr="00F71945">
        <w:rPr>
          <w:color w:val="000000"/>
        </w:rPr>
        <w:t>Процент собственных доходов в расходах в 2016 году составил 27,8%.  Данный показатель по сравнению с 2014 годом увеличился на 1,8%.</w:t>
      </w:r>
    </w:p>
    <w:p w:rsidR="00CB12AF" w:rsidRDefault="00CB12AF" w:rsidP="00CB12AF">
      <w:pPr>
        <w:ind w:firstLine="709"/>
        <w:jc w:val="both"/>
        <w:rPr>
          <w:color w:val="000000"/>
        </w:rPr>
      </w:pPr>
      <w:r w:rsidRPr="00F71945">
        <w:rPr>
          <w:color w:val="000000"/>
        </w:rPr>
        <w:t>Исполнение бюджета по расходам осуществляется в Кетовском районе на основе внедряющегося программно-целевого подхода и долгосрочного планирования капитальных расходов, что общепризнанно наиболее эффективными методами управления бюджетными процессами</w:t>
      </w:r>
      <w:r>
        <w:rPr>
          <w:color w:val="000000"/>
        </w:rPr>
        <w:t>.</w:t>
      </w:r>
    </w:p>
    <w:p w:rsidR="00CB12AF" w:rsidRPr="00F71945" w:rsidRDefault="00CB12AF" w:rsidP="00CB12AF">
      <w:pPr>
        <w:ind w:firstLine="709"/>
        <w:jc w:val="both"/>
        <w:rPr>
          <w:color w:val="000000"/>
        </w:rPr>
      </w:pPr>
    </w:p>
    <w:p w:rsidR="00CB12AF" w:rsidRDefault="00CB12AF" w:rsidP="00CB12AF">
      <w:pPr>
        <w:ind w:firstLine="709"/>
        <w:jc w:val="center"/>
        <w:rPr>
          <w:b/>
          <w:color w:val="000000"/>
        </w:rPr>
      </w:pPr>
      <w:r w:rsidRPr="00086DA6">
        <w:rPr>
          <w:b/>
          <w:color w:val="000000"/>
        </w:rPr>
        <w:t>Сложившийся дефицит/профицит бюджета Кетовского района</w:t>
      </w:r>
    </w:p>
    <w:p w:rsidR="00CB12AF" w:rsidRPr="00086DA6" w:rsidRDefault="00CB12AF" w:rsidP="00CB12AF">
      <w:pPr>
        <w:ind w:firstLine="709"/>
        <w:jc w:val="both"/>
        <w:rPr>
          <w:b/>
          <w:color w:val="000000"/>
        </w:rPr>
      </w:pPr>
    </w:p>
    <w:tbl>
      <w:tblPr>
        <w:tblW w:w="9680" w:type="dxa"/>
        <w:tblLayout w:type="fixed"/>
        <w:tblLook w:val="0000"/>
      </w:tblPr>
      <w:tblGrid>
        <w:gridCol w:w="2287"/>
        <w:gridCol w:w="2899"/>
        <w:gridCol w:w="1595"/>
        <w:gridCol w:w="1449"/>
        <w:gridCol w:w="1450"/>
      </w:tblGrid>
      <w:tr w:rsidR="00CB12AF" w:rsidRPr="00F71945" w:rsidTr="00524143">
        <w:trPr>
          <w:trHeight w:val="521"/>
        </w:trPr>
        <w:tc>
          <w:tcPr>
            <w:tcW w:w="2287"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lastRenderedPageBreak/>
              <w:t>Наименование</w:t>
            </w:r>
          </w:p>
        </w:tc>
        <w:tc>
          <w:tcPr>
            <w:tcW w:w="2899"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Единица измерения</w:t>
            </w:r>
          </w:p>
        </w:tc>
        <w:tc>
          <w:tcPr>
            <w:tcW w:w="1595"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2014</w:t>
            </w:r>
            <w:r>
              <w:rPr>
                <w:color w:val="000000"/>
              </w:rPr>
              <w:t>г.</w:t>
            </w:r>
          </w:p>
        </w:tc>
        <w:tc>
          <w:tcPr>
            <w:tcW w:w="1449" w:type="dxa"/>
            <w:tcBorders>
              <w:top w:val="single" w:sz="4" w:space="0" w:color="000000"/>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2015</w:t>
            </w:r>
            <w:r>
              <w:rPr>
                <w:color w:val="000000"/>
              </w:rPr>
              <w:t>г.</w:t>
            </w:r>
          </w:p>
        </w:tc>
        <w:tc>
          <w:tcPr>
            <w:tcW w:w="1450" w:type="dxa"/>
            <w:tcBorders>
              <w:top w:val="single" w:sz="4" w:space="0" w:color="000000"/>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2016</w:t>
            </w:r>
            <w:r>
              <w:rPr>
                <w:color w:val="000000"/>
              </w:rPr>
              <w:t>г.</w:t>
            </w:r>
          </w:p>
        </w:tc>
      </w:tr>
      <w:tr w:rsidR="00CB12AF" w:rsidRPr="00F71945" w:rsidTr="00524143">
        <w:trPr>
          <w:cantSplit/>
          <w:trHeight w:hRule="exact" w:val="434"/>
        </w:trPr>
        <w:tc>
          <w:tcPr>
            <w:tcW w:w="2287" w:type="dxa"/>
            <w:vMerge w:val="restart"/>
            <w:tcBorders>
              <w:left w:val="single" w:sz="4" w:space="0" w:color="000000"/>
              <w:bottom w:val="single" w:sz="4" w:space="0" w:color="000000"/>
            </w:tcBorders>
          </w:tcPr>
          <w:p w:rsidR="00CB12AF" w:rsidRPr="00F71945" w:rsidRDefault="00CB12AF" w:rsidP="00524143">
            <w:pPr>
              <w:snapToGrid w:val="0"/>
              <w:rPr>
                <w:color w:val="000000"/>
              </w:rPr>
            </w:pPr>
            <w:r w:rsidRPr="00F71945">
              <w:rPr>
                <w:color w:val="000000"/>
              </w:rPr>
              <w:t>Дефицит (-) / профицит(+)</w:t>
            </w:r>
          </w:p>
        </w:tc>
        <w:tc>
          <w:tcPr>
            <w:tcW w:w="2899"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тыс. руб</w:t>
            </w:r>
            <w:r>
              <w:rPr>
                <w:color w:val="000000"/>
              </w:rPr>
              <w:t>.</w:t>
            </w:r>
          </w:p>
        </w:tc>
        <w:tc>
          <w:tcPr>
            <w:tcW w:w="1595"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- 8 540</w:t>
            </w:r>
          </w:p>
        </w:tc>
        <w:tc>
          <w:tcPr>
            <w:tcW w:w="1449"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+ 614</w:t>
            </w:r>
          </w:p>
        </w:tc>
        <w:tc>
          <w:tcPr>
            <w:tcW w:w="1450"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+5 323</w:t>
            </w:r>
          </w:p>
        </w:tc>
      </w:tr>
      <w:tr w:rsidR="00CB12AF" w:rsidRPr="00F71945" w:rsidTr="00524143">
        <w:trPr>
          <w:cantSplit/>
          <w:trHeight w:hRule="exact" w:val="556"/>
        </w:trPr>
        <w:tc>
          <w:tcPr>
            <w:tcW w:w="2287" w:type="dxa"/>
            <w:vMerge/>
            <w:tcBorders>
              <w:left w:val="single" w:sz="4" w:space="0" w:color="000000"/>
              <w:bottom w:val="single" w:sz="4" w:space="0" w:color="000000"/>
            </w:tcBorders>
            <w:vAlign w:val="center"/>
          </w:tcPr>
          <w:p w:rsidR="00CB12AF" w:rsidRPr="00F71945" w:rsidRDefault="00CB12AF" w:rsidP="00524143">
            <w:pPr>
              <w:jc w:val="both"/>
              <w:rPr>
                <w:color w:val="000000"/>
              </w:rPr>
            </w:pPr>
          </w:p>
        </w:tc>
        <w:tc>
          <w:tcPr>
            <w:tcW w:w="2899"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 к доходам - всего</w:t>
            </w:r>
          </w:p>
        </w:tc>
        <w:tc>
          <w:tcPr>
            <w:tcW w:w="1595"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-0,8</w:t>
            </w:r>
          </w:p>
        </w:tc>
        <w:tc>
          <w:tcPr>
            <w:tcW w:w="1449"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+0,1</w:t>
            </w:r>
          </w:p>
        </w:tc>
        <w:tc>
          <w:tcPr>
            <w:tcW w:w="1450"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+0,5</w:t>
            </w:r>
          </w:p>
        </w:tc>
      </w:tr>
      <w:tr w:rsidR="00CB12AF" w:rsidRPr="00F71945" w:rsidTr="00524143">
        <w:trPr>
          <w:cantSplit/>
          <w:trHeight w:hRule="exact" w:val="564"/>
        </w:trPr>
        <w:tc>
          <w:tcPr>
            <w:tcW w:w="2287" w:type="dxa"/>
            <w:vMerge/>
            <w:tcBorders>
              <w:left w:val="single" w:sz="4" w:space="0" w:color="000000"/>
              <w:bottom w:val="single" w:sz="4" w:space="0" w:color="000000"/>
            </w:tcBorders>
            <w:vAlign w:val="center"/>
          </w:tcPr>
          <w:p w:rsidR="00CB12AF" w:rsidRPr="00F71945" w:rsidRDefault="00CB12AF" w:rsidP="00524143">
            <w:pPr>
              <w:jc w:val="both"/>
              <w:rPr>
                <w:color w:val="000000"/>
              </w:rPr>
            </w:pPr>
          </w:p>
        </w:tc>
        <w:tc>
          <w:tcPr>
            <w:tcW w:w="2899" w:type="dxa"/>
            <w:tcBorders>
              <w:left w:val="single" w:sz="4" w:space="0" w:color="000000"/>
              <w:bottom w:val="single" w:sz="4" w:space="0" w:color="000000"/>
            </w:tcBorders>
            <w:vAlign w:val="center"/>
          </w:tcPr>
          <w:p w:rsidR="00CB12AF" w:rsidRPr="00F71945" w:rsidRDefault="00CB12AF" w:rsidP="00524143">
            <w:pPr>
              <w:snapToGrid w:val="0"/>
              <w:jc w:val="both"/>
              <w:rPr>
                <w:color w:val="000000"/>
              </w:rPr>
            </w:pPr>
            <w:r w:rsidRPr="00F71945">
              <w:rPr>
                <w:color w:val="000000"/>
              </w:rPr>
              <w:t>% к собственным доходам</w:t>
            </w:r>
          </w:p>
        </w:tc>
        <w:tc>
          <w:tcPr>
            <w:tcW w:w="1595"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-3,5</w:t>
            </w:r>
          </w:p>
        </w:tc>
        <w:tc>
          <w:tcPr>
            <w:tcW w:w="1449" w:type="dxa"/>
            <w:tcBorders>
              <w:left w:val="single" w:sz="4" w:space="0" w:color="000000"/>
              <w:bottom w:val="single" w:sz="4" w:space="0" w:color="000000"/>
            </w:tcBorders>
            <w:vAlign w:val="center"/>
          </w:tcPr>
          <w:p w:rsidR="00CB12AF" w:rsidRPr="00F71945" w:rsidRDefault="00CB12AF" w:rsidP="00524143">
            <w:pPr>
              <w:snapToGrid w:val="0"/>
              <w:jc w:val="center"/>
              <w:rPr>
                <w:color w:val="000000"/>
              </w:rPr>
            </w:pPr>
            <w:r w:rsidRPr="00F71945">
              <w:rPr>
                <w:color w:val="000000"/>
              </w:rPr>
              <w:t>+0,2</w:t>
            </w:r>
          </w:p>
        </w:tc>
        <w:tc>
          <w:tcPr>
            <w:tcW w:w="1450" w:type="dxa"/>
            <w:tcBorders>
              <w:left w:val="single" w:sz="4" w:space="0" w:color="000000"/>
              <w:bottom w:val="single" w:sz="4" w:space="0" w:color="000000"/>
              <w:right w:val="single" w:sz="4" w:space="0" w:color="000000"/>
            </w:tcBorders>
            <w:vAlign w:val="center"/>
          </w:tcPr>
          <w:p w:rsidR="00CB12AF" w:rsidRPr="00F71945" w:rsidRDefault="00CB12AF" w:rsidP="00524143">
            <w:pPr>
              <w:snapToGrid w:val="0"/>
              <w:jc w:val="center"/>
              <w:rPr>
                <w:color w:val="000000"/>
              </w:rPr>
            </w:pPr>
            <w:r w:rsidRPr="00F71945">
              <w:rPr>
                <w:color w:val="000000"/>
              </w:rPr>
              <w:t>+1,8</w:t>
            </w:r>
          </w:p>
        </w:tc>
      </w:tr>
    </w:tbl>
    <w:p w:rsidR="00CB12AF" w:rsidRPr="00F71945" w:rsidRDefault="00CB12AF" w:rsidP="00CB12AF">
      <w:pPr>
        <w:ind w:firstLine="709"/>
        <w:jc w:val="both"/>
        <w:rPr>
          <w:color w:val="0000FF"/>
        </w:rPr>
      </w:pPr>
    </w:p>
    <w:p w:rsidR="00CB12AF" w:rsidRPr="00F71945" w:rsidRDefault="00CB12AF" w:rsidP="00CB12AF">
      <w:pPr>
        <w:ind w:firstLine="709"/>
        <w:jc w:val="both"/>
        <w:rPr>
          <w:color w:val="000000"/>
        </w:rPr>
      </w:pPr>
      <w:r w:rsidRPr="00F71945">
        <w:rPr>
          <w:color w:val="000000"/>
        </w:rPr>
        <w:t xml:space="preserve">По итогам исполнения бюджета Кетовского района в 2014 году наблюдался дефицит бюджета в объеме 8 540 тыс. рублей. В 2015 году сложился профицит в объеме 614 тыс. рублей, в 2016 году – 5 323 тыс. руб. </w:t>
      </w:r>
    </w:p>
    <w:p w:rsidR="00CB12AF" w:rsidRPr="00F71945" w:rsidRDefault="00CB12AF" w:rsidP="00CB12AF">
      <w:pPr>
        <w:ind w:firstLine="709"/>
        <w:jc w:val="both"/>
        <w:rPr>
          <w:color w:val="000000"/>
        </w:rPr>
      </w:pPr>
      <w:r w:rsidRPr="00F71945">
        <w:rPr>
          <w:color w:val="000000"/>
        </w:rPr>
        <w:t>В соответствии с Методикой распределения средств Фонда финансовой поддержки муниципальных районов Финансового управления Правительства Курганской области по показателям оценки налогового потенциала и уровня бюджетных расходов, Кетовский район является районом-реципиентом и, следовательно, получающим дотации из областного бюджета на выравнивание уровня бюджетной обеспеченности муниципальных районов.</w:t>
      </w:r>
    </w:p>
    <w:p w:rsidR="00CB12AF" w:rsidRPr="00F71945" w:rsidRDefault="00CB12AF" w:rsidP="00CB12AF">
      <w:pPr>
        <w:ind w:firstLine="709"/>
        <w:jc w:val="both"/>
        <w:rPr>
          <w:color w:val="000000"/>
        </w:rPr>
      </w:pPr>
      <w:r w:rsidRPr="00F71945">
        <w:rPr>
          <w:color w:val="000000"/>
        </w:rPr>
        <w:t xml:space="preserve">Межбюджетные трансферты от бюджетов других уровней в 2016 году составили 782 104 тыс. рублей; соотношение по собственным доходам и финансовой помощи из федерального бюджета равнялось 28% на 72% соответственно. </w:t>
      </w:r>
    </w:p>
    <w:p w:rsidR="00CB12AF" w:rsidRPr="00F71945" w:rsidRDefault="00CB12AF" w:rsidP="00CB12AF">
      <w:pPr>
        <w:ind w:firstLine="709"/>
        <w:jc w:val="both"/>
        <w:rPr>
          <w:color w:val="000000"/>
        </w:rPr>
      </w:pPr>
      <w:r w:rsidRPr="00F71945">
        <w:rPr>
          <w:color w:val="000000"/>
        </w:rPr>
        <w:t>От областных управлений, департаментов и ведомств поступили следующие виды межбюджетных трансфертов:</w:t>
      </w:r>
    </w:p>
    <w:p w:rsidR="00CB12AF" w:rsidRPr="00A15D83" w:rsidRDefault="00CB12AF" w:rsidP="00CB12AF">
      <w:pPr>
        <w:keepNext/>
        <w:numPr>
          <w:ilvl w:val="0"/>
          <w:numId w:val="19"/>
        </w:numPr>
        <w:tabs>
          <w:tab w:val="left" w:pos="813"/>
        </w:tabs>
        <w:suppressAutoHyphens/>
        <w:ind w:left="0" w:firstLine="0"/>
        <w:jc w:val="both"/>
        <w:rPr>
          <w:color w:val="000000"/>
        </w:rPr>
      </w:pPr>
      <w:r w:rsidRPr="00A15D83">
        <w:rPr>
          <w:color w:val="000000"/>
        </w:rPr>
        <w:t>Дотация на выравнивание уровня бюджетной обеспеченности – 138 813 тыс. руб.;</w:t>
      </w:r>
    </w:p>
    <w:p w:rsidR="00CB12AF" w:rsidRPr="00A15D83" w:rsidRDefault="00CB12AF" w:rsidP="00CB12AF">
      <w:pPr>
        <w:keepNext/>
        <w:numPr>
          <w:ilvl w:val="0"/>
          <w:numId w:val="19"/>
        </w:numPr>
        <w:tabs>
          <w:tab w:val="left" w:pos="813"/>
        </w:tabs>
        <w:suppressAutoHyphens/>
        <w:ind w:left="0" w:firstLine="0"/>
        <w:jc w:val="both"/>
        <w:rPr>
          <w:color w:val="000000"/>
        </w:rPr>
      </w:pPr>
      <w:r w:rsidRPr="00A15D83">
        <w:rPr>
          <w:color w:val="000000"/>
        </w:rPr>
        <w:t>Дотация на поддержку мер по обеспечению сбалансированности бюджетов – 42 158 тыс. руб.;</w:t>
      </w:r>
    </w:p>
    <w:p w:rsidR="00CB12AF" w:rsidRPr="00A15D83" w:rsidRDefault="00CB12AF" w:rsidP="00CB12AF">
      <w:pPr>
        <w:numPr>
          <w:ilvl w:val="0"/>
          <w:numId w:val="19"/>
        </w:numPr>
        <w:tabs>
          <w:tab w:val="left" w:pos="851"/>
        </w:tabs>
        <w:overflowPunct w:val="0"/>
        <w:autoSpaceDE w:val="0"/>
        <w:autoSpaceDN w:val="0"/>
        <w:adjustRightInd w:val="0"/>
        <w:ind w:left="0" w:firstLine="0"/>
        <w:jc w:val="both"/>
        <w:textAlignment w:val="baseline"/>
        <w:rPr>
          <w:color w:val="000000"/>
        </w:rPr>
      </w:pPr>
      <w:r w:rsidRPr="00A15D83">
        <w:rPr>
          <w:color w:val="000000"/>
        </w:rPr>
        <w:t>Субвенции от других бюджетов бюджетной системы РФ -  418 158 тыс. рублей.</w:t>
      </w:r>
    </w:p>
    <w:p w:rsidR="00CB12AF" w:rsidRPr="00A15D83" w:rsidRDefault="00CB12AF" w:rsidP="00CB12AF">
      <w:pPr>
        <w:numPr>
          <w:ilvl w:val="0"/>
          <w:numId w:val="19"/>
        </w:numPr>
        <w:overflowPunct w:val="0"/>
        <w:autoSpaceDE w:val="0"/>
        <w:autoSpaceDN w:val="0"/>
        <w:adjustRightInd w:val="0"/>
        <w:ind w:left="0" w:firstLine="0"/>
        <w:jc w:val="both"/>
        <w:textAlignment w:val="baseline"/>
        <w:rPr>
          <w:color w:val="000000"/>
        </w:rPr>
      </w:pPr>
      <w:r w:rsidRPr="00A15D83">
        <w:rPr>
          <w:color w:val="000000"/>
        </w:rPr>
        <w:t>Субсидии от других бюджетов бюджетной системы РФ –  172 151 тыс. рублей;</w:t>
      </w:r>
    </w:p>
    <w:p w:rsidR="00CB12AF" w:rsidRPr="00A46AD8" w:rsidRDefault="00CB12AF" w:rsidP="00CB12AF">
      <w:pPr>
        <w:numPr>
          <w:ilvl w:val="0"/>
          <w:numId w:val="19"/>
        </w:numPr>
        <w:tabs>
          <w:tab w:val="left" w:pos="851"/>
        </w:tabs>
        <w:overflowPunct w:val="0"/>
        <w:autoSpaceDE w:val="0"/>
        <w:autoSpaceDN w:val="0"/>
        <w:adjustRightInd w:val="0"/>
        <w:ind w:left="0" w:firstLine="0"/>
        <w:jc w:val="both"/>
        <w:textAlignment w:val="baseline"/>
        <w:rPr>
          <w:color w:val="000000"/>
        </w:rPr>
      </w:pPr>
      <w:r w:rsidRPr="00A46AD8">
        <w:rPr>
          <w:color w:val="000000"/>
        </w:rPr>
        <w:t>Прочие виды финансовой помощи – 10 826</w:t>
      </w:r>
      <w:r>
        <w:rPr>
          <w:color w:val="000000"/>
        </w:rPr>
        <w:t xml:space="preserve"> тыс</w:t>
      </w:r>
      <w:r w:rsidRPr="00A46AD8">
        <w:rPr>
          <w:color w:val="000000"/>
        </w:rPr>
        <w:t>. рублей;</w:t>
      </w:r>
    </w:p>
    <w:p w:rsidR="00CB12AF" w:rsidRPr="00F71945" w:rsidRDefault="00CB12AF" w:rsidP="00CB12AF">
      <w:pPr>
        <w:ind w:firstLine="709"/>
        <w:jc w:val="both"/>
        <w:rPr>
          <w:color w:val="000000"/>
        </w:rPr>
      </w:pPr>
      <w:r w:rsidRPr="00F71945">
        <w:rPr>
          <w:color w:val="000000"/>
        </w:rPr>
        <w:t xml:space="preserve">Доля безвозмездных перечислений из областного бюджета в доходах консолидированного бюджета Кетовского района за анализируемый период держится на уровне 72-77 %. За период 2014-2016 годов объем безвозмездных перечислений из областного бюджета сократилась на 6%. </w:t>
      </w:r>
    </w:p>
    <w:p w:rsidR="00CB12AF" w:rsidRPr="00F71945" w:rsidRDefault="00CB12AF" w:rsidP="00CB12AF">
      <w:pPr>
        <w:pStyle w:val="23"/>
        <w:spacing w:after="0" w:line="240" w:lineRule="auto"/>
        <w:ind w:firstLine="709"/>
        <w:jc w:val="both"/>
        <w:rPr>
          <w:color w:val="000000"/>
        </w:rPr>
      </w:pPr>
      <w:r w:rsidRPr="00F71945">
        <w:rPr>
          <w:color w:val="000000"/>
        </w:rPr>
        <w:t xml:space="preserve">Основной объем поступлений в структуре финансовой помощи приходится на дотации - межбюджетные трансферты, предоставляемые на безвозмездной и безвозвратной основе без установления направлений и/или условий их использования. Основным риском развития бюджетной системы Кетовского района на средне- и долгосрочную перспективу является возможное сокращение объемов финансовой помощи из областного бюджета. </w:t>
      </w:r>
    </w:p>
    <w:p w:rsidR="00CB12AF" w:rsidRPr="00F71945" w:rsidRDefault="00CB12AF" w:rsidP="00CB12AF">
      <w:pPr>
        <w:ind w:firstLine="709"/>
        <w:jc w:val="both"/>
      </w:pPr>
      <w:r w:rsidRPr="00F71945">
        <w:t>Консолидированный бюджет Кетовского района включает в себя районный бюджет и 28 бюджетов муниципальных образований Кетовского района.</w:t>
      </w:r>
    </w:p>
    <w:p w:rsidR="00CB12AF" w:rsidRPr="00F71945" w:rsidRDefault="00CB12AF" w:rsidP="00CB12AF">
      <w:pPr>
        <w:ind w:firstLine="709"/>
        <w:jc w:val="both"/>
      </w:pPr>
      <w:r w:rsidRPr="00F71945">
        <w:t>В 2016 году в консолидированный бюджет Кетовского района  поступило 1 082 116 тыс. рублей, из них собственные доходы составили 300 012 тыс. рублей или 102,3% к годовым бюджетным назначениям. Прирост собственных доходов к 2015 году составил 14 561 тыс. рублей или 5,1%.</w:t>
      </w:r>
    </w:p>
    <w:p w:rsidR="00CB12AF" w:rsidRPr="00F71945" w:rsidRDefault="00CB12AF" w:rsidP="00CB12AF">
      <w:pPr>
        <w:ind w:firstLine="709"/>
        <w:jc w:val="both"/>
      </w:pPr>
      <w:r w:rsidRPr="00F71945">
        <w:t>В 2015 году собственные доходы бюджетов сельских муниципальных образований уменьшились на 22 988 тыс. руб. по сравнению с 2014 годом и составили 55 026 тыс. рублей</w:t>
      </w:r>
      <w:r>
        <w:t xml:space="preserve"> (в 2014</w:t>
      </w:r>
      <w:r w:rsidRPr="00F71945">
        <w:t>г</w:t>
      </w:r>
      <w:r>
        <w:t>.</w:t>
      </w:r>
      <w:r w:rsidRPr="00F71945">
        <w:t xml:space="preserve"> - 81 014 тыс. руб.). Основной причиной снижения поступлений послужило изменение нормативов зачисления налога на доходы физических лиц, единого сельскохозяйственного налога и доходов от продажи земли между районным бюджетом и бюджетами поселений согласно бюджетного кодекса Российской Федерации. В 2016 году по сравнению с 2015 годом рост собственных доходов бюджетов поселений составил 8 </w:t>
      </w:r>
      <w:r w:rsidRPr="00F71945">
        <w:lastRenderedPageBreak/>
        <w:t>754 тыс. руб. (15,1%).  В 22 муниципальных образованиях в 2016 году по сравнению с 2015 годом наблюдается увеличение доходов, а у 6 сельских советов поступление собственных доходов снизилось.</w:t>
      </w:r>
    </w:p>
    <w:p w:rsidR="00CB12AF" w:rsidRPr="00F71945" w:rsidRDefault="00CB12AF" w:rsidP="00CB12AF">
      <w:pPr>
        <w:ind w:firstLine="709"/>
        <w:jc w:val="both"/>
      </w:pPr>
      <w:r w:rsidRPr="00F71945">
        <w:t>В структуре собственных доходов бюджетов поселений района за 2016 год 87,6% занимают налоговые доходы, 10,8% - неналоговые доходы, 1,6% - прочие безвозмездные поступления.</w:t>
      </w:r>
    </w:p>
    <w:p w:rsidR="00CB12AF" w:rsidRPr="00F71945" w:rsidRDefault="00CB12AF" w:rsidP="00CB12AF">
      <w:pPr>
        <w:ind w:firstLine="709"/>
        <w:jc w:val="both"/>
      </w:pPr>
      <w:r w:rsidRPr="00F71945">
        <w:t xml:space="preserve">Собственные доходы бюджетов сельских муниципальных образований в 2016 году сформированы в основном за счет поступлений от акцизов на нефтепродукты – 34,6%, земельного налога – 31,8% и налога на доходы физических лиц – 10,5% (в 2014 г – 19,5%, 16,3% и 40,7% соответственно). </w:t>
      </w:r>
    </w:p>
    <w:p w:rsidR="00CB12AF" w:rsidRPr="00F71945" w:rsidRDefault="00CB12AF" w:rsidP="00CB12AF">
      <w:pPr>
        <w:ind w:firstLine="709"/>
        <w:jc w:val="both"/>
      </w:pPr>
      <w:r w:rsidRPr="00F71945">
        <w:t>В 2016г</w:t>
      </w:r>
      <w:r>
        <w:t>.</w:t>
      </w:r>
      <w:r w:rsidRPr="00F71945">
        <w:t xml:space="preserve"> удельный вес собственных доходов бюджетов поселений в общем объеме собственных доходов консолидированного бюджета района составляет 22,3%. Большая доля в объеме собственных доходов поселений приходится на Кетовский (18,1%), Лесниковский (11,6%), Введенский (10,2%) сельсоветы, однако по 7 сельским муниципальным образованиям поступление собственных доходов составляет менее 1% от общего объема поступлений бюджетов поселений – Марковский (0,8%), Раковский (0,9%), Ровненский (0,5), Становской (0,6%), Темляковский (0,7%), Чашинский (0,8 %), Чесноковский (0,7%) сельсоветы.</w:t>
      </w:r>
    </w:p>
    <w:p w:rsidR="00CB12AF" w:rsidRPr="00F71945" w:rsidRDefault="00CB12AF" w:rsidP="00CB12AF">
      <w:pPr>
        <w:ind w:firstLine="709"/>
        <w:jc w:val="both"/>
      </w:pPr>
      <w:r w:rsidRPr="00F71945">
        <w:t xml:space="preserve">Межбюджетные трансферты предоставлялись бюджетам муниципальных образований Кетовского района для целей сбалансированного исполнения местных бюджетов и финансового обеспечения, переданных органам местного самоуправления, государственных полномочий Российской Федерации и Курганской области. Общий объем расходов районного бюджета по разделу «Межбюджетные трансферты» за 2016 год составил 62 953 тыс.  руб. (6% расходной части районного бюджета) или больше уровня 2014 года на 21 142 тыс. руб. (на 34%). </w:t>
      </w:r>
    </w:p>
    <w:p w:rsidR="00CB12AF" w:rsidRPr="00F71945" w:rsidRDefault="00CB12AF" w:rsidP="00CB12AF">
      <w:pPr>
        <w:ind w:firstLine="709"/>
        <w:jc w:val="both"/>
      </w:pPr>
      <w:r w:rsidRPr="00F71945">
        <w:t xml:space="preserve">Таким образом, в среднесрочной перспективе органы местного самоуправления при недостаточности средств в бюджетах муниципальных образований на развитие собственного экономического потенциала не смогут в полной мере исполнять свои функции. </w:t>
      </w:r>
    </w:p>
    <w:p w:rsidR="00CB12AF" w:rsidRPr="00F71945" w:rsidRDefault="00CB12AF" w:rsidP="00CB12AF">
      <w:pPr>
        <w:ind w:firstLine="709"/>
        <w:jc w:val="both"/>
      </w:pPr>
      <w:r w:rsidRPr="00F71945">
        <w:t>С целью повышения финансовой устойчивости принимаются меры по увеличению объема собственных доходов бюджета Кетовского района, оптимизации бюджетных расходов, обеспечению своевременного погашения и обслуживания муниципального долга, расчетов организаций по кредитам и займам, снижению кредиторской задолженности.</w:t>
      </w:r>
    </w:p>
    <w:p w:rsidR="00CB12AF" w:rsidRPr="00F71945" w:rsidRDefault="00CB12AF" w:rsidP="00CB12AF">
      <w:pPr>
        <w:ind w:firstLine="709"/>
        <w:jc w:val="both"/>
      </w:pPr>
      <w:r w:rsidRPr="00F71945">
        <w:t>Основные направления деятельности:</w:t>
      </w:r>
    </w:p>
    <w:p w:rsidR="00CB12AF" w:rsidRPr="00F71945" w:rsidRDefault="00CB12AF" w:rsidP="00CB12AF">
      <w:pPr>
        <w:ind w:firstLine="709"/>
        <w:jc w:val="both"/>
        <w:rPr>
          <w:color w:val="000000"/>
          <w:spacing w:val="4"/>
        </w:rPr>
      </w:pPr>
      <w:r w:rsidRPr="00F71945">
        <w:t>- о</w:t>
      </w:r>
      <w:r w:rsidRPr="00F71945">
        <w:rPr>
          <w:color w:val="000000"/>
          <w:spacing w:val="4"/>
        </w:rPr>
        <w:t>беспечение роста объема налоговых доходов консолидированного бюджета муниципального района за счет:</w:t>
      </w:r>
      <w:r w:rsidRPr="00F71945">
        <w:rPr>
          <w:color w:val="000000"/>
          <w:spacing w:val="4"/>
        </w:rPr>
        <w:tab/>
      </w:r>
    </w:p>
    <w:p w:rsidR="00CB12AF" w:rsidRPr="00F71945" w:rsidRDefault="00CB12AF" w:rsidP="00CB12AF">
      <w:pPr>
        <w:ind w:firstLine="709"/>
        <w:jc w:val="both"/>
      </w:pPr>
      <w:r w:rsidRPr="00F71945">
        <w:t>а) внесения изменений в нормативно-правовые акты о местных налогах и о системе налогообложения в виде единого налога на вмененный доход;</w:t>
      </w:r>
    </w:p>
    <w:p w:rsidR="00CB12AF" w:rsidRPr="00F71945" w:rsidRDefault="00CB12AF" w:rsidP="00CB12AF">
      <w:pPr>
        <w:ind w:firstLine="709"/>
        <w:jc w:val="both"/>
      </w:pPr>
      <w:r w:rsidRPr="00F71945">
        <w:t>б) сокращения задолженности по налогам и сборам (повышения уровня их собираемости);</w:t>
      </w:r>
    </w:p>
    <w:p w:rsidR="00CB12AF" w:rsidRPr="00F71945" w:rsidRDefault="00CB12AF" w:rsidP="00CB12AF">
      <w:pPr>
        <w:tabs>
          <w:tab w:val="left" w:pos="0"/>
        </w:tabs>
        <w:ind w:firstLine="709"/>
        <w:jc w:val="both"/>
      </w:pPr>
      <w:r w:rsidRPr="00F71945">
        <w:t>в) своевременного и полного учета объектов налогообложения, в том числе ликвидации «теневого» бизнеса;</w:t>
      </w:r>
    </w:p>
    <w:p w:rsidR="00CB12AF" w:rsidRPr="00F71945" w:rsidRDefault="00CB12AF" w:rsidP="00CB12AF">
      <w:pPr>
        <w:tabs>
          <w:tab w:val="left" w:pos="0"/>
        </w:tabs>
        <w:ind w:firstLine="709"/>
        <w:jc w:val="both"/>
      </w:pPr>
      <w:r w:rsidRPr="00F71945">
        <w:t>г) развития налогового потенциала – стимулирования увеличения количества налогоплательщиков (налоговых агентов), объектов налогообложения и налогооблагаемой базы, в том числе за счет привлечения инвестиций, обеспечивающих условия для дальнейшего экономического роста и расширения налоговой базы района;</w:t>
      </w:r>
    </w:p>
    <w:p w:rsidR="00CB12AF" w:rsidRPr="00F71945" w:rsidRDefault="00CB12AF" w:rsidP="00CB12AF">
      <w:pPr>
        <w:ind w:firstLine="709"/>
        <w:jc w:val="both"/>
      </w:pPr>
      <w:r w:rsidRPr="00F71945">
        <w:t>д) повышение качества администрирования платежей, формирующих районный бюджет;</w:t>
      </w:r>
    </w:p>
    <w:p w:rsidR="00CB12AF" w:rsidRPr="00F71945" w:rsidRDefault="00CB12AF" w:rsidP="00CB12AF">
      <w:pPr>
        <w:ind w:firstLine="709"/>
        <w:jc w:val="both"/>
      </w:pPr>
      <w:r w:rsidRPr="00F71945">
        <w:t xml:space="preserve"> - достижение финансовой стабильности экономики района, обеспечение долгосрочной сбалансированности бюджетной системы района, совершенствование системы межбюджетных отношений;</w:t>
      </w:r>
    </w:p>
    <w:p w:rsidR="00CB12AF" w:rsidRPr="00F71945" w:rsidRDefault="00CB12AF" w:rsidP="00CB12AF">
      <w:pPr>
        <w:ind w:firstLine="709"/>
        <w:jc w:val="both"/>
        <w:rPr>
          <w:color w:val="000000"/>
          <w:spacing w:val="4"/>
        </w:rPr>
      </w:pPr>
      <w:r w:rsidRPr="00F71945">
        <w:rPr>
          <w:color w:val="000000"/>
          <w:spacing w:val="4"/>
        </w:rPr>
        <w:lastRenderedPageBreak/>
        <w:t>- повышение эффективности использования муниципальной собственности;</w:t>
      </w:r>
    </w:p>
    <w:p w:rsidR="00CB12AF" w:rsidRPr="00F71945" w:rsidRDefault="00CB12AF" w:rsidP="00CB12AF">
      <w:pPr>
        <w:tabs>
          <w:tab w:val="left" w:pos="0"/>
        </w:tabs>
        <w:ind w:firstLine="709"/>
        <w:jc w:val="both"/>
        <w:rPr>
          <w:color w:val="000000"/>
          <w:spacing w:val="4"/>
        </w:rPr>
      </w:pPr>
      <w:r w:rsidRPr="00F71945">
        <w:rPr>
          <w:spacing w:val="4"/>
        </w:rPr>
        <w:t>-</w:t>
      </w:r>
      <w:r w:rsidRPr="00F71945">
        <w:rPr>
          <w:color w:val="FF6600"/>
          <w:spacing w:val="4"/>
        </w:rPr>
        <w:t xml:space="preserve"> </w:t>
      </w:r>
      <w:r w:rsidRPr="00F71945">
        <w:rPr>
          <w:spacing w:val="4"/>
        </w:rPr>
        <w:t>проведение анализа эффективности расходов бюджета, а также повышение эффективности управления бюджетными</w:t>
      </w:r>
      <w:r w:rsidRPr="00F71945">
        <w:rPr>
          <w:color w:val="000000"/>
          <w:spacing w:val="4"/>
        </w:rPr>
        <w:t xml:space="preserve"> расходами, в том числе и системы управления муниципальными финансами, изменение принципов функционирования сети бюджетных учреждений, использование механизма финансирования, ориентированного на контроль за качеством и объемами предоставляемых бюджетных услуг;</w:t>
      </w:r>
    </w:p>
    <w:p w:rsidR="00CB12AF" w:rsidRPr="00F71945" w:rsidRDefault="00CB12AF" w:rsidP="00CB12AF">
      <w:pPr>
        <w:ind w:firstLine="709"/>
        <w:jc w:val="both"/>
        <w:rPr>
          <w:color w:val="000000"/>
          <w:spacing w:val="4"/>
        </w:rPr>
      </w:pPr>
      <w:r w:rsidRPr="00F71945">
        <w:rPr>
          <w:spacing w:val="4"/>
        </w:rPr>
        <w:t>- снижение кредиторской задолженности бюджета Кетовского района</w:t>
      </w:r>
      <w:r w:rsidRPr="00F71945">
        <w:rPr>
          <w:color w:val="000000"/>
          <w:spacing w:val="4"/>
        </w:rPr>
        <w:t>;</w:t>
      </w:r>
    </w:p>
    <w:p w:rsidR="00CB12AF" w:rsidRPr="00F71945" w:rsidRDefault="00CB12AF" w:rsidP="00CB12AF">
      <w:pPr>
        <w:ind w:firstLine="709"/>
        <w:jc w:val="both"/>
        <w:rPr>
          <w:color w:val="000000"/>
          <w:spacing w:val="4"/>
        </w:rPr>
      </w:pPr>
      <w:r w:rsidRPr="00F71945">
        <w:rPr>
          <w:color w:val="000000"/>
          <w:spacing w:val="4"/>
        </w:rPr>
        <w:t>- укрепление финансовой самостоятельности муниципальных образований;</w:t>
      </w:r>
    </w:p>
    <w:p w:rsidR="00CB12AF" w:rsidRPr="00F71945" w:rsidRDefault="00CB12AF" w:rsidP="00CB12AF">
      <w:pPr>
        <w:ind w:firstLine="709"/>
        <w:jc w:val="both"/>
        <w:rPr>
          <w:color w:val="000000"/>
          <w:spacing w:val="4"/>
        </w:rPr>
      </w:pPr>
      <w:r w:rsidRPr="00F71945">
        <w:t xml:space="preserve">- </w:t>
      </w:r>
      <w:r w:rsidRPr="00F71945">
        <w:rPr>
          <w:color w:val="000000"/>
          <w:spacing w:val="4"/>
        </w:rPr>
        <w:t>повышение результативности работы органов местного самоуправления по управлению муниципальными финансами с учетом оценки качества и эффективности использования финансовой помощи;</w:t>
      </w:r>
    </w:p>
    <w:p w:rsidR="00CB12AF" w:rsidRPr="00F71945" w:rsidRDefault="00CB12AF" w:rsidP="00CB12AF">
      <w:pPr>
        <w:ind w:firstLine="709"/>
        <w:jc w:val="both"/>
        <w:rPr>
          <w:color w:val="000000"/>
          <w:spacing w:val="4"/>
        </w:rPr>
      </w:pPr>
      <w:r w:rsidRPr="00F71945">
        <w:rPr>
          <w:color w:val="000000"/>
          <w:spacing w:val="4"/>
        </w:rPr>
        <w:t xml:space="preserve"> -  контроль за целевым использованием бюджетных средств, соблюдением требований законодательства, состоянием и использованием государственного и муниципального имущества должен стать более действенным, ориентированным не только на выявление, но и на предотвращение финансовых нарушений, создавать основу для принятия эффективных управленческих решений;</w:t>
      </w:r>
    </w:p>
    <w:p w:rsidR="00CB12AF" w:rsidRPr="00F71945" w:rsidRDefault="00CB12AF" w:rsidP="00CB12AF">
      <w:pPr>
        <w:ind w:firstLine="709"/>
        <w:jc w:val="both"/>
        <w:rPr>
          <w:color w:val="000000"/>
          <w:spacing w:val="4"/>
        </w:rPr>
      </w:pPr>
      <w:r w:rsidRPr="00F71945">
        <w:rPr>
          <w:color w:val="000000"/>
          <w:spacing w:val="4"/>
        </w:rPr>
        <w:t xml:space="preserve"> </w:t>
      </w:r>
      <w:r w:rsidRPr="00F71945">
        <w:rPr>
          <w:spacing w:val="4"/>
        </w:rPr>
        <w:t>- встраивание механизма среднесрочного финансового планирования в бюджетный процесс муниципального района, в том числе регламентированного разграничения полномочий и ответственности между органами исполнительной власти муниципального района при формировании перспективного финансового плана.</w:t>
      </w:r>
    </w:p>
    <w:p w:rsidR="00CB12AF" w:rsidRDefault="00CB12AF" w:rsidP="00CB12AF">
      <w:pPr>
        <w:jc w:val="both"/>
        <w:rPr>
          <w:rFonts w:ascii="Calibri" w:hAnsi="Calibri"/>
        </w:rPr>
      </w:pPr>
    </w:p>
    <w:p w:rsidR="00CB12AF" w:rsidRDefault="00CB12AF" w:rsidP="00CB12AF">
      <w:pPr>
        <w:jc w:val="center"/>
      </w:pPr>
      <w:r w:rsidRPr="00255639">
        <w:rPr>
          <w:lang w:val="en-US"/>
        </w:rPr>
        <w:t>SWOT</w:t>
      </w:r>
      <w:r>
        <w:t xml:space="preserve"> – анализ</w:t>
      </w:r>
    </w:p>
    <w:tbl>
      <w:tblPr>
        <w:tblStyle w:val="afc"/>
        <w:tblW w:w="0" w:type="auto"/>
        <w:tblLook w:val="04A0"/>
      </w:tblPr>
      <w:tblGrid>
        <w:gridCol w:w="4785"/>
        <w:gridCol w:w="4786"/>
      </w:tblGrid>
      <w:tr w:rsidR="00CB12AF" w:rsidTr="00524143">
        <w:tc>
          <w:tcPr>
            <w:tcW w:w="4785"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Сильные стороны (S)</w:t>
            </w:r>
          </w:p>
        </w:tc>
        <w:tc>
          <w:tcPr>
            <w:tcW w:w="4786" w:type="dxa"/>
          </w:tcPr>
          <w:p w:rsidR="00CB12AF" w:rsidRPr="00227229" w:rsidRDefault="00CB12AF" w:rsidP="00524143">
            <w:pPr>
              <w:keepNext/>
              <w:ind w:firstLine="709"/>
              <w:jc w:val="both"/>
              <w:rPr>
                <w:rFonts w:cs="Times New Roman"/>
                <w:b/>
                <w:sz w:val="24"/>
                <w:szCs w:val="24"/>
              </w:rPr>
            </w:pPr>
            <w:r w:rsidRPr="00227229">
              <w:rPr>
                <w:rFonts w:cs="Times New Roman"/>
                <w:b/>
                <w:sz w:val="24"/>
                <w:szCs w:val="24"/>
              </w:rPr>
              <w:t>Слабые стороны (W)</w:t>
            </w:r>
          </w:p>
        </w:tc>
      </w:tr>
      <w:tr w:rsidR="00CB12AF" w:rsidTr="00524143">
        <w:tc>
          <w:tcPr>
            <w:tcW w:w="4785" w:type="dxa"/>
          </w:tcPr>
          <w:p w:rsidR="00CB12AF" w:rsidRDefault="00CB12AF" w:rsidP="00524143">
            <w:pPr>
              <w:pStyle w:val="Default"/>
              <w:jc w:val="both"/>
            </w:pPr>
            <w:r>
              <w:t>С</w:t>
            </w:r>
            <w:r w:rsidRPr="00452D21">
              <w:t xml:space="preserve">оциальная направленность бюджета муниципального образования; </w:t>
            </w:r>
          </w:p>
          <w:p w:rsidR="00CB12AF" w:rsidRDefault="00CB12AF" w:rsidP="00524143">
            <w:pPr>
              <w:pStyle w:val="Default"/>
              <w:jc w:val="both"/>
            </w:pPr>
            <w:r>
              <w:t>У</w:t>
            </w:r>
            <w:r w:rsidRPr="00452D21">
              <w:t xml:space="preserve">величение собираемости по имущественным налогам; </w:t>
            </w:r>
          </w:p>
          <w:p w:rsidR="00CB12AF" w:rsidRPr="00452D21" w:rsidRDefault="00CB12AF" w:rsidP="00524143">
            <w:pPr>
              <w:pStyle w:val="Default"/>
              <w:jc w:val="both"/>
            </w:pPr>
            <w:r>
              <w:t>Р</w:t>
            </w:r>
            <w:r w:rsidRPr="00452D21">
              <w:t>ост неналоговых доходов</w:t>
            </w:r>
          </w:p>
          <w:p w:rsidR="00CB12AF" w:rsidRDefault="00CB12AF" w:rsidP="00524143">
            <w:pPr>
              <w:jc w:val="center"/>
              <w:rPr>
                <w:rFonts w:cs="Times New Roman"/>
                <w:sz w:val="24"/>
                <w:szCs w:val="24"/>
              </w:rPr>
            </w:pPr>
          </w:p>
        </w:tc>
        <w:tc>
          <w:tcPr>
            <w:tcW w:w="4786" w:type="dxa"/>
          </w:tcPr>
          <w:p w:rsidR="00CB12AF" w:rsidRPr="00452D21" w:rsidRDefault="00CB12AF" w:rsidP="00524143">
            <w:pPr>
              <w:jc w:val="both"/>
              <w:rPr>
                <w:rFonts w:cs="Times New Roman"/>
                <w:sz w:val="24"/>
                <w:szCs w:val="24"/>
              </w:rPr>
            </w:pPr>
            <w:r>
              <w:rPr>
                <w:rFonts w:cs="Times New Roman"/>
                <w:sz w:val="24"/>
                <w:szCs w:val="24"/>
              </w:rPr>
              <w:t>Стабильно низкая обеспеченность консолидированного бюджета собственными доходами, обуславливающая высокую дотационность экономики района</w:t>
            </w:r>
          </w:p>
          <w:p w:rsidR="00CB12AF" w:rsidRDefault="00CB12AF" w:rsidP="00524143">
            <w:pPr>
              <w:jc w:val="center"/>
              <w:rPr>
                <w:rFonts w:cs="Times New Roman"/>
                <w:sz w:val="24"/>
                <w:szCs w:val="24"/>
              </w:rPr>
            </w:pPr>
          </w:p>
        </w:tc>
      </w:tr>
      <w:tr w:rsidR="00CB12AF"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Возможности</w:t>
            </w:r>
            <w:r>
              <w:rPr>
                <w:rFonts w:cs="Times New Roman"/>
                <w:b/>
                <w:sz w:val="24"/>
                <w:szCs w:val="24"/>
                <w:lang w:val="en-US"/>
              </w:rPr>
              <w:t xml:space="preserve"> (O)</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Угрозы</w:t>
            </w:r>
            <w:r>
              <w:rPr>
                <w:rFonts w:cs="Times New Roman"/>
                <w:b/>
                <w:sz w:val="24"/>
                <w:szCs w:val="24"/>
                <w:lang w:val="en-US"/>
              </w:rPr>
              <w:t xml:space="preserve"> (T)</w:t>
            </w:r>
          </w:p>
        </w:tc>
      </w:tr>
      <w:tr w:rsidR="00CB12AF" w:rsidTr="00524143">
        <w:tc>
          <w:tcPr>
            <w:tcW w:w="4785" w:type="dxa"/>
          </w:tcPr>
          <w:p w:rsidR="00CB12AF" w:rsidRDefault="00CB12AF" w:rsidP="00524143">
            <w:pPr>
              <w:jc w:val="both"/>
              <w:rPr>
                <w:rFonts w:cs="Times New Roman"/>
                <w:sz w:val="24"/>
                <w:szCs w:val="24"/>
              </w:rPr>
            </w:pPr>
            <w:r>
              <w:rPr>
                <w:rFonts w:cs="Times New Roman"/>
                <w:sz w:val="24"/>
                <w:szCs w:val="24"/>
              </w:rPr>
              <w:t>Совершенствование системы межбюджетных отношений и укрепление финансовой базы местного самоуправления</w:t>
            </w:r>
          </w:p>
        </w:tc>
        <w:tc>
          <w:tcPr>
            <w:tcW w:w="4786" w:type="dxa"/>
          </w:tcPr>
          <w:p w:rsidR="00CB12AF" w:rsidRDefault="00CB12AF" w:rsidP="00524143">
            <w:pPr>
              <w:jc w:val="both"/>
              <w:rPr>
                <w:rFonts w:cs="Times New Roman"/>
                <w:sz w:val="24"/>
                <w:szCs w:val="24"/>
              </w:rPr>
            </w:pPr>
            <w:r>
              <w:rPr>
                <w:rFonts w:cs="Times New Roman"/>
                <w:sz w:val="24"/>
                <w:szCs w:val="24"/>
              </w:rPr>
              <w:t>Сохраняющаяся нестабильность налогового и бюджетного законодательства;</w:t>
            </w:r>
          </w:p>
          <w:p w:rsidR="00CB12AF" w:rsidRDefault="00CB12AF" w:rsidP="00524143">
            <w:pPr>
              <w:jc w:val="both"/>
              <w:rPr>
                <w:rFonts w:cs="Times New Roman"/>
                <w:sz w:val="24"/>
                <w:szCs w:val="24"/>
              </w:rPr>
            </w:pPr>
            <w:r>
              <w:rPr>
                <w:rFonts w:cs="Times New Roman"/>
                <w:sz w:val="24"/>
                <w:szCs w:val="24"/>
              </w:rPr>
              <w:t>Отсутствие государственной программы реформирования организаций реального сектора экономики и низкая эффективность действующего механизма финансового оздоровления и банкротства</w:t>
            </w:r>
          </w:p>
        </w:tc>
      </w:tr>
    </w:tbl>
    <w:p w:rsidR="00CB12AF" w:rsidRPr="009E6907" w:rsidRDefault="00CB12AF" w:rsidP="00CB12AF">
      <w:pPr>
        <w:jc w:val="center"/>
      </w:pPr>
    </w:p>
    <w:p w:rsidR="00CB12AF" w:rsidRDefault="00CB12AF" w:rsidP="00CB12AF">
      <w:pPr>
        <w:jc w:val="center"/>
        <w:rPr>
          <w:b/>
          <w:lang w:eastAsia="en-US"/>
        </w:rPr>
      </w:pPr>
    </w:p>
    <w:p w:rsidR="00CB12AF" w:rsidRDefault="00CB12AF" w:rsidP="00CB12AF">
      <w:pPr>
        <w:jc w:val="center"/>
        <w:rPr>
          <w:b/>
          <w:lang w:eastAsia="en-US"/>
        </w:rPr>
      </w:pPr>
      <w:r>
        <w:rPr>
          <w:b/>
          <w:lang w:eastAsia="en-US"/>
        </w:rPr>
        <w:t>1.15.</w:t>
      </w:r>
      <w:r w:rsidRPr="00A36F05">
        <w:rPr>
          <w:b/>
          <w:lang w:eastAsia="en-US"/>
        </w:rPr>
        <w:t xml:space="preserve"> Строительство</w:t>
      </w:r>
    </w:p>
    <w:p w:rsidR="00CB12AF" w:rsidRDefault="00CB12AF" w:rsidP="00CB12AF">
      <w:pPr>
        <w:jc w:val="center"/>
        <w:rPr>
          <w:b/>
        </w:rPr>
      </w:pPr>
      <w:r w:rsidRPr="000845CC">
        <w:rPr>
          <w:b/>
        </w:rPr>
        <w:t>Анализ жилищного фонда (строительство)</w:t>
      </w:r>
    </w:p>
    <w:p w:rsidR="00CB12AF" w:rsidRDefault="00CB12AF" w:rsidP="00CB12AF">
      <w:pPr>
        <w:jc w:val="center"/>
        <w:rPr>
          <w:b/>
        </w:rPr>
      </w:pPr>
    </w:p>
    <w:p w:rsidR="00CB12AF" w:rsidRPr="000845CC" w:rsidRDefault="00CB12AF" w:rsidP="00CB12AF">
      <w:pPr>
        <w:jc w:val="center"/>
        <w:rPr>
          <w:b/>
        </w:rPr>
      </w:pPr>
    </w:p>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1130"/>
        <w:gridCol w:w="996"/>
        <w:gridCol w:w="992"/>
        <w:gridCol w:w="993"/>
        <w:gridCol w:w="977"/>
      </w:tblGrid>
      <w:tr w:rsidR="00CB12AF" w:rsidRPr="00FC0B33" w:rsidTr="00524143">
        <w:trPr>
          <w:trHeight w:val="216"/>
        </w:trPr>
        <w:tc>
          <w:tcPr>
            <w:tcW w:w="4268" w:type="dxa"/>
            <w:shd w:val="clear" w:color="auto" w:fill="auto"/>
            <w:hideMark/>
          </w:tcPr>
          <w:p w:rsidR="00CB12AF" w:rsidRPr="00FC0B33" w:rsidRDefault="00CB12AF" w:rsidP="00524143">
            <w:pPr>
              <w:jc w:val="both"/>
            </w:pPr>
            <w:r w:rsidRPr="00FC0B33">
              <w:t> </w:t>
            </w:r>
          </w:p>
        </w:tc>
        <w:tc>
          <w:tcPr>
            <w:tcW w:w="1130" w:type="dxa"/>
            <w:shd w:val="clear" w:color="auto" w:fill="auto"/>
            <w:vAlign w:val="center"/>
            <w:hideMark/>
          </w:tcPr>
          <w:p w:rsidR="00CB12AF" w:rsidRPr="00FC0B33" w:rsidRDefault="00CB12AF" w:rsidP="00524143">
            <w:pPr>
              <w:jc w:val="center"/>
            </w:pPr>
            <w:r>
              <w:t>2012г.</w:t>
            </w:r>
          </w:p>
        </w:tc>
        <w:tc>
          <w:tcPr>
            <w:tcW w:w="996" w:type="dxa"/>
            <w:shd w:val="clear" w:color="auto" w:fill="auto"/>
            <w:vAlign w:val="center"/>
            <w:hideMark/>
          </w:tcPr>
          <w:p w:rsidR="00CB12AF" w:rsidRPr="00FC0B33" w:rsidRDefault="00CB12AF" w:rsidP="00524143">
            <w:pPr>
              <w:jc w:val="center"/>
            </w:pPr>
            <w:r w:rsidRPr="00FC0B33">
              <w:t>2013</w:t>
            </w:r>
            <w:r>
              <w:t>г.</w:t>
            </w:r>
          </w:p>
        </w:tc>
        <w:tc>
          <w:tcPr>
            <w:tcW w:w="992" w:type="dxa"/>
            <w:shd w:val="clear" w:color="auto" w:fill="auto"/>
            <w:vAlign w:val="center"/>
            <w:hideMark/>
          </w:tcPr>
          <w:p w:rsidR="00CB12AF" w:rsidRPr="00FC0B33" w:rsidRDefault="00CB12AF" w:rsidP="00524143">
            <w:pPr>
              <w:jc w:val="center"/>
            </w:pPr>
            <w:r w:rsidRPr="00FC0B33">
              <w:t>2014</w:t>
            </w:r>
            <w:r>
              <w:t>г.</w:t>
            </w:r>
          </w:p>
        </w:tc>
        <w:tc>
          <w:tcPr>
            <w:tcW w:w="993" w:type="dxa"/>
            <w:shd w:val="clear" w:color="auto" w:fill="auto"/>
            <w:vAlign w:val="center"/>
            <w:hideMark/>
          </w:tcPr>
          <w:p w:rsidR="00CB12AF" w:rsidRPr="00FC0B33" w:rsidRDefault="00CB12AF" w:rsidP="00524143">
            <w:pPr>
              <w:jc w:val="center"/>
            </w:pPr>
            <w:r w:rsidRPr="00FC0B33">
              <w:t>2015</w:t>
            </w:r>
            <w:r>
              <w:t>г.</w:t>
            </w:r>
          </w:p>
        </w:tc>
        <w:tc>
          <w:tcPr>
            <w:tcW w:w="977" w:type="dxa"/>
            <w:shd w:val="clear" w:color="auto" w:fill="auto"/>
            <w:vAlign w:val="center"/>
            <w:hideMark/>
          </w:tcPr>
          <w:p w:rsidR="00CB12AF" w:rsidRPr="00FC0B33" w:rsidRDefault="00CB12AF" w:rsidP="00524143">
            <w:pPr>
              <w:jc w:val="center"/>
            </w:pPr>
            <w:r w:rsidRPr="00FC0B33">
              <w:t>2016</w:t>
            </w:r>
            <w:r>
              <w:t>г.</w:t>
            </w:r>
          </w:p>
        </w:tc>
      </w:tr>
      <w:tr w:rsidR="00CB12AF" w:rsidRPr="00FC0B33" w:rsidTr="00524143">
        <w:trPr>
          <w:trHeight w:val="790"/>
        </w:trPr>
        <w:tc>
          <w:tcPr>
            <w:tcW w:w="4268" w:type="dxa"/>
            <w:shd w:val="clear" w:color="auto" w:fill="auto"/>
            <w:hideMark/>
          </w:tcPr>
          <w:p w:rsidR="00CB12AF" w:rsidRPr="00FC0B33" w:rsidRDefault="00CB12AF" w:rsidP="00524143">
            <w:pPr>
              <w:jc w:val="both"/>
            </w:pPr>
            <w:r w:rsidRPr="00FC0B33">
              <w:t>Введено в действие жилых домов на территории муниципального образования, тыс.м²</w:t>
            </w:r>
          </w:p>
        </w:tc>
        <w:tc>
          <w:tcPr>
            <w:tcW w:w="1130" w:type="dxa"/>
            <w:shd w:val="clear" w:color="auto" w:fill="auto"/>
            <w:noWrap/>
            <w:vAlign w:val="center"/>
            <w:hideMark/>
          </w:tcPr>
          <w:p w:rsidR="00CB12AF" w:rsidRPr="00FC0B33" w:rsidRDefault="00CB12AF" w:rsidP="00524143">
            <w:pPr>
              <w:jc w:val="center"/>
            </w:pPr>
            <w:r w:rsidRPr="00FC0B33">
              <w:t>17,168</w:t>
            </w:r>
          </w:p>
        </w:tc>
        <w:tc>
          <w:tcPr>
            <w:tcW w:w="996" w:type="dxa"/>
            <w:shd w:val="clear" w:color="auto" w:fill="auto"/>
            <w:noWrap/>
            <w:vAlign w:val="center"/>
            <w:hideMark/>
          </w:tcPr>
          <w:p w:rsidR="00CB12AF" w:rsidRPr="00FC0B33" w:rsidRDefault="00CB12AF" w:rsidP="00524143">
            <w:pPr>
              <w:jc w:val="center"/>
            </w:pPr>
            <w:r w:rsidRPr="00FC0B33">
              <w:t>41,452</w:t>
            </w:r>
          </w:p>
        </w:tc>
        <w:tc>
          <w:tcPr>
            <w:tcW w:w="992" w:type="dxa"/>
            <w:shd w:val="clear" w:color="auto" w:fill="auto"/>
            <w:noWrap/>
            <w:vAlign w:val="center"/>
            <w:hideMark/>
          </w:tcPr>
          <w:p w:rsidR="00CB12AF" w:rsidRPr="00FC0B33" w:rsidRDefault="00CB12AF" w:rsidP="00524143">
            <w:pPr>
              <w:jc w:val="center"/>
            </w:pPr>
            <w:r w:rsidRPr="00FC0B33">
              <w:t>58,152</w:t>
            </w:r>
          </w:p>
        </w:tc>
        <w:tc>
          <w:tcPr>
            <w:tcW w:w="993" w:type="dxa"/>
            <w:shd w:val="clear" w:color="auto" w:fill="auto"/>
            <w:noWrap/>
            <w:vAlign w:val="center"/>
            <w:hideMark/>
          </w:tcPr>
          <w:p w:rsidR="00CB12AF" w:rsidRPr="00FC0B33" w:rsidRDefault="00CB12AF" w:rsidP="00524143">
            <w:pPr>
              <w:jc w:val="center"/>
            </w:pPr>
            <w:r w:rsidRPr="00FC0B33">
              <w:t>48,556</w:t>
            </w:r>
          </w:p>
        </w:tc>
        <w:tc>
          <w:tcPr>
            <w:tcW w:w="977" w:type="dxa"/>
            <w:shd w:val="clear" w:color="auto" w:fill="auto"/>
            <w:noWrap/>
            <w:vAlign w:val="center"/>
            <w:hideMark/>
          </w:tcPr>
          <w:p w:rsidR="00CB12AF" w:rsidRPr="00FC0B33" w:rsidRDefault="00CB12AF" w:rsidP="00524143">
            <w:pPr>
              <w:jc w:val="center"/>
            </w:pPr>
            <w:r w:rsidRPr="00FC0B33">
              <w:t>55,967</w:t>
            </w:r>
          </w:p>
        </w:tc>
      </w:tr>
      <w:tr w:rsidR="00CB12AF" w:rsidRPr="00FC0B33" w:rsidTr="00524143">
        <w:trPr>
          <w:trHeight w:val="417"/>
        </w:trPr>
        <w:tc>
          <w:tcPr>
            <w:tcW w:w="4268" w:type="dxa"/>
            <w:shd w:val="clear" w:color="auto" w:fill="auto"/>
            <w:vAlign w:val="center"/>
            <w:hideMark/>
          </w:tcPr>
          <w:p w:rsidR="00CB12AF" w:rsidRPr="00FC0B33" w:rsidRDefault="00CB12AF" w:rsidP="00524143">
            <w:pPr>
              <w:jc w:val="both"/>
            </w:pPr>
            <w:r w:rsidRPr="00FC0B33">
              <w:t>Общая площадь жилых помещений, тыс. м</w:t>
            </w:r>
            <w:r w:rsidRPr="00FC0B33">
              <w:rPr>
                <w:vertAlign w:val="superscript"/>
              </w:rPr>
              <w:t>2</w:t>
            </w:r>
          </w:p>
        </w:tc>
        <w:tc>
          <w:tcPr>
            <w:tcW w:w="1130" w:type="dxa"/>
            <w:shd w:val="clear" w:color="auto" w:fill="auto"/>
            <w:noWrap/>
            <w:vAlign w:val="center"/>
            <w:hideMark/>
          </w:tcPr>
          <w:p w:rsidR="00CB12AF" w:rsidRPr="00FC0B33" w:rsidRDefault="00CB12AF" w:rsidP="00524143">
            <w:pPr>
              <w:jc w:val="center"/>
            </w:pPr>
            <w:r w:rsidRPr="00FC0B33">
              <w:t>1043,9</w:t>
            </w:r>
          </w:p>
        </w:tc>
        <w:tc>
          <w:tcPr>
            <w:tcW w:w="996" w:type="dxa"/>
            <w:shd w:val="clear" w:color="auto" w:fill="auto"/>
            <w:noWrap/>
            <w:vAlign w:val="center"/>
            <w:hideMark/>
          </w:tcPr>
          <w:p w:rsidR="00CB12AF" w:rsidRPr="00FC0B33" w:rsidRDefault="00CB12AF" w:rsidP="00524143">
            <w:pPr>
              <w:jc w:val="center"/>
            </w:pPr>
            <w:r w:rsidRPr="00FC0B33">
              <w:t>1079,2</w:t>
            </w:r>
          </w:p>
        </w:tc>
        <w:tc>
          <w:tcPr>
            <w:tcW w:w="992" w:type="dxa"/>
            <w:shd w:val="clear" w:color="auto" w:fill="auto"/>
            <w:noWrap/>
            <w:vAlign w:val="center"/>
            <w:hideMark/>
          </w:tcPr>
          <w:p w:rsidR="00CB12AF" w:rsidRPr="00FC0B33" w:rsidRDefault="00CB12AF" w:rsidP="00524143">
            <w:pPr>
              <w:jc w:val="center"/>
            </w:pPr>
            <w:r w:rsidRPr="00FC0B33">
              <w:t>1133,2</w:t>
            </w:r>
          </w:p>
        </w:tc>
        <w:tc>
          <w:tcPr>
            <w:tcW w:w="993" w:type="dxa"/>
            <w:shd w:val="clear" w:color="auto" w:fill="auto"/>
            <w:noWrap/>
            <w:vAlign w:val="center"/>
            <w:hideMark/>
          </w:tcPr>
          <w:p w:rsidR="00CB12AF" w:rsidRPr="00FC0B33" w:rsidRDefault="00CB12AF" w:rsidP="00524143">
            <w:pPr>
              <w:jc w:val="center"/>
            </w:pPr>
            <w:r w:rsidRPr="00FC0B33">
              <w:t>1175,2</w:t>
            </w:r>
          </w:p>
        </w:tc>
        <w:tc>
          <w:tcPr>
            <w:tcW w:w="977" w:type="dxa"/>
            <w:shd w:val="clear" w:color="auto" w:fill="auto"/>
            <w:noWrap/>
            <w:vAlign w:val="center"/>
            <w:hideMark/>
          </w:tcPr>
          <w:p w:rsidR="00CB12AF" w:rsidRPr="00FC0B33" w:rsidRDefault="00CB12AF" w:rsidP="00524143">
            <w:pPr>
              <w:jc w:val="center"/>
            </w:pPr>
            <w:r w:rsidRPr="00FC0B33">
              <w:t>1229,8</w:t>
            </w:r>
          </w:p>
        </w:tc>
      </w:tr>
      <w:tr w:rsidR="00CB12AF" w:rsidRPr="00FC0B33" w:rsidTr="00524143">
        <w:trPr>
          <w:trHeight w:val="455"/>
        </w:trPr>
        <w:tc>
          <w:tcPr>
            <w:tcW w:w="4268" w:type="dxa"/>
            <w:shd w:val="clear" w:color="auto" w:fill="auto"/>
          </w:tcPr>
          <w:p w:rsidR="00CB12AF" w:rsidRPr="00FC0B33" w:rsidRDefault="00CB12AF" w:rsidP="00524143">
            <w:pPr>
              <w:jc w:val="both"/>
            </w:pPr>
            <w:r w:rsidRPr="00FC0B33">
              <w:t xml:space="preserve">Средний уровень жилищной </w:t>
            </w:r>
            <w:r w:rsidRPr="00FC0B33">
              <w:lastRenderedPageBreak/>
              <w:t>обеспеченности, м</w:t>
            </w:r>
            <w:r w:rsidRPr="00FC0B33">
              <w:rPr>
                <w:vertAlign w:val="superscript"/>
              </w:rPr>
              <w:t>2</w:t>
            </w:r>
            <w:r w:rsidRPr="00FC0B33">
              <w:t>/чел.</w:t>
            </w:r>
          </w:p>
        </w:tc>
        <w:tc>
          <w:tcPr>
            <w:tcW w:w="1130" w:type="dxa"/>
            <w:shd w:val="clear" w:color="auto" w:fill="auto"/>
            <w:noWrap/>
            <w:vAlign w:val="center"/>
          </w:tcPr>
          <w:p w:rsidR="00CB12AF" w:rsidRPr="00FC0B33" w:rsidRDefault="00CB12AF" w:rsidP="00524143">
            <w:pPr>
              <w:jc w:val="center"/>
            </w:pPr>
            <w:r w:rsidRPr="00FC0B33">
              <w:lastRenderedPageBreak/>
              <w:t>17,46</w:t>
            </w:r>
          </w:p>
        </w:tc>
        <w:tc>
          <w:tcPr>
            <w:tcW w:w="996" w:type="dxa"/>
            <w:shd w:val="clear" w:color="auto" w:fill="auto"/>
            <w:noWrap/>
            <w:vAlign w:val="center"/>
          </w:tcPr>
          <w:p w:rsidR="00CB12AF" w:rsidRPr="00FC0B33" w:rsidRDefault="00CB12AF" w:rsidP="00524143">
            <w:pPr>
              <w:jc w:val="center"/>
            </w:pPr>
            <w:r w:rsidRPr="00FC0B33">
              <w:t>17,74</w:t>
            </w:r>
          </w:p>
        </w:tc>
        <w:tc>
          <w:tcPr>
            <w:tcW w:w="992" w:type="dxa"/>
            <w:shd w:val="clear" w:color="auto" w:fill="auto"/>
            <w:noWrap/>
            <w:vAlign w:val="bottom"/>
          </w:tcPr>
          <w:p w:rsidR="00CB12AF" w:rsidRPr="00FC0B33" w:rsidRDefault="00CB12AF" w:rsidP="00524143">
            <w:pPr>
              <w:jc w:val="center"/>
            </w:pPr>
            <w:r w:rsidRPr="00FC0B33">
              <w:t>18,59</w:t>
            </w:r>
          </w:p>
        </w:tc>
        <w:tc>
          <w:tcPr>
            <w:tcW w:w="993" w:type="dxa"/>
            <w:shd w:val="clear" w:color="auto" w:fill="auto"/>
            <w:noWrap/>
            <w:vAlign w:val="center"/>
          </w:tcPr>
          <w:p w:rsidR="00CB12AF" w:rsidRPr="00FC0B33" w:rsidRDefault="00CB12AF" w:rsidP="00524143">
            <w:pPr>
              <w:jc w:val="center"/>
            </w:pPr>
            <w:r w:rsidRPr="00FC0B33">
              <w:t>19,24</w:t>
            </w:r>
          </w:p>
        </w:tc>
        <w:tc>
          <w:tcPr>
            <w:tcW w:w="977" w:type="dxa"/>
            <w:shd w:val="clear" w:color="auto" w:fill="auto"/>
            <w:noWrap/>
            <w:vAlign w:val="center"/>
          </w:tcPr>
          <w:p w:rsidR="00CB12AF" w:rsidRPr="00FC0B33" w:rsidRDefault="00CB12AF" w:rsidP="00524143">
            <w:pPr>
              <w:jc w:val="center"/>
            </w:pPr>
            <w:r w:rsidRPr="00FC0B33">
              <w:t>20,02</w:t>
            </w:r>
          </w:p>
        </w:tc>
      </w:tr>
      <w:tr w:rsidR="00CB12AF" w:rsidRPr="00FC0B33" w:rsidTr="00524143">
        <w:trPr>
          <w:trHeight w:val="515"/>
        </w:trPr>
        <w:tc>
          <w:tcPr>
            <w:tcW w:w="4268" w:type="dxa"/>
            <w:shd w:val="clear" w:color="auto" w:fill="auto"/>
            <w:hideMark/>
          </w:tcPr>
          <w:p w:rsidR="00CB12AF" w:rsidRPr="00FC0B33" w:rsidRDefault="00CB12AF" w:rsidP="00524143">
            <w:pPr>
              <w:jc w:val="both"/>
            </w:pPr>
            <w:r w:rsidRPr="00FC0B33">
              <w:lastRenderedPageBreak/>
              <w:t>Общая площадь ветхих жилых помещений, тыс. м</w:t>
            </w:r>
            <w:r w:rsidRPr="00FC0B33">
              <w:rPr>
                <w:vertAlign w:val="superscript"/>
              </w:rPr>
              <w:t>2</w:t>
            </w:r>
          </w:p>
        </w:tc>
        <w:tc>
          <w:tcPr>
            <w:tcW w:w="1130" w:type="dxa"/>
            <w:shd w:val="clear" w:color="auto" w:fill="auto"/>
            <w:noWrap/>
            <w:vAlign w:val="center"/>
            <w:hideMark/>
          </w:tcPr>
          <w:p w:rsidR="00CB12AF" w:rsidRPr="00FC0B33" w:rsidRDefault="00CB12AF" w:rsidP="00524143">
            <w:pPr>
              <w:jc w:val="center"/>
            </w:pPr>
            <w:r w:rsidRPr="00FC0B33">
              <w:t>74,1</w:t>
            </w:r>
          </w:p>
        </w:tc>
        <w:tc>
          <w:tcPr>
            <w:tcW w:w="996" w:type="dxa"/>
            <w:shd w:val="clear" w:color="auto" w:fill="auto"/>
            <w:noWrap/>
            <w:vAlign w:val="center"/>
            <w:hideMark/>
          </w:tcPr>
          <w:p w:rsidR="00CB12AF" w:rsidRPr="00FC0B33" w:rsidRDefault="00CB12AF" w:rsidP="00524143">
            <w:pPr>
              <w:jc w:val="center"/>
            </w:pPr>
            <w:r w:rsidRPr="00FC0B33">
              <w:t>52,1</w:t>
            </w:r>
          </w:p>
        </w:tc>
        <w:tc>
          <w:tcPr>
            <w:tcW w:w="992" w:type="dxa"/>
            <w:shd w:val="clear" w:color="auto" w:fill="auto"/>
            <w:noWrap/>
            <w:vAlign w:val="center"/>
            <w:hideMark/>
          </w:tcPr>
          <w:p w:rsidR="00CB12AF" w:rsidRPr="00FC0B33" w:rsidRDefault="00CB12AF" w:rsidP="00524143">
            <w:pPr>
              <w:jc w:val="center"/>
            </w:pPr>
            <w:r w:rsidRPr="00FC0B33">
              <w:t>49,1</w:t>
            </w:r>
          </w:p>
        </w:tc>
        <w:tc>
          <w:tcPr>
            <w:tcW w:w="993" w:type="dxa"/>
            <w:shd w:val="clear" w:color="auto" w:fill="auto"/>
            <w:noWrap/>
            <w:vAlign w:val="center"/>
            <w:hideMark/>
          </w:tcPr>
          <w:p w:rsidR="00CB12AF" w:rsidRPr="00FC0B33" w:rsidRDefault="00CB12AF" w:rsidP="00524143">
            <w:pPr>
              <w:jc w:val="center"/>
            </w:pPr>
            <w:r w:rsidRPr="00FC0B33">
              <w:t>48,5</w:t>
            </w:r>
          </w:p>
        </w:tc>
        <w:tc>
          <w:tcPr>
            <w:tcW w:w="977" w:type="dxa"/>
            <w:shd w:val="clear" w:color="auto" w:fill="auto"/>
            <w:noWrap/>
            <w:vAlign w:val="center"/>
            <w:hideMark/>
          </w:tcPr>
          <w:p w:rsidR="00CB12AF" w:rsidRPr="00FC0B33" w:rsidRDefault="00CB12AF" w:rsidP="00524143">
            <w:pPr>
              <w:jc w:val="center"/>
            </w:pPr>
            <w:r w:rsidRPr="00FC0B33">
              <w:t>48,7</w:t>
            </w:r>
          </w:p>
        </w:tc>
      </w:tr>
      <w:tr w:rsidR="00CB12AF" w:rsidRPr="00FC0B33" w:rsidTr="00524143">
        <w:trPr>
          <w:trHeight w:val="551"/>
        </w:trPr>
        <w:tc>
          <w:tcPr>
            <w:tcW w:w="4268" w:type="dxa"/>
            <w:shd w:val="clear" w:color="auto" w:fill="auto"/>
            <w:hideMark/>
          </w:tcPr>
          <w:p w:rsidR="00CB12AF" w:rsidRPr="00FC0B33" w:rsidRDefault="00CB12AF" w:rsidP="00524143">
            <w:pPr>
              <w:jc w:val="both"/>
            </w:pPr>
            <w:r w:rsidRPr="00FC0B33">
              <w:t>Число проживающих в ветхих жилых домах, тыс.</w:t>
            </w:r>
            <w:r>
              <w:t xml:space="preserve"> </w:t>
            </w:r>
            <w:r w:rsidRPr="00FC0B33">
              <w:t>чел.</w:t>
            </w:r>
          </w:p>
        </w:tc>
        <w:tc>
          <w:tcPr>
            <w:tcW w:w="1130" w:type="dxa"/>
            <w:shd w:val="clear" w:color="auto" w:fill="auto"/>
            <w:noWrap/>
            <w:vAlign w:val="center"/>
            <w:hideMark/>
          </w:tcPr>
          <w:p w:rsidR="00CB12AF" w:rsidRPr="00FC0B33" w:rsidRDefault="00CB12AF" w:rsidP="00524143">
            <w:pPr>
              <w:jc w:val="center"/>
            </w:pPr>
            <w:r w:rsidRPr="00FC0B33">
              <w:t>4,19</w:t>
            </w:r>
          </w:p>
        </w:tc>
        <w:tc>
          <w:tcPr>
            <w:tcW w:w="996" w:type="dxa"/>
            <w:shd w:val="clear" w:color="auto" w:fill="auto"/>
            <w:noWrap/>
            <w:vAlign w:val="center"/>
            <w:hideMark/>
          </w:tcPr>
          <w:p w:rsidR="00CB12AF" w:rsidRPr="00FC0B33" w:rsidRDefault="00CB12AF" w:rsidP="00524143">
            <w:pPr>
              <w:jc w:val="center"/>
            </w:pPr>
            <w:r w:rsidRPr="00FC0B33">
              <w:t>2,93</w:t>
            </w:r>
          </w:p>
        </w:tc>
        <w:tc>
          <w:tcPr>
            <w:tcW w:w="992" w:type="dxa"/>
            <w:shd w:val="clear" w:color="auto" w:fill="auto"/>
            <w:noWrap/>
            <w:vAlign w:val="center"/>
            <w:hideMark/>
          </w:tcPr>
          <w:p w:rsidR="00CB12AF" w:rsidRPr="00FC0B33" w:rsidRDefault="00CB12AF" w:rsidP="00524143">
            <w:pPr>
              <w:jc w:val="center"/>
            </w:pPr>
            <w:r w:rsidRPr="00FC0B33">
              <w:t>2,84</w:t>
            </w:r>
          </w:p>
        </w:tc>
        <w:tc>
          <w:tcPr>
            <w:tcW w:w="993" w:type="dxa"/>
            <w:shd w:val="clear" w:color="auto" w:fill="auto"/>
            <w:noWrap/>
            <w:vAlign w:val="center"/>
            <w:hideMark/>
          </w:tcPr>
          <w:p w:rsidR="00CB12AF" w:rsidRPr="00FC0B33" w:rsidRDefault="00CB12AF" w:rsidP="00524143">
            <w:pPr>
              <w:jc w:val="center"/>
            </w:pPr>
            <w:r w:rsidRPr="00FC0B33">
              <w:t>2,828</w:t>
            </w:r>
          </w:p>
        </w:tc>
        <w:tc>
          <w:tcPr>
            <w:tcW w:w="977" w:type="dxa"/>
            <w:shd w:val="clear" w:color="auto" w:fill="auto"/>
            <w:noWrap/>
            <w:vAlign w:val="center"/>
            <w:hideMark/>
          </w:tcPr>
          <w:p w:rsidR="00CB12AF" w:rsidRPr="00FC0B33" w:rsidRDefault="00CB12AF" w:rsidP="00524143">
            <w:pPr>
              <w:jc w:val="center"/>
            </w:pPr>
            <w:r w:rsidRPr="00FC0B33">
              <w:t>2,822</w:t>
            </w:r>
          </w:p>
        </w:tc>
      </w:tr>
    </w:tbl>
    <w:p w:rsidR="00CB12AF" w:rsidRPr="00FC0B33" w:rsidRDefault="00CB12AF" w:rsidP="00CB12AF">
      <w:pPr>
        <w:ind w:firstLine="709"/>
        <w:jc w:val="both"/>
        <w:rPr>
          <w:b/>
        </w:rPr>
      </w:pPr>
    </w:p>
    <w:p w:rsidR="00CB12AF" w:rsidRDefault="00CB12AF" w:rsidP="00CB12AF">
      <w:pPr>
        <w:ind w:firstLine="709"/>
        <w:jc w:val="both"/>
      </w:pPr>
    </w:p>
    <w:p w:rsidR="00CB12AF" w:rsidRDefault="00CB12AF" w:rsidP="00CB12AF">
      <w:pPr>
        <w:ind w:firstLine="709"/>
        <w:jc w:val="both"/>
      </w:pPr>
      <w:r w:rsidRPr="00FC0B33">
        <w:t>На территории Кетовского района наблюдается значительный рост уровня обеспеченности населения жильем. В 2016 году на 1 человека приходится 20,02 м². Это на 2,56 м² больше, чем в 2012 году. С каждым годом увеличивается ввод нового жилья. Значительно сократилась площадь ветхого жилья с 2012 года. Данный показатель снизился до 48,7 тыс. м². В связи с этим число проживающих в ветхих жилых домах снизилось за пять лет на 1,368 тыс.</w:t>
      </w:r>
      <w:r>
        <w:t xml:space="preserve"> </w:t>
      </w:r>
      <w:r w:rsidRPr="00FC0B33">
        <w:t xml:space="preserve">чел. </w:t>
      </w:r>
    </w:p>
    <w:p w:rsidR="00CB12AF" w:rsidRDefault="00CB12AF" w:rsidP="00CB12AF">
      <w:pPr>
        <w:ind w:firstLine="709"/>
        <w:jc w:val="both"/>
      </w:pPr>
    </w:p>
    <w:p w:rsidR="00CB12AF" w:rsidRDefault="00CB12AF" w:rsidP="00CB12AF">
      <w:pPr>
        <w:ind w:firstLine="709"/>
        <w:jc w:val="both"/>
      </w:pPr>
    </w:p>
    <w:p w:rsidR="00CB12AF" w:rsidRDefault="00CB12AF" w:rsidP="00CB12AF">
      <w:pPr>
        <w:ind w:firstLine="709"/>
        <w:jc w:val="both"/>
      </w:pPr>
    </w:p>
    <w:p w:rsidR="00CB12AF" w:rsidRDefault="00CB12AF" w:rsidP="00CB12AF">
      <w:pPr>
        <w:ind w:firstLine="709"/>
        <w:jc w:val="both"/>
      </w:pPr>
    </w:p>
    <w:p w:rsidR="00CB12AF" w:rsidRPr="00FC0B33" w:rsidRDefault="00CB12AF" w:rsidP="00CB12AF">
      <w:pPr>
        <w:ind w:firstLine="709"/>
        <w:jc w:val="both"/>
      </w:pPr>
    </w:p>
    <w:p w:rsidR="00CB12AF" w:rsidRDefault="00CB12AF" w:rsidP="00CB12AF">
      <w:pPr>
        <w:pStyle w:val="Standard"/>
        <w:jc w:val="center"/>
        <w:rPr>
          <w:rFonts w:cs="Times New Roman"/>
        </w:rPr>
      </w:pPr>
    </w:p>
    <w:p w:rsidR="00CB12AF" w:rsidRPr="005C41BE" w:rsidRDefault="00CB12AF" w:rsidP="00CB12AF">
      <w:pPr>
        <w:pStyle w:val="Standard"/>
        <w:jc w:val="center"/>
        <w:rPr>
          <w:rFonts w:cs="Times New Roman"/>
        </w:rPr>
      </w:pPr>
      <w:r w:rsidRPr="005C41BE">
        <w:rPr>
          <w:rFonts w:cs="Times New Roman"/>
          <w:lang w:val="en-US"/>
        </w:rPr>
        <w:t>SWOT</w:t>
      </w:r>
      <w:r w:rsidRPr="00854560">
        <w:rPr>
          <w:rFonts w:cs="Times New Roman"/>
        </w:rPr>
        <w:t>-</w:t>
      </w:r>
      <w:r w:rsidRPr="005C41BE">
        <w:rPr>
          <w:rFonts w:cs="Times New Roman"/>
        </w:rPr>
        <w:t>анализ жилищно – коммунального хозяйства</w:t>
      </w:r>
    </w:p>
    <w:p w:rsidR="00CB12AF" w:rsidRPr="00FC0B33" w:rsidRDefault="00CB12AF" w:rsidP="00CB12AF">
      <w:pPr>
        <w:pStyle w:val="Standard"/>
        <w:jc w:val="both"/>
        <w:rPr>
          <w:rFonts w:cs="Times New Roman"/>
          <w:b/>
        </w:rPr>
      </w:pPr>
    </w:p>
    <w:tbl>
      <w:tblPr>
        <w:tblStyle w:val="afc"/>
        <w:tblW w:w="0" w:type="auto"/>
        <w:tblLook w:val="04A0"/>
      </w:tblPr>
      <w:tblGrid>
        <w:gridCol w:w="4785"/>
        <w:gridCol w:w="4786"/>
      </w:tblGrid>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Сильные стороны</w:t>
            </w:r>
            <w:r>
              <w:rPr>
                <w:rFonts w:cs="Times New Roman"/>
                <w:b/>
                <w:sz w:val="24"/>
                <w:szCs w:val="24"/>
              </w:rPr>
              <w:t xml:space="preserve"> (</w:t>
            </w:r>
            <w:r>
              <w:rPr>
                <w:rFonts w:cs="Times New Roman"/>
                <w:b/>
                <w:sz w:val="24"/>
                <w:szCs w:val="24"/>
                <w:lang w:val="en-US"/>
              </w:rPr>
              <w:t>S)</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Слабые стороны</w:t>
            </w:r>
            <w:r>
              <w:rPr>
                <w:rFonts w:cs="Times New Roman"/>
                <w:b/>
                <w:sz w:val="24"/>
                <w:szCs w:val="24"/>
                <w:lang w:val="en-US"/>
              </w:rPr>
              <w:t xml:space="preserve"> (W)</w:t>
            </w:r>
          </w:p>
        </w:tc>
      </w:tr>
      <w:tr w:rsidR="00CB12AF" w:rsidRPr="00FC0B33" w:rsidTr="00524143">
        <w:trPr>
          <w:trHeight w:val="1967"/>
        </w:trPr>
        <w:tc>
          <w:tcPr>
            <w:tcW w:w="4785" w:type="dxa"/>
          </w:tcPr>
          <w:p w:rsidR="00CB12AF" w:rsidRPr="00FC0B33" w:rsidRDefault="00CB12AF" w:rsidP="00524143">
            <w:pPr>
              <w:pStyle w:val="af4"/>
              <w:spacing w:before="0" w:beforeAutospacing="0" w:after="0" w:afterAutospacing="0"/>
              <w:jc w:val="both"/>
              <w:rPr>
                <w:color w:val="000000"/>
              </w:rPr>
            </w:pPr>
            <w:r w:rsidRPr="00FC0B33">
              <w:rPr>
                <w:color w:val="000000"/>
              </w:rPr>
              <w:t xml:space="preserve">Система тарифного регулирования организаций коммунального </w:t>
            </w:r>
            <w:r>
              <w:rPr>
                <w:color w:val="000000"/>
              </w:rPr>
              <w:t>комплекса;</w:t>
            </w:r>
          </w:p>
          <w:p w:rsidR="00CB12AF" w:rsidRPr="00FC0B33" w:rsidRDefault="00CB12AF" w:rsidP="00524143">
            <w:pPr>
              <w:pStyle w:val="af4"/>
              <w:spacing w:before="0" w:beforeAutospacing="0" w:after="0" w:afterAutospacing="0"/>
              <w:jc w:val="both"/>
              <w:rPr>
                <w:color w:val="000000"/>
              </w:rPr>
            </w:pPr>
            <w:r w:rsidRPr="00FC0B33">
              <w:rPr>
                <w:color w:val="000000"/>
              </w:rPr>
              <w:t xml:space="preserve">Устойчивый спрос на услуги </w:t>
            </w:r>
            <w:r>
              <w:rPr>
                <w:color w:val="000000"/>
              </w:rPr>
              <w:t>жилищно-коммунального хозяйства;</w:t>
            </w:r>
          </w:p>
          <w:p w:rsidR="00CB12AF" w:rsidRPr="00FC0B33" w:rsidRDefault="00CB12AF" w:rsidP="00524143">
            <w:pPr>
              <w:pStyle w:val="af4"/>
              <w:spacing w:before="0" w:beforeAutospacing="0" w:after="0" w:afterAutospacing="0"/>
              <w:jc w:val="both"/>
              <w:rPr>
                <w:color w:val="000000"/>
              </w:rPr>
            </w:pPr>
            <w:r w:rsidRPr="00FC0B33">
              <w:rPr>
                <w:color w:val="000000"/>
              </w:rPr>
              <w:t>Одна и</w:t>
            </w:r>
            <w:r>
              <w:rPr>
                <w:color w:val="000000"/>
              </w:rPr>
              <w:t>з отраслей первой необходимости;</w:t>
            </w:r>
          </w:p>
          <w:p w:rsidR="00CB12AF" w:rsidRPr="00FC0B33" w:rsidRDefault="00CB12AF" w:rsidP="00524143">
            <w:pPr>
              <w:pStyle w:val="af4"/>
              <w:spacing w:before="0" w:beforeAutospacing="0" w:after="0" w:afterAutospacing="0"/>
              <w:jc w:val="both"/>
              <w:rPr>
                <w:color w:val="000000" w:themeColor="text1"/>
              </w:rPr>
            </w:pPr>
            <w:r w:rsidRPr="00FC0B33">
              <w:rPr>
                <w:color w:val="000000" w:themeColor="text1"/>
                <w:shd w:val="clear" w:color="auto" w:fill="FFFFFF"/>
              </w:rPr>
              <w:t>Реализация потребности населения в жилье</w:t>
            </w:r>
            <w:r w:rsidRPr="00FC0B33">
              <w:rPr>
                <w:color w:val="000000" w:themeColor="text1"/>
              </w:rPr>
              <w:t>.</w:t>
            </w:r>
          </w:p>
        </w:tc>
        <w:tc>
          <w:tcPr>
            <w:tcW w:w="4786" w:type="dxa"/>
          </w:tcPr>
          <w:p w:rsidR="00CB12AF" w:rsidRPr="00FC0B33" w:rsidRDefault="00CB12AF" w:rsidP="00524143">
            <w:pPr>
              <w:pStyle w:val="af4"/>
              <w:spacing w:before="0" w:beforeAutospacing="0" w:after="0" w:afterAutospacing="0"/>
              <w:jc w:val="both"/>
              <w:rPr>
                <w:color w:val="000000"/>
              </w:rPr>
            </w:pPr>
            <w:r w:rsidRPr="00FC0B33">
              <w:t xml:space="preserve">Низкий уровень инвестиций в отрасль </w:t>
            </w:r>
            <w:r>
              <w:t>жилищно-коммунального хозяйства;</w:t>
            </w:r>
          </w:p>
          <w:p w:rsidR="00CB12AF" w:rsidRPr="00FC0B33" w:rsidRDefault="00CB12AF" w:rsidP="00524143">
            <w:pPr>
              <w:pStyle w:val="af4"/>
              <w:spacing w:before="0" w:beforeAutospacing="0" w:after="0" w:afterAutospacing="0"/>
              <w:jc w:val="both"/>
              <w:rPr>
                <w:color w:val="000000"/>
              </w:rPr>
            </w:pPr>
            <w:r w:rsidRPr="00FC0B33">
              <w:rPr>
                <w:color w:val="000000"/>
              </w:rPr>
              <w:t>Рост стоимости жилищно-коммунальных</w:t>
            </w:r>
            <w:r>
              <w:rPr>
                <w:color w:val="000000"/>
              </w:rPr>
              <w:t xml:space="preserve"> услуг;</w:t>
            </w:r>
          </w:p>
          <w:p w:rsidR="00CB12AF" w:rsidRPr="00FC0B33" w:rsidRDefault="00CB12AF" w:rsidP="00524143">
            <w:pPr>
              <w:pStyle w:val="af4"/>
              <w:spacing w:before="0" w:beforeAutospacing="0" w:after="0" w:afterAutospacing="0"/>
              <w:jc w:val="both"/>
              <w:rPr>
                <w:color w:val="000000"/>
              </w:rPr>
            </w:pPr>
            <w:r w:rsidRPr="00FC0B33">
              <w:rPr>
                <w:color w:val="000000"/>
              </w:rPr>
              <w:t>Зависимость отрасли ЖКХ от бюджетного финансирования.</w:t>
            </w:r>
          </w:p>
        </w:tc>
      </w:tr>
      <w:tr w:rsidR="00CB12AF" w:rsidRPr="00FC0B33" w:rsidTr="00524143">
        <w:tc>
          <w:tcPr>
            <w:tcW w:w="4785" w:type="dxa"/>
          </w:tcPr>
          <w:p w:rsidR="00CB12AF" w:rsidRPr="00270E06" w:rsidRDefault="00CB12AF" w:rsidP="00524143">
            <w:pPr>
              <w:jc w:val="center"/>
              <w:rPr>
                <w:rFonts w:cs="Times New Roman"/>
                <w:b/>
                <w:sz w:val="24"/>
                <w:szCs w:val="24"/>
                <w:lang w:val="en-US"/>
              </w:rPr>
            </w:pPr>
            <w:r w:rsidRPr="00FC0B33">
              <w:rPr>
                <w:rFonts w:cs="Times New Roman"/>
                <w:b/>
                <w:sz w:val="24"/>
                <w:szCs w:val="24"/>
              </w:rPr>
              <w:t>Возможности</w:t>
            </w:r>
            <w:r>
              <w:rPr>
                <w:rFonts w:cs="Times New Roman"/>
                <w:b/>
                <w:sz w:val="24"/>
                <w:szCs w:val="24"/>
                <w:lang w:val="en-US"/>
              </w:rPr>
              <w:t xml:space="preserve"> (O)</w:t>
            </w:r>
          </w:p>
        </w:tc>
        <w:tc>
          <w:tcPr>
            <w:tcW w:w="4786" w:type="dxa"/>
          </w:tcPr>
          <w:p w:rsidR="00CB12AF" w:rsidRPr="00270E06" w:rsidRDefault="00CB12AF" w:rsidP="00524143">
            <w:pPr>
              <w:jc w:val="center"/>
              <w:rPr>
                <w:rFonts w:cs="Times New Roman"/>
                <w:b/>
                <w:sz w:val="24"/>
                <w:szCs w:val="24"/>
                <w:lang w:val="en-US"/>
              </w:rPr>
            </w:pPr>
            <w:r w:rsidRPr="00FC0B33">
              <w:rPr>
                <w:rFonts w:cs="Times New Roman"/>
                <w:b/>
                <w:sz w:val="24"/>
                <w:szCs w:val="24"/>
              </w:rPr>
              <w:t>Угрозы</w:t>
            </w:r>
            <w:r>
              <w:rPr>
                <w:rFonts w:cs="Times New Roman"/>
                <w:b/>
                <w:sz w:val="24"/>
                <w:szCs w:val="24"/>
                <w:lang w:val="en-US"/>
              </w:rPr>
              <w:t xml:space="preserve"> (T)</w:t>
            </w:r>
          </w:p>
        </w:tc>
      </w:tr>
      <w:tr w:rsidR="00CB12AF" w:rsidRPr="00FC0B33" w:rsidTr="00524143">
        <w:tc>
          <w:tcPr>
            <w:tcW w:w="4785" w:type="dxa"/>
          </w:tcPr>
          <w:p w:rsidR="00CB12AF" w:rsidRPr="00FC0B33" w:rsidRDefault="00CB12AF" w:rsidP="00524143">
            <w:pPr>
              <w:pStyle w:val="af"/>
              <w:ind w:left="0"/>
              <w:jc w:val="both"/>
              <w:rPr>
                <w:rFonts w:cs="Times New Roman"/>
                <w:sz w:val="24"/>
                <w:szCs w:val="24"/>
              </w:rPr>
            </w:pPr>
            <w:r w:rsidRPr="00FC0B33">
              <w:rPr>
                <w:rFonts w:cs="Times New Roman"/>
                <w:sz w:val="24"/>
                <w:szCs w:val="24"/>
              </w:rPr>
              <w:t>Возможность вхождения в федеральные и</w:t>
            </w:r>
            <w:r>
              <w:rPr>
                <w:rFonts w:cs="Times New Roman"/>
                <w:sz w:val="24"/>
                <w:szCs w:val="24"/>
              </w:rPr>
              <w:t xml:space="preserve"> региональные целевые программы;</w:t>
            </w:r>
          </w:p>
          <w:p w:rsidR="00CB12AF" w:rsidRPr="00FC0B33" w:rsidRDefault="00CB12AF" w:rsidP="00524143">
            <w:pPr>
              <w:pStyle w:val="af"/>
              <w:ind w:left="0"/>
              <w:jc w:val="both"/>
              <w:rPr>
                <w:rFonts w:cs="Times New Roman"/>
                <w:sz w:val="24"/>
                <w:szCs w:val="24"/>
              </w:rPr>
            </w:pPr>
            <w:r w:rsidRPr="00FC0B33">
              <w:rPr>
                <w:rFonts w:cs="Times New Roman"/>
                <w:sz w:val="24"/>
                <w:szCs w:val="24"/>
              </w:rPr>
              <w:t>Оказание мер государственной и муниципальной поддержки собственникам жилых помещений в финансировании работ по капитальному ремонту общего имущества в многоквартирных домах.</w:t>
            </w:r>
          </w:p>
          <w:p w:rsidR="00CB12AF" w:rsidRPr="00FC0B33" w:rsidRDefault="00CB12AF" w:rsidP="00524143">
            <w:pPr>
              <w:pStyle w:val="af"/>
              <w:ind w:left="0"/>
              <w:jc w:val="both"/>
              <w:rPr>
                <w:rFonts w:cs="Times New Roman"/>
                <w:sz w:val="24"/>
                <w:szCs w:val="24"/>
              </w:rPr>
            </w:pPr>
          </w:p>
        </w:tc>
        <w:tc>
          <w:tcPr>
            <w:tcW w:w="4786" w:type="dxa"/>
          </w:tcPr>
          <w:p w:rsidR="00CB12AF" w:rsidRPr="00FC0B33" w:rsidRDefault="00CB12AF" w:rsidP="00524143">
            <w:pPr>
              <w:pStyle w:val="af"/>
              <w:ind w:left="0"/>
              <w:jc w:val="both"/>
              <w:rPr>
                <w:rFonts w:cs="Times New Roman"/>
                <w:sz w:val="24"/>
                <w:szCs w:val="24"/>
              </w:rPr>
            </w:pPr>
            <w:r w:rsidRPr="00FC0B33">
              <w:rPr>
                <w:rFonts w:cs="Times New Roman"/>
                <w:sz w:val="24"/>
                <w:szCs w:val="24"/>
              </w:rPr>
              <w:t>Вероятность непредвиденны</w:t>
            </w:r>
            <w:r>
              <w:rPr>
                <w:rFonts w:cs="Times New Roman"/>
                <w:sz w:val="24"/>
                <w:szCs w:val="24"/>
              </w:rPr>
              <w:t>х расходов (аварийные ситуации);</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Отсутствие в необходимых объемах средств для ремонта муниципальных систем и объектов коммунальной инфраструктуры может привести к непредсказуемым последствиям, необходимо привлечение внебюджетных источников</w:t>
            </w:r>
            <w:r>
              <w:rPr>
                <w:rFonts w:cs="Times New Roman"/>
                <w:color w:val="000000"/>
                <w:sz w:val="24"/>
                <w:szCs w:val="24"/>
              </w:rPr>
              <w:t>;</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Снижение инвестиций в сферу жилищно-коммунального хозяйства</w:t>
            </w:r>
            <w:r>
              <w:rPr>
                <w:rFonts w:cs="Times New Roman"/>
                <w:color w:val="000000"/>
                <w:sz w:val="24"/>
                <w:szCs w:val="24"/>
              </w:rPr>
              <w:t>;</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Инфляция</w:t>
            </w:r>
            <w:r>
              <w:rPr>
                <w:rFonts w:cs="Times New Roman"/>
                <w:color w:val="000000"/>
                <w:sz w:val="24"/>
                <w:szCs w:val="24"/>
              </w:rPr>
              <w:t>;</w:t>
            </w:r>
          </w:p>
          <w:p w:rsidR="00CB12AF" w:rsidRPr="00FC0B33" w:rsidRDefault="00CB12AF" w:rsidP="00524143">
            <w:pPr>
              <w:pStyle w:val="af"/>
              <w:ind w:left="0"/>
              <w:jc w:val="both"/>
              <w:rPr>
                <w:rFonts w:cs="Times New Roman"/>
                <w:sz w:val="24"/>
                <w:szCs w:val="24"/>
              </w:rPr>
            </w:pPr>
            <w:r w:rsidRPr="00FC0B33">
              <w:rPr>
                <w:rFonts w:cs="Times New Roman"/>
                <w:color w:val="000000"/>
                <w:sz w:val="24"/>
                <w:szCs w:val="24"/>
              </w:rPr>
              <w:t>Появление монополиста.</w:t>
            </w:r>
          </w:p>
        </w:tc>
      </w:tr>
    </w:tbl>
    <w:p w:rsidR="00CB12AF" w:rsidRPr="0033547B" w:rsidRDefault="00CB12AF" w:rsidP="00CB12AF">
      <w:pPr>
        <w:pStyle w:val="af"/>
        <w:rPr>
          <w:b/>
          <w:color w:val="FF0000"/>
          <w:lang w:eastAsia="en-US"/>
        </w:rPr>
      </w:pPr>
    </w:p>
    <w:p w:rsidR="00CB12AF" w:rsidRDefault="00CB12AF" w:rsidP="00CB12AF">
      <w:pPr>
        <w:jc w:val="center"/>
        <w:rPr>
          <w:b/>
          <w:color w:val="000000" w:themeColor="text1"/>
          <w:lang w:eastAsia="en-US"/>
        </w:rPr>
      </w:pPr>
      <w:r>
        <w:rPr>
          <w:b/>
          <w:color w:val="000000" w:themeColor="text1"/>
          <w:lang w:eastAsia="en-US"/>
        </w:rPr>
        <w:t>1.16</w:t>
      </w:r>
      <w:r w:rsidRPr="00ED60F7">
        <w:rPr>
          <w:b/>
          <w:color w:val="000000" w:themeColor="text1"/>
          <w:lang w:eastAsia="en-US"/>
        </w:rPr>
        <w:t>. Дорожная отрасль</w:t>
      </w:r>
    </w:p>
    <w:p w:rsidR="00CB12AF" w:rsidRPr="00DB1912" w:rsidRDefault="00CB12AF" w:rsidP="00CB12AF">
      <w:pPr>
        <w:ind w:firstLine="709"/>
        <w:jc w:val="both"/>
      </w:pPr>
      <w:r w:rsidRPr="00DB1912">
        <w:t xml:space="preserve">Автомобильные </w:t>
      </w:r>
      <w:r>
        <w:t xml:space="preserve">дороги </w:t>
      </w:r>
      <w:r w:rsidRPr="00DB1912">
        <w:t xml:space="preserve">являются важнейшей составной частью транспортной системы Кетовского района. Кетовский район расположен в центральной части Курганской области. С юга на север Кетовский район пересекает долина реки Тобол. В пределах района в Тобол впадают малые реки: левые притоки – Юргамыш, Черная, Ик с притоком Михаль, правые притоки в Утяк, Средний Утяк, Нижний Утяк. Территория района граничит с территориями семи районов области.                   </w:t>
      </w:r>
    </w:p>
    <w:p w:rsidR="00CB12AF" w:rsidRPr="00DB1912" w:rsidRDefault="00CB12AF" w:rsidP="00CB12AF">
      <w:pPr>
        <w:ind w:firstLine="709"/>
        <w:jc w:val="both"/>
      </w:pPr>
      <w:r w:rsidRPr="00DB1912">
        <w:lastRenderedPageBreak/>
        <w:t>Дорожное хозяйство Кетовского района – это  сеть автомобильных дорог общего пользования местного значения протяженностью более 631км., в том числе с твердым покрытием 196км или 31% сети.  Из 7</w:t>
      </w:r>
      <w:r>
        <w:t>6</w:t>
      </w:r>
      <w:r w:rsidRPr="00DB1912">
        <w:t xml:space="preserve"> населенных пунктов, находящихся на территории Кетовского района, 7</w:t>
      </w:r>
      <w:r>
        <w:t>6</w:t>
      </w:r>
      <w:r w:rsidRPr="00DB1912">
        <w:t xml:space="preserve"> соединены дорогами с твердым покрытием (100%).  </w:t>
      </w:r>
    </w:p>
    <w:p w:rsidR="00CB12AF" w:rsidRPr="00DB1912" w:rsidRDefault="00CB12AF" w:rsidP="00CB12AF">
      <w:pPr>
        <w:ind w:firstLine="709"/>
        <w:jc w:val="both"/>
      </w:pPr>
      <w:r w:rsidRPr="00DB1912">
        <w:t xml:space="preserve">                                                              </w:t>
      </w:r>
    </w:p>
    <w:p w:rsidR="00CB12AF" w:rsidRPr="00DB1912" w:rsidRDefault="00CB12AF" w:rsidP="00CB12AF">
      <w:pPr>
        <w:ind w:firstLine="709"/>
        <w:jc w:val="center"/>
        <w:rPr>
          <w:b/>
        </w:rPr>
      </w:pPr>
      <w:r w:rsidRPr="00DB1912">
        <w:rPr>
          <w:b/>
        </w:rPr>
        <w:t>Основные показатели работы дорожной отрасли за период 2007-2016годов</w:t>
      </w:r>
    </w:p>
    <w:p w:rsidR="00CB12AF" w:rsidRPr="00DB1912" w:rsidRDefault="00CB12AF" w:rsidP="00CB12AF">
      <w:pPr>
        <w:ind w:firstLine="709"/>
        <w:jc w:val="both"/>
        <w:rPr>
          <w:b/>
        </w:rPr>
      </w:pPr>
    </w:p>
    <w:tbl>
      <w:tblPr>
        <w:tblStyle w:val="afc"/>
        <w:tblW w:w="9878" w:type="dxa"/>
        <w:tblInd w:w="-318" w:type="dxa"/>
        <w:tblLook w:val="04A0"/>
      </w:tblPr>
      <w:tblGrid>
        <w:gridCol w:w="4430"/>
        <w:gridCol w:w="1920"/>
        <w:gridCol w:w="1922"/>
        <w:gridCol w:w="1606"/>
      </w:tblGrid>
      <w:tr w:rsidR="00CB12AF" w:rsidRPr="00DB1912" w:rsidTr="00524143">
        <w:trPr>
          <w:trHeight w:val="511"/>
        </w:trPr>
        <w:tc>
          <w:tcPr>
            <w:tcW w:w="4430" w:type="dxa"/>
            <w:vAlign w:val="center"/>
          </w:tcPr>
          <w:p w:rsidR="00CB12AF" w:rsidRPr="00DB1912" w:rsidRDefault="00CB12AF" w:rsidP="00524143">
            <w:pPr>
              <w:ind w:firstLine="709"/>
              <w:jc w:val="center"/>
              <w:rPr>
                <w:rFonts w:cs="Times New Roman"/>
                <w:sz w:val="24"/>
                <w:szCs w:val="24"/>
              </w:rPr>
            </w:pPr>
            <w:r w:rsidRPr="00DB1912">
              <w:rPr>
                <w:rFonts w:cs="Times New Roman"/>
                <w:sz w:val="24"/>
                <w:szCs w:val="24"/>
              </w:rPr>
              <w:t>Показатели</w:t>
            </w:r>
          </w:p>
        </w:tc>
        <w:tc>
          <w:tcPr>
            <w:tcW w:w="1920" w:type="dxa"/>
            <w:vAlign w:val="center"/>
          </w:tcPr>
          <w:p w:rsidR="00CB12AF" w:rsidRPr="00DB1912" w:rsidRDefault="00CB12AF" w:rsidP="00524143">
            <w:pPr>
              <w:jc w:val="center"/>
              <w:rPr>
                <w:rFonts w:cs="Times New Roman"/>
                <w:sz w:val="24"/>
                <w:szCs w:val="24"/>
              </w:rPr>
            </w:pPr>
            <w:r w:rsidRPr="00DB1912">
              <w:rPr>
                <w:rFonts w:cs="Times New Roman"/>
                <w:sz w:val="24"/>
                <w:szCs w:val="24"/>
              </w:rPr>
              <w:t>2014</w:t>
            </w:r>
            <w:r>
              <w:rPr>
                <w:rFonts w:cs="Times New Roman"/>
                <w:sz w:val="24"/>
                <w:szCs w:val="24"/>
              </w:rPr>
              <w:t>г.</w:t>
            </w:r>
          </w:p>
        </w:tc>
        <w:tc>
          <w:tcPr>
            <w:tcW w:w="1922" w:type="dxa"/>
            <w:vAlign w:val="center"/>
          </w:tcPr>
          <w:p w:rsidR="00CB12AF" w:rsidRPr="00DB1912" w:rsidRDefault="00CB12AF" w:rsidP="00524143">
            <w:pPr>
              <w:jc w:val="center"/>
              <w:rPr>
                <w:rFonts w:cs="Times New Roman"/>
                <w:sz w:val="24"/>
                <w:szCs w:val="24"/>
              </w:rPr>
            </w:pPr>
            <w:r w:rsidRPr="00DB1912">
              <w:rPr>
                <w:rFonts w:cs="Times New Roman"/>
                <w:sz w:val="24"/>
                <w:szCs w:val="24"/>
              </w:rPr>
              <w:t>2015</w:t>
            </w:r>
            <w:r>
              <w:rPr>
                <w:rFonts w:cs="Times New Roman"/>
                <w:sz w:val="24"/>
                <w:szCs w:val="24"/>
              </w:rPr>
              <w:t>г.</w:t>
            </w:r>
          </w:p>
        </w:tc>
        <w:tc>
          <w:tcPr>
            <w:tcW w:w="1606" w:type="dxa"/>
            <w:vAlign w:val="center"/>
          </w:tcPr>
          <w:p w:rsidR="00CB12AF" w:rsidRPr="00DB1912" w:rsidRDefault="00CB12AF" w:rsidP="00524143">
            <w:pPr>
              <w:jc w:val="center"/>
              <w:rPr>
                <w:rFonts w:cs="Times New Roman"/>
                <w:sz w:val="24"/>
                <w:szCs w:val="24"/>
              </w:rPr>
            </w:pPr>
            <w:r w:rsidRPr="00DB1912">
              <w:rPr>
                <w:rFonts w:cs="Times New Roman"/>
                <w:sz w:val="24"/>
                <w:szCs w:val="24"/>
              </w:rPr>
              <w:t>2016</w:t>
            </w:r>
            <w:r>
              <w:rPr>
                <w:rFonts w:cs="Times New Roman"/>
                <w:sz w:val="24"/>
                <w:szCs w:val="24"/>
              </w:rPr>
              <w:t>г.</w:t>
            </w:r>
          </w:p>
        </w:tc>
      </w:tr>
      <w:tr w:rsidR="00CB12AF" w:rsidRPr="00DB1912" w:rsidTr="00524143">
        <w:trPr>
          <w:trHeight w:val="1337"/>
        </w:trPr>
        <w:tc>
          <w:tcPr>
            <w:tcW w:w="4430" w:type="dxa"/>
            <w:vAlign w:val="center"/>
          </w:tcPr>
          <w:p w:rsidR="00CB12AF" w:rsidRPr="00DB1912" w:rsidRDefault="00CB12AF" w:rsidP="00524143">
            <w:pPr>
              <w:rPr>
                <w:rFonts w:cs="Times New Roman"/>
                <w:sz w:val="24"/>
                <w:szCs w:val="24"/>
              </w:rPr>
            </w:pPr>
            <w:r w:rsidRPr="00DB1912">
              <w:rPr>
                <w:rFonts w:cs="Times New Roman"/>
                <w:sz w:val="24"/>
                <w:szCs w:val="24"/>
              </w:rPr>
              <w:t>Объемы ввода в эксплуатацию после     строительства</w:t>
            </w:r>
            <w:r>
              <w:rPr>
                <w:rFonts w:cs="Times New Roman"/>
                <w:sz w:val="24"/>
                <w:szCs w:val="24"/>
              </w:rPr>
              <w:t xml:space="preserve"> </w:t>
            </w:r>
            <w:r w:rsidRPr="00DB1912">
              <w:rPr>
                <w:rFonts w:cs="Times New Roman"/>
                <w:sz w:val="24"/>
                <w:szCs w:val="24"/>
              </w:rPr>
              <w:t>и реконструкции автомобильных дорог общего пользования местного значения</w:t>
            </w:r>
          </w:p>
        </w:tc>
        <w:tc>
          <w:tcPr>
            <w:tcW w:w="1920" w:type="dxa"/>
          </w:tcPr>
          <w:p w:rsidR="00CB12AF" w:rsidRPr="00DB1912" w:rsidRDefault="00CB12AF" w:rsidP="00524143">
            <w:pPr>
              <w:ind w:firstLine="709"/>
              <w:jc w:val="both"/>
              <w:rPr>
                <w:rFonts w:cs="Times New Roman"/>
                <w:sz w:val="24"/>
                <w:szCs w:val="24"/>
              </w:rPr>
            </w:pPr>
          </w:p>
          <w:p w:rsidR="00CB12AF" w:rsidRPr="00DB1912" w:rsidRDefault="00CB12AF" w:rsidP="00524143">
            <w:pPr>
              <w:ind w:firstLine="709"/>
              <w:jc w:val="both"/>
              <w:rPr>
                <w:rFonts w:cs="Times New Roman"/>
                <w:sz w:val="24"/>
                <w:szCs w:val="24"/>
              </w:rPr>
            </w:pPr>
          </w:p>
          <w:p w:rsidR="00CB12AF" w:rsidRPr="00DB1912" w:rsidRDefault="00CB12AF" w:rsidP="00524143">
            <w:pPr>
              <w:ind w:firstLine="709"/>
              <w:jc w:val="both"/>
              <w:rPr>
                <w:rFonts w:cs="Times New Roman"/>
                <w:sz w:val="24"/>
                <w:szCs w:val="24"/>
              </w:rPr>
            </w:pPr>
            <w:r w:rsidRPr="00DB1912">
              <w:rPr>
                <w:rFonts w:cs="Times New Roman"/>
                <w:sz w:val="24"/>
                <w:szCs w:val="24"/>
              </w:rPr>
              <w:t>-</w:t>
            </w:r>
          </w:p>
        </w:tc>
        <w:tc>
          <w:tcPr>
            <w:tcW w:w="1922" w:type="dxa"/>
          </w:tcPr>
          <w:p w:rsidR="00CB12AF" w:rsidRPr="00DB1912" w:rsidRDefault="00CB12AF" w:rsidP="00524143">
            <w:pPr>
              <w:ind w:firstLine="709"/>
              <w:jc w:val="both"/>
              <w:rPr>
                <w:rFonts w:cs="Times New Roman"/>
                <w:sz w:val="24"/>
                <w:szCs w:val="24"/>
              </w:rPr>
            </w:pPr>
          </w:p>
          <w:p w:rsidR="00CB12AF" w:rsidRPr="00DB1912" w:rsidRDefault="00CB12AF" w:rsidP="00524143">
            <w:pPr>
              <w:ind w:firstLine="709"/>
              <w:jc w:val="both"/>
              <w:rPr>
                <w:rFonts w:cs="Times New Roman"/>
                <w:sz w:val="24"/>
                <w:szCs w:val="24"/>
              </w:rPr>
            </w:pPr>
          </w:p>
          <w:p w:rsidR="00CB12AF" w:rsidRPr="00DB1912" w:rsidRDefault="00CB12AF" w:rsidP="00524143">
            <w:pPr>
              <w:ind w:firstLine="709"/>
              <w:jc w:val="both"/>
              <w:rPr>
                <w:rFonts w:cs="Times New Roman"/>
                <w:sz w:val="24"/>
                <w:szCs w:val="24"/>
              </w:rPr>
            </w:pPr>
            <w:r w:rsidRPr="00DB1912">
              <w:rPr>
                <w:rFonts w:cs="Times New Roman"/>
                <w:sz w:val="24"/>
                <w:szCs w:val="24"/>
              </w:rPr>
              <w:t>-</w:t>
            </w:r>
          </w:p>
        </w:tc>
        <w:tc>
          <w:tcPr>
            <w:tcW w:w="1606" w:type="dxa"/>
          </w:tcPr>
          <w:p w:rsidR="00CB12AF" w:rsidRPr="00DB1912" w:rsidRDefault="00CB12AF" w:rsidP="00524143">
            <w:pPr>
              <w:ind w:firstLine="709"/>
              <w:jc w:val="both"/>
              <w:rPr>
                <w:rFonts w:cs="Times New Roman"/>
                <w:sz w:val="24"/>
                <w:szCs w:val="24"/>
              </w:rPr>
            </w:pPr>
          </w:p>
          <w:p w:rsidR="00CB12AF" w:rsidRPr="00DB1912" w:rsidRDefault="00CB12AF" w:rsidP="00524143">
            <w:pPr>
              <w:ind w:firstLine="709"/>
              <w:jc w:val="both"/>
              <w:rPr>
                <w:rFonts w:cs="Times New Roman"/>
                <w:sz w:val="24"/>
                <w:szCs w:val="24"/>
              </w:rPr>
            </w:pPr>
          </w:p>
          <w:p w:rsidR="00CB12AF" w:rsidRPr="00DB1912" w:rsidRDefault="00CB12AF" w:rsidP="00524143">
            <w:pPr>
              <w:ind w:firstLine="709"/>
              <w:jc w:val="both"/>
              <w:rPr>
                <w:rFonts w:cs="Times New Roman"/>
                <w:sz w:val="24"/>
                <w:szCs w:val="24"/>
              </w:rPr>
            </w:pPr>
            <w:r w:rsidRPr="00DB1912">
              <w:rPr>
                <w:rFonts w:cs="Times New Roman"/>
                <w:sz w:val="24"/>
                <w:szCs w:val="24"/>
              </w:rPr>
              <w:t>-</w:t>
            </w:r>
          </w:p>
        </w:tc>
      </w:tr>
      <w:tr w:rsidR="00CB12AF" w:rsidRPr="00DB1912" w:rsidTr="00524143">
        <w:trPr>
          <w:trHeight w:val="2392"/>
        </w:trPr>
        <w:tc>
          <w:tcPr>
            <w:tcW w:w="4430" w:type="dxa"/>
            <w:vAlign w:val="center"/>
          </w:tcPr>
          <w:p w:rsidR="00CB12AF" w:rsidRPr="00DB1912" w:rsidRDefault="00CB12AF" w:rsidP="00524143">
            <w:pPr>
              <w:ind w:firstLine="34"/>
              <w:jc w:val="both"/>
              <w:rPr>
                <w:rFonts w:cs="Times New Roman"/>
                <w:sz w:val="24"/>
                <w:szCs w:val="24"/>
              </w:rPr>
            </w:pPr>
            <w:r w:rsidRPr="00DB1912">
              <w:rPr>
                <w:rFonts w:cs="Times New Roman"/>
                <w:sz w:val="24"/>
                <w:szCs w:val="24"/>
              </w:rPr>
              <w:t>Прирост протяженности автомобильных дорог общего пользования местного значения Кетовского района, соответствующих нормативным требованиям к транспортно-эксплуатационным показателям, в результате ремонта автомобильных дорог, км</w:t>
            </w:r>
          </w:p>
        </w:tc>
        <w:tc>
          <w:tcPr>
            <w:tcW w:w="1920" w:type="dxa"/>
            <w:vAlign w:val="center"/>
          </w:tcPr>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r w:rsidRPr="00DB1912">
              <w:rPr>
                <w:rFonts w:cs="Times New Roman"/>
                <w:sz w:val="24"/>
                <w:szCs w:val="24"/>
              </w:rPr>
              <w:t>22,358</w:t>
            </w:r>
          </w:p>
        </w:tc>
        <w:tc>
          <w:tcPr>
            <w:tcW w:w="1922" w:type="dxa"/>
            <w:vAlign w:val="center"/>
          </w:tcPr>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r w:rsidRPr="00DB1912">
              <w:rPr>
                <w:rFonts w:cs="Times New Roman"/>
                <w:sz w:val="24"/>
                <w:szCs w:val="24"/>
              </w:rPr>
              <w:t>17,748</w:t>
            </w:r>
          </w:p>
        </w:tc>
        <w:tc>
          <w:tcPr>
            <w:tcW w:w="1606" w:type="dxa"/>
            <w:vAlign w:val="center"/>
          </w:tcPr>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r w:rsidRPr="00DB1912">
              <w:rPr>
                <w:rFonts w:cs="Times New Roman"/>
                <w:sz w:val="24"/>
                <w:szCs w:val="24"/>
              </w:rPr>
              <w:t>9,605</w:t>
            </w:r>
          </w:p>
        </w:tc>
      </w:tr>
      <w:tr w:rsidR="00CB12AF" w:rsidRPr="00DB1912" w:rsidTr="00524143">
        <w:trPr>
          <w:trHeight w:val="1703"/>
        </w:trPr>
        <w:tc>
          <w:tcPr>
            <w:tcW w:w="4430" w:type="dxa"/>
            <w:vAlign w:val="center"/>
          </w:tcPr>
          <w:p w:rsidR="00CB12AF" w:rsidRPr="00DB1912" w:rsidRDefault="00CB12AF" w:rsidP="00524143">
            <w:pPr>
              <w:ind w:firstLine="34"/>
              <w:jc w:val="both"/>
              <w:rPr>
                <w:rFonts w:cs="Times New Roman"/>
                <w:sz w:val="24"/>
                <w:szCs w:val="24"/>
              </w:rPr>
            </w:pPr>
            <w:r w:rsidRPr="00DB1912">
              <w:rPr>
                <w:rFonts w:cs="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c>
          <w:tcPr>
            <w:tcW w:w="1920" w:type="dxa"/>
            <w:vAlign w:val="center"/>
          </w:tcPr>
          <w:p w:rsidR="00CB12AF" w:rsidRPr="00DB1912" w:rsidRDefault="00CB12AF" w:rsidP="00524143">
            <w:pPr>
              <w:jc w:val="center"/>
              <w:rPr>
                <w:rFonts w:cs="Times New Roman"/>
                <w:sz w:val="24"/>
                <w:szCs w:val="24"/>
              </w:rPr>
            </w:pPr>
            <w:r w:rsidRPr="00DB1912">
              <w:rPr>
                <w:rFonts w:cs="Times New Roman"/>
                <w:sz w:val="24"/>
                <w:szCs w:val="24"/>
              </w:rPr>
              <w:t>76,1</w:t>
            </w: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r w:rsidRPr="00DB1912">
              <w:rPr>
                <w:rFonts w:cs="Times New Roman"/>
                <w:sz w:val="24"/>
                <w:szCs w:val="24"/>
              </w:rPr>
              <w:t>72,7</w:t>
            </w:r>
          </w:p>
        </w:tc>
        <w:tc>
          <w:tcPr>
            <w:tcW w:w="1922" w:type="dxa"/>
            <w:vAlign w:val="center"/>
          </w:tcPr>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r w:rsidRPr="00DB1912">
              <w:rPr>
                <w:rFonts w:cs="Times New Roman"/>
                <w:sz w:val="24"/>
                <w:szCs w:val="24"/>
              </w:rPr>
              <w:t>76,1</w:t>
            </w:r>
          </w:p>
        </w:tc>
        <w:tc>
          <w:tcPr>
            <w:tcW w:w="1606" w:type="dxa"/>
            <w:vAlign w:val="center"/>
          </w:tcPr>
          <w:p w:rsidR="00CB12AF" w:rsidRPr="00DB1912" w:rsidRDefault="00CB12AF" w:rsidP="00524143">
            <w:pPr>
              <w:jc w:val="center"/>
              <w:rPr>
                <w:rFonts w:cs="Times New Roman"/>
                <w:sz w:val="24"/>
                <w:szCs w:val="24"/>
              </w:rPr>
            </w:pPr>
            <w:r w:rsidRPr="00DB1912">
              <w:rPr>
                <w:rFonts w:cs="Times New Roman"/>
                <w:sz w:val="24"/>
                <w:szCs w:val="24"/>
              </w:rPr>
              <w:t>70</w:t>
            </w:r>
          </w:p>
          <w:p w:rsidR="00CB12AF" w:rsidRPr="00DB1912" w:rsidRDefault="00CB12AF" w:rsidP="00524143">
            <w:pPr>
              <w:jc w:val="center"/>
              <w:rPr>
                <w:rFonts w:cs="Times New Roman"/>
                <w:sz w:val="24"/>
                <w:szCs w:val="24"/>
              </w:rPr>
            </w:pPr>
          </w:p>
          <w:p w:rsidR="00CB12AF" w:rsidRPr="00DB1912" w:rsidRDefault="00CB12AF" w:rsidP="00524143">
            <w:pPr>
              <w:jc w:val="center"/>
              <w:rPr>
                <w:rFonts w:cs="Times New Roman"/>
                <w:sz w:val="24"/>
                <w:szCs w:val="24"/>
              </w:rPr>
            </w:pPr>
            <w:r w:rsidRPr="00DB1912">
              <w:rPr>
                <w:rFonts w:cs="Times New Roman"/>
                <w:sz w:val="24"/>
                <w:szCs w:val="24"/>
              </w:rPr>
              <w:t>79,7</w:t>
            </w:r>
          </w:p>
        </w:tc>
      </w:tr>
    </w:tbl>
    <w:p w:rsidR="00CB12AF" w:rsidRPr="00DB1912" w:rsidRDefault="00CB12AF" w:rsidP="00CB12AF">
      <w:pPr>
        <w:ind w:firstLine="709"/>
        <w:jc w:val="both"/>
      </w:pPr>
    </w:p>
    <w:p w:rsidR="00CB12AF" w:rsidRDefault="00CB12AF" w:rsidP="00CB12AF">
      <w:pPr>
        <w:ind w:firstLine="709"/>
        <w:jc w:val="center"/>
      </w:pPr>
      <w:r w:rsidRPr="00DB1912">
        <w:rPr>
          <w:lang w:val="en-US"/>
        </w:rPr>
        <w:t xml:space="preserve">SWOT </w:t>
      </w:r>
      <w:r w:rsidRPr="00DB1912">
        <w:t>анализ дорожной отрасли</w:t>
      </w:r>
    </w:p>
    <w:p w:rsidR="00CB12AF" w:rsidRPr="00DB1912" w:rsidRDefault="00CB12AF" w:rsidP="00CB12AF">
      <w:pPr>
        <w:ind w:firstLine="709"/>
        <w:jc w:val="center"/>
      </w:pPr>
    </w:p>
    <w:tbl>
      <w:tblPr>
        <w:tblStyle w:val="afc"/>
        <w:tblW w:w="0" w:type="auto"/>
        <w:tblLook w:val="04A0"/>
      </w:tblPr>
      <w:tblGrid>
        <w:gridCol w:w="4785"/>
        <w:gridCol w:w="4786"/>
      </w:tblGrid>
      <w:tr w:rsidR="00CB12AF" w:rsidRPr="00DB1912" w:rsidTr="00524143">
        <w:tc>
          <w:tcPr>
            <w:tcW w:w="4785" w:type="dxa"/>
          </w:tcPr>
          <w:p w:rsidR="00CB12AF" w:rsidRPr="00DB1912" w:rsidRDefault="00CB12AF" w:rsidP="00524143">
            <w:pPr>
              <w:ind w:firstLine="709"/>
              <w:jc w:val="center"/>
              <w:rPr>
                <w:rFonts w:cs="Times New Roman"/>
                <w:b/>
                <w:sz w:val="24"/>
                <w:szCs w:val="24"/>
              </w:rPr>
            </w:pPr>
            <w:r w:rsidRPr="00DB1912">
              <w:rPr>
                <w:rFonts w:cs="Times New Roman"/>
                <w:b/>
                <w:sz w:val="24"/>
                <w:szCs w:val="24"/>
              </w:rPr>
              <w:t>Сильные стороны (</w:t>
            </w:r>
            <w:r w:rsidRPr="00DB1912">
              <w:rPr>
                <w:rFonts w:cs="Times New Roman"/>
                <w:b/>
                <w:sz w:val="24"/>
                <w:szCs w:val="24"/>
                <w:lang w:val="en-US"/>
              </w:rPr>
              <w:t>S</w:t>
            </w:r>
            <w:r w:rsidRPr="00DB1912">
              <w:rPr>
                <w:rFonts w:cs="Times New Roman"/>
                <w:b/>
                <w:sz w:val="24"/>
                <w:szCs w:val="24"/>
              </w:rPr>
              <w:t>)</w:t>
            </w:r>
          </w:p>
        </w:tc>
        <w:tc>
          <w:tcPr>
            <w:tcW w:w="4786" w:type="dxa"/>
          </w:tcPr>
          <w:p w:rsidR="00CB12AF" w:rsidRPr="00DB1912" w:rsidRDefault="00CB12AF" w:rsidP="00524143">
            <w:pPr>
              <w:ind w:firstLine="709"/>
              <w:jc w:val="center"/>
              <w:rPr>
                <w:rFonts w:cs="Times New Roman"/>
                <w:b/>
                <w:sz w:val="24"/>
                <w:szCs w:val="24"/>
              </w:rPr>
            </w:pPr>
            <w:r w:rsidRPr="00DB1912">
              <w:rPr>
                <w:rFonts w:cs="Times New Roman"/>
                <w:b/>
                <w:sz w:val="24"/>
                <w:szCs w:val="24"/>
              </w:rPr>
              <w:t>Слабые стороны (</w:t>
            </w:r>
            <w:r w:rsidRPr="00DB1912">
              <w:rPr>
                <w:rFonts w:cs="Times New Roman"/>
                <w:b/>
                <w:sz w:val="24"/>
                <w:szCs w:val="24"/>
                <w:lang w:val="en-US"/>
              </w:rPr>
              <w:t>W</w:t>
            </w:r>
            <w:r w:rsidRPr="00DB1912">
              <w:rPr>
                <w:rFonts w:cs="Times New Roman"/>
                <w:b/>
                <w:sz w:val="24"/>
                <w:szCs w:val="24"/>
              </w:rPr>
              <w:t>)</w:t>
            </w:r>
          </w:p>
        </w:tc>
      </w:tr>
      <w:tr w:rsidR="00CB12AF" w:rsidRPr="00DB1912" w:rsidTr="00524143">
        <w:tc>
          <w:tcPr>
            <w:tcW w:w="4785" w:type="dxa"/>
          </w:tcPr>
          <w:p w:rsidR="00CB12AF" w:rsidRPr="00DB1912" w:rsidRDefault="00CB12AF" w:rsidP="00524143">
            <w:pPr>
              <w:jc w:val="both"/>
              <w:rPr>
                <w:rFonts w:cs="Times New Roman"/>
                <w:sz w:val="24"/>
                <w:szCs w:val="24"/>
              </w:rPr>
            </w:pPr>
            <w:r w:rsidRPr="00DB1912">
              <w:rPr>
                <w:rFonts w:cs="Times New Roman"/>
                <w:sz w:val="24"/>
                <w:szCs w:val="24"/>
              </w:rPr>
              <w:t>На территории Кетовского района расположено 1 специализированное дорожно-строительное предприятие.</w:t>
            </w:r>
            <w:r>
              <w:rPr>
                <w:rFonts w:cs="Times New Roman"/>
                <w:sz w:val="24"/>
                <w:szCs w:val="24"/>
              </w:rPr>
              <w:t xml:space="preserve"> </w:t>
            </w:r>
            <w:r w:rsidRPr="00DB1912">
              <w:rPr>
                <w:rFonts w:cs="Times New Roman"/>
                <w:sz w:val="24"/>
                <w:szCs w:val="24"/>
              </w:rPr>
              <w:t>Близость областного центра позволяет работать с дорожными организациями, центром технического контроля и качества дорожных работ и проектной организацией г.</w:t>
            </w:r>
            <w:r>
              <w:rPr>
                <w:rFonts w:cs="Times New Roman"/>
                <w:sz w:val="24"/>
                <w:szCs w:val="24"/>
              </w:rPr>
              <w:t xml:space="preserve"> </w:t>
            </w:r>
            <w:r w:rsidRPr="00DB1912">
              <w:rPr>
                <w:rFonts w:cs="Times New Roman"/>
                <w:sz w:val="24"/>
                <w:szCs w:val="24"/>
              </w:rPr>
              <w:t>Кургана.</w:t>
            </w:r>
            <w:r>
              <w:rPr>
                <w:rFonts w:cs="Times New Roman"/>
                <w:sz w:val="24"/>
                <w:szCs w:val="24"/>
              </w:rPr>
              <w:t xml:space="preserve"> </w:t>
            </w:r>
            <w:r w:rsidRPr="00DB1912">
              <w:rPr>
                <w:rFonts w:cs="Times New Roman"/>
                <w:sz w:val="24"/>
                <w:szCs w:val="24"/>
              </w:rPr>
              <w:t>Это позволяет оперативно производить работы по содержанию, ремонту и строительству автомобильных дорог общего пользования местного значения и искусственных сооружений на них с использованием новых технологий;</w:t>
            </w:r>
          </w:p>
          <w:p w:rsidR="00CB12AF" w:rsidRPr="00DB1912" w:rsidRDefault="00CB12AF" w:rsidP="00524143">
            <w:pPr>
              <w:jc w:val="both"/>
              <w:rPr>
                <w:rFonts w:cs="Times New Roman"/>
                <w:sz w:val="24"/>
                <w:szCs w:val="24"/>
              </w:rPr>
            </w:pPr>
            <w:r w:rsidRPr="00DB1912">
              <w:rPr>
                <w:rFonts w:cs="Times New Roman"/>
                <w:sz w:val="24"/>
                <w:szCs w:val="24"/>
              </w:rPr>
              <w:t>Большая часть территории Кетовского района проходит по равнинной местности, что позволяет при строительстве автомобильных дорог использовать насыпи небольшой высоты.</w:t>
            </w:r>
          </w:p>
        </w:tc>
        <w:tc>
          <w:tcPr>
            <w:tcW w:w="4786" w:type="dxa"/>
          </w:tcPr>
          <w:p w:rsidR="00CB12AF" w:rsidRPr="00DB1912" w:rsidRDefault="00CB12AF" w:rsidP="00524143">
            <w:pPr>
              <w:jc w:val="both"/>
              <w:rPr>
                <w:rFonts w:cs="Times New Roman"/>
                <w:sz w:val="24"/>
                <w:szCs w:val="24"/>
              </w:rPr>
            </w:pPr>
            <w:r w:rsidRPr="00DB1912">
              <w:rPr>
                <w:rFonts w:cs="Times New Roman"/>
                <w:sz w:val="24"/>
                <w:szCs w:val="24"/>
              </w:rPr>
              <w:t>Наличие сети автомобильных дорог, 70% из которых не соответствует современным транспортным и скоростным нагрузкам;</w:t>
            </w:r>
          </w:p>
          <w:p w:rsidR="00CB12AF" w:rsidRPr="00DB1912" w:rsidRDefault="00CB12AF" w:rsidP="00524143">
            <w:pPr>
              <w:jc w:val="both"/>
              <w:rPr>
                <w:rFonts w:cs="Times New Roman"/>
                <w:sz w:val="24"/>
                <w:szCs w:val="24"/>
              </w:rPr>
            </w:pPr>
            <w:r w:rsidRPr="00DB1912">
              <w:rPr>
                <w:rFonts w:cs="Times New Roman"/>
                <w:sz w:val="24"/>
                <w:szCs w:val="24"/>
              </w:rPr>
              <w:t>Наличие искусственных сооружений  40% которых не соответствует современным нагрузкам;</w:t>
            </w:r>
          </w:p>
          <w:p w:rsidR="00CB12AF" w:rsidRPr="00DB1912" w:rsidRDefault="00CB12AF" w:rsidP="00524143">
            <w:pPr>
              <w:jc w:val="both"/>
              <w:rPr>
                <w:rFonts w:cs="Times New Roman"/>
                <w:sz w:val="24"/>
                <w:szCs w:val="24"/>
              </w:rPr>
            </w:pPr>
            <w:r w:rsidRPr="00DB1912">
              <w:rPr>
                <w:rFonts w:cs="Times New Roman"/>
                <w:sz w:val="24"/>
                <w:szCs w:val="24"/>
              </w:rPr>
              <w:t>Темпы роста интенсивности дорожного движения и доли тяжелого подвижного состава не соответствует современным темпам развития сети автомобильных дорог области;</w:t>
            </w:r>
          </w:p>
          <w:p w:rsidR="00CB12AF" w:rsidRPr="00DB1912" w:rsidRDefault="00CB12AF" w:rsidP="00524143">
            <w:pPr>
              <w:jc w:val="both"/>
              <w:rPr>
                <w:rFonts w:cs="Times New Roman"/>
                <w:sz w:val="24"/>
                <w:szCs w:val="24"/>
              </w:rPr>
            </w:pPr>
            <w:r w:rsidRPr="00DB1912">
              <w:rPr>
                <w:rFonts w:cs="Times New Roman"/>
                <w:sz w:val="24"/>
                <w:szCs w:val="24"/>
              </w:rPr>
              <w:t>Большой износ основных фондов, дорожно-строительной техники;</w:t>
            </w:r>
          </w:p>
          <w:p w:rsidR="00CB12AF" w:rsidRPr="00DB1912" w:rsidRDefault="00CB12AF" w:rsidP="00524143">
            <w:pPr>
              <w:jc w:val="both"/>
              <w:rPr>
                <w:rFonts w:cs="Times New Roman"/>
                <w:sz w:val="24"/>
                <w:szCs w:val="24"/>
              </w:rPr>
            </w:pPr>
            <w:r w:rsidRPr="00DB1912">
              <w:rPr>
                <w:rFonts w:cs="Times New Roman"/>
                <w:sz w:val="24"/>
                <w:szCs w:val="24"/>
              </w:rPr>
              <w:t>Отдельные виды дорожно-строительных материалов (битум, барьерные ограждения, светоотражающие элементы, краска и термопластик для разметки автомобильных дорог) ввозятся полностью или частично;</w:t>
            </w:r>
          </w:p>
          <w:p w:rsidR="00CB12AF" w:rsidRPr="00DB1912" w:rsidRDefault="00CB12AF" w:rsidP="00524143">
            <w:pPr>
              <w:jc w:val="both"/>
              <w:rPr>
                <w:rFonts w:cs="Times New Roman"/>
                <w:sz w:val="24"/>
                <w:szCs w:val="24"/>
              </w:rPr>
            </w:pPr>
            <w:r w:rsidRPr="00DB1912">
              <w:rPr>
                <w:rFonts w:cs="Times New Roman"/>
                <w:sz w:val="24"/>
                <w:szCs w:val="24"/>
              </w:rPr>
              <w:t xml:space="preserve">Недостаточное количество обходов </w:t>
            </w:r>
            <w:r w:rsidRPr="00DB1912">
              <w:rPr>
                <w:rFonts w:cs="Times New Roman"/>
                <w:sz w:val="24"/>
                <w:szCs w:val="24"/>
              </w:rPr>
              <w:lastRenderedPageBreak/>
              <w:t>населенных пунктов;</w:t>
            </w:r>
          </w:p>
          <w:p w:rsidR="00CB12AF" w:rsidRPr="00DB1912" w:rsidRDefault="00CB12AF" w:rsidP="00524143">
            <w:pPr>
              <w:jc w:val="both"/>
              <w:rPr>
                <w:rFonts w:cs="Times New Roman"/>
                <w:sz w:val="24"/>
                <w:szCs w:val="24"/>
              </w:rPr>
            </w:pPr>
            <w:r w:rsidRPr="00DB1912">
              <w:rPr>
                <w:rFonts w:cs="Times New Roman"/>
                <w:sz w:val="24"/>
                <w:szCs w:val="24"/>
              </w:rPr>
              <w:t>Климат на территории района резко континентальный, что сокращает продолжительность работ по строительству и ремонту автомобильных дорог</w:t>
            </w:r>
          </w:p>
        </w:tc>
      </w:tr>
      <w:tr w:rsidR="00CB12AF" w:rsidRPr="00DB1912" w:rsidTr="00524143">
        <w:tc>
          <w:tcPr>
            <w:tcW w:w="4785" w:type="dxa"/>
          </w:tcPr>
          <w:p w:rsidR="00CB12AF" w:rsidRPr="00DB1912" w:rsidRDefault="00CB12AF" w:rsidP="00524143">
            <w:pPr>
              <w:ind w:firstLine="709"/>
              <w:jc w:val="center"/>
              <w:rPr>
                <w:rFonts w:cs="Times New Roman"/>
                <w:b/>
                <w:sz w:val="24"/>
                <w:szCs w:val="24"/>
              </w:rPr>
            </w:pPr>
            <w:r w:rsidRPr="00DB1912">
              <w:rPr>
                <w:rFonts w:cs="Times New Roman"/>
                <w:b/>
                <w:sz w:val="24"/>
                <w:szCs w:val="24"/>
              </w:rPr>
              <w:lastRenderedPageBreak/>
              <w:t>Возможности (</w:t>
            </w:r>
            <w:r w:rsidRPr="00DB1912">
              <w:rPr>
                <w:rFonts w:cs="Times New Roman"/>
                <w:b/>
                <w:sz w:val="24"/>
                <w:szCs w:val="24"/>
                <w:lang w:val="en-US"/>
              </w:rPr>
              <w:t>O</w:t>
            </w:r>
            <w:r w:rsidRPr="00DB1912">
              <w:rPr>
                <w:rFonts w:cs="Times New Roman"/>
                <w:b/>
                <w:sz w:val="24"/>
                <w:szCs w:val="24"/>
              </w:rPr>
              <w:t>)</w:t>
            </w:r>
          </w:p>
        </w:tc>
        <w:tc>
          <w:tcPr>
            <w:tcW w:w="4786" w:type="dxa"/>
          </w:tcPr>
          <w:p w:rsidR="00CB12AF" w:rsidRPr="00DB1912" w:rsidRDefault="00CB12AF" w:rsidP="00524143">
            <w:pPr>
              <w:ind w:firstLine="709"/>
              <w:jc w:val="center"/>
              <w:rPr>
                <w:rFonts w:cs="Times New Roman"/>
                <w:b/>
                <w:sz w:val="24"/>
                <w:szCs w:val="24"/>
              </w:rPr>
            </w:pPr>
            <w:r w:rsidRPr="00DB1912">
              <w:rPr>
                <w:rFonts w:cs="Times New Roman"/>
                <w:b/>
                <w:sz w:val="24"/>
                <w:szCs w:val="24"/>
              </w:rPr>
              <w:t>Угрозы (</w:t>
            </w:r>
            <w:r w:rsidRPr="00DB1912">
              <w:rPr>
                <w:rFonts w:cs="Times New Roman"/>
                <w:b/>
                <w:sz w:val="24"/>
                <w:szCs w:val="24"/>
                <w:lang w:val="en-US"/>
              </w:rPr>
              <w:t>T</w:t>
            </w:r>
            <w:r w:rsidRPr="00DB1912">
              <w:rPr>
                <w:rFonts w:cs="Times New Roman"/>
                <w:b/>
                <w:sz w:val="24"/>
                <w:szCs w:val="24"/>
              </w:rPr>
              <w:t>)</w:t>
            </w:r>
          </w:p>
        </w:tc>
      </w:tr>
      <w:tr w:rsidR="00CB12AF" w:rsidRPr="00DB1912" w:rsidTr="00524143">
        <w:tc>
          <w:tcPr>
            <w:tcW w:w="4785" w:type="dxa"/>
          </w:tcPr>
          <w:p w:rsidR="00CB12AF" w:rsidRPr="00DB1912" w:rsidRDefault="00CB12AF" w:rsidP="00524143">
            <w:pPr>
              <w:jc w:val="both"/>
              <w:rPr>
                <w:rFonts w:cs="Times New Roman"/>
                <w:sz w:val="24"/>
                <w:szCs w:val="24"/>
              </w:rPr>
            </w:pPr>
            <w:r w:rsidRPr="00DB1912">
              <w:rPr>
                <w:rFonts w:cs="Times New Roman"/>
                <w:sz w:val="24"/>
                <w:szCs w:val="24"/>
              </w:rPr>
              <w:t>Рост эффективности производства за счет снижения энергетических затрат;</w:t>
            </w:r>
          </w:p>
          <w:p w:rsidR="00CB12AF" w:rsidRPr="00DB1912" w:rsidRDefault="00CB12AF" w:rsidP="00524143">
            <w:pPr>
              <w:jc w:val="both"/>
              <w:rPr>
                <w:rFonts w:cs="Times New Roman"/>
                <w:sz w:val="24"/>
                <w:szCs w:val="24"/>
              </w:rPr>
            </w:pPr>
            <w:r w:rsidRPr="00DB1912">
              <w:rPr>
                <w:rFonts w:cs="Times New Roman"/>
                <w:sz w:val="24"/>
                <w:szCs w:val="24"/>
              </w:rPr>
              <w:t>Получение субсидий из Дорожного фонда Курганской области;</w:t>
            </w:r>
          </w:p>
          <w:p w:rsidR="00CB12AF" w:rsidRPr="00DB1912" w:rsidRDefault="00CB12AF" w:rsidP="00524143">
            <w:pPr>
              <w:jc w:val="both"/>
              <w:rPr>
                <w:rFonts w:cs="Times New Roman"/>
                <w:sz w:val="24"/>
                <w:szCs w:val="24"/>
              </w:rPr>
            </w:pPr>
            <w:r>
              <w:rPr>
                <w:rFonts w:cs="Times New Roman"/>
                <w:sz w:val="24"/>
                <w:szCs w:val="24"/>
              </w:rPr>
              <w:t>П</w:t>
            </w:r>
            <w:r w:rsidRPr="00DB1912">
              <w:rPr>
                <w:rFonts w:cs="Times New Roman"/>
                <w:sz w:val="24"/>
                <w:szCs w:val="24"/>
              </w:rPr>
              <w:t>роизводство дорожно-строительных материалов, ввозимых полностью или частично, дорожно-строительной техники;</w:t>
            </w:r>
          </w:p>
          <w:p w:rsidR="00CB12AF" w:rsidRPr="00DB1912" w:rsidRDefault="00CB12AF" w:rsidP="00524143">
            <w:pPr>
              <w:jc w:val="both"/>
              <w:rPr>
                <w:rFonts w:cs="Times New Roman"/>
                <w:sz w:val="24"/>
                <w:szCs w:val="24"/>
              </w:rPr>
            </w:pPr>
            <w:r>
              <w:rPr>
                <w:rFonts w:cs="Times New Roman"/>
                <w:sz w:val="24"/>
                <w:szCs w:val="24"/>
              </w:rPr>
              <w:t>П</w:t>
            </w:r>
            <w:r w:rsidRPr="00DB1912">
              <w:rPr>
                <w:rFonts w:cs="Times New Roman"/>
                <w:sz w:val="24"/>
                <w:szCs w:val="24"/>
              </w:rPr>
              <w:t>рименение инновационных технологий, материалов и конструктивных решений, что обеспечит увеличение долговечности дорожных конструкций и снижение затрат</w:t>
            </w:r>
          </w:p>
          <w:p w:rsidR="00CB12AF" w:rsidRPr="00DB1912" w:rsidRDefault="00CB12AF" w:rsidP="00524143">
            <w:pPr>
              <w:jc w:val="both"/>
              <w:rPr>
                <w:rFonts w:cs="Times New Roman"/>
                <w:sz w:val="24"/>
                <w:szCs w:val="24"/>
              </w:rPr>
            </w:pPr>
          </w:p>
        </w:tc>
        <w:tc>
          <w:tcPr>
            <w:tcW w:w="4786" w:type="dxa"/>
          </w:tcPr>
          <w:p w:rsidR="00CB12AF" w:rsidRPr="00DB1912" w:rsidRDefault="00CB12AF" w:rsidP="00524143">
            <w:pPr>
              <w:jc w:val="both"/>
              <w:rPr>
                <w:rFonts w:cs="Times New Roman"/>
                <w:sz w:val="24"/>
                <w:szCs w:val="24"/>
              </w:rPr>
            </w:pPr>
            <w:r w:rsidRPr="00DB1912">
              <w:rPr>
                <w:rFonts w:cs="Times New Roman"/>
                <w:sz w:val="24"/>
                <w:szCs w:val="24"/>
              </w:rPr>
              <w:t>Уменьшение объемов финансирования работ по содержанию, ремонту и капитальному ремонту, реконструкции и строительству автомобильных дорог общего пользования местного значения;</w:t>
            </w:r>
          </w:p>
          <w:p w:rsidR="00CB12AF" w:rsidRPr="00DB1912" w:rsidRDefault="00CB12AF" w:rsidP="00524143">
            <w:pPr>
              <w:jc w:val="both"/>
              <w:rPr>
                <w:rFonts w:cs="Times New Roman"/>
                <w:sz w:val="24"/>
                <w:szCs w:val="24"/>
              </w:rPr>
            </w:pPr>
            <w:r>
              <w:rPr>
                <w:rFonts w:cs="Times New Roman"/>
                <w:sz w:val="24"/>
                <w:szCs w:val="24"/>
              </w:rPr>
              <w:t>П</w:t>
            </w:r>
            <w:r w:rsidRPr="00DB1912">
              <w:rPr>
                <w:rFonts w:cs="Times New Roman"/>
                <w:sz w:val="24"/>
                <w:szCs w:val="24"/>
              </w:rPr>
              <w:t>ревышение фактического уровня инфляции по сравнению с прогнозируемым, рост цен на дорожно-строительные и горюче-смазочные материалы;</w:t>
            </w:r>
          </w:p>
          <w:p w:rsidR="00CB12AF" w:rsidRPr="00DB1912" w:rsidRDefault="00CB12AF" w:rsidP="00524143">
            <w:pPr>
              <w:jc w:val="both"/>
              <w:rPr>
                <w:rFonts w:cs="Times New Roman"/>
                <w:sz w:val="24"/>
                <w:szCs w:val="24"/>
              </w:rPr>
            </w:pPr>
            <w:r>
              <w:rPr>
                <w:rFonts w:cs="Times New Roman"/>
                <w:sz w:val="24"/>
                <w:szCs w:val="24"/>
              </w:rPr>
              <w:t>В</w:t>
            </w:r>
            <w:r w:rsidRPr="00DB1912">
              <w:rPr>
                <w:rFonts w:cs="Times New Roman"/>
                <w:sz w:val="24"/>
                <w:szCs w:val="24"/>
              </w:rPr>
              <w:t>озможные изменения налогового, бюджетного законодательства Российской Федерации</w:t>
            </w:r>
          </w:p>
        </w:tc>
      </w:tr>
    </w:tbl>
    <w:p w:rsidR="00CB12AF" w:rsidRPr="00ED60F7" w:rsidRDefault="00CB12AF" w:rsidP="00CB12AF">
      <w:pPr>
        <w:jc w:val="center"/>
        <w:rPr>
          <w:b/>
          <w:color w:val="000000" w:themeColor="text1"/>
          <w:lang w:eastAsia="en-US"/>
        </w:rPr>
      </w:pPr>
    </w:p>
    <w:p w:rsidR="00CB12AF" w:rsidRDefault="00CB12AF" w:rsidP="00CB12AF">
      <w:pPr>
        <w:jc w:val="center"/>
        <w:rPr>
          <w:b/>
          <w:lang w:eastAsia="en-US"/>
        </w:rPr>
      </w:pPr>
      <w:r>
        <w:rPr>
          <w:b/>
          <w:lang w:eastAsia="en-US"/>
        </w:rPr>
        <w:t>1.17.</w:t>
      </w:r>
      <w:r w:rsidRPr="00785763">
        <w:rPr>
          <w:b/>
          <w:lang w:eastAsia="en-US"/>
        </w:rPr>
        <w:t xml:space="preserve"> Инвестиционная деятельность</w:t>
      </w:r>
    </w:p>
    <w:p w:rsidR="00CB12AF" w:rsidRPr="000F027A" w:rsidRDefault="00CB12AF" w:rsidP="00CB12AF">
      <w:pPr>
        <w:pStyle w:val="af"/>
        <w:ind w:left="0" w:firstLine="709"/>
        <w:jc w:val="both"/>
      </w:pPr>
      <w:r w:rsidRPr="000F027A">
        <w:t xml:space="preserve">В последние годы на территории Кетовского района отмечается неравномерный уровень инвестиционной активности. </w:t>
      </w:r>
    </w:p>
    <w:p w:rsidR="00CB12AF" w:rsidRPr="00432A36" w:rsidRDefault="00CB12AF" w:rsidP="00CB12AF">
      <w:pPr>
        <w:pStyle w:val="af"/>
        <w:ind w:left="709"/>
        <w:jc w:val="center"/>
        <w:rPr>
          <w:b/>
        </w:rPr>
      </w:pPr>
      <w:r w:rsidRPr="00432A36">
        <w:rPr>
          <w:b/>
        </w:rPr>
        <w:t>Инвестиции в основной капитал, млн. руб.</w:t>
      </w:r>
    </w:p>
    <w:tbl>
      <w:tblPr>
        <w:tblStyle w:val="afc"/>
        <w:tblW w:w="0" w:type="auto"/>
        <w:tblLook w:val="04A0"/>
      </w:tblPr>
      <w:tblGrid>
        <w:gridCol w:w="3817"/>
        <w:gridCol w:w="1150"/>
        <w:gridCol w:w="1151"/>
        <w:gridCol w:w="1151"/>
        <w:gridCol w:w="1151"/>
        <w:gridCol w:w="1151"/>
      </w:tblGrid>
      <w:tr w:rsidR="00CB12AF" w:rsidRPr="000F027A" w:rsidTr="00524143">
        <w:tc>
          <w:tcPr>
            <w:tcW w:w="3817" w:type="dxa"/>
          </w:tcPr>
          <w:p w:rsidR="00CB12AF" w:rsidRPr="000F027A" w:rsidRDefault="00CB12AF" w:rsidP="00524143">
            <w:pPr>
              <w:ind w:firstLine="709"/>
              <w:jc w:val="center"/>
              <w:rPr>
                <w:rFonts w:cs="Times New Roman"/>
                <w:sz w:val="24"/>
                <w:szCs w:val="24"/>
              </w:rPr>
            </w:pPr>
            <w:r w:rsidRPr="000F027A">
              <w:rPr>
                <w:rFonts w:cs="Times New Roman"/>
                <w:sz w:val="24"/>
                <w:szCs w:val="24"/>
              </w:rPr>
              <w:t>Показатели</w:t>
            </w:r>
          </w:p>
        </w:tc>
        <w:tc>
          <w:tcPr>
            <w:tcW w:w="1150" w:type="dxa"/>
          </w:tcPr>
          <w:p w:rsidR="00CB12AF" w:rsidRPr="000F027A" w:rsidRDefault="00CB12AF" w:rsidP="00524143">
            <w:pPr>
              <w:ind w:firstLine="11"/>
              <w:jc w:val="center"/>
              <w:rPr>
                <w:rFonts w:cs="Times New Roman"/>
                <w:sz w:val="24"/>
                <w:szCs w:val="24"/>
              </w:rPr>
            </w:pPr>
            <w:r w:rsidRPr="000F027A">
              <w:rPr>
                <w:rFonts w:cs="Times New Roman"/>
                <w:sz w:val="24"/>
                <w:szCs w:val="24"/>
              </w:rPr>
              <w:t>2012 г.</w:t>
            </w:r>
          </w:p>
        </w:tc>
        <w:tc>
          <w:tcPr>
            <w:tcW w:w="1151" w:type="dxa"/>
          </w:tcPr>
          <w:p w:rsidR="00CB12AF" w:rsidRPr="000F027A" w:rsidRDefault="00CB12AF" w:rsidP="00524143">
            <w:pPr>
              <w:jc w:val="center"/>
              <w:rPr>
                <w:rFonts w:cs="Times New Roman"/>
                <w:sz w:val="24"/>
                <w:szCs w:val="24"/>
              </w:rPr>
            </w:pPr>
            <w:r w:rsidRPr="000F027A">
              <w:rPr>
                <w:rFonts w:cs="Times New Roman"/>
                <w:sz w:val="24"/>
                <w:szCs w:val="24"/>
              </w:rPr>
              <w:t>2013 г.</w:t>
            </w:r>
          </w:p>
        </w:tc>
        <w:tc>
          <w:tcPr>
            <w:tcW w:w="1151" w:type="dxa"/>
          </w:tcPr>
          <w:p w:rsidR="00CB12AF" w:rsidRPr="000F027A" w:rsidRDefault="00CB12AF" w:rsidP="00524143">
            <w:pPr>
              <w:jc w:val="center"/>
              <w:rPr>
                <w:rFonts w:cs="Times New Roman"/>
                <w:sz w:val="24"/>
                <w:szCs w:val="24"/>
              </w:rPr>
            </w:pPr>
            <w:r w:rsidRPr="000F027A">
              <w:rPr>
                <w:rFonts w:cs="Times New Roman"/>
                <w:sz w:val="24"/>
                <w:szCs w:val="24"/>
              </w:rPr>
              <w:t>2014 г.</w:t>
            </w:r>
          </w:p>
        </w:tc>
        <w:tc>
          <w:tcPr>
            <w:tcW w:w="1151" w:type="dxa"/>
          </w:tcPr>
          <w:p w:rsidR="00CB12AF" w:rsidRPr="000F027A" w:rsidRDefault="00CB12AF" w:rsidP="00524143">
            <w:pPr>
              <w:jc w:val="center"/>
              <w:rPr>
                <w:rFonts w:cs="Times New Roman"/>
                <w:sz w:val="24"/>
                <w:szCs w:val="24"/>
              </w:rPr>
            </w:pPr>
            <w:r w:rsidRPr="000F027A">
              <w:rPr>
                <w:rFonts w:cs="Times New Roman"/>
                <w:sz w:val="24"/>
                <w:szCs w:val="24"/>
              </w:rPr>
              <w:t>2015 г.</w:t>
            </w:r>
          </w:p>
        </w:tc>
        <w:tc>
          <w:tcPr>
            <w:tcW w:w="1151" w:type="dxa"/>
          </w:tcPr>
          <w:p w:rsidR="00CB12AF" w:rsidRPr="000F027A" w:rsidRDefault="00CB12AF" w:rsidP="00524143">
            <w:pPr>
              <w:jc w:val="center"/>
              <w:rPr>
                <w:rFonts w:cs="Times New Roman"/>
                <w:sz w:val="24"/>
                <w:szCs w:val="24"/>
              </w:rPr>
            </w:pPr>
            <w:r w:rsidRPr="000F027A">
              <w:rPr>
                <w:rFonts w:cs="Times New Roman"/>
                <w:sz w:val="24"/>
                <w:szCs w:val="24"/>
              </w:rPr>
              <w:t>2016 г</w:t>
            </w:r>
          </w:p>
        </w:tc>
      </w:tr>
      <w:tr w:rsidR="00CB12AF" w:rsidRPr="000F027A" w:rsidTr="00524143">
        <w:tc>
          <w:tcPr>
            <w:tcW w:w="3817" w:type="dxa"/>
          </w:tcPr>
          <w:p w:rsidR="00CB12AF" w:rsidRPr="000F027A" w:rsidRDefault="00CB12AF" w:rsidP="00524143">
            <w:pPr>
              <w:jc w:val="both"/>
              <w:rPr>
                <w:rFonts w:cs="Times New Roman"/>
                <w:sz w:val="24"/>
                <w:szCs w:val="24"/>
              </w:rPr>
            </w:pPr>
            <w:r w:rsidRPr="000F027A">
              <w:rPr>
                <w:rFonts w:cs="Times New Roman"/>
                <w:sz w:val="24"/>
                <w:szCs w:val="24"/>
              </w:rPr>
              <w:t>Инвестиции в основной капитал по полному кругу (включая жилищное строительство и СМП),</w:t>
            </w:r>
            <w:r>
              <w:rPr>
                <w:rFonts w:cs="Times New Roman"/>
                <w:sz w:val="24"/>
                <w:szCs w:val="24"/>
              </w:rPr>
              <w:t xml:space="preserve"> </w:t>
            </w:r>
            <w:r w:rsidRPr="000F027A">
              <w:rPr>
                <w:rFonts w:cs="Times New Roman"/>
                <w:sz w:val="24"/>
                <w:szCs w:val="24"/>
              </w:rPr>
              <w:t>всего</w:t>
            </w:r>
          </w:p>
        </w:tc>
        <w:tc>
          <w:tcPr>
            <w:tcW w:w="1150" w:type="dxa"/>
            <w:vAlign w:val="center"/>
          </w:tcPr>
          <w:p w:rsidR="00CB12AF" w:rsidRPr="000F027A" w:rsidRDefault="00CB12AF" w:rsidP="00524143">
            <w:pPr>
              <w:jc w:val="center"/>
              <w:rPr>
                <w:rFonts w:cs="Times New Roman"/>
                <w:sz w:val="24"/>
                <w:szCs w:val="24"/>
              </w:rPr>
            </w:pPr>
            <w:r w:rsidRPr="000F027A">
              <w:rPr>
                <w:rFonts w:cs="Times New Roman"/>
                <w:sz w:val="24"/>
                <w:szCs w:val="24"/>
              </w:rPr>
              <w:t>873,0</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1342,6</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1228,4</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1767,4</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1260,8</w:t>
            </w:r>
          </w:p>
        </w:tc>
      </w:tr>
      <w:tr w:rsidR="00CB12AF" w:rsidRPr="000F027A" w:rsidTr="00524143">
        <w:tc>
          <w:tcPr>
            <w:tcW w:w="3817" w:type="dxa"/>
          </w:tcPr>
          <w:p w:rsidR="00CB12AF" w:rsidRPr="000F027A" w:rsidRDefault="00CB12AF" w:rsidP="00524143">
            <w:pPr>
              <w:rPr>
                <w:rFonts w:cs="Times New Roman"/>
                <w:sz w:val="24"/>
                <w:szCs w:val="24"/>
              </w:rPr>
            </w:pPr>
            <w:r w:rsidRPr="000F027A">
              <w:rPr>
                <w:rFonts w:cs="Times New Roman"/>
                <w:sz w:val="24"/>
                <w:szCs w:val="24"/>
              </w:rPr>
              <w:t>В % к предыдущему году</w:t>
            </w:r>
          </w:p>
        </w:tc>
        <w:tc>
          <w:tcPr>
            <w:tcW w:w="1150" w:type="dxa"/>
            <w:vAlign w:val="center"/>
          </w:tcPr>
          <w:p w:rsidR="00CB12AF" w:rsidRPr="000F027A" w:rsidRDefault="00CB12AF" w:rsidP="00524143">
            <w:pPr>
              <w:jc w:val="center"/>
              <w:rPr>
                <w:rFonts w:cs="Times New Roman"/>
                <w:sz w:val="24"/>
                <w:szCs w:val="24"/>
              </w:rPr>
            </w:pPr>
            <w:r w:rsidRPr="000F027A">
              <w:rPr>
                <w:rFonts w:cs="Times New Roman"/>
                <w:sz w:val="24"/>
                <w:szCs w:val="24"/>
              </w:rPr>
              <w:t>121,7</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153,6</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91,5</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143,9</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71,3</w:t>
            </w:r>
          </w:p>
        </w:tc>
      </w:tr>
      <w:tr w:rsidR="00CB12AF" w:rsidRPr="000F027A" w:rsidTr="00524143">
        <w:tc>
          <w:tcPr>
            <w:tcW w:w="3817" w:type="dxa"/>
          </w:tcPr>
          <w:p w:rsidR="00CB12AF" w:rsidRPr="000F027A" w:rsidRDefault="00CB12AF" w:rsidP="00524143">
            <w:pPr>
              <w:rPr>
                <w:rFonts w:cs="Times New Roman"/>
                <w:sz w:val="24"/>
                <w:szCs w:val="24"/>
              </w:rPr>
            </w:pPr>
            <w:r w:rsidRPr="000F027A">
              <w:rPr>
                <w:rFonts w:cs="Times New Roman"/>
                <w:sz w:val="24"/>
                <w:szCs w:val="24"/>
              </w:rPr>
              <w:t>Инвестиции в основной капитал по крупным и средним организациям</w:t>
            </w:r>
          </w:p>
        </w:tc>
        <w:tc>
          <w:tcPr>
            <w:tcW w:w="1150" w:type="dxa"/>
            <w:vAlign w:val="center"/>
          </w:tcPr>
          <w:p w:rsidR="00CB12AF" w:rsidRPr="000F027A" w:rsidRDefault="00CB12AF" w:rsidP="00524143">
            <w:pPr>
              <w:jc w:val="center"/>
              <w:rPr>
                <w:rFonts w:cs="Times New Roman"/>
                <w:sz w:val="24"/>
                <w:szCs w:val="24"/>
              </w:rPr>
            </w:pPr>
            <w:r w:rsidRPr="000F027A">
              <w:rPr>
                <w:rFonts w:cs="Times New Roman"/>
                <w:sz w:val="24"/>
                <w:szCs w:val="24"/>
              </w:rPr>
              <w:t>608,6</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632,2</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325,0</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855,1</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542,9</w:t>
            </w:r>
          </w:p>
        </w:tc>
      </w:tr>
      <w:tr w:rsidR="00CB12AF" w:rsidRPr="000F027A" w:rsidTr="00524143">
        <w:tc>
          <w:tcPr>
            <w:tcW w:w="3817" w:type="dxa"/>
          </w:tcPr>
          <w:p w:rsidR="00CB12AF" w:rsidRPr="000F027A" w:rsidRDefault="00CB12AF" w:rsidP="00524143">
            <w:pPr>
              <w:rPr>
                <w:rFonts w:cs="Times New Roman"/>
                <w:sz w:val="24"/>
                <w:szCs w:val="24"/>
              </w:rPr>
            </w:pPr>
            <w:r w:rsidRPr="000F027A">
              <w:rPr>
                <w:rFonts w:cs="Times New Roman"/>
                <w:sz w:val="24"/>
                <w:szCs w:val="24"/>
              </w:rPr>
              <w:t>В % к предыдущему году</w:t>
            </w:r>
          </w:p>
        </w:tc>
        <w:tc>
          <w:tcPr>
            <w:tcW w:w="1150" w:type="dxa"/>
            <w:vAlign w:val="center"/>
          </w:tcPr>
          <w:p w:rsidR="00CB12AF" w:rsidRPr="000F027A" w:rsidRDefault="00CB12AF" w:rsidP="00524143">
            <w:pPr>
              <w:jc w:val="center"/>
              <w:rPr>
                <w:rFonts w:cs="Times New Roman"/>
                <w:sz w:val="24"/>
                <w:szCs w:val="24"/>
              </w:rPr>
            </w:pPr>
            <w:r w:rsidRPr="000F027A">
              <w:rPr>
                <w:rFonts w:cs="Times New Roman"/>
                <w:sz w:val="24"/>
                <w:szCs w:val="24"/>
              </w:rPr>
              <w:t>130,6</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105,3</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54</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252,5</w:t>
            </w:r>
          </w:p>
        </w:tc>
        <w:tc>
          <w:tcPr>
            <w:tcW w:w="1151" w:type="dxa"/>
            <w:vAlign w:val="center"/>
          </w:tcPr>
          <w:p w:rsidR="00CB12AF" w:rsidRPr="000F027A" w:rsidRDefault="00CB12AF" w:rsidP="00524143">
            <w:pPr>
              <w:jc w:val="center"/>
              <w:rPr>
                <w:rFonts w:cs="Times New Roman"/>
                <w:sz w:val="24"/>
                <w:szCs w:val="24"/>
              </w:rPr>
            </w:pPr>
            <w:r w:rsidRPr="000F027A">
              <w:rPr>
                <w:rFonts w:cs="Times New Roman"/>
                <w:sz w:val="24"/>
                <w:szCs w:val="24"/>
              </w:rPr>
              <w:t>64,6</w:t>
            </w:r>
          </w:p>
        </w:tc>
      </w:tr>
    </w:tbl>
    <w:p w:rsidR="00CB12AF" w:rsidRPr="000F027A" w:rsidRDefault="00CB12AF" w:rsidP="00CB12AF">
      <w:pPr>
        <w:pStyle w:val="af"/>
        <w:ind w:left="0" w:firstLine="709"/>
        <w:jc w:val="both"/>
      </w:pPr>
    </w:p>
    <w:p w:rsidR="00CB12AF" w:rsidRPr="000F027A" w:rsidRDefault="00CB12AF" w:rsidP="00CB12AF">
      <w:pPr>
        <w:pStyle w:val="af"/>
        <w:ind w:left="0" w:firstLine="709"/>
        <w:jc w:val="both"/>
        <w:rPr>
          <w:b/>
        </w:rPr>
      </w:pPr>
      <w:r w:rsidRPr="000F027A">
        <w:t>Основная инвестиционная активность за рассматриваемый период осуществлялась крупными и средними предприятиями, активно в районе ведётся жилищное строительство. По вводу жилья район на первом месте в регионе. На долю малых предприятий  приходится  от 10%  до 23% инвестиционной активности в районе.</w:t>
      </w:r>
    </w:p>
    <w:p w:rsidR="00CB12AF" w:rsidRPr="000F027A" w:rsidRDefault="00CB12AF" w:rsidP="00CB12AF">
      <w:pPr>
        <w:pStyle w:val="af"/>
        <w:ind w:left="0" w:firstLine="709"/>
        <w:jc w:val="center"/>
        <w:rPr>
          <w:b/>
        </w:rPr>
      </w:pPr>
    </w:p>
    <w:p w:rsidR="00CB12AF" w:rsidRDefault="00CB12AF" w:rsidP="00CB12AF">
      <w:pPr>
        <w:pStyle w:val="af"/>
        <w:ind w:left="0" w:firstLine="709"/>
        <w:jc w:val="center"/>
        <w:rPr>
          <w:b/>
        </w:rPr>
      </w:pPr>
      <w:r w:rsidRPr="000F027A">
        <w:rPr>
          <w:b/>
        </w:rPr>
        <w:t>Динамика инвестиций в основной капитал, млн.</w:t>
      </w:r>
      <w:r>
        <w:rPr>
          <w:b/>
        </w:rPr>
        <w:t xml:space="preserve"> </w:t>
      </w:r>
      <w:r w:rsidRPr="000F027A">
        <w:rPr>
          <w:b/>
        </w:rPr>
        <w:t>руб.</w:t>
      </w:r>
    </w:p>
    <w:p w:rsidR="00CB12AF" w:rsidRPr="000F027A" w:rsidRDefault="00CB12AF" w:rsidP="00CB12AF">
      <w:pPr>
        <w:pStyle w:val="af"/>
        <w:ind w:left="0" w:firstLine="709"/>
        <w:jc w:val="both"/>
      </w:pPr>
      <w:r w:rsidRPr="000F027A">
        <w:rPr>
          <w:noProof/>
        </w:rPr>
        <w:lastRenderedPageBreak/>
        <w:drawing>
          <wp:inline distT="0" distB="0" distL="0" distR="0">
            <wp:extent cx="5543708" cy="2921794"/>
            <wp:effectExtent l="19050" t="0" r="18892" b="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12AF" w:rsidRPr="000F027A" w:rsidRDefault="00CB12AF" w:rsidP="00CB12AF">
      <w:pPr>
        <w:pStyle w:val="af"/>
        <w:ind w:left="0" w:firstLine="709"/>
        <w:jc w:val="both"/>
      </w:pPr>
    </w:p>
    <w:p w:rsidR="00CB12AF" w:rsidRPr="000F027A" w:rsidRDefault="00CB12AF" w:rsidP="00CB12AF">
      <w:pPr>
        <w:pStyle w:val="af"/>
        <w:ind w:left="0" w:firstLine="709"/>
        <w:jc w:val="both"/>
      </w:pPr>
      <w:r w:rsidRPr="000F027A">
        <w:t>В структуре инвестиций 90% составляют  внебюджетные источники и 10 % бюджетные средства всех уровней. Данные пропорции сохраняются на протяжении последних 5-ти лет.</w:t>
      </w:r>
    </w:p>
    <w:p w:rsidR="00CB12AF" w:rsidRPr="000F027A" w:rsidRDefault="00CB12AF" w:rsidP="00CB12AF">
      <w:pPr>
        <w:pStyle w:val="a7"/>
        <w:ind w:firstLine="709"/>
        <w:jc w:val="both"/>
      </w:pPr>
      <w:r w:rsidRPr="000F027A">
        <w:t>Основная инвестиционная активность за рассматриваемый период осуществлялась в сельском хозяйстве и  перерабатывающей  промышленности. Отрасли сельского хозяйства и промышленности являются базовыми для экономики района, поэтому рост инвестиционной активности по этим видам экономической деятельности является положительным моментом для развития экономики района и создания новых рабочих мест.</w:t>
      </w:r>
    </w:p>
    <w:p w:rsidR="00CB12AF" w:rsidRPr="000F027A" w:rsidRDefault="00CB12AF" w:rsidP="00CB12AF">
      <w:pPr>
        <w:pStyle w:val="a7"/>
        <w:ind w:firstLine="708"/>
        <w:jc w:val="both"/>
      </w:pPr>
    </w:p>
    <w:p w:rsidR="00CB12AF" w:rsidRPr="000F027A" w:rsidRDefault="00CB12AF" w:rsidP="00CB12AF">
      <w:pPr>
        <w:pStyle w:val="af"/>
        <w:ind w:left="0" w:firstLine="709"/>
        <w:jc w:val="both"/>
      </w:pPr>
      <w:r w:rsidRPr="000F027A">
        <w:rPr>
          <w:noProof/>
        </w:rPr>
        <w:drawing>
          <wp:inline distT="0" distB="0" distL="0" distR="0">
            <wp:extent cx="5197006" cy="2286165"/>
            <wp:effectExtent l="19050" t="0" r="22694"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B12AF" w:rsidRPr="000F027A" w:rsidRDefault="00CB12AF" w:rsidP="00CB12AF">
      <w:pPr>
        <w:ind w:firstLine="708"/>
        <w:jc w:val="both"/>
      </w:pPr>
      <w:r w:rsidRPr="000F027A">
        <w:t>Инвестиционная деятельность в Кетовском  районе также имеет значительные территориальные различия. Основной объем инвестиций за последние пять лет  пришелся на 6 поселений из 28: Введенский, Кетовский, Лесниковский, Митинский Новосидоровский и Пименовский сельсоветы.</w:t>
      </w:r>
    </w:p>
    <w:p w:rsidR="00CB12AF" w:rsidRPr="000F027A" w:rsidRDefault="00CB12AF" w:rsidP="00CB12AF">
      <w:pPr>
        <w:pStyle w:val="af"/>
        <w:ind w:left="0" w:firstLine="709"/>
        <w:jc w:val="both"/>
      </w:pPr>
      <w:r w:rsidRPr="000F027A">
        <w:t xml:space="preserve">Администрацией Кетовского района реализуется «Стандарт деятельности по созданию благоприятных условий для ведения бизнеса на уровне муниципальных образований Курганской области».  Разработана «дорожная карта» - план мероприятий по реализации требований Стандарта. В рамках выполнения мероприятий данной «дорожной карты» был разработан и размещён на официальном сайте Инвестиционный паспорт Кетовского района,  актуализирован реестр инвестиционных площадок, сформирован перечень муниципальных услуг в сфере градостроительства и разработаны все </w:t>
      </w:r>
      <w:r w:rsidRPr="000F027A">
        <w:lastRenderedPageBreak/>
        <w:t>необходимые Административные регламенты, создан общественный совет по улучшению</w:t>
      </w:r>
      <w:r>
        <w:t xml:space="preserve"> и</w:t>
      </w:r>
      <w:r w:rsidRPr="000F027A">
        <w:t>нвестиционного климата и развитию предпринимательств при Главе Кетовского района,  утверждён единый регламент сопровождения инвестиционных проектов на территории Кетовского района по принципу «одного окна».</w:t>
      </w:r>
    </w:p>
    <w:p w:rsidR="00CB12AF" w:rsidRDefault="00CB12AF" w:rsidP="00CB12AF">
      <w:pPr>
        <w:pStyle w:val="af"/>
        <w:ind w:left="0" w:firstLine="709"/>
        <w:jc w:val="both"/>
      </w:pPr>
      <w:r w:rsidRPr="000F027A">
        <w:t xml:space="preserve">20 июня 2017 года подписано </w:t>
      </w:r>
      <w:r w:rsidRPr="000F027A">
        <w:rPr>
          <w:b/>
        </w:rPr>
        <w:t>Соглашение о сотрудничестве</w:t>
      </w:r>
      <w:r w:rsidRPr="000F027A">
        <w:t xml:space="preserve"> между АО «Корпорация развития Зауралья» и Администрацией Кетовского района о сотрудничестве в целях привлечения инвестиций в экономику района, в рамках которого будет происходить обмен актуальной информацией, необходимой для развития инфраструктуры привлечения инвестиций и снижение административных барьеров.</w:t>
      </w:r>
    </w:p>
    <w:p w:rsidR="00CB12AF" w:rsidRPr="000F027A" w:rsidRDefault="00CB12AF" w:rsidP="00CB12AF">
      <w:pPr>
        <w:pStyle w:val="af"/>
        <w:ind w:left="0" w:firstLine="709"/>
        <w:jc w:val="both"/>
      </w:pPr>
    </w:p>
    <w:p w:rsidR="00CB12AF" w:rsidRDefault="00CB12AF" w:rsidP="00CB12AF">
      <w:pPr>
        <w:pStyle w:val="af"/>
        <w:jc w:val="center"/>
        <w:rPr>
          <w:lang w:eastAsia="en-US"/>
        </w:rPr>
      </w:pPr>
      <w:r w:rsidRPr="000F027A">
        <w:rPr>
          <w:lang w:val="en-US" w:eastAsia="en-US"/>
        </w:rPr>
        <w:t>SWOT</w:t>
      </w:r>
      <w:r w:rsidRPr="00600436">
        <w:rPr>
          <w:lang w:eastAsia="en-US"/>
        </w:rPr>
        <w:t xml:space="preserve"> </w:t>
      </w:r>
      <w:r>
        <w:rPr>
          <w:lang w:eastAsia="en-US"/>
        </w:rPr>
        <w:t>-</w:t>
      </w:r>
      <w:r w:rsidRPr="000F027A">
        <w:rPr>
          <w:lang w:eastAsia="en-US"/>
        </w:rPr>
        <w:t xml:space="preserve"> анализ развития инвестиционной деятельности</w:t>
      </w:r>
    </w:p>
    <w:tbl>
      <w:tblPr>
        <w:tblStyle w:val="afc"/>
        <w:tblW w:w="0" w:type="auto"/>
        <w:tblInd w:w="108" w:type="dxa"/>
        <w:tblLook w:val="04A0"/>
      </w:tblPr>
      <w:tblGrid>
        <w:gridCol w:w="5027"/>
        <w:gridCol w:w="4436"/>
      </w:tblGrid>
      <w:tr w:rsidR="00CB12AF" w:rsidRPr="000F027A" w:rsidTr="00524143">
        <w:tc>
          <w:tcPr>
            <w:tcW w:w="5027"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Сильные стороны (S)</w:t>
            </w:r>
          </w:p>
        </w:tc>
        <w:tc>
          <w:tcPr>
            <w:tcW w:w="443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Слабые стороны (W)</w:t>
            </w:r>
          </w:p>
        </w:tc>
      </w:tr>
      <w:tr w:rsidR="00CB12AF" w:rsidRPr="000F027A" w:rsidTr="00524143">
        <w:tc>
          <w:tcPr>
            <w:tcW w:w="5027" w:type="dxa"/>
          </w:tcPr>
          <w:p w:rsidR="00CB12AF" w:rsidRPr="00600436" w:rsidRDefault="00CB12AF" w:rsidP="00524143">
            <w:pPr>
              <w:jc w:val="both"/>
              <w:rPr>
                <w:rFonts w:cs="Times New Roman"/>
                <w:sz w:val="24"/>
                <w:szCs w:val="24"/>
              </w:rPr>
            </w:pPr>
            <w:r>
              <w:rPr>
                <w:rFonts w:cs="Times New Roman"/>
                <w:sz w:val="24"/>
                <w:szCs w:val="24"/>
              </w:rPr>
              <w:t>Н</w:t>
            </w:r>
            <w:r w:rsidRPr="00600436">
              <w:rPr>
                <w:rFonts w:cs="Times New Roman"/>
                <w:sz w:val="24"/>
                <w:szCs w:val="24"/>
              </w:rPr>
              <w:t>алич</w:t>
            </w:r>
            <w:r>
              <w:rPr>
                <w:rFonts w:cs="Times New Roman"/>
                <w:sz w:val="24"/>
                <w:szCs w:val="24"/>
              </w:rPr>
              <w:t>ие трудовых ресурсов</w:t>
            </w:r>
          </w:p>
          <w:p w:rsidR="00CB12AF" w:rsidRPr="000F027A" w:rsidRDefault="00CB12AF" w:rsidP="00524143">
            <w:pPr>
              <w:pStyle w:val="af"/>
              <w:ind w:left="0"/>
              <w:jc w:val="both"/>
              <w:rPr>
                <w:rFonts w:cs="Times New Roman"/>
                <w:sz w:val="24"/>
                <w:szCs w:val="24"/>
              </w:rPr>
            </w:pPr>
            <w:r>
              <w:rPr>
                <w:rFonts w:cs="Times New Roman"/>
                <w:sz w:val="24"/>
                <w:szCs w:val="24"/>
              </w:rPr>
              <w:t>Н</w:t>
            </w:r>
            <w:r w:rsidRPr="000F027A">
              <w:rPr>
                <w:rFonts w:cs="Times New Roman"/>
                <w:sz w:val="24"/>
                <w:szCs w:val="24"/>
              </w:rPr>
              <w:t>аличие запас</w:t>
            </w:r>
            <w:r>
              <w:rPr>
                <w:rFonts w:cs="Times New Roman"/>
                <w:sz w:val="24"/>
                <w:szCs w:val="24"/>
              </w:rPr>
              <w:t>ов минерально-сырьевых ресурсов</w:t>
            </w:r>
          </w:p>
          <w:p w:rsidR="00CB12AF" w:rsidRPr="000F027A" w:rsidRDefault="00CB12AF" w:rsidP="00524143">
            <w:pPr>
              <w:pStyle w:val="af"/>
              <w:ind w:left="0"/>
              <w:jc w:val="both"/>
              <w:rPr>
                <w:rFonts w:cs="Times New Roman"/>
                <w:sz w:val="24"/>
                <w:szCs w:val="24"/>
              </w:rPr>
            </w:pPr>
            <w:r>
              <w:rPr>
                <w:rFonts w:cs="Times New Roman"/>
                <w:sz w:val="24"/>
                <w:szCs w:val="24"/>
              </w:rPr>
              <w:t>Н</w:t>
            </w:r>
            <w:r w:rsidRPr="000F027A">
              <w:rPr>
                <w:rFonts w:cs="Times New Roman"/>
                <w:sz w:val="24"/>
                <w:szCs w:val="24"/>
              </w:rPr>
              <w:t>аличие запасов сырья для произ</w:t>
            </w:r>
            <w:r>
              <w:rPr>
                <w:rFonts w:cs="Times New Roman"/>
                <w:sz w:val="24"/>
                <w:szCs w:val="24"/>
              </w:rPr>
              <w:t>водства строительных материалов</w:t>
            </w:r>
          </w:p>
          <w:p w:rsidR="00CB12AF" w:rsidRPr="000F027A" w:rsidRDefault="00CB12AF" w:rsidP="00524143">
            <w:pPr>
              <w:pStyle w:val="af"/>
              <w:ind w:left="0" w:firstLine="131"/>
              <w:jc w:val="both"/>
              <w:rPr>
                <w:rFonts w:cs="Times New Roman"/>
                <w:sz w:val="24"/>
                <w:szCs w:val="24"/>
              </w:rPr>
            </w:pPr>
            <w:r>
              <w:rPr>
                <w:rFonts w:cs="Times New Roman"/>
                <w:sz w:val="24"/>
                <w:szCs w:val="24"/>
              </w:rPr>
              <w:t>Д</w:t>
            </w:r>
            <w:r w:rsidRPr="000F027A">
              <w:rPr>
                <w:rFonts w:cs="Times New Roman"/>
                <w:sz w:val="24"/>
                <w:szCs w:val="24"/>
              </w:rPr>
              <w:t>остаточный земельны</w:t>
            </w:r>
            <w:r>
              <w:rPr>
                <w:rFonts w:cs="Times New Roman"/>
                <w:sz w:val="24"/>
                <w:szCs w:val="24"/>
              </w:rPr>
              <w:t>й фонд, лесные и водные ресурсы</w:t>
            </w:r>
          </w:p>
          <w:p w:rsidR="00CB12AF" w:rsidRPr="000F027A" w:rsidRDefault="00CB12AF" w:rsidP="00524143">
            <w:pPr>
              <w:pStyle w:val="af"/>
              <w:ind w:left="0"/>
              <w:jc w:val="both"/>
              <w:rPr>
                <w:rFonts w:cs="Times New Roman"/>
                <w:sz w:val="24"/>
                <w:szCs w:val="24"/>
              </w:rPr>
            </w:pPr>
            <w:r>
              <w:rPr>
                <w:rFonts w:cs="Times New Roman"/>
                <w:sz w:val="24"/>
                <w:szCs w:val="24"/>
              </w:rPr>
              <w:t>Н</w:t>
            </w:r>
            <w:r w:rsidRPr="000F027A">
              <w:rPr>
                <w:rFonts w:cs="Times New Roman"/>
                <w:sz w:val="24"/>
                <w:szCs w:val="24"/>
              </w:rPr>
              <w:t>аличие рекреационных и природных р</w:t>
            </w:r>
            <w:r>
              <w:rPr>
                <w:rFonts w:cs="Times New Roman"/>
                <w:sz w:val="24"/>
                <w:szCs w:val="24"/>
              </w:rPr>
              <w:t>есурсов для развития зон отдыха</w:t>
            </w:r>
          </w:p>
          <w:p w:rsidR="00CB12AF" w:rsidRPr="000F027A" w:rsidRDefault="00CB12AF" w:rsidP="00524143">
            <w:pPr>
              <w:pStyle w:val="af"/>
              <w:ind w:left="0" w:firstLine="131"/>
              <w:jc w:val="both"/>
              <w:rPr>
                <w:rFonts w:cs="Times New Roman"/>
                <w:sz w:val="24"/>
                <w:szCs w:val="24"/>
              </w:rPr>
            </w:pPr>
          </w:p>
        </w:tc>
        <w:tc>
          <w:tcPr>
            <w:tcW w:w="4436" w:type="dxa"/>
          </w:tcPr>
          <w:p w:rsidR="00CB12AF" w:rsidRPr="000F027A" w:rsidRDefault="00CB12AF" w:rsidP="00524143">
            <w:pPr>
              <w:pStyle w:val="af"/>
              <w:ind w:left="0"/>
              <w:jc w:val="both"/>
              <w:rPr>
                <w:rFonts w:cs="Times New Roman"/>
                <w:sz w:val="24"/>
                <w:szCs w:val="24"/>
              </w:rPr>
            </w:pPr>
            <w:r>
              <w:rPr>
                <w:rFonts w:cs="Times New Roman"/>
                <w:sz w:val="24"/>
                <w:szCs w:val="24"/>
              </w:rPr>
              <w:t>Н</w:t>
            </w:r>
            <w:r w:rsidRPr="000F027A">
              <w:rPr>
                <w:rFonts w:cs="Times New Roman"/>
                <w:sz w:val="24"/>
                <w:szCs w:val="24"/>
              </w:rPr>
              <w:t>еравномерное социально -экономическое развитие му</w:t>
            </w:r>
            <w:r>
              <w:rPr>
                <w:rFonts w:cs="Times New Roman"/>
                <w:sz w:val="24"/>
                <w:szCs w:val="24"/>
              </w:rPr>
              <w:t>ниципальных  образований района</w:t>
            </w:r>
          </w:p>
          <w:p w:rsidR="00CB12AF" w:rsidRPr="000F027A" w:rsidRDefault="00CB12AF" w:rsidP="00524143">
            <w:pPr>
              <w:pStyle w:val="af"/>
              <w:ind w:left="0"/>
              <w:jc w:val="both"/>
              <w:rPr>
                <w:rFonts w:cs="Times New Roman"/>
                <w:sz w:val="24"/>
                <w:szCs w:val="24"/>
              </w:rPr>
            </w:pPr>
            <w:r>
              <w:rPr>
                <w:rFonts w:cs="Times New Roman"/>
                <w:sz w:val="24"/>
                <w:szCs w:val="24"/>
              </w:rPr>
              <w:t>Н</w:t>
            </w:r>
            <w:r w:rsidRPr="000F027A">
              <w:rPr>
                <w:rFonts w:cs="Times New Roman"/>
                <w:sz w:val="24"/>
                <w:szCs w:val="24"/>
              </w:rPr>
              <w:t>изкая обеспеченность районног</w:t>
            </w:r>
            <w:r>
              <w:rPr>
                <w:rFonts w:cs="Times New Roman"/>
                <w:sz w:val="24"/>
                <w:szCs w:val="24"/>
              </w:rPr>
              <w:t>о бюджета собственными доходами</w:t>
            </w:r>
          </w:p>
          <w:p w:rsidR="00CB12AF" w:rsidRPr="000F027A" w:rsidRDefault="00CB12AF" w:rsidP="00524143">
            <w:pPr>
              <w:pStyle w:val="af"/>
              <w:ind w:left="0"/>
              <w:jc w:val="both"/>
              <w:rPr>
                <w:rFonts w:cs="Times New Roman"/>
                <w:sz w:val="24"/>
                <w:szCs w:val="24"/>
              </w:rPr>
            </w:pPr>
            <w:r w:rsidRPr="000F027A">
              <w:rPr>
                <w:rFonts w:cs="Times New Roman"/>
                <w:sz w:val="24"/>
                <w:szCs w:val="24"/>
              </w:rPr>
              <w:t>-значительная изношенность инженерной инфраструктуры, а также её нехватка в некоторых муниципальных поселениях;</w:t>
            </w:r>
          </w:p>
          <w:p w:rsidR="00CB12AF" w:rsidRPr="000F027A" w:rsidRDefault="00CB12AF" w:rsidP="00524143">
            <w:pPr>
              <w:pStyle w:val="af"/>
              <w:ind w:left="0"/>
              <w:jc w:val="both"/>
              <w:rPr>
                <w:rFonts w:cs="Times New Roman"/>
                <w:sz w:val="24"/>
                <w:szCs w:val="24"/>
              </w:rPr>
            </w:pPr>
            <w:r w:rsidRPr="000F027A">
              <w:rPr>
                <w:rFonts w:cs="Times New Roman"/>
                <w:sz w:val="24"/>
                <w:szCs w:val="24"/>
              </w:rPr>
              <w:t>- наличие «маятниковой» миграции трудовых ресурсов.</w:t>
            </w:r>
          </w:p>
        </w:tc>
      </w:tr>
      <w:tr w:rsidR="00CB12AF" w:rsidRPr="000F027A" w:rsidTr="00524143">
        <w:tc>
          <w:tcPr>
            <w:tcW w:w="5027"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Возможности (O)</w:t>
            </w:r>
          </w:p>
        </w:tc>
        <w:tc>
          <w:tcPr>
            <w:tcW w:w="4436" w:type="dxa"/>
          </w:tcPr>
          <w:p w:rsidR="00CB12AF" w:rsidRPr="00227229" w:rsidRDefault="00CB12AF" w:rsidP="00524143">
            <w:pPr>
              <w:keepNext/>
              <w:ind w:firstLine="709"/>
              <w:jc w:val="center"/>
              <w:rPr>
                <w:rFonts w:cs="Times New Roman"/>
                <w:b/>
                <w:sz w:val="24"/>
                <w:szCs w:val="24"/>
              </w:rPr>
            </w:pPr>
            <w:r w:rsidRPr="00227229">
              <w:rPr>
                <w:rFonts w:cs="Times New Roman"/>
                <w:b/>
                <w:sz w:val="24"/>
                <w:szCs w:val="24"/>
              </w:rPr>
              <w:t>Угрозы (T)</w:t>
            </w:r>
          </w:p>
        </w:tc>
      </w:tr>
      <w:tr w:rsidR="00CB12AF" w:rsidRPr="000F027A" w:rsidTr="00524143">
        <w:tc>
          <w:tcPr>
            <w:tcW w:w="5027" w:type="dxa"/>
          </w:tcPr>
          <w:p w:rsidR="00CB12AF" w:rsidRPr="000F027A" w:rsidRDefault="00CB12AF" w:rsidP="00524143">
            <w:pPr>
              <w:pStyle w:val="af"/>
              <w:ind w:left="0"/>
              <w:jc w:val="both"/>
              <w:rPr>
                <w:rFonts w:cs="Times New Roman"/>
                <w:sz w:val="24"/>
                <w:szCs w:val="24"/>
              </w:rPr>
            </w:pPr>
            <w:r>
              <w:rPr>
                <w:rFonts w:cs="Times New Roman"/>
                <w:sz w:val="24"/>
                <w:szCs w:val="24"/>
              </w:rPr>
              <w:t>В</w:t>
            </w:r>
            <w:r w:rsidRPr="000F027A">
              <w:rPr>
                <w:rFonts w:cs="Times New Roman"/>
                <w:sz w:val="24"/>
                <w:szCs w:val="24"/>
              </w:rPr>
              <w:t>ыгодное транс</w:t>
            </w:r>
            <w:r>
              <w:rPr>
                <w:rFonts w:cs="Times New Roman"/>
                <w:sz w:val="24"/>
                <w:szCs w:val="24"/>
              </w:rPr>
              <w:t>портно-географическое положение</w:t>
            </w:r>
          </w:p>
          <w:p w:rsidR="00CB12AF" w:rsidRPr="000F027A" w:rsidRDefault="00CB12AF" w:rsidP="00524143">
            <w:pPr>
              <w:pStyle w:val="af"/>
              <w:ind w:left="0"/>
              <w:jc w:val="both"/>
              <w:rPr>
                <w:rFonts w:cs="Times New Roman"/>
                <w:sz w:val="24"/>
                <w:szCs w:val="24"/>
              </w:rPr>
            </w:pPr>
            <w:r>
              <w:rPr>
                <w:rFonts w:cs="Times New Roman"/>
                <w:sz w:val="24"/>
                <w:szCs w:val="24"/>
              </w:rPr>
              <w:t>П</w:t>
            </w:r>
            <w:r w:rsidRPr="000F027A">
              <w:rPr>
                <w:rFonts w:cs="Times New Roman"/>
                <w:sz w:val="24"/>
                <w:szCs w:val="24"/>
              </w:rPr>
              <w:t>ривлечение частных инвестиций в расширение существующих производств, создание новых прои</w:t>
            </w:r>
            <w:r>
              <w:rPr>
                <w:rFonts w:cs="Times New Roman"/>
                <w:sz w:val="24"/>
                <w:szCs w:val="24"/>
              </w:rPr>
              <w:t>зводств и новых видов продукции</w:t>
            </w:r>
          </w:p>
        </w:tc>
        <w:tc>
          <w:tcPr>
            <w:tcW w:w="4436" w:type="dxa"/>
          </w:tcPr>
          <w:p w:rsidR="00CB12AF" w:rsidRPr="000F027A" w:rsidRDefault="00CB12AF" w:rsidP="00524143">
            <w:pPr>
              <w:pStyle w:val="af"/>
              <w:ind w:left="0"/>
              <w:jc w:val="both"/>
              <w:rPr>
                <w:rFonts w:cs="Times New Roman"/>
                <w:sz w:val="24"/>
                <w:szCs w:val="24"/>
              </w:rPr>
            </w:pPr>
            <w:r>
              <w:rPr>
                <w:rFonts w:cs="Times New Roman"/>
                <w:sz w:val="24"/>
                <w:szCs w:val="24"/>
              </w:rPr>
              <w:t>Ц</w:t>
            </w:r>
            <w:r w:rsidRPr="000F027A">
              <w:rPr>
                <w:rFonts w:cs="Times New Roman"/>
                <w:sz w:val="24"/>
                <w:szCs w:val="24"/>
              </w:rPr>
              <w:t>ена на потребляемую электроэнергию выше, чем в соседних регионах</w:t>
            </w:r>
            <w:r>
              <w:rPr>
                <w:rFonts w:cs="Times New Roman"/>
                <w:sz w:val="24"/>
                <w:szCs w:val="24"/>
              </w:rPr>
              <w:t xml:space="preserve"> Уральского федерального округа</w:t>
            </w:r>
          </w:p>
          <w:p w:rsidR="00CB12AF" w:rsidRPr="000F027A" w:rsidRDefault="00CB12AF" w:rsidP="00524143">
            <w:pPr>
              <w:pStyle w:val="af"/>
              <w:ind w:left="0"/>
              <w:jc w:val="both"/>
              <w:rPr>
                <w:rFonts w:cs="Times New Roman"/>
                <w:sz w:val="24"/>
                <w:szCs w:val="24"/>
              </w:rPr>
            </w:pPr>
            <w:r>
              <w:rPr>
                <w:rFonts w:cs="Times New Roman"/>
                <w:sz w:val="24"/>
                <w:szCs w:val="24"/>
              </w:rPr>
              <w:t>Зона рискованного земледелия</w:t>
            </w:r>
          </w:p>
          <w:p w:rsidR="00CB12AF" w:rsidRPr="000F027A" w:rsidRDefault="00CB12AF" w:rsidP="00524143">
            <w:pPr>
              <w:pStyle w:val="af"/>
              <w:ind w:left="0"/>
              <w:jc w:val="both"/>
              <w:rPr>
                <w:rFonts w:cs="Times New Roman"/>
                <w:sz w:val="24"/>
                <w:szCs w:val="24"/>
              </w:rPr>
            </w:pPr>
            <w:r>
              <w:rPr>
                <w:rFonts w:cs="Times New Roman"/>
                <w:sz w:val="24"/>
                <w:szCs w:val="24"/>
              </w:rPr>
              <w:t>Н</w:t>
            </w:r>
            <w:r w:rsidRPr="000F027A">
              <w:rPr>
                <w:rFonts w:cs="Times New Roman"/>
                <w:sz w:val="24"/>
                <w:szCs w:val="24"/>
              </w:rPr>
              <w:t>изкий уровень инвестиционной активности</w:t>
            </w:r>
          </w:p>
        </w:tc>
      </w:tr>
    </w:tbl>
    <w:p w:rsidR="00CB12AF" w:rsidRPr="000F027A" w:rsidRDefault="00CB12AF" w:rsidP="00CB12AF"/>
    <w:p w:rsidR="00CB12AF" w:rsidRDefault="00CB12AF" w:rsidP="00CB12AF">
      <w:pPr>
        <w:ind w:left="1985"/>
        <w:rPr>
          <w:b/>
          <w:lang w:eastAsia="en-US"/>
        </w:rPr>
      </w:pPr>
      <w:r>
        <w:rPr>
          <w:b/>
          <w:lang w:eastAsia="en-US"/>
        </w:rPr>
        <w:t>1.18.</w:t>
      </w:r>
      <w:r w:rsidRPr="0048609F">
        <w:rPr>
          <w:b/>
          <w:lang w:eastAsia="en-US"/>
        </w:rPr>
        <w:t xml:space="preserve"> Развитие малого и среднего предпринимательства</w:t>
      </w:r>
    </w:p>
    <w:p w:rsidR="00CB12AF" w:rsidRDefault="00CB12AF" w:rsidP="00CB12AF">
      <w:pPr>
        <w:ind w:firstLine="709"/>
        <w:jc w:val="both"/>
      </w:pPr>
      <w:r w:rsidRPr="00F221C2">
        <w:t xml:space="preserve">На территории района зарегистрировано 1067 индивидуальных предпринимателей, 631 малых и средних предприятий. </w:t>
      </w:r>
    </w:p>
    <w:p w:rsidR="00CB12AF" w:rsidRDefault="00CB12AF" w:rsidP="00CB12AF">
      <w:pPr>
        <w:ind w:firstLine="709"/>
        <w:jc w:val="both"/>
      </w:pPr>
    </w:p>
    <w:p w:rsidR="00CB12AF" w:rsidRDefault="00CB12AF" w:rsidP="00CB12AF">
      <w:pPr>
        <w:ind w:firstLine="709"/>
        <w:jc w:val="center"/>
        <w:rPr>
          <w:b/>
        </w:rPr>
      </w:pPr>
      <w:r w:rsidRPr="00D81D1A">
        <w:rPr>
          <w:b/>
        </w:rPr>
        <w:t xml:space="preserve">Основные показатели </w:t>
      </w:r>
      <w:r>
        <w:rPr>
          <w:b/>
        </w:rPr>
        <w:t>малого и среднего предпринимательства</w:t>
      </w:r>
    </w:p>
    <w:p w:rsidR="00CB12AF" w:rsidRDefault="00CB12AF" w:rsidP="00CB12AF">
      <w:pPr>
        <w:ind w:firstLine="709"/>
        <w:jc w:val="center"/>
      </w:pPr>
    </w:p>
    <w:tbl>
      <w:tblPr>
        <w:tblStyle w:val="afc"/>
        <w:tblW w:w="0" w:type="auto"/>
        <w:tblLook w:val="04A0"/>
      </w:tblPr>
      <w:tblGrid>
        <w:gridCol w:w="540"/>
        <w:gridCol w:w="3064"/>
        <w:gridCol w:w="1193"/>
        <w:gridCol w:w="1193"/>
        <w:gridCol w:w="1193"/>
        <w:gridCol w:w="1194"/>
        <w:gridCol w:w="1194"/>
      </w:tblGrid>
      <w:tr w:rsidR="00CB12AF" w:rsidRPr="001B7115" w:rsidTr="00524143">
        <w:tc>
          <w:tcPr>
            <w:tcW w:w="540"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 п/п</w:t>
            </w:r>
          </w:p>
        </w:tc>
        <w:tc>
          <w:tcPr>
            <w:tcW w:w="3064" w:type="dxa"/>
            <w:vAlign w:val="center"/>
          </w:tcPr>
          <w:p w:rsidR="00CB12AF" w:rsidRPr="001B7115" w:rsidRDefault="00CB12AF" w:rsidP="00524143">
            <w:pPr>
              <w:jc w:val="center"/>
              <w:rPr>
                <w:rFonts w:cs="Times New Roman"/>
                <w:sz w:val="24"/>
                <w:szCs w:val="24"/>
              </w:rPr>
            </w:pPr>
            <w:r w:rsidRPr="001B7115">
              <w:rPr>
                <w:rFonts w:cs="Times New Roman"/>
                <w:sz w:val="24"/>
                <w:szCs w:val="24"/>
              </w:rPr>
              <w:t>Показатели</w:t>
            </w:r>
          </w:p>
        </w:tc>
        <w:tc>
          <w:tcPr>
            <w:tcW w:w="1193" w:type="dxa"/>
            <w:vAlign w:val="center"/>
          </w:tcPr>
          <w:p w:rsidR="00CB12AF" w:rsidRPr="001B7115" w:rsidRDefault="00CB12AF" w:rsidP="00524143">
            <w:pPr>
              <w:jc w:val="center"/>
              <w:rPr>
                <w:rFonts w:cs="Times New Roman"/>
                <w:sz w:val="24"/>
                <w:szCs w:val="24"/>
              </w:rPr>
            </w:pPr>
            <w:r w:rsidRPr="001B7115">
              <w:rPr>
                <w:rFonts w:cs="Times New Roman"/>
                <w:sz w:val="24"/>
                <w:szCs w:val="24"/>
              </w:rPr>
              <w:t>2012г.</w:t>
            </w:r>
          </w:p>
        </w:tc>
        <w:tc>
          <w:tcPr>
            <w:tcW w:w="1193" w:type="dxa"/>
            <w:vAlign w:val="center"/>
          </w:tcPr>
          <w:p w:rsidR="00CB12AF" w:rsidRPr="001B7115" w:rsidRDefault="00CB12AF" w:rsidP="00524143">
            <w:pPr>
              <w:jc w:val="center"/>
              <w:rPr>
                <w:rFonts w:cs="Times New Roman"/>
                <w:sz w:val="24"/>
                <w:szCs w:val="24"/>
              </w:rPr>
            </w:pPr>
            <w:r w:rsidRPr="001B7115">
              <w:rPr>
                <w:rFonts w:cs="Times New Roman"/>
                <w:sz w:val="24"/>
                <w:szCs w:val="24"/>
              </w:rPr>
              <w:t>2013г.</w:t>
            </w:r>
          </w:p>
        </w:tc>
        <w:tc>
          <w:tcPr>
            <w:tcW w:w="1193" w:type="dxa"/>
            <w:vAlign w:val="center"/>
          </w:tcPr>
          <w:p w:rsidR="00CB12AF" w:rsidRPr="001B7115" w:rsidRDefault="00CB12AF" w:rsidP="00524143">
            <w:pPr>
              <w:jc w:val="center"/>
              <w:rPr>
                <w:rFonts w:cs="Times New Roman"/>
                <w:sz w:val="24"/>
                <w:szCs w:val="24"/>
              </w:rPr>
            </w:pPr>
            <w:r w:rsidRPr="001B7115">
              <w:rPr>
                <w:rFonts w:cs="Times New Roman"/>
                <w:sz w:val="24"/>
                <w:szCs w:val="24"/>
              </w:rPr>
              <w:t>2014г.</w:t>
            </w:r>
          </w:p>
        </w:tc>
        <w:tc>
          <w:tcPr>
            <w:tcW w:w="1194" w:type="dxa"/>
            <w:vAlign w:val="center"/>
          </w:tcPr>
          <w:p w:rsidR="00CB12AF" w:rsidRPr="001B7115" w:rsidRDefault="00CB12AF" w:rsidP="00524143">
            <w:pPr>
              <w:jc w:val="center"/>
              <w:rPr>
                <w:rFonts w:cs="Times New Roman"/>
                <w:sz w:val="24"/>
                <w:szCs w:val="24"/>
              </w:rPr>
            </w:pPr>
            <w:r w:rsidRPr="001B7115">
              <w:rPr>
                <w:rFonts w:cs="Times New Roman"/>
                <w:sz w:val="24"/>
                <w:szCs w:val="24"/>
              </w:rPr>
              <w:t>2015г.</w:t>
            </w:r>
          </w:p>
        </w:tc>
        <w:tc>
          <w:tcPr>
            <w:tcW w:w="1194" w:type="dxa"/>
            <w:vAlign w:val="center"/>
          </w:tcPr>
          <w:p w:rsidR="00CB12AF" w:rsidRPr="001B7115" w:rsidRDefault="00CB12AF" w:rsidP="00524143">
            <w:pPr>
              <w:jc w:val="center"/>
              <w:rPr>
                <w:rFonts w:cs="Times New Roman"/>
                <w:sz w:val="24"/>
                <w:szCs w:val="24"/>
              </w:rPr>
            </w:pPr>
            <w:r w:rsidRPr="001B7115">
              <w:rPr>
                <w:rFonts w:cs="Times New Roman"/>
                <w:sz w:val="24"/>
                <w:szCs w:val="24"/>
              </w:rPr>
              <w:t>2016г.</w:t>
            </w:r>
          </w:p>
        </w:tc>
      </w:tr>
      <w:tr w:rsidR="00CB12AF" w:rsidRPr="001B7115" w:rsidTr="00524143">
        <w:tc>
          <w:tcPr>
            <w:tcW w:w="540" w:type="dxa"/>
          </w:tcPr>
          <w:p w:rsidR="00CB12AF" w:rsidRPr="001B7115" w:rsidRDefault="00CB12AF" w:rsidP="00524143">
            <w:pPr>
              <w:jc w:val="center"/>
              <w:rPr>
                <w:rFonts w:cs="Times New Roman"/>
                <w:sz w:val="24"/>
                <w:szCs w:val="24"/>
              </w:rPr>
            </w:pPr>
            <w:r w:rsidRPr="001B7115">
              <w:rPr>
                <w:rFonts w:cs="Times New Roman"/>
                <w:sz w:val="24"/>
                <w:szCs w:val="24"/>
              </w:rPr>
              <w:t>1</w:t>
            </w:r>
          </w:p>
        </w:tc>
        <w:tc>
          <w:tcPr>
            <w:tcW w:w="3064" w:type="dxa"/>
          </w:tcPr>
          <w:p w:rsidR="00CB12AF" w:rsidRPr="001B7115" w:rsidRDefault="00CB12AF" w:rsidP="00524143">
            <w:pPr>
              <w:rPr>
                <w:rFonts w:cs="Times New Roman"/>
                <w:sz w:val="24"/>
                <w:szCs w:val="24"/>
              </w:rPr>
            </w:pPr>
            <w:r w:rsidRPr="001B7115">
              <w:rPr>
                <w:rFonts w:cs="Times New Roman"/>
                <w:sz w:val="24"/>
                <w:szCs w:val="24"/>
              </w:rPr>
              <w:t>Количество субъектов малого и среднего предпринимательства, ед.</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1873</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1725</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1730</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1711</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1698</w:t>
            </w:r>
          </w:p>
        </w:tc>
      </w:tr>
      <w:tr w:rsidR="00CB12AF" w:rsidRPr="001B7115" w:rsidTr="00524143">
        <w:tc>
          <w:tcPr>
            <w:tcW w:w="540" w:type="dxa"/>
          </w:tcPr>
          <w:p w:rsidR="00CB12AF" w:rsidRPr="001B7115" w:rsidRDefault="00CB12AF" w:rsidP="00524143">
            <w:pPr>
              <w:jc w:val="center"/>
              <w:rPr>
                <w:rFonts w:cs="Times New Roman"/>
                <w:sz w:val="24"/>
                <w:szCs w:val="24"/>
              </w:rPr>
            </w:pPr>
            <w:r w:rsidRPr="001B7115">
              <w:rPr>
                <w:rFonts w:cs="Times New Roman"/>
                <w:sz w:val="24"/>
                <w:szCs w:val="24"/>
              </w:rPr>
              <w:t>2</w:t>
            </w:r>
          </w:p>
        </w:tc>
        <w:tc>
          <w:tcPr>
            <w:tcW w:w="3064" w:type="dxa"/>
          </w:tcPr>
          <w:p w:rsidR="00CB12AF" w:rsidRPr="001B7115" w:rsidRDefault="00CB12AF" w:rsidP="00524143">
            <w:pPr>
              <w:rPr>
                <w:rFonts w:cs="Times New Roman"/>
                <w:sz w:val="24"/>
                <w:szCs w:val="24"/>
              </w:rPr>
            </w:pPr>
            <w:r w:rsidRPr="001B7115">
              <w:rPr>
                <w:rFonts w:cs="Times New Roman"/>
                <w:sz w:val="24"/>
                <w:szCs w:val="24"/>
              </w:rPr>
              <w:t>Индивидуальных предпринимателей, ед.</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1182</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1061</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1078</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1056</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1067</w:t>
            </w:r>
          </w:p>
        </w:tc>
      </w:tr>
      <w:tr w:rsidR="00CB12AF" w:rsidRPr="001B7115" w:rsidTr="00524143">
        <w:tc>
          <w:tcPr>
            <w:tcW w:w="540" w:type="dxa"/>
          </w:tcPr>
          <w:p w:rsidR="00CB12AF" w:rsidRPr="001B7115" w:rsidRDefault="00CB12AF" w:rsidP="00524143">
            <w:pPr>
              <w:jc w:val="center"/>
              <w:rPr>
                <w:rFonts w:cs="Times New Roman"/>
                <w:sz w:val="24"/>
                <w:szCs w:val="24"/>
              </w:rPr>
            </w:pPr>
            <w:r w:rsidRPr="001B7115">
              <w:rPr>
                <w:rFonts w:cs="Times New Roman"/>
                <w:sz w:val="24"/>
                <w:szCs w:val="24"/>
              </w:rPr>
              <w:t>3</w:t>
            </w:r>
          </w:p>
        </w:tc>
        <w:tc>
          <w:tcPr>
            <w:tcW w:w="3064" w:type="dxa"/>
          </w:tcPr>
          <w:p w:rsidR="00CB12AF" w:rsidRPr="001B7115" w:rsidRDefault="00CB12AF" w:rsidP="00524143">
            <w:pPr>
              <w:rPr>
                <w:rFonts w:cs="Times New Roman"/>
                <w:sz w:val="24"/>
                <w:szCs w:val="24"/>
              </w:rPr>
            </w:pPr>
            <w:r w:rsidRPr="001B7115">
              <w:rPr>
                <w:rFonts w:cs="Times New Roman"/>
                <w:sz w:val="24"/>
                <w:szCs w:val="24"/>
              </w:rPr>
              <w:t>Предприятия</w:t>
            </w:r>
          </w:p>
        </w:tc>
        <w:tc>
          <w:tcPr>
            <w:tcW w:w="1193" w:type="dxa"/>
          </w:tcPr>
          <w:p w:rsidR="00CB12AF" w:rsidRPr="001B7115" w:rsidRDefault="00CB12AF" w:rsidP="00524143">
            <w:pPr>
              <w:jc w:val="center"/>
              <w:rPr>
                <w:rFonts w:cs="Times New Roman"/>
                <w:sz w:val="24"/>
                <w:szCs w:val="24"/>
              </w:rPr>
            </w:pPr>
            <w:r w:rsidRPr="001B7115">
              <w:rPr>
                <w:rFonts w:cs="Times New Roman"/>
                <w:sz w:val="24"/>
                <w:szCs w:val="24"/>
              </w:rPr>
              <w:t>691</w:t>
            </w:r>
          </w:p>
        </w:tc>
        <w:tc>
          <w:tcPr>
            <w:tcW w:w="1193" w:type="dxa"/>
          </w:tcPr>
          <w:p w:rsidR="00CB12AF" w:rsidRPr="001B7115" w:rsidRDefault="00CB12AF" w:rsidP="00524143">
            <w:pPr>
              <w:jc w:val="center"/>
              <w:rPr>
                <w:rFonts w:cs="Times New Roman"/>
                <w:sz w:val="24"/>
                <w:szCs w:val="24"/>
              </w:rPr>
            </w:pPr>
            <w:r w:rsidRPr="001B7115">
              <w:rPr>
                <w:rFonts w:cs="Times New Roman"/>
                <w:sz w:val="24"/>
                <w:szCs w:val="24"/>
              </w:rPr>
              <w:t>664</w:t>
            </w:r>
          </w:p>
        </w:tc>
        <w:tc>
          <w:tcPr>
            <w:tcW w:w="1193" w:type="dxa"/>
          </w:tcPr>
          <w:p w:rsidR="00CB12AF" w:rsidRPr="001B7115" w:rsidRDefault="00CB12AF" w:rsidP="00524143">
            <w:pPr>
              <w:jc w:val="center"/>
              <w:rPr>
                <w:rFonts w:cs="Times New Roman"/>
                <w:sz w:val="24"/>
                <w:szCs w:val="24"/>
              </w:rPr>
            </w:pPr>
            <w:r w:rsidRPr="001B7115">
              <w:rPr>
                <w:rFonts w:cs="Times New Roman"/>
                <w:sz w:val="24"/>
                <w:szCs w:val="24"/>
              </w:rPr>
              <w:t>652</w:t>
            </w:r>
          </w:p>
        </w:tc>
        <w:tc>
          <w:tcPr>
            <w:tcW w:w="1194" w:type="dxa"/>
          </w:tcPr>
          <w:p w:rsidR="00CB12AF" w:rsidRPr="001B7115" w:rsidRDefault="00CB12AF" w:rsidP="00524143">
            <w:pPr>
              <w:jc w:val="center"/>
              <w:rPr>
                <w:rFonts w:cs="Times New Roman"/>
                <w:sz w:val="24"/>
                <w:szCs w:val="24"/>
              </w:rPr>
            </w:pPr>
            <w:r w:rsidRPr="001B7115">
              <w:rPr>
                <w:rFonts w:cs="Times New Roman"/>
                <w:sz w:val="24"/>
                <w:szCs w:val="24"/>
              </w:rPr>
              <w:t>655</w:t>
            </w:r>
          </w:p>
        </w:tc>
        <w:tc>
          <w:tcPr>
            <w:tcW w:w="1194" w:type="dxa"/>
          </w:tcPr>
          <w:p w:rsidR="00CB12AF" w:rsidRPr="001B7115" w:rsidRDefault="00CB12AF" w:rsidP="00524143">
            <w:pPr>
              <w:jc w:val="center"/>
              <w:rPr>
                <w:rFonts w:cs="Times New Roman"/>
                <w:sz w:val="24"/>
                <w:szCs w:val="24"/>
              </w:rPr>
            </w:pPr>
            <w:r w:rsidRPr="001B7115">
              <w:rPr>
                <w:rFonts w:cs="Times New Roman"/>
                <w:sz w:val="24"/>
                <w:szCs w:val="24"/>
              </w:rPr>
              <w:t>631</w:t>
            </w:r>
          </w:p>
        </w:tc>
      </w:tr>
      <w:tr w:rsidR="00CB12AF" w:rsidRPr="001B7115" w:rsidTr="00524143">
        <w:tc>
          <w:tcPr>
            <w:tcW w:w="540" w:type="dxa"/>
          </w:tcPr>
          <w:p w:rsidR="00CB12AF" w:rsidRPr="001B7115" w:rsidRDefault="00CB12AF" w:rsidP="00524143">
            <w:pPr>
              <w:jc w:val="center"/>
              <w:rPr>
                <w:rFonts w:cs="Times New Roman"/>
                <w:sz w:val="24"/>
                <w:szCs w:val="24"/>
              </w:rPr>
            </w:pPr>
            <w:r w:rsidRPr="001B7115">
              <w:rPr>
                <w:rFonts w:cs="Times New Roman"/>
                <w:sz w:val="24"/>
                <w:szCs w:val="24"/>
              </w:rPr>
              <w:t>4</w:t>
            </w:r>
          </w:p>
        </w:tc>
        <w:tc>
          <w:tcPr>
            <w:tcW w:w="3064" w:type="dxa"/>
          </w:tcPr>
          <w:p w:rsidR="00CB12AF" w:rsidRPr="001B7115" w:rsidRDefault="00CB12AF" w:rsidP="00524143">
            <w:pPr>
              <w:rPr>
                <w:rFonts w:cs="Times New Roman"/>
                <w:sz w:val="24"/>
                <w:szCs w:val="24"/>
              </w:rPr>
            </w:pPr>
            <w:r w:rsidRPr="001B7115">
              <w:rPr>
                <w:rFonts w:cs="Times New Roman"/>
                <w:sz w:val="24"/>
                <w:szCs w:val="24"/>
              </w:rPr>
              <w:t>Количество занятых в сфере малого и среднего предпринимательства, чел.</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11967</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10295</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11679</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11890</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12070</w:t>
            </w:r>
          </w:p>
        </w:tc>
      </w:tr>
      <w:tr w:rsidR="00CB12AF" w:rsidRPr="001B7115" w:rsidTr="00524143">
        <w:tc>
          <w:tcPr>
            <w:tcW w:w="540" w:type="dxa"/>
          </w:tcPr>
          <w:p w:rsidR="00CB12AF" w:rsidRPr="001B7115" w:rsidRDefault="00CB12AF" w:rsidP="00524143">
            <w:pPr>
              <w:jc w:val="center"/>
              <w:rPr>
                <w:rFonts w:cs="Times New Roman"/>
                <w:sz w:val="24"/>
                <w:szCs w:val="24"/>
              </w:rPr>
            </w:pPr>
            <w:r w:rsidRPr="001B7115">
              <w:rPr>
                <w:rFonts w:cs="Times New Roman"/>
                <w:sz w:val="24"/>
                <w:szCs w:val="24"/>
              </w:rPr>
              <w:t>5</w:t>
            </w:r>
          </w:p>
        </w:tc>
        <w:tc>
          <w:tcPr>
            <w:tcW w:w="3064" w:type="dxa"/>
          </w:tcPr>
          <w:p w:rsidR="00CB12AF" w:rsidRPr="001B7115" w:rsidRDefault="00CB12AF" w:rsidP="00524143">
            <w:pPr>
              <w:jc w:val="both"/>
              <w:rPr>
                <w:rFonts w:cs="Times New Roman"/>
                <w:sz w:val="24"/>
                <w:szCs w:val="24"/>
              </w:rPr>
            </w:pPr>
            <w:r w:rsidRPr="001B7115">
              <w:rPr>
                <w:rFonts w:cs="Times New Roman"/>
                <w:sz w:val="24"/>
                <w:szCs w:val="24"/>
              </w:rPr>
              <w:t xml:space="preserve">Среднемесячная зарплата, работников  занятых в </w:t>
            </w:r>
            <w:r w:rsidRPr="001B7115">
              <w:rPr>
                <w:rFonts w:cs="Times New Roman"/>
                <w:sz w:val="24"/>
                <w:szCs w:val="24"/>
              </w:rPr>
              <w:lastRenderedPageBreak/>
              <w:t>сфере малого и среднего предпринимательства руб.</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9250</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12560</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14510</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15540</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15920</w:t>
            </w:r>
          </w:p>
        </w:tc>
      </w:tr>
      <w:tr w:rsidR="00CB12AF" w:rsidRPr="001B7115" w:rsidTr="00524143">
        <w:tc>
          <w:tcPr>
            <w:tcW w:w="540" w:type="dxa"/>
          </w:tcPr>
          <w:p w:rsidR="00CB12AF" w:rsidRPr="001B7115" w:rsidRDefault="00CB12AF" w:rsidP="00524143">
            <w:pPr>
              <w:jc w:val="center"/>
              <w:rPr>
                <w:rFonts w:cs="Times New Roman"/>
                <w:sz w:val="24"/>
                <w:szCs w:val="24"/>
              </w:rPr>
            </w:pPr>
            <w:r w:rsidRPr="001B7115">
              <w:rPr>
                <w:rFonts w:cs="Times New Roman"/>
                <w:sz w:val="24"/>
                <w:szCs w:val="24"/>
              </w:rPr>
              <w:lastRenderedPageBreak/>
              <w:t>6</w:t>
            </w:r>
          </w:p>
        </w:tc>
        <w:tc>
          <w:tcPr>
            <w:tcW w:w="3064" w:type="dxa"/>
          </w:tcPr>
          <w:p w:rsidR="00CB12AF" w:rsidRPr="001B7115" w:rsidRDefault="00CB12AF" w:rsidP="00524143">
            <w:pPr>
              <w:rPr>
                <w:rFonts w:cs="Times New Roman"/>
                <w:sz w:val="24"/>
                <w:szCs w:val="24"/>
              </w:rPr>
            </w:pPr>
            <w:r w:rsidRPr="001B7115">
              <w:rPr>
                <w:rFonts w:cs="Times New Roman"/>
                <w:sz w:val="24"/>
                <w:szCs w:val="24"/>
              </w:rPr>
              <w:t>Объем оборота субъектов малого и среднего предпринимательства, млн.</w:t>
            </w:r>
            <w:r>
              <w:rPr>
                <w:rFonts w:cs="Times New Roman"/>
                <w:sz w:val="24"/>
                <w:szCs w:val="24"/>
              </w:rPr>
              <w:t xml:space="preserve"> </w:t>
            </w:r>
            <w:r w:rsidRPr="001B7115">
              <w:rPr>
                <w:rFonts w:cs="Times New Roman"/>
                <w:sz w:val="24"/>
                <w:szCs w:val="24"/>
              </w:rPr>
              <w:t>руб.</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4170,6</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4354,68</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5158,5</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5571,3</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5833,43</w:t>
            </w:r>
          </w:p>
        </w:tc>
      </w:tr>
      <w:tr w:rsidR="00CB12AF" w:rsidRPr="001B7115" w:rsidTr="00524143">
        <w:tc>
          <w:tcPr>
            <w:tcW w:w="540" w:type="dxa"/>
          </w:tcPr>
          <w:p w:rsidR="00CB12AF" w:rsidRPr="001B7115" w:rsidRDefault="00CB12AF" w:rsidP="00524143">
            <w:pPr>
              <w:jc w:val="center"/>
              <w:rPr>
                <w:rFonts w:cs="Times New Roman"/>
                <w:sz w:val="24"/>
                <w:szCs w:val="24"/>
              </w:rPr>
            </w:pPr>
            <w:r w:rsidRPr="001B7115">
              <w:rPr>
                <w:rFonts w:cs="Times New Roman"/>
                <w:sz w:val="24"/>
                <w:szCs w:val="24"/>
              </w:rPr>
              <w:t>7</w:t>
            </w:r>
          </w:p>
        </w:tc>
        <w:tc>
          <w:tcPr>
            <w:tcW w:w="3064" w:type="dxa"/>
          </w:tcPr>
          <w:p w:rsidR="00CB12AF" w:rsidRPr="001B7115" w:rsidRDefault="00CB12AF" w:rsidP="00524143">
            <w:pPr>
              <w:jc w:val="both"/>
              <w:rPr>
                <w:rFonts w:cs="Times New Roman"/>
                <w:sz w:val="24"/>
                <w:szCs w:val="24"/>
              </w:rPr>
            </w:pPr>
            <w:r w:rsidRPr="001B7115">
              <w:rPr>
                <w:rFonts w:cs="Times New Roman"/>
                <w:sz w:val="24"/>
                <w:szCs w:val="24"/>
              </w:rPr>
              <w:t>Объем инвестиций в основной капитал субъектов малого и среднего предпринимательства тыс.</w:t>
            </w:r>
            <w:r>
              <w:rPr>
                <w:rFonts w:cs="Times New Roman"/>
                <w:sz w:val="24"/>
                <w:szCs w:val="24"/>
              </w:rPr>
              <w:t xml:space="preserve"> </w:t>
            </w:r>
            <w:r w:rsidRPr="001B7115">
              <w:rPr>
                <w:rFonts w:cs="Times New Roman"/>
                <w:sz w:val="24"/>
                <w:szCs w:val="24"/>
              </w:rPr>
              <w:t>руб.</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540,0</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6,0</w:t>
            </w:r>
          </w:p>
        </w:tc>
        <w:tc>
          <w:tcPr>
            <w:tcW w:w="1193"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287,1</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329,6</w:t>
            </w:r>
          </w:p>
        </w:tc>
        <w:tc>
          <w:tcPr>
            <w:tcW w:w="1194" w:type="dxa"/>
          </w:tcPr>
          <w:p w:rsidR="00CB12AF" w:rsidRPr="001B7115" w:rsidRDefault="00CB12AF" w:rsidP="00524143">
            <w:pPr>
              <w:jc w:val="center"/>
              <w:rPr>
                <w:rFonts w:cs="Times New Roman"/>
                <w:sz w:val="24"/>
                <w:szCs w:val="24"/>
              </w:rPr>
            </w:pPr>
          </w:p>
          <w:p w:rsidR="00CB12AF" w:rsidRPr="001B7115" w:rsidRDefault="00CB12AF" w:rsidP="00524143">
            <w:pPr>
              <w:jc w:val="center"/>
              <w:rPr>
                <w:rFonts w:cs="Times New Roman"/>
                <w:sz w:val="24"/>
                <w:szCs w:val="24"/>
              </w:rPr>
            </w:pPr>
            <w:r w:rsidRPr="001B7115">
              <w:rPr>
                <w:rFonts w:cs="Times New Roman"/>
                <w:sz w:val="24"/>
                <w:szCs w:val="24"/>
              </w:rPr>
              <w:t>352,7</w:t>
            </w:r>
          </w:p>
        </w:tc>
      </w:tr>
    </w:tbl>
    <w:p w:rsidR="00CB12AF" w:rsidRDefault="00CB12AF" w:rsidP="00CB12AF">
      <w:pPr>
        <w:ind w:firstLine="709"/>
        <w:jc w:val="center"/>
      </w:pPr>
    </w:p>
    <w:p w:rsidR="00CB12AF" w:rsidRPr="00A12FE1" w:rsidRDefault="00CB12AF" w:rsidP="00CB12AF">
      <w:pPr>
        <w:ind w:firstLine="709"/>
        <w:jc w:val="both"/>
      </w:pPr>
      <w:r w:rsidRPr="00A12FE1">
        <w:t xml:space="preserve">За 2012-2016 </w:t>
      </w:r>
      <w:r>
        <w:t>года</w:t>
      </w:r>
      <w:r w:rsidRPr="00A12FE1">
        <w:t xml:space="preserve"> произошло  уменьшение количества субъектов малого и среднего предпринимательства к 2016</w:t>
      </w:r>
      <w:r>
        <w:t xml:space="preserve"> </w:t>
      </w:r>
      <w:r w:rsidRPr="00A12FE1">
        <w:t xml:space="preserve">году (на 9%). Основная причина – значительное увеличение страховых взносов в Пенсионный фонд и финансовых сложностей. По малым и средним предприятиям в 2012 году числилось 691 малых и средних предприятий, к 2016 году количество юридических лиц снизилось на </w:t>
      </w:r>
      <w:r w:rsidRPr="00D2272E">
        <w:rPr>
          <w:color w:val="000000" w:themeColor="text1"/>
        </w:rPr>
        <w:t xml:space="preserve">9 </w:t>
      </w:r>
      <w:r w:rsidRPr="00A12FE1">
        <w:t>% и составило 631 предприятий. МРИ ФНС России №7 по Курганской области  проводит процедуру исключения из ЕГРЮЛ по решению регистрационного органа предприятий и организаций, фактически прекративших деятельность. Среднесписочная численность работающих у субъектов малого и среднего предпринимательства в 2012 году составляла 11967 человек. За последние 5 лет численность работающих увеличилась на 1%</w:t>
      </w:r>
      <w:r>
        <w:t xml:space="preserve"> и составила</w:t>
      </w:r>
      <w:r w:rsidRPr="00A12FE1">
        <w:t xml:space="preserve"> 12070</w:t>
      </w:r>
      <w:r>
        <w:t xml:space="preserve"> </w:t>
      </w:r>
      <w:r w:rsidRPr="00A12FE1">
        <w:t xml:space="preserve">человек. </w:t>
      </w:r>
    </w:p>
    <w:p w:rsidR="00CB12AF" w:rsidRDefault="00CB12AF" w:rsidP="00CB12AF">
      <w:pPr>
        <w:ind w:firstLine="709"/>
        <w:jc w:val="both"/>
      </w:pPr>
      <w:r w:rsidRPr="00094F22">
        <w:t>Основной вид деятельности  занимает торговля, в ней задействована более</w:t>
      </w:r>
      <w:r>
        <w:t xml:space="preserve"> </w:t>
      </w:r>
      <w:r w:rsidRPr="00094F22">
        <w:t>- 14% малых предприятий и индивидуальных предпринимателей.  За  последнее время</w:t>
      </w:r>
      <w:r w:rsidRPr="0089486E">
        <w:t xml:space="preserve"> наблюдается рост количества малых предприятий в сфере промышленности (деревообрабатывающей, пищевой и производстве стройматериалов и переработке сельскохозяйственной продукции). Это связано с переориентацией деятельности малых предприятий в сторону производственных отраслей как наиболее привлекательной сферы для бизнеса.  В сфере производства товаров, работ и в сфере услуг занято</w:t>
      </w:r>
      <w:r>
        <w:t xml:space="preserve"> </w:t>
      </w:r>
      <w:r w:rsidRPr="0089486E">
        <w:t>-</w:t>
      </w:r>
      <w:r>
        <w:t xml:space="preserve"> </w:t>
      </w:r>
      <w:r w:rsidRPr="0089486E">
        <w:t>22,5% субъектов малого предпринимательства.</w:t>
      </w:r>
    </w:p>
    <w:p w:rsidR="00CB12AF" w:rsidRPr="00AB38CF" w:rsidRDefault="00CB12AF" w:rsidP="00CB12AF">
      <w:pPr>
        <w:jc w:val="both"/>
      </w:pPr>
      <w:r>
        <w:tab/>
        <w:t>Проведенный анализ свидетельствует, что за период с 2012 по 2016 годы улучшились показатели</w:t>
      </w:r>
      <w:r w:rsidRPr="00AB38CF">
        <w:t>:</w:t>
      </w:r>
    </w:p>
    <w:p w:rsidR="00CB12AF" w:rsidRDefault="00CB12AF" w:rsidP="00CB12AF">
      <w:pPr>
        <w:pStyle w:val="af"/>
        <w:numPr>
          <w:ilvl w:val="0"/>
          <w:numId w:val="20"/>
        </w:numPr>
        <w:contextualSpacing/>
        <w:jc w:val="both"/>
      </w:pPr>
      <w:r>
        <w:t>Увеличилось количество</w:t>
      </w:r>
      <w:r w:rsidRPr="00AB38CF">
        <w:t xml:space="preserve"> </w:t>
      </w:r>
      <w:r>
        <w:t xml:space="preserve"> </w:t>
      </w:r>
      <w:r w:rsidRPr="00F221C2">
        <w:t>занятых в сфере малого и среднего предпринимательства</w:t>
      </w:r>
      <w:r w:rsidRPr="005B3570">
        <w:t>;</w:t>
      </w:r>
    </w:p>
    <w:p w:rsidR="00CB12AF" w:rsidRDefault="00CB12AF" w:rsidP="00CB12AF">
      <w:pPr>
        <w:pStyle w:val="af"/>
        <w:numPr>
          <w:ilvl w:val="0"/>
          <w:numId w:val="20"/>
        </w:numPr>
        <w:contextualSpacing/>
        <w:jc w:val="both"/>
      </w:pPr>
      <w:r>
        <w:t>Увеличилась заработная плата</w:t>
      </w:r>
      <w:r w:rsidRPr="005B3570">
        <w:t xml:space="preserve"> </w:t>
      </w:r>
      <w:r>
        <w:t xml:space="preserve">работников  занятых в сфере </w:t>
      </w:r>
      <w:r w:rsidRPr="00F221C2">
        <w:t>малого и среднего предпринимательства</w:t>
      </w:r>
      <w:r>
        <w:t xml:space="preserve"> и составила -15920 руб., что   на 72 %  больше показателя  2012 г. (9250 руб.)</w:t>
      </w:r>
    </w:p>
    <w:p w:rsidR="00CB12AF" w:rsidRDefault="00CB12AF" w:rsidP="00CB12AF">
      <w:pPr>
        <w:pStyle w:val="af"/>
        <w:numPr>
          <w:ilvl w:val="0"/>
          <w:numId w:val="20"/>
        </w:numPr>
        <w:contextualSpacing/>
        <w:jc w:val="both"/>
      </w:pPr>
      <w:r>
        <w:t>Увеличился о</w:t>
      </w:r>
      <w:r w:rsidRPr="00F221C2">
        <w:t>бъем оборота субъектов малого и среднего предпринимательства</w:t>
      </w:r>
      <w:r>
        <w:t xml:space="preserve"> составила 5833,43 млн. руб., что на 40%  больше показателя 2012г. (4170,6 млн. руб.)</w:t>
      </w:r>
    </w:p>
    <w:p w:rsidR="00CB12AF" w:rsidRPr="000A2246" w:rsidRDefault="00CB12AF" w:rsidP="00CB12AF">
      <w:pPr>
        <w:pStyle w:val="af"/>
        <w:ind w:left="0" w:firstLine="709"/>
        <w:jc w:val="both"/>
      </w:pPr>
      <w:r w:rsidRPr="000A2246">
        <w:t xml:space="preserve">Создание благоприятных условий для создания и развития субъектов малого и среднего предпринимательства на территории Кетовского района осуществляется в соответствии с муниципальной программой «О развитии и поддержке малого и среднего предпринимательства в Кетовском районе». </w:t>
      </w:r>
    </w:p>
    <w:p w:rsidR="00CB12AF" w:rsidRDefault="00CB12AF" w:rsidP="00CB12AF">
      <w:pPr>
        <w:jc w:val="both"/>
      </w:pPr>
      <w:r>
        <w:tab/>
        <w:t>За период с 2012 по 2015 годы</w:t>
      </w:r>
      <w:r w:rsidRPr="00F136BD">
        <w:rPr>
          <w:lang w:eastAsia="ar-SA"/>
        </w:rPr>
        <w:t xml:space="preserve"> </w:t>
      </w:r>
      <w:r>
        <w:rPr>
          <w:lang w:eastAsia="ar-SA"/>
        </w:rPr>
        <w:t xml:space="preserve"> 23 </w:t>
      </w:r>
      <w:r w:rsidRPr="000234FA">
        <w:rPr>
          <w:lang w:eastAsia="ar-SA"/>
        </w:rPr>
        <w:t>-</w:t>
      </w:r>
      <w:r>
        <w:rPr>
          <w:lang w:eastAsia="ar-SA"/>
        </w:rPr>
        <w:t xml:space="preserve"> </w:t>
      </w:r>
      <w:r w:rsidRPr="000234FA">
        <w:rPr>
          <w:lang w:eastAsia="ar-SA"/>
        </w:rPr>
        <w:t>м субъектам</w:t>
      </w:r>
      <w:r>
        <w:rPr>
          <w:lang w:eastAsia="ar-SA"/>
        </w:rPr>
        <w:t xml:space="preserve"> малого предпринимательства</w:t>
      </w:r>
      <w:r w:rsidRPr="000234FA">
        <w:rPr>
          <w:lang w:eastAsia="ar-SA"/>
        </w:rPr>
        <w:t xml:space="preserve">   оказана грантовая поддержка на сумму </w:t>
      </w:r>
      <w:r>
        <w:rPr>
          <w:lang w:eastAsia="ar-SA"/>
        </w:rPr>
        <w:t>4,4 млн.</w:t>
      </w:r>
      <w:r w:rsidRPr="000234FA">
        <w:rPr>
          <w:lang w:eastAsia="ar-SA"/>
        </w:rPr>
        <w:t xml:space="preserve"> руб.,</w:t>
      </w:r>
      <w:r>
        <w:rPr>
          <w:lang w:eastAsia="ar-SA"/>
        </w:rPr>
        <w:t xml:space="preserve">  в результате  чего  было создано более 50 рабочих мест. В 2016 году грантовая поддержка не оказывалась.</w:t>
      </w:r>
      <w:r>
        <w:tab/>
      </w:r>
    </w:p>
    <w:p w:rsidR="00CB12AF" w:rsidRPr="00FF362C" w:rsidRDefault="00CB12AF" w:rsidP="00CB12AF">
      <w:pPr>
        <w:ind w:firstLine="709"/>
        <w:jc w:val="both"/>
      </w:pPr>
      <w:r>
        <w:t>Для оказания имущественной поддержки на территории района  ведется реестр муниципального имущества, предназначенного для передачи в пользование (аренду) субъектам малого предпринимательства.</w:t>
      </w:r>
      <w:r w:rsidRPr="000460F7">
        <w:t xml:space="preserve"> </w:t>
      </w:r>
      <w:r>
        <w:t>На 01.01.2017г. в</w:t>
      </w:r>
      <w:r w:rsidRPr="00FF362C">
        <w:t xml:space="preserve"> ар</w:t>
      </w:r>
      <w:r>
        <w:t xml:space="preserve">енду  субъектам малого </w:t>
      </w:r>
      <w:r>
        <w:lastRenderedPageBreak/>
        <w:t>предпринимательства передано 4 объекта общей площадью 108,5</w:t>
      </w:r>
      <w:r w:rsidRPr="00FF362C">
        <w:t xml:space="preserve"> кв.м.,  предоставлено в аренду и продано в собственность</w:t>
      </w:r>
      <w:r>
        <w:t xml:space="preserve"> более</w:t>
      </w:r>
      <w:r w:rsidRPr="00FF362C">
        <w:rPr>
          <w:sz w:val="32"/>
          <w:szCs w:val="32"/>
        </w:rPr>
        <w:t xml:space="preserve"> </w:t>
      </w:r>
      <w:r>
        <w:t xml:space="preserve">94,5 </w:t>
      </w:r>
      <w:r w:rsidRPr="00FF362C">
        <w:t>га земельных участков.</w:t>
      </w:r>
    </w:p>
    <w:p w:rsidR="00CB12AF" w:rsidRDefault="00CB12AF" w:rsidP="00CB12AF">
      <w:pPr>
        <w:jc w:val="both"/>
      </w:pPr>
      <w:r>
        <w:tab/>
      </w:r>
      <w:r w:rsidRPr="00D35673">
        <w:t>С целью оказания практической поддержки  предпринимательской и трудовой инициативы граждан желающих организовать собственное дело при Администрации района работает  районный информационно</w:t>
      </w:r>
      <w:r>
        <w:t xml:space="preserve"> </w:t>
      </w:r>
      <w:r w:rsidRPr="00D35673">
        <w:t>-</w:t>
      </w:r>
      <w:r>
        <w:t xml:space="preserve"> </w:t>
      </w:r>
      <w:r w:rsidRPr="00D35673">
        <w:t>консультационный центр поддержки предпринимательства.</w:t>
      </w:r>
      <w:r>
        <w:rPr>
          <w:sz w:val="36"/>
          <w:szCs w:val="36"/>
        </w:rPr>
        <w:t xml:space="preserve"> </w:t>
      </w:r>
      <w:r w:rsidRPr="0074525F">
        <w:t>Проводится работа по информированию субъектов малого и среднего предпринимательства о мерах государственной поддержки, об изменениях в законодательстве и налогообложении, иных вопросах, касающихся развития малого предпри</w:t>
      </w:r>
      <w:r>
        <w:t>нимательства.</w:t>
      </w:r>
      <w:r w:rsidRPr="0074525F">
        <w:t xml:space="preserve"> </w:t>
      </w:r>
      <w:r>
        <w:t xml:space="preserve"> По  итогам работы за 2016 </w:t>
      </w:r>
      <w:r w:rsidRPr="0064587E">
        <w:t>год</w:t>
      </w:r>
      <w:r>
        <w:t xml:space="preserve"> за получением информационно-консультационных услуг  обратилось  60</w:t>
      </w:r>
      <w:r w:rsidRPr="0064587E">
        <w:t xml:space="preserve"> человек</w:t>
      </w:r>
      <w:r>
        <w:t>.</w:t>
      </w:r>
    </w:p>
    <w:p w:rsidR="00CB12AF" w:rsidRDefault="00CB12AF" w:rsidP="00CB12AF">
      <w:pPr>
        <w:ind w:left="57" w:right="57"/>
        <w:jc w:val="both"/>
        <w:rPr>
          <w:color w:val="000000" w:themeColor="text1"/>
          <w:shd w:val="clear" w:color="auto" w:fill="FFFFFF"/>
        </w:rPr>
      </w:pPr>
      <w:r>
        <w:rPr>
          <w:color w:val="000000" w:themeColor="text1"/>
          <w:shd w:val="clear" w:color="auto" w:fill="FFFFFF"/>
        </w:rPr>
        <w:tab/>
        <w:t xml:space="preserve">Специалистами </w:t>
      </w:r>
      <w:r>
        <w:t>ГУП «</w:t>
      </w:r>
      <w:r w:rsidRPr="0045057D">
        <w:t xml:space="preserve"> Бизнес</w:t>
      </w:r>
      <w:r>
        <w:t xml:space="preserve"> </w:t>
      </w:r>
      <w:r w:rsidRPr="0045057D">
        <w:t>-</w:t>
      </w:r>
      <w:r>
        <w:t xml:space="preserve"> </w:t>
      </w:r>
      <w:r w:rsidRPr="0045057D">
        <w:t>инкубатор</w:t>
      </w:r>
      <w:r>
        <w:t>а</w:t>
      </w:r>
      <w:r w:rsidRPr="0045057D">
        <w:t xml:space="preserve"> Курганской области»</w:t>
      </w:r>
      <w:r>
        <w:t xml:space="preserve"> был проведен</w:t>
      </w:r>
      <w:r>
        <w:rPr>
          <w:color w:val="000000" w:themeColor="text1"/>
          <w:shd w:val="clear" w:color="auto" w:fill="FFFFFF"/>
        </w:rPr>
        <w:t xml:space="preserve"> игровой тренинг «Бизнес на 1,2,3», в котором приняли участие 66 школьников  из 3 общеобразовательных средних школ  Кетовского района.</w:t>
      </w:r>
    </w:p>
    <w:p w:rsidR="00CB12AF" w:rsidRPr="00FF362C" w:rsidRDefault="00CB12AF" w:rsidP="00CB12AF">
      <w:pPr>
        <w:shd w:val="clear" w:color="auto" w:fill="FFFFFF"/>
        <w:tabs>
          <w:tab w:val="left" w:pos="1584"/>
        </w:tabs>
        <w:ind w:firstLine="709"/>
        <w:jc w:val="both"/>
      </w:pPr>
      <w:r w:rsidRPr="00FF362C">
        <w:t>В рамках действия программы развития и п</w:t>
      </w:r>
      <w:r>
        <w:t xml:space="preserve">оддержки предпринимательства 15 </w:t>
      </w:r>
      <w:r w:rsidRPr="00FF362C">
        <w:t xml:space="preserve">человек прошли обучение по курсу «Школа начинающего предпринимателя» и получили соответствующие сертификаты. </w:t>
      </w:r>
    </w:p>
    <w:p w:rsidR="00CB12AF" w:rsidRPr="0074525F" w:rsidRDefault="00CB12AF" w:rsidP="00CB12AF">
      <w:pPr>
        <w:ind w:firstLine="709"/>
        <w:jc w:val="both"/>
      </w:pPr>
      <w:r w:rsidRPr="00FF362C">
        <w:t>Для активизации предпринимательской деятельности, усиления взаимодействия между государством и бизнесом н</w:t>
      </w:r>
      <w:r>
        <w:t>а территории района осуществлял</w:t>
      </w:r>
      <w:r w:rsidRPr="00FF362C">
        <w:t xml:space="preserve"> свою деятельность районный Совет по развитию малого</w:t>
      </w:r>
      <w:r>
        <w:t xml:space="preserve"> и среднего предпринимательства деятельность которого прекращена. </w:t>
      </w:r>
      <w:r w:rsidRPr="0074525F">
        <w:t>В сентябре 2017</w:t>
      </w:r>
      <w:r>
        <w:t xml:space="preserve"> </w:t>
      </w:r>
      <w:r w:rsidRPr="0074525F">
        <w:t>года при Главе района сформирован «Общественный совет по улучшению инвестиционного климата и развития предпринимательства».</w:t>
      </w:r>
    </w:p>
    <w:p w:rsidR="00CB12AF" w:rsidRPr="002B52CB" w:rsidRDefault="00CB12AF" w:rsidP="00CB12AF">
      <w:pPr>
        <w:ind w:firstLine="709"/>
        <w:jc w:val="both"/>
      </w:pPr>
      <w:r w:rsidRPr="002B52CB">
        <w:t xml:space="preserve">Одной из инфраструктуры по поддержке субъектов малого и среднего предпринимательства  является студенческий </w:t>
      </w:r>
      <w:r w:rsidRPr="002B52CB">
        <w:rPr>
          <w:color w:val="000000"/>
        </w:rPr>
        <w:t xml:space="preserve">Бизнес-инкубатор «Идея» </w:t>
      </w:r>
      <w:r w:rsidRPr="002B52CB">
        <w:t xml:space="preserve"> при </w:t>
      </w:r>
      <w:r w:rsidRPr="002B52CB">
        <w:rPr>
          <w:color w:val="000000"/>
        </w:rPr>
        <w:t xml:space="preserve">ФГБОУ  ВПО КГСХА им. Т.С. Мальцева. </w:t>
      </w:r>
      <w:r w:rsidRPr="002B52CB">
        <w:t>103 студента прошли обучение по курсу «Успешный бизнес» и получили соответствующие сертификаты</w:t>
      </w:r>
      <w:r w:rsidRPr="002B52CB">
        <w:rPr>
          <w:lang w:eastAsia="ar-SA"/>
        </w:rPr>
        <w:t>.</w:t>
      </w:r>
    </w:p>
    <w:p w:rsidR="00CB12AF" w:rsidRPr="002B52CB" w:rsidRDefault="00CB12AF" w:rsidP="00CB12AF">
      <w:pPr>
        <w:ind w:firstLine="709"/>
        <w:jc w:val="both"/>
        <w:rPr>
          <w:color w:val="000000" w:themeColor="text1"/>
        </w:rPr>
      </w:pPr>
      <w:r>
        <w:t>Ф</w:t>
      </w:r>
      <w:r w:rsidRPr="002B52CB">
        <w:t>ормой взаимодействия власти и бизнеса является Антикризисный штаб при Главе  Кетовского района, в состав которого входят руководители органов власти, правоохранительных и контролирующих органов, представители предпринимательского сообщества.  За 2016г.</w:t>
      </w:r>
      <w:r>
        <w:t xml:space="preserve"> </w:t>
      </w:r>
      <w:r w:rsidRPr="002B52CB">
        <w:t>проведено 10  заседаний антикризисного штаба, из них 6 выездных.</w:t>
      </w:r>
      <w:r w:rsidRPr="002B52CB">
        <w:rPr>
          <w:color w:val="000000"/>
        </w:rPr>
        <w:t xml:space="preserve"> Заслушаны 28 Глав сельских советов  и 46 СМП. За 2016 г. легализовано 289 человек, создано 290 рабочих мест в сфере СМП.</w:t>
      </w:r>
    </w:p>
    <w:p w:rsidR="00CB12AF" w:rsidRPr="00FF362C" w:rsidRDefault="00CB12AF" w:rsidP="00CB12AF">
      <w:pPr>
        <w:shd w:val="clear" w:color="auto" w:fill="FFFFFF"/>
        <w:tabs>
          <w:tab w:val="left" w:pos="1584"/>
        </w:tabs>
        <w:ind w:firstLine="709"/>
        <w:jc w:val="both"/>
      </w:pPr>
      <w:r w:rsidRPr="00FF362C">
        <w:t>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 развития и поддержки малого и среднего предпринимательства, в здании Администрации Кетовского района на 1 этаже в холле отдела экономики, торговли, труда и инвестиций  оформлен информационный уголок  «В помощь предпринимателю».</w:t>
      </w:r>
    </w:p>
    <w:p w:rsidR="00CB12AF" w:rsidRDefault="00CB12AF" w:rsidP="00CB12AF">
      <w:pPr>
        <w:ind w:firstLine="709"/>
        <w:jc w:val="both"/>
      </w:pPr>
      <w:r w:rsidRPr="00FF362C">
        <w:t>На территории района с 01.01.2013 г реализуется Закон Курганской области от 28 ноября 2012 года №65 «О патентной системе налогообложения на территории Курганской области»</w:t>
      </w:r>
      <w:r>
        <w:t>, (с дополнениями в Закон Курганской области от 24.11.2015г. №87 «О изменении в закон Курганской области «</w:t>
      </w:r>
      <w:r w:rsidRPr="00FF362C">
        <w:t>О патентной системе налогообложения на территории Курганской области»</w:t>
      </w:r>
      <w:r>
        <w:t xml:space="preserve">) </w:t>
      </w:r>
      <w:r w:rsidRPr="00FF362C">
        <w:t>На патентную си</w:t>
      </w:r>
      <w:r>
        <w:t>стему налогообложения перешло 56 предпринимателей.</w:t>
      </w:r>
    </w:p>
    <w:p w:rsidR="00CB12AF" w:rsidRDefault="00CB12AF" w:rsidP="00CB12AF">
      <w:pPr>
        <w:ind w:firstLine="709"/>
        <w:jc w:val="both"/>
        <w:rPr>
          <w:color w:val="000000"/>
        </w:rPr>
      </w:pPr>
      <w:r w:rsidRPr="00347420">
        <w:rPr>
          <w:color w:val="000000"/>
          <w:shd w:val="clear" w:color="auto" w:fill="FFFFFF"/>
        </w:rPr>
        <w:t>Для индивидуальных предпринимателей, которые открыли свое дело впервые</w:t>
      </w:r>
      <w:r>
        <w:rPr>
          <w:rStyle w:val="apple-converted-space"/>
          <w:color w:val="000000"/>
          <w:shd w:val="clear" w:color="auto" w:fill="FFFFFF"/>
        </w:rPr>
        <w:t>,</w:t>
      </w:r>
      <w:r w:rsidRPr="00347420">
        <w:t xml:space="preserve"> мерой налогового стимулирования развития малого и среднего предпринимательства </w:t>
      </w:r>
      <w:r w:rsidRPr="00337D24">
        <w:t xml:space="preserve">являются налоговые каникулы </w:t>
      </w:r>
      <w:r>
        <w:t>(</w:t>
      </w:r>
      <w:r w:rsidRPr="00337D24">
        <w:t>период с нулевой ставкой) на основании</w:t>
      </w:r>
      <w:r>
        <w:rPr>
          <w:color w:val="000000"/>
        </w:rPr>
        <w:t xml:space="preserve"> Закона Курганской области  от 26.05.2015г. «Об установлении налоговой ставки в размере ноль процентов для индивидуальных предпринимателей при применении упрощенной системы налогообложения и патентной системы налогообложения на территории Курганской области.  Нулевая налоговая ставка предоставлена 5 предпринимателям.</w:t>
      </w:r>
    </w:p>
    <w:p w:rsidR="00CB12AF" w:rsidRPr="00D81D1A" w:rsidRDefault="00CB12AF" w:rsidP="00CB12AF">
      <w:pPr>
        <w:ind w:firstLine="709"/>
        <w:jc w:val="both"/>
        <w:rPr>
          <w:color w:val="000000"/>
        </w:rPr>
      </w:pPr>
    </w:p>
    <w:p w:rsidR="00CB12AF" w:rsidRDefault="00CB12AF" w:rsidP="00CB12AF">
      <w:pPr>
        <w:ind w:firstLine="709"/>
        <w:jc w:val="center"/>
        <w:rPr>
          <w:color w:val="000000"/>
        </w:rPr>
      </w:pPr>
      <w:r>
        <w:rPr>
          <w:color w:val="000000"/>
          <w:lang w:val="en-US"/>
        </w:rPr>
        <w:lastRenderedPageBreak/>
        <w:t>SWOT</w:t>
      </w:r>
      <w:r w:rsidRPr="007007A5">
        <w:rPr>
          <w:color w:val="000000"/>
        </w:rPr>
        <w:t xml:space="preserve">  </w:t>
      </w:r>
      <w:r>
        <w:rPr>
          <w:color w:val="000000"/>
        </w:rPr>
        <w:t>анализ развития малого и среднего предпринимательства</w:t>
      </w:r>
    </w:p>
    <w:p w:rsidR="00CB12AF" w:rsidRDefault="00CB12AF" w:rsidP="00CB12AF">
      <w:pPr>
        <w:ind w:firstLine="709"/>
        <w:jc w:val="both"/>
        <w:rPr>
          <w:color w:val="000000"/>
        </w:rPr>
      </w:pPr>
    </w:p>
    <w:tbl>
      <w:tblPr>
        <w:tblStyle w:val="afc"/>
        <w:tblW w:w="0" w:type="auto"/>
        <w:tblLook w:val="04A0"/>
      </w:tblPr>
      <w:tblGrid>
        <w:gridCol w:w="4785"/>
        <w:gridCol w:w="4786"/>
      </w:tblGrid>
      <w:tr w:rsidR="00CB12AF" w:rsidTr="00524143">
        <w:tc>
          <w:tcPr>
            <w:tcW w:w="4785" w:type="dxa"/>
          </w:tcPr>
          <w:p w:rsidR="00CB12AF" w:rsidRPr="000623C8" w:rsidRDefault="00CB12AF" w:rsidP="00524143">
            <w:pPr>
              <w:jc w:val="center"/>
              <w:rPr>
                <w:rFonts w:cs="Times New Roman"/>
                <w:b/>
                <w:color w:val="000000"/>
                <w:sz w:val="24"/>
                <w:szCs w:val="24"/>
                <w:lang w:val="en-US"/>
              </w:rPr>
            </w:pPr>
            <w:r w:rsidRPr="000623C8">
              <w:rPr>
                <w:rFonts w:cs="Times New Roman"/>
                <w:b/>
                <w:color w:val="000000"/>
                <w:sz w:val="24"/>
                <w:szCs w:val="24"/>
              </w:rPr>
              <w:t>Сильные стороны</w:t>
            </w:r>
            <w:r w:rsidRPr="000623C8">
              <w:rPr>
                <w:rFonts w:cs="Times New Roman"/>
                <w:b/>
                <w:color w:val="000000"/>
                <w:sz w:val="24"/>
                <w:szCs w:val="24"/>
                <w:lang w:val="en-US"/>
              </w:rPr>
              <w:t xml:space="preserve"> </w:t>
            </w:r>
            <w:r w:rsidRPr="000623C8">
              <w:rPr>
                <w:rFonts w:cs="Times New Roman"/>
                <w:b/>
                <w:color w:val="000000"/>
                <w:sz w:val="24"/>
                <w:szCs w:val="24"/>
              </w:rPr>
              <w:t>(</w:t>
            </w:r>
            <w:r w:rsidRPr="000623C8">
              <w:rPr>
                <w:rFonts w:cs="Times New Roman"/>
                <w:b/>
                <w:color w:val="000000"/>
                <w:sz w:val="24"/>
                <w:szCs w:val="24"/>
                <w:lang w:val="en-US"/>
              </w:rPr>
              <w:t>S)</w:t>
            </w:r>
          </w:p>
        </w:tc>
        <w:tc>
          <w:tcPr>
            <w:tcW w:w="4786" w:type="dxa"/>
          </w:tcPr>
          <w:p w:rsidR="00CB12AF" w:rsidRPr="000623C8" w:rsidRDefault="00CB12AF" w:rsidP="00524143">
            <w:pPr>
              <w:jc w:val="center"/>
              <w:rPr>
                <w:rFonts w:cs="Times New Roman"/>
                <w:b/>
                <w:color w:val="000000"/>
                <w:sz w:val="24"/>
                <w:szCs w:val="24"/>
                <w:lang w:val="en-US"/>
              </w:rPr>
            </w:pPr>
            <w:r w:rsidRPr="000623C8">
              <w:rPr>
                <w:rFonts w:cs="Times New Roman"/>
                <w:b/>
                <w:color w:val="000000"/>
                <w:sz w:val="24"/>
                <w:szCs w:val="24"/>
              </w:rPr>
              <w:t>Слабые стороны</w:t>
            </w:r>
            <w:r w:rsidRPr="000623C8">
              <w:rPr>
                <w:rFonts w:cs="Times New Roman"/>
                <w:b/>
                <w:color w:val="000000"/>
                <w:sz w:val="24"/>
                <w:szCs w:val="24"/>
                <w:lang w:val="en-US"/>
              </w:rPr>
              <w:t>(W)</w:t>
            </w:r>
          </w:p>
        </w:tc>
      </w:tr>
      <w:tr w:rsidR="00CB12AF" w:rsidTr="00524143">
        <w:tc>
          <w:tcPr>
            <w:tcW w:w="4785" w:type="dxa"/>
          </w:tcPr>
          <w:p w:rsidR="00CB12AF" w:rsidRPr="00DF11C3" w:rsidRDefault="00CB12AF" w:rsidP="00524143">
            <w:pPr>
              <w:jc w:val="both"/>
              <w:rPr>
                <w:rFonts w:cs="Times New Roman"/>
                <w:color w:val="000000"/>
                <w:sz w:val="24"/>
                <w:szCs w:val="24"/>
              </w:rPr>
            </w:pPr>
            <w:r>
              <w:rPr>
                <w:rFonts w:cs="Times New Roman"/>
                <w:color w:val="000000"/>
                <w:sz w:val="24"/>
                <w:szCs w:val="24"/>
              </w:rPr>
              <w:t>Наличие инфраструктуры поддержки малого и среднего предпринимательства</w:t>
            </w:r>
            <w:r w:rsidRPr="00DF11C3">
              <w:rPr>
                <w:rFonts w:cs="Times New Roman"/>
                <w:color w:val="000000"/>
                <w:sz w:val="24"/>
                <w:szCs w:val="24"/>
              </w:rPr>
              <w:t>;</w:t>
            </w:r>
          </w:p>
          <w:p w:rsidR="00CB12AF" w:rsidRDefault="00CB12AF" w:rsidP="00524143">
            <w:pPr>
              <w:jc w:val="both"/>
              <w:rPr>
                <w:rFonts w:cs="Times New Roman"/>
                <w:color w:val="000000"/>
                <w:sz w:val="24"/>
                <w:szCs w:val="24"/>
              </w:rPr>
            </w:pPr>
            <w:r>
              <w:rPr>
                <w:rFonts w:cs="Times New Roman"/>
                <w:color w:val="000000"/>
                <w:sz w:val="24"/>
                <w:szCs w:val="24"/>
              </w:rPr>
              <w:t>Информационно - консультационные, обучающие мероприятия;</w:t>
            </w:r>
          </w:p>
          <w:p w:rsidR="00CB12AF" w:rsidRPr="00DF11C3" w:rsidRDefault="00CB12AF" w:rsidP="00524143">
            <w:pPr>
              <w:jc w:val="both"/>
              <w:rPr>
                <w:rFonts w:cs="Times New Roman"/>
                <w:color w:val="000000"/>
                <w:sz w:val="24"/>
                <w:szCs w:val="24"/>
              </w:rPr>
            </w:pPr>
            <w:r>
              <w:rPr>
                <w:rFonts w:cs="Times New Roman"/>
                <w:color w:val="000000"/>
                <w:sz w:val="24"/>
                <w:szCs w:val="24"/>
              </w:rPr>
              <w:t>Возможность поддержки инновационного предпринимательства</w:t>
            </w:r>
            <w:r w:rsidRPr="00DF11C3">
              <w:rPr>
                <w:rFonts w:cs="Times New Roman"/>
                <w:color w:val="000000"/>
                <w:sz w:val="24"/>
                <w:szCs w:val="24"/>
              </w:rPr>
              <w:t>;</w:t>
            </w:r>
          </w:p>
          <w:p w:rsidR="00CB12AF" w:rsidRPr="00DF11C3" w:rsidRDefault="00CB12AF" w:rsidP="00524143">
            <w:pPr>
              <w:jc w:val="both"/>
              <w:rPr>
                <w:rFonts w:cs="Times New Roman"/>
                <w:color w:val="000000"/>
                <w:sz w:val="24"/>
                <w:szCs w:val="24"/>
              </w:rPr>
            </w:pPr>
            <w:r>
              <w:rPr>
                <w:rFonts w:cs="Times New Roman"/>
                <w:color w:val="000000"/>
                <w:sz w:val="24"/>
                <w:szCs w:val="24"/>
              </w:rPr>
              <w:t>Организация в проведение областных форумов, выставок для привлечения инвестиций.</w:t>
            </w:r>
          </w:p>
        </w:tc>
        <w:tc>
          <w:tcPr>
            <w:tcW w:w="4786" w:type="dxa"/>
          </w:tcPr>
          <w:p w:rsidR="00CB12AF" w:rsidRPr="00DF11C3" w:rsidRDefault="00CB12AF" w:rsidP="00524143">
            <w:pPr>
              <w:jc w:val="both"/>
              <w:rPr>
                <w:rFonts w:cs="Times New Roman"/>
                <w:color w:val="000000"/>
                <w:sz w:val="24"/>
                <w:szCs w:val="24"/>
              </w:rPr>
            </w:pPr>
            <w:r>
              <w:rPr>
                <w:rFonts w:cs="Times New Roman"/>
                <w:color w:val="000000"/>
                <w:sz w:val="24"/>
                <w:szCs w:val="24"/>
              </w:rPr>
              <w:t>Низкая экономическая грамотность и активность населения</w:t>
            </w:r>
            <w:r w:rsidRPr="00DF11C3">
              <w:rPr>
                <w:rFonts w:cs="Times New Roman"/>
                <w:color w:val="000000"/>
                <w:sz w:val="24"/>
                <w:szCs w:val="24"/>
              </w:rPr>
              <w:t>;</w:t>
            </w:r>
          </w:p>
          <w:p w:rsidR="00CB12AF" w:rsidRPr="005D3E80" w:rsidRDefault="00CB12AF" w:rsidP="00524143">
            <w:pPr>
              <w:jc w:val="both"/>
              <w:rPr>
                <w:rFonts w:cs="Times New Roman"/>
                <w:color w:val="000000"/>
                <w:sz w:val="24"/>
                <w:szCs w:val="24"/>
              </w:rPr>
            </w:pPr>
            <w:r>
              <w:rPr>
                <w:rFonts w:cs="Times New Roman"/>
                <w:color w:val="000000"/>
                <w:sz w:val="24"/>
                <w:szCs w:val="24"/>
              </w:rPr>
              <w:t>Недостаток квалифицированных и активных трудовых ресурсов</w:t>
            </w:r>
            <w:r w:rsidRPr="005D3E80">
              <w:rPr>
                <w:rFonts w:cs="Times New Roman"/>
                <w:color w:val="000000"/>
                <w:sz w:val="24"/>
                <w:szCs w:val="24"/>
              </w:rPr>
              <w:t>;</w:t>
            </w:r>
          </w:p>
          <w:p w:rsidR="00CB12AF" w:rsidRPr="005D3E80" w:rsidRDefault="00CB12AF" w:rsidP="00524143">
            <w:pPr>
              <w:jc w:val="both"/>
              <w:rPr>
                <w:rFonts w:cs="Times New Roman"/>
                <w:color w:val="000000"/>
                <w:sz w:val="24"/>
                <w:szCs w:val="24"/>
              </w:rPr>
            </w:pPr>
            <w:r>
              <w:rPr>
                <w:rFonts w:cs="Times New Roman"/>
                <w:color w:val="000000"/>
                <w:sz w:val="24"/>
                <w:szCs w:val="24"/>
              </w:rPr>
              <w:t>Наличие административных барьеров</w:t>
            </w:r>
            <w:r w:rsidRPr="005D3E80">
              <w:rPr>
                <w:rFonts w:cs="Times New Roman"/>
                <w:color w:val="000000"/>
                <w:sz w:val="24"/>
                <w:szCs w:val="24"/>
              </w:rPr>
              <w:t>;</w:t>
            </w:r>
          </w:p>
          <w:p w:rsidR="00CB12AF" w:rsidRPr="008F79F7" w:rsidRDefault="00CB12AF" w:rsidP="00524143">
            <w:pPr>
              <w:jc w:val="both"/>
              <w:rPr>
                <w:rFonts w:cs="Times New Roman"/>
                <w:color w:val="000000"/>
                <w:sz w:val="24"/>
                <w:szCs w:val="24"/>
              </w:rPr>
            </w:pPr>
            <w:r>
              <w:rPr>
                <w:rFonts w:cs="Times New Roman"/>
                <w:color w:val="000000"/>
                <w:sz w:val="24"/>
                <w:szCs w:val="24"/>
              </w:rPr>
              <w:t>Отсутствие стартового капитала</w:t>
            </w:r>
            <w:r w:rsidRPr="008F79F7">
              <w:rPr>
                <w:rFonts w:cs="Times New Roman"/>
                <w:color w:val="000000"/>
                <w:sz w:val="24"/>
                <w:szCs w:val="24"/>
              </w:rPr>
              <w:t>;</w:t>
            </w:r>
          </w:p>
          <w:p w:rsidR="00CB12AF" w:rsidRDefault="00CB12AF" w:rsidP="00524143">
            <w:pPr>
              <w:jc w:val="both"/>
              <w:rPr>
                <w:rFonts w:cs="Times New Roman"/>
                <w:color w:val="000000"/>
                <w:sz w:val="24"/>
                <w:szCs w:val="24"/>
              </w:rPr>
            </w:pPr>
            <w:r>
              <w:rPr>
                <w:rFonts w:cs="Times New Roman"/>
                <w:color w:val="000000"/>
                <w:sz w:val="24"/>
                <w:szCs w:val="24"/>
              </w:rPr>
              <w:t xml:space="preserve"> Отсутствие помещения</w:t>
            </w:r>
            <w:r w:rsidRPr="00460AEB">
              <w:rPr>
                <w:rFonts w:cs="Times New Roman"/>
                <w:color w:val="000000"/>
                <w:sz w:val="24"/>
                <w:szCs w:val="24"/>
              </w:rPr>
              <w:t xml:space="preserve">; </w:t>
            </w:r>
          </w:p>
          <w:p w:rsidR="00CB12AF" w:rsidRDefault="00CB12AF" w:rsidP="00524143">
            <w:pPr>
              <w:jc w:val="both"/>
              <w:rPr>
                <w:rFonts w:cs="Times New Roman"/>
                <w:color w:val="000000"/>
                <w:sz w:val="24"/>
                <w:szCs w:val="24"/>
              </w:rPr>
            </w:pPr>
            <w:r>
              <w:rPr>
                <w:rFonts w:cs="Times New Roman"/>
                <w:color w:val="000000"/>
                <w:sz w:val="24"/>
                <w:szCs w:val="24"/>
              </w:rPr>
              <w:t>Высокая арендная плата;</w:t>
            </w:r>
          </w:p>
          <w:p w:rsidR="00CB12AF" w:rsidRPr="00460AEB" w:rsidRDefault="00CB12AF" w:rsidP="00524143">
            <w:pPr>
              <w:jc w:val="both"/>
              <w:rPr>
                <w:rFonts w:cs="Times New Roman"/>
                <w:color w:val="000000"/>
                <w:sz w:val="24"/>
                <w:szCs w:val="24"/>
              </w:rPr>
            </w:pPr>
            <w:r>
              <w:rPr>
                <w:rFonts w:cs="Times New Roman"/>
                <w:color w:val="000000"/>
                <w:sz w:val="24"/>
                <w:szCs w:val="24"/>
              </w:rPr>
              <w:t>Высокие тарифы на электроэнергию;</w:t>
            </w:r>
          </w:p>
          <w:p w:rsidR="00CB12AF" w:rsidRPr="008F79F7" w:rsidRDefault="00CB12AF" w:rsidP="00524143">
            <w:pPr>
              <w:jc w:val="both"/>
              <w:rPr>
                <w:rFonts w:cs="Times New Roman"/>
                <w:color w:val="000000"/>
                <w:sz w:val="24"/>
                <w:szCs w:val="24"/>
              </w:rPr>
            </w:pPr>
            <w:r>
              <w:rPr>
                <w:rFonts w:cs="Times New Roman"/>
                <w:color w:val="000000"/>
                <w:sz w:val="24"/>
                <w:szCs w:val="24"/>
              </w:rPr>
              <w:t>Недостаток инвестиций.</w:t>
            </w:r>
          </w:p>
        </w:tc>
      </w:tr>
      <w:tr w:rsidR="00CB12AF" w:rsidTr="00524143">
        <w:tc>
          <w:tcPr>
            <w:tcW w:w="4785" w:type="dxa"/>
          </w:tcPr>
          <w:p w:rsidR="00CB12AF" w:rsidRPr="000623C8" w:rsidRDefault="00CB12AF" w:rsidP="00524143">
            <w:pPr>
              <w:jc w:val="center"/>
              <w:rPr>
                <w:rFonts w:cs="Times New Roman"/>
                <w:b/>
                <w:color w:val="000000"/>
                <w:sz w:val="24"/>
                <w:szCs w:val="24"/>
              </w:rPr>
            </w:pPr>
            <w:r w:rsidRPr="000623C8">
              <w:rPr>
                <w:rFonts w:cs="Times New Roman"/>
                <w:b/>
                <w:color w:val="000000"/>
                <w:sz w:val="24"/>
                <w:szCs w:val="24"/>
              </w:rPr>
              <w:t>Возможности (О)</w:t>
            </w:r>
          </w:p>
        </w:tc>
        <w:tc>
          <w:tcPr>
            <w:tcW w:w="4786" w:type="dxa"/>
          </w:tcPr>
          <w:p w:rsidR="00CB12AF" w:rsidRPr="000623C8" w:rsidRDefault="00CB12AF" w:rsidP="00524143">
            <w:pPr>
              <w:jc w:val="center"/>
              <w:rPr>
                <w:rFonts w:cs="Times New Roman"/>
                <w:b/>
                <w:color w:val="000000"/>
                <w:sz w:val="24"/>
                <w:szCs w:val="24"/>
              </w:rPr>
            </w:pPr>
            <w:r w:rsidRPr="000623C8">
              <w:rPr>
                <w:rFonts w:cs="Times New Roman"/>
                <w:b/>
                <w:color w:val="000000"/>
                <w:sz w:val="24"/>
                <w:szCs w:val="24"/>
              </w:rPr>
              <w:t>Угрозы (Т)</w:t>
            </w:r>
          </w:p>
        </w:tc>
      </w:tr>
      <w:tr w:rsidR="00CB12AF" w:rsidTr="00524143">
        <w:tc>
          <w:tcPr>
            <w:tcW w:w="4785" w:type="dxa"/>
          </w:tcPr>
          <w:p w:rsidR="00CB12AF" w:rsidRDefault="00CB12AF" w:rsidP="00524143">
            <w:pPr>
              <w:jc w:val="both"/>
              <w:rPr>
                <w:rFonts w:cs="Times New Roman"/>
                <w:color w:val="000000"/>
                <w:sz w:val="24"/>
                <w:szCs w:val="24"/>
              </w:rPr>
            </w:pPr>
            <w:r>
              <w:rPr>
                <w:rFonts w:cs="Times New Roman"/>
                <w:color w:val="000000"/>
                <w:sz w:val="24"/>
                <w:szCs w:val="24"/>
              </w:rPr>
              <w:t>Привлечение инвесторов</w:t>
            </w:r>
            <w:r w:rsidRPr="00AB38CF">
              <w:rPr>
                <w:rFonts w:cs="Times New Roman"/>
                <w:color w:val="000000"/>
                <w:sz w:val="24"/>
                <w:szCs w:val="24"/>
              </w:rPr>
              <w:t>;</w:t>
            </w:r>
          </w:p>
          <w:p w:rsidR="00CB12AF" w:rsidRPr="00176230" w:rsidRDefault="00CB12AF" w:rsidP="00524143">
            <w:pPr>
              <w:pStyle w:val="a4"/>
              <w:rPr>
                <w:color w:val="000000"/>
              </w:rPr>
            </w:pPr>
            <w:r>
              <w:rPr>
                <w:color w:val="000000"/>
              </w:rPr>
              <w:t>Государственная поддержка малого и среднего предпринимательства</w:t>
            </w:r>
            <w:r w:rsidRPr="00176230">
              <w:rPr>
                <w:color w:val="000000"/>
              </w:rPr>
              <w:t>;</w:t>
            </w:r>
          </w:p>
          <w:p w:rsidR="00CB12AF" w:rsidRPr="00DF11C3" w:rsidRDefault="00CB12AF" w:rsidP="00524143">
            <w:pPr>
              <w:pStyle w:val="a4"/>
              <w:rPr>
                <w:color w:val="000000"/>
              </w:rPr>
            </w:pPr>
            <w:r>
              <w:rPr>
                <w:color w:val="000000"/>
              </w:rPr>
              <w:t>Р</w:t>
            </w:r>
            <w:r w:rsidRPr="00CB0730">
              <w:rPr>
                <w:color w:val="000000"/>
              </w:rPr>
              <w:t>ост объема инвестиций в основной капитал малых и средних предприятий Кетов</w:t>
            </w:r>
            <w:r>
              <w:rPr>
                <w:color w:val="000000"/>
              </w:rPr>
              <w:t>ского района Курганской области</w:t>
            </w:r>
          </w:p>
        </w:tc>
        <w:tc>
          <w:tcPr>
            <w:tcW w:w="4786" w:type="dxa"/>
          </w:tcPr>
          <w:p w:rsidR="00CB12AF" w:rsidRDefault="00CB12AF" w:rsidP="00524143">
            <w:pPr>
              <w:jc w:val="both"/>
              <w:rPr>
                <w:rFonts w:cs="Times New Roman"/>
                <w:color w:val="000000"/>
                <w:sz w:val="24"/>
                <w:szCs w:val="24"/>
              </w:rPr>
            </w:pPr>
            <w:r>
              <w:rPr>
                <w:rFonts w:cs="Times New Roman"/>
                <w:color w:val="000000"/>
                <w:sz w:val="24"/>
                <w:szCs w:val="24"/>
              </w:rPr>
              <w:t>Снятие с  регистрационного учета субъектов предпринимательства.</w:t>
            </w:r>
          </w:p>
        </w:tc>
      </w:tr>
    </w:tbl>
    <w:p w:rsidR="00CB12AF" w:rsidRPr="00223663" w:rsidRDefault="00CB12AF" w:rsidP="00CB12AF">
      <w:pPr>
        <w:jc w:val="center"/>
        <w:rPr>
          <w:b/>
          <w:lang w:eastAsia="en-US"/>
        </w:rPr>
      </w:pPr>
      <w:r>
        <w:rPr>
          <w:b/>
          <w:lang w:eastAsia="en-US"/>
        </w:rPr>
        <w:t>1.19</w:t>
      </w:r>
      <w:r w:rsidRPr="00223663">
        <w:rPr>
          <w:b/>
          <w:lang w:eastAsia="en-US"/>
        </w:rPr>
        <w:t>. Развитие потребительского рынка</w:t>
      </w:r>
    </w:p>
    <w:p w:rsidR="00CB12AF" w:rsidRPr="00CA3D6C" w:rsidRDefault="00CB12AF" w:rsidP="00CB12AF">
      <w:pPr>
        <w:ind w:firstLine="709"/>
        <w:jc w:val="both"/>
        <w:rPr>
          <w:b/>
          <w:color w:val="000000" w:themeColor="text1"/>
        </w:rPr>
      </w:pPr>
      <w:r w:rsidRPr="00CA3D6C">
        <w:t>На территории Кетовского района по состоянию на 1 января 2017 года  розничной торговлей занимаются 245 субъектов малого предпринимательства в 262 торговых  точках общая торговая площадь составляет 17,6 тыс. м</w:t>
      </w:r>
      <w:r w:rsidRPr="00CA3D6C">
        <w:rPr>
          <w:vertAlign w:val="superscript"/>
        </w:rPr>
        <w:t>2.</w:t>
      </w:r>
      <w:r w:rsidRPr="00CA3D6C">
        <w:t xml:space="preserve"> Обеспеченность населения района площадями торговых объектов составляет – 94,4 % , на 1000 жителей приходится 285,6 кв. метров  (при норме 302,7 кв. метров).</w:t>
      </w:r>
    </w:p>
    <w:p w:rsidR="00CB12AF" w:rsidRPr="00CA3D6C" w:rsidRDefault="00CB12AF" w:rsidP="00CB12AF">
      <w:pPr>
        <w:ind w:firstLine="709"/>
        <w:jc w:val="both"/>
        <w:rPr>
          <w:color w:val="000000" w:themeColor="text1"/>
        </w:rPr>
      </w:pPr>
      <w:r w:rsidRPr="00CA3D6C">
        <w:rPr>
          <w:color w:val="000000" w:themeColor="text1"/>
        </w:rPr>
        <w:t>Оборот розничной торговли за период с 2012 по 2016г</w:t>
      </w:r>
      <w:r>
        <w:rPr>
          <w:color w:val="000000" w:themeColor="text1"/>
        </w:rPr>
        <w:t>г</w:t>
      </w:r>
      <w:r w:rsidRPr="00CA3D6C">
        <w:rPr>
          <w:color w:val="000000" w:themeColor="text1"/>
        </w:rPr>
        <w:t>.</w:t>
      </w:r>
      <w:r>
        <w:rPr>
          <w:color w:val="000000" w:themeColor="text1"/>
        </w:rPr>
        <w:t xml:space="preserve"> </w:t>
      </w:r>
      <w:r w:rsidRPr="00CA3D6C">
        <w:rPr>
          <w:color w:val="000000" w:themeColor="text1"/>
        </w:rPr>
        <w:t>увеличился  на 22%  или на 559444</w:t>
      </w:r>
      <w:r>
        <w:rPr>
          <w:color w:val="000000" w:themeColor="text1"/>
        </w:rPr>
        <w:t xml:space="preserve"> </w:t>
      </w:r>
      <w:r w:rsidRPr="00CA3D6C">
        <w:rPr>
          <w:color w:val="000000" w:themeColor="text1"/>
        </w:rPr>
        <w:t>тыс. руб. в фактических ценах, индекс физического объема – 93% к соответствующему периоду прошлого года.</w:t>
      </w:r>
    </w:p>
    <w:p w:rsidR="00CB12AF" w:rsidRDefault="00CB12AF" w:rsidP="00CB12AF">
      <w:pPr>
        <w:ind w:firstLine="709"/>
        <w:jc w:val="both"/>
      </w:pPr>
    </w:p>
    <w:p w:rsidR="00CB12AF" w:rsidRPr="005F6736" w:rsidRDefault="00CB12AF" w:rsidP="00CB12AF">
      <w:pPr>
        <w:ind w:firstLine="709"/>
        <w:jc w:val="center"/>
        <w:rPr>
          <w:b/>
        </w:rPr>
      </w:pPr>
      <w:r w:rsidRPr="005F6736">
        <w:rPr>
          <w:b/>
        </w:rPr>
        <w:t>Основные показатели потребительского рынка</w:t>
      </w:r>
    </w:p>
    <w:p w:rsidR="00CB12AF" w:rsidRPr="00CA3D6C" w:rsidRDefault="00CB12AF" w:rsidP="00CB12AF">
      <w:pPr>
        <w:ind w:firstLine="709"/>
        <w:jc w:val="both"/>
      </w:pPr>
    </w:p>
    <w:tbl>
      <w:tblPr>
        <w:tblStyle w:val="afc"/>
        <w:tblW w:w="0" w:type="auto"/>
        <w:tblLook w:val="04A0"/>
      </w:tblPr>
      <w:tblGrid>
        <w:gridCol w:w="1809"/>
        <w:gridCol w:w="142"/>
        <w:gridCol w:w="1431"/>
        <w:gridCol w:w="128"/>
        <w:gridCol w:w="1419"/>
        <w:gridCol w:w="141"/>
        <w:gridCol w:w="1406"/>
        <w:gridCol w:w="1547"/>
        <w:gridCol w:w="165"/>
        <w:gridCol w:w="1383"/>
      </w:tblGrid>
      <w:tr w:rsidR="00CB12AF" w:rsidRPr="00CA3D6C" w:rsidTr="00524143">
        <w:tc>
          <w:tcPr>
            <w:tcW w:w="1951" w:type="dxa"/>
            <w:gridSpan w:val="2"/>
          </w:tcPr>
          <w:p w:rsidR="00CB12AF" w:rsidRPr="00CA3D6C" w:rsidRDefault="00CB12AF" w:rsidP="00524143">
            <w:pPr>
              <w:jc w:val="center"/>
              <w:rPr>
                <w:rFonts w:cs="Times New Roman"/>
                <w:sz w:val="24"/>
                <w:szCs w:val="24"/>
              </w:rPr>
            </w:pPr>
          </w:p>
        </w:tc>
        <w:tc>
          <w:tcPr>
            <w:tcW w:w="1559" w:type="dxa"/>
            <w:gridSpan w:val="2"/>
          </w:tcPr>
          <w:p w:rsidR="00CB12AF" w:rsidRPr="00CA3D6C" w:rsidRDefault="00CB12AF" w:rsidP="00524143">
            <w:pPr>
              <w:jc w:val="center"/>
              <w:rPr>
                <w:rFonts w:cs="Times New Roman"/>
                <w:sz w:val="24"/>
                <w:szCs w:val="24"/>
              </w:rPr>
            </w:pPr>
            <w:r w:rsidRPr="00CA3D6C">
              <w:rPr>
                <w:rFonts w:cs="Times New Roman"/>
                <w:sz w:val="24"/>
                <w:szCs w:val="24"/>
              </w:rPr>
              <w:t>2012</w:t>
            </w:r>
            <w:r>
              <w:rPr>
                <w:rFonts w:cs="Times New Roman"/>
                <w:sz w:val="24"/>
                <w:szCs w:val="24"/>
              </w:rPr>
              <w:t>г.</w:t>
            </w:r>
          </w:p>
        </w:tc>
        <w:tc>
          <w:tcPr>
            <w:tcW w:w="1560" w:type="dxa"/>
            <w:gridSpan w:val="2"/>
          </w:tcPr>
          <w:p w:rsidR="00CB12AF" w:rsidRPr="00CA3D6C" w:rsidRDefault="00CB12AF" w:rsidP="00524143">
            <w:pPr>
              <w:jc w:val="center"/>
              <w:rPr>
                <w:rFonts w:cs="Times New Roman"/>
                <w:sz w:val="24"/>
                <w:szCs w:val="24"/>
              </w:rPr>
            </w:pPr>
            <w:r w:rsidRPr="00CA3D6C">
              <w:rPr>
                <w:rFonts w:cs="Times New Roman"/>
                <w:sz w:val="24"/>
                <w:szCs w:val="24"/>
              </w:rPr>
              <w:t>2013</w:t>
            </w:r>
            <w:r>
              <w:rPr>
                <w:rFonts w:cs="Times New Roman"/>
                <w:sz w:val="24"/>
                <w:szCs w:val="24"/>
              </w:rPr>
              <w:t>г.</w:t>
            </w:r>
          </w:p>
        </w:tc>
        <w:tc>
          <w:tcPr>
            <w:tcW w:w="1406" w:type="dxa"/>
          </w:tcPr>
          <w:p w:rsidR="00CB12AF" w:rsidRPr="00CA3D6C" w:rsidRDefault="00CB12AF" w:rsidP="00524143">
            <w:pPr>
              <w:jc w:val="center"/>
              <w:rPr>
                <w:rFonts w:cs="Times New Roman"/>
                <w:sz w:val="24"/>
                <w:szCs w:val="24"/>
              </w:rPr>
            </w:pPr>
            <w:r w:rsidRPr="00CA3D6C">
              <w:rPr>
                <w:rFonts w:cs="Times New Roman"/>
                <w:sz w:val="24"/>
                <w:szCs w:val="24"/>
              </w:rPr>
              <w:t>2014</w:t>
            </w:r>
            <w:r>
              <w:rPr>
                <w:rFonts w:cs="Times New Roman"/>
                <w:sz w:val="24"/>
                <w:szCs w:val="24"/>
              </w:rPr>
              <w:t>г.</w:t>
            </w:r>
          </w:p>
        </w:tc>
        <w:tc>
          <w:tcPr>
            <w:tcW w:w="1712" w:type="dxa"/>
            <w:gridSpan w:val="2"/>
          </w:tcPr>
          <w:p w:rsidR="00CB12AF" w:rsidRPr="00CA3D6C" w:rsidRDefault="00CB12AF" w:rsidP="00524143">
            <w:pPr>
              <w:jc w:val="center"/>
              <w:rPr>
                <w:rFonts w:cs="Times New Roman"/>
                <w:sz w:val="24"/>
                <w:szCs w:val="24"/>
              </w:rPr>
            </w:pPr>
            <w:r w:rsidRPr="00CA3D6C">
              <w:rPr>
                <w:rFonts w:cs="Times New Roman"/>
                <w:sz w:val="24"/>
                <w:szCs w:val="24"/>
              </w:rPr>
              <w:t>2015</w:t>
            </w:r>
            <w:r>
              <w:rPr>
                <w:rFonts w:cs="Times New Roman"/>
                <w:sz w:val="24"/>
                <w:szCs w:val="24"/>
              </w:rPr>
              <w:t>г.</w:t>
            </w:r>
          </w:p>
        </w:tc>
        <w:tc>
          <w:tcPr>
            <w:tcW w:w="1383" w:type="dxa"/>
          </w:tcPr>
          <w:p w:rsidR="00CB12AF" w:rsidRPr="00CA3D6C" w:rsidRDefault="00CB12AF" w:rsidP="00524143">
            <w:pPr>
              <w:jc w:val="center"/>
              <w:rPr>
                <w:rFonts w:cs="Times New Roman"/>
                <w:sz w:val="24"/>
                <w:szCs w:val="24"/>
              </w:rPr>
            </w:pPr>
            <w:r w:rsidRPr="00CA3D6C">
              <w:rPr>
                <w:rFonts w:cs="Times New Roman"/>
                <w:sz w:val="24"/>
                <w:szCs w:val="24"/>
              </w:rPr>
              <w:t>2016</w:t>
            </w:r>
            <w:r>
              <w:rPr>
                <w:rFonts w:cs="Times New Roman"/>
                <w:sz w:val="24"/>
                <w:szCs w:val="24"/>
              </w:rPr>
              <w:t>г.</w:t>
            </w:r>
          </w:p>
        </w:tc>
      </w:tr>
      <w:tr w:rsidR="00CB12AF" w:rsidRPr="00CA3D6C" w:rsidTr="00524143">
        <w:tc>
          <w:tcPr>
            <w:tcW w:w="1951" w:type="dxa"/>
            <w:gridSpan w:val="2"/>
          </w:tcPr>
          <w:p w:rsidR="00CB12AF" w:rsidRPr="00CA3D6C" w:rsidRDefault="00CB12AF" w:rsidP="00524143">
            <w:pPr>
              <w:jc w:val="both"/>
              <w:rPr>
                <w:rFonts w:cs="Times New Roman"/>
                <w:sz w:val="24"/>
                <w:szCs w:val="24"/>
              </w:rPr>
            </w:pPr>
            <w:r w:rsidRPr="00CA3D6C">
              <w:rPr>
                <w:rFonts w:cs="Times New Roman"/>
                <w:sz w:val="24"/>
                <w:szCs w:val="24"/>
              </w:rPr>
              <w:t xml:space="preserve">Оборот розничной </w:t>
            </w:r>
            <w:r w:rsidRPr="00CA3D6C">
              <w:rPr>
                <w:rFonts w:cs="Times New Roman"/>
                <w:sz w:val="24"/>
                <w:szCs w:val="24"/>
              </w:rPr>
              <w:br/>
              <w:t>торговли, тыс. руб.</w:t>
            </w:r>
          </w:p>
        </w:tc>
        <w:tc>
          <w:tcPr>
            <w:tcW w:w="1559" w:type="dxa"/>
            <w:gridSpan w:val="2"/>
            <w:vAlign w:val="center"/>
          </w:tcPr>
          <w:p w:rsidR="00CB12AF" w:rsidRPr="00CA3D6C" w:rsidRDefault="00CB12AF" w:rsidP="00524143">
            <w:pPr>
              <w:jc w:val="center"/>
              <w:rPr>
                <w:rFonts w:cs="Times New Roman"/>
                <w:sz w:val="24"/>
                <w:szCs w:val="24"/>
              </w:rPr>
            </w:pPr>
            <w:r w:rsidRPr="00CA3D6C">
              <w:rPr>
                <w:rFonts w:cs="Times New Roman"/>
                <w:sz w:val="24"/>
                <w:szCs w:val="24"/>
              </w:rPr>
              <w:t>2535895</w:t>
            </w:r>
          </w:p>
        </w:tc>
        <w:tc>
          <w:tcPr>
            <w:tcW w:w="1560" w:type="dxa"/>
            <w:gridSpan w:val="2"/>
            <w:vAlign w:val="center"/>
          </w:tcPr>
          <w:p w:rsidR="00CB12AF" w:rsidRPr="00CA3D6C" w:rsidRDefault="00CB12AF" w:rsidP="00524143">
            <w:pPr>
              <w:jc w:val="center"/>
              <w:rPr>
                <w:rFonts w:cs="Times New Roman"/>
                <w:sz w:val="24"/>
                <w:szCs w:val="24"/>
              </w:rPr>
            </w:pPr>
            <w:r w:rsidRPr="00CA3D6C">
              <w:rPr>
                <w:rFonts w:cs="Times New Roman"/>
                <w:sz w:val="24"/>
                <w:szCs w:val="24"/>
              </w:rPr>
              <w:t>2682782</w:t>
            </w:r>
          </w:p>
        </w:tc>
        <w:tc>
          <w:tcPr>
            <w:tcW w:w="1406" w:type="dxa"/>
            <w:vAlign w:val="center"/>
          </w:tcPr>
          <w:p w:rsidR="00CB12AF" w:rsidRPr="00CA3D6C" w:rsidRDefault="00CB12AF" w:rsidP="00524143">
            <w:pPr>
              <w:jc w:val="center"/>
              <w:rPr>
                <w:rFonts w:cs="Times New Roman"/>
                <w:sz w:val="24"/>
                <w:szCs w:val="24"/>
              </w:rPr>
            </w:pPr>
            <w:r w:rsidRPr="00CA3D6C">
              <w:rPr>
                <w:rFonts w:cs="Times New Roman"/>
                <w:sz w:val="24"/>
                <w:szCs w:val="24"/>
              </w:rPr>
              <w:t>2861401</w:t>
            </w:r>
          </w:p>
        </w:tc>
        <w:tc>
          <w:tcPr>
            <w:tcW w:w="1712" w:type="dxa"/>
            <w:gridSpan w:val="2"/>
            <w:vAlign w:val="center"/>
          </w:tcPr>
          <w:p w:rsidR="00CB12AF" w:rsidRPr="00CA3D6C" w:rsidRDefault="00CB12AF" w:rsidP="00524143">
            <w:pPr>
              <w:jc w:val="center"/>
              <w:rPr>
                <w:rFonts w:cs="Times New Roman"/>
                <w:sz w:val="24"/>
                <w:szCs w:val="24"/>
              </w:rPr>
            </w:pPr>
            <w:r w:rsidRPr="00CA3D6C">
              <w:rPr>
                <w:rFonts w:cs="Times New Roman"/>
                <w:sz w:val="24"/>
                <w:szCs w:val="24"/>
              </w:rPr>
              <w:t>3094391</w:t>
            </w:r>
          </w:p>
        </w:tc>
        <w:tc>
          <w:tcPr>
            <w:tcW w:w="1383" w:type="dxa"/>
            <w:vAlign w:val="center"/>
          </w:tcPr>
          <w:p w:rsidR="00CB12AF" w:rsidRPr="00CA3D6C" w:rsidRDefault="00CB12AF" w:rsidP="00524143">
            <w:pPr>
              <w:jc w:val="center"/>
              <w:rPr>
                <w:rFonts w:cs="Times New Roman"/>
                <w:sz w:val="24"/>
                <w:szCs w:val="24"/>
              </w:rPr>
            </w:pPr>
            <w:r w:rsidRPr="00CA3D6C">
              <w:rPr>
                <w:rFonts w:cs="Times New Roman"/>
                <w:sz w:val="24"/>
                <w:szCs w:val="24"/>
              </w:rPr>
              <w:t>3095339</w:t>
            </w:r>
          </w:p>
        </w:tc>
      </w:tr>
      <w:tr w:rsidR="00CB12AF" w:rsidRPr="00CA3D6C" w:rsidTr="00524143">
        <w:tc>
          <w:tcPr>
            <w:tcW w:w="1951" w:type="dxa"/>
            <w:gridSpan w:val="2"/>
          </w:tcPr>
          <w:p w:rsidR="00CB12AF" w:rsidRPr="00CA3D6C" w:rsidRDefault="00CB12AF" w:rsidP="00524143">
            <w:pPr>
              <w:jc w:val="both"/>
              <w:rPr>
                <w:rFonts w:cs="Times New Roman"/>
                <w:sz w:val="24"/>
                <w:szCs w:val="24"/>
              </w:rPr>
            </w:pPr>
            <w:r w:rsidRPr="00CA3D6C">
              <w:rPr>
                <w:rFonts w:cs="Times New Roman"/>
                <w:sz w:val="24"/>
                <w:szCs w:val="24"/>
              </w:rPr>
              <w:t xml:space="preserve">Индекс физического </w:t>
            </w:r>
            <w:r w:rsidRPr="00CA3D6C">
              <w:rPr>
                <w:rFonts w:cs="Times New Roman"/>
                <w:sz w:val="24"/>
                <w:szCs w:val="24"/>
              </w:rPr>
              <w:br/>
              <w:t>объема оборота</w:t>
            </w:r>
            <w:r w:rsidRPr="00CA3D6C">
              <w:rPr>
                <w:rFonts w:cs="Times New Roman"/>
                <w:sz w:val="24"/>
                <w:szCs w:val="24"/>
              </w:rPr>
              <w:br/>
              <w:t xml:space="preserve"> розничной торговли, </w:t>
            </w:r>
            <w:r w:rsidRPr="00CA3D6C">
              <w:rPr>
                <w:rFonts w:cs="Times New Roman"/>
                <w:sz w:val="24"/>
                <w:szCs w:val="24"/>
              </w:rPr>
              <w:br/>
            </w:r>
            <w:r w:rsidRPr="00CA3D6C">
              <w:rPr>
                <w:rFonts w:cs="Times New Roman"/>
                <w:spacing w:val="-10"/>
                <w:sz w:val="24"/>
                <w:szCs w:val="24"/>
              </w:rPr>
              <w:t>в % к предыдущему</w:t>
            </w:r>
          </w:p>
        </w:tc>
        <w:tc>
          <w:tcPr>
            <w:tcW w:w="1559"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100,2</w:t>
            </w:r>
          </w:p>
        </w:tc>
        <w:tc>
          <w:tcPr>
            <w:tcW w:w="1560"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100,1</w:t>
            </w:r>
          </w:p>
        </w:tc>
        <w:tc>
          <w:tcPr>
            <w:tcW w:w="1406" w:type="dxa"/>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99,2</w:t>
            </w:r>
          </w:p>
        </w:tc>
        <w:tc>
          <w:tcPr>
            <w:tcW w:w="1712"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91,4</w:t>
            </w:r>
          </w:p>
        </w:tc>
        <w:tc>
          <w:tcPr>
            <w:tcW w:w="1383" w:type="dxa"/>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93,0</w:t>
            </w:r>
          </w:p>
        </w:tc>
      </w:tr>
      <w:tr w:rsidR="00CB12AF" w:rsidRPr="00CA3D6C" w:rsidTr="00524143">
        <w:tc>
          <w:tcPr>
            <w:tcW w:w="1951" w:type="dxa"/>
            <w:gridSpan w:val="2"/>
          </w:tcPr>
          <w:p w:rsidR="00CB12AF" w:rsidRPr="00CA3D6C" w:rsidRDefault="00CB12AF" w:rsidP="00524143">
            <w:pPr>
              <w:jc w:val="both"/>
              <w:rPr>
                <w:rFonts w:cs="Times New Roman"/>
                <w:sz w:val="24"/>
                <w:szCs w:val="24"/>
              </w:rPr>
            </w:pPr>
            <w:r w:rsidRPr="00CA3D6C">
              <w:rPr>
                <w:rFonts w:cs="Times New Roman"/>
                <w:sz w:val="24"/>
                <w:szCs w:val="24"/>
              </w:rPr>
              <w:t xml:space="preserve">Оборот розничной </w:t>
            </w:r>
            <w:r w:rsidRPr="00CA3D6C">
              <w:rPr>
                <w:rFonts w:cs="Times New Roman"/>
                <w:sz w:val="24"/>
                <w:szCs w:val="24"/>
              </w:rPr>
              <w:br/>
            </w:r>
            <w:r w:rsidRPr="00CA3D6C">
              <w:rPr>
                <w:rFonts w:cs="Times New Roman"/>
                <w:sz w:val="24"/>
                <w:szCs w:val="24"/>
              </w:rPr>
              <w:lastRenderedPageBreak/>
              <w:t>торговли в расчете на душу населения, руб.</w:t>
            </w:r>
          </w:p>
        </w:tc>
        <w:tc>
          <w:tcPr>
            <w:tcW w:w="1559"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lastRenderedPageBreak/>
              <w:t>43117</w:t>
            </w:r>
          </w:p>
        </w:tc>
        <w:tc>
          <w:tcPr>
            <w:tcW w:w="1560"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44481</w:t>
            </w:r>
          </w:p>
        </w:tc>
        <w:tc>
          <w:tcPr>
            <w:tcW w:w="1406" w:type="dxa"/>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46985</w:t>
            </w:r>
          </w:p>
        </w:tc>
        <w:tc>
          <w:tcPr>
            <w:tcW w:w="1712"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50704</w:t>
            </w:r>
          </w:p>
        </w:tc>
        <w:tc>
          <w:tcPr>
            <w:tcW w:w="1383" w:type="dxa"/>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50387</w:t>
            </w:r>
          </w:p>
        </w:tc>
      </w:tr>
      <w:tr w:rsidR="00CB12AF" w:rsidRPr="00CA3D6C" w:rsidTr="00524143">
        <w:tc>
          <w:tcPr>
            <w:tcW w:w="9571" w:type="dxa"/>
            <w:gridSpan w:val="10"/>
          </w:tcPr>
          <w:p w:rsidR="00CB12AF" w:rsidRPr="00CA3D6C" w:rsidRDefault="00CB12AF" w:rsidP="00524143">
            <w:pPr>
              <w:jc w:val="center"/>
              <w:rPr>
                <w:rFonts w:cs="Times New Roman"/>
                <w:sz w:val="24"/>
                <w:szCs w:val="24"/>
              </w:rPr>
            </w:pPr>
            <w:r w:rsidRPr="00CA3D6C">
              <w:rPr>
                <w:rFonts w:cs="Times New Roman"/>
                <w:sz w:val="24"/>
                <w:szCs w:val="24"/>
              </w:rPr>
              <w:lastRenderedPageBreak/>
              <w:t>Общественное питание</w:t>
            </w:r>
          </w:p>
        </w:tc>
      </w:tr>
      <w:tr w:rsidR="00CB12AF" w:rsidRPr="00CA3D6C" w:rsidTr="00524143">
        <w:tc>
          <w:tcPr>
            <w:tcW w:w="1809" w:type="dxa"/>
          </w:tcPr>
          <w:p w:rsidR="00CB12AF" w:rsidRPr="00CA3D6C" w:rsidRDefault="00CB12AF" w:rsidP="00524143">
            <w:pPr>
              <w:jc w:val="both"/>
              <w:rPr>
                <w:rFonts w:cs="Times New Roman"/>
                <w:sz w:val="24"/>
                <w:szCs w:val="24"/>
              </w:rPr>
            </w:pPr>
            <w:r w:rsidRPr="00CA3D6C">
              <w:rPr>
                <w:rFonts w:cs="Times New Roman"/>
                <w:sz w:val="24"/>
                <w:szCs w:val="24"/>
              </w:rPr>
              <w:t>Оборот общественного питания, тыс. руб.</w:t>
            </w:r>
          </w:p>
        </w:tc>
        <w:tc>
          <w:tcPr>
            <w:tcW w:w="1573"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84194</w:t>
            </w:r>
          </w:p>
        </w:tc>
        <w:tc>
          <w:tcPr>
            <w:tcW w:w="1547"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91684</w:t>
            </w:r>
          </w:p>
        </w:tc>
        <w:tc>
          <w:tcPr>
            <w:tcW w:w="1547"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99379</w:t>
            </w:r>
          </w:p>
        </w:tc>
        <w:tc>
          <w:tcPr>
            <w:tcW w:w="1547" w:type="dxa"/>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113122</w:t>
            </w:r>
          </w:p>
        </w:tc>
        <w:tc>
          <w:tcPr>
            <w:tcW w:w="1548"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110682</w:t>
            </w:r>
          </w:p>
        </w:tc>
      </w:tr>
      <w:tr w:rsidR="00CB12AF" w:rsidRPr="00CA3D6C" w:rsidTr="00524143">
        <w:tc>
          <w:tcPr>
            <w:tcW w:w="1809" w:type="dxa"/>
          </w:tcPr>
          <w:p w:rsidR="00CB12AF" w:rsidRPr="00CA3D6C" w:rsidRDefault="00CB12AF" w:rsidP="00524143">
            <w:pPr>
              <w:jc w:val="both"/>
              <w:rPr>
                <w:rFonts w:cs="Times New Roman"/>
                <w:sz w:val="24"/>
                <w:szCs w:val="24"/>
              </w:rPr>
            </w:pPr>
            <w:r w:rsidRPr="00CA3D6C">
              <w:rPr>
                <w:rFonts w:cs="Times New Roman"/>
                <w:sz w:val="24"/>
                <w:szCs w:val="24"/>
              </w:rPr>
              <w:t xml:space="preserve">Индекс физического </w:t>
            </w:r>
            <w:r w:rsidRPr="00CA3D6C">
              <w:rPr>
                <w:rFonts w:cs="Times New Roman"/>
                <w:sz w:val="24"/>
                <w:szCs w:val="24"/>
              </w:rPr>
              <w:br/>
              <w:t xml:space="preserve">объема оборота </w:t>
            </w:r>
            <w:r w:rsidRPr="00CA3D6C">
              <w:rPr>
                <w:rFonts w:cs="Times New Roman"/>
                <w:sz w:val="24"/>
                <w:szCs w:val="24"/>
              </w:rPr>
              <w:br/>
              <w:t>общественного питания, в % к предыдущему году</w:t>
            </w:r>
          </w:p>
        </w:tc>
        <w:tc>
          <w:tcPr>
            <w:tcW w:w="1573"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103,7</w:t>
            </w:r>
          </w:p>
        </w:tc>
        <w:tc>
          <w:tcPr>
            <w:tcW w:w="1547"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101,6</w:t>
            </w:r>
          </w:p>
        </w:tc>
        <w:tc>
          <w:tcPr>
            <w:tcW w:w="1547"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97,6</w:t>
            </w:r>
          </w:p>
        </w:tc>
        <w:tc>
          <w:tcPr>
            <w:tcW w:w="1547" w:type="dxa"/>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102,5</w:t>
            </w:r>
          </w:p>
        </w:tc>
        <w:tc>
          <w:tcPr>
            <w:tcW w:w="1548"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94,0</w:t>
            </w:r>
          </w:p>
        </w:tc>
      </w:tr>
      <w:tr w:rsidR="00CB12AF" w:rsidRPr="00CA3D6C" w:rsidTr="00524143">
        <w:tc>
          <w:tcPr>
            <w:tcW w:w="1809" w:type="dxa"/>
          </w:tcPr>
          <w:p w:rsidR="00CB12AF" w:rsidRPr="00CA3D6C" w:rsidRDefault="00CB12AF" w:rsidP="00524143">
            <w:pPr>
              <w:jc w:val="both"/>
              <w:rPr>
                <w:rFonts w:cs="Times New Roman"/>
                <w:sz w:val="24"/>
                <w:szCs w:val="24"/>
              </w:rPr>
            </w:pPr>
            <w:r w:rsidRPr="00CA3D6C">
              <w:rPr>
                <w:rFonts w:cs="Times New Roman"/>
                <w:sz w:val="24"/>
                <w:szCs w:val="24"/>
              </w:rPr>
              <w:t xml:space="preserve">Оборот общественного питания в расчете на </w:t>
            </w:r>
            <w:r w:rsidRPr="00CA3D6C">
              <w:rPr>
                <w:rFonts w:cs="Times New Roman"/>
                <w:sz w:val="24"/>
                <w:szCs w:val="24"/>
              </w:rPr>
              <w:br/>
              <w:t>душу населения, руб.</w:t>
            </w:r>
          </w:p>
        </w:tc>
        <w:tc>
          <w:tcPr>
            <w:tcW w:w="1573"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1432</w:t>
            </w:r>
          </w:p>
        </w:tc>
        <w:tc>
          <w:tcPr>
            <w:tcW w:w="1547"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1520</w:t>
            </w:r>
          </w:p>
        </w:tc>
        <w:tc>
          <w:tcPr>
            <w:tcW w:w="1547"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1632</w:t>
            </w:r>
          </w:p>
        </w:tc>
        <w:tc>
          <w:tcPr>
            <w:tcW w:w="1547" w:type="dxa"/>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1854</w:t>
            </w:r>
          </w:p>
        </w:tc>
        <w:tc>
          <w:tcPr>
            <w:tcW w:w="1548" w:type="dxa"/>
            <w:gridSpan w:val="2"/>
            <w:vAlign w:val="center"/>
          </w:tcPr>
          <w:p w:rsidR="00CB12AF" w:rsidRPr="00CA3D6C" w:rsidRDefault="00CB12AF" w:rsidP="00524143">
            <w:pPr>
              <w:jc w:val="center"/>
              <w:rPr>
                <w:rFonts w:cs="Times New Roman"/>
                <w:spacing w:val="-20"/>
                <w:sz w:val="24"/>
                <w:szCs w:val="24"/>
              </w:rPr>
            </w:pPr>
            <w:r w:rsidRPr="00CA3D6C">
              <w:rPr>
                <w:rFonts w:cs="Times New Roman"/>
                <w:spacing w:val="-20"/>
                <w:sz w:val="24"/>
                <w:szCs w:val="24"/>
              </w:rPr>
              <w:t>1</w:t>
            </w:r>
            <w:r w:rsidRPr="00CA3D6C">
              <w:rPr>
                <w:rFonts w:cs="Times New Roman"/>
                <w:spacing w:val="-20"/>
                <w:sz w:val="24"/>
                <w:szCs w:val="24"/>
                <w:lang w:val="en-US"/>
              </w:rPr>
              <w:t>80</w:t>
            </w:r>
            <w:r w:rsidRPr="00CA3D6C">
              <w:rPr>
                <w:rFonts w:cs="Times New Roman"/>
                <w:spacing w:val="-20"/>
                <w:sz w:val="24"/>
                <w:szCs w:val="24"/>
              </w:rPr>
              <w:t>2</w:t>
            </w:r>
          </w:p>
        </w:tc>
      </w:tr>
      <w:tr w:rsidR="00CB12AF" w:rsidRPr="00CA3D6C" w:rsidTr="00524143">
        <w:tc>
          <w:tcPr>
            <w:tcW w:w="9571" w:type="dxa"/>
            <w:gridSpan w:val="10"/>
            <w:vAlign w:val="center"/>
          </w:tcPr>
          <w:p w:rsidR="00CB12AF" w:rsidRPr="00CA3D6C" w:rsidRDefault="00CB12AF" w:rsidP="00524143">
            <w:pPr>
              <w:jc w:val="center"/>
              <w:rPr>
                <w:rFonts w:cs="Times New Roman"/>
                <w:sz w:val="24"/>
                <w:szCs w:val="24"/>
              </w:rPr>
            </w:pPr>
            <w:r w:rsidRPr="00CA3D6C">
              <w:rPr>
                <w:rFonts w:cs="Times New Roman"/>
                <w:sz w:val="24"/>
                <w:szCs w:val="24"/>
              </w:rPr>
              <w:t>Платные услуги населению</w:t>
            </w:r>
          </w:p>
        </w:tc>
      </w:tr>
      <w:tr w:rsidR="00CB12AF" w:rsidRPr="00CA3D6C" w:rsidTr="00524143">
        <w:tc>
          <w:tcPr>
            <w:tcW w:w="1809" w:type="dxa"/>
          </w:tcPr>
          <w:p w:rsidR="00CB12AF" w:rsidRPr="00CA3D6C" w:rsidRDefault="00CB12AF" w:rsidP="00524143">
            <w:pPr>
              <w:jc w:val="both"/>
              <w:rPr>
                <w:rFonts w:cs="Times New Roman"/>
                <w:sz w:val="24"/>
                <w:szCs w:val="24"/>
              </w:rPr>
            </w:pPr>
            <w:r w:rsidRPr="00CA3D6C">
              <w:rPr>
                <w:rFonts w:cs="Times New Roman"/>
                <w:color w:val="000000"/>
                <w:sz w:val="24"/>
                <w:szCs w:val="24"/>
              </w:rPr>
              <w:t xml:space="preserve">Платные услуги </w:t>
            </w:r>
            <w:r w:rsidRPr="00CA3D6C">
              <w:rPr>
                <w:rFonts w:cs="Times New Roman"/>
                <w:color w:val="000000"/>
                <w:sz w:val="24"/>
                <w:szCs w:val="24"/>
              </w:rPr>
              <w:br/>
              <w:t>населению</w:t>
            </w:r>
            <w:r w:rsidRPr="00CA3D6C">
              <w:rPr>
                <w:rFonts w:cs="Times New Roman"/>
                <w:color w:val="000000"/>
                <w:sz w:val="24"/>
                <w:szCs w:val="24"/>
                <w:vertAlign w:val="superscript"/>
              </w:rPr>
              <w:t>1)</w:t>
            </w:r>
            <w:r w:rsidRPr="00CA3D6C">
              <w:rPr>
                <w:rFonts w:cs="Times New Roman"/>
                <w:color w:val="000000"/>
                <w:sz w:val="24"/>
                <w:szCs w:val="24"/>
              </w:rPr>
              <w:t>, тыс. руб.</w:t>
            </w:r>
          </w:p>
        </w:tc>
        <w:tc>
          <w:tcPr>
            <w:tcW w:w="1573" w:type="dxa"/>
            <w:gridSpan w:val="2"/>
            <w:vAlign w:val="center"/>
          </w:tcPr>
          <w:p w:rsidR="00CB12AF" w:rsidRPr="00CA3D6C" w:rsidRDefault="00CB12AF" w:rsidP="00524143">
            <w:pPr>
              <w:jc w:val="center"/>
              <w:rPr>
                <w:rFonts w:cs="Times New Roman"/>
                <w:spacing w:val="-14"/>
                <w:sz w:val="24"/>
                <w:szCs w:val="24"/>
              </w:rPr>
            </w:pPr>
            <w:r w:rsidRPr="00CA3D6C">
              <w:rPr>
                <w:rFonts w:cs="Times New Roman"/>
                <w:spacing w:val="-14"/>
                <w:sz w:val="24"/>
                <w:szCs w:val="24"/>
              </w:rPr>
              <w:t>392511</w:t>
            </w:r>
          </w:p>
        </w:tc>
        <w:tc>
          <w:tcPr>
            <w:tcW w:w="1547" w:type="dxa"/>
            <w:gridSpan w:val="2"/>
            <w:vAlign w:val="center"/>
          </w:tcPr>
          <w:p w:rsidR="00CB12AF" w:rsidRPr="00CA3D6C" w:rsidRDefault="00CB12AF" w:rsidP="00524143">
            <w:pPr>
              <w:jc w:val="center"/>
              <w:rPr>
                <w:rFonts w:cs="Times New Roman"/>
                <w:spacing w:val="-14"/>
                <w:sz w:val="24"/>
                <w:szCs w:val="24"/>
              </w:rPr>
            </w:pPr>
            <w:r w:rsidRPr="00CA3D6C">
              <w:rPr>
                <w:rFonts w:cs="Times New Roman"/>
                <w:spacing w:val="-14"/>
                <w:sz w:val="24"/>
                <w:szCs w:val="24"/>
              </w:rPr>
              <w:t>392003</w:t>
            </w:r>
          </w:p>
        </w:tc>
        <w:tc>
          <w:tcPr>
            <w:tcW w:w="1547" w:type="dxa"/>
            <w:gridSpan w:val="2"/>
            <w:vAlign w:val="center"/>
          </w:tcPr>
          <w:p w:rsidR="00CB12AF" w:rsidRPr="00CA3D6C" w:rsidRDefault="00CB12AF" w:rsidP="00524143">
            <w:pPr>
              <w:jc w:val="center"/>
              <w:rPr>
                <w:rFonts w:cs="Times New Roman"/>
                <w:spacing w:val="-14"/>
                <w:sz w:val="24"/>
                <w:szCs w:val="24"/>
              </w:rPr>
            </w:pPr>
            <w:r w:rsidRPr="00CA3D6C">
              <w:rPr>
                <w:rFonts w:cs="Times New Roman"/>
                <w:spacing w:val="-14"/>
                <w:sz w:val="24"/>
                <w:szCs w:val="24"/>
              </w:rPr>
              <w:t>435259</w:t>
            </w:r>
          </w:p>
        </w:tc>
        <w:tc>
          <w:tcPr>
            <w:tcW w:w="1547" w:type="dxa"/>
            <w:vAlign w:val="center"/>
          </w:tcPr>
          <w:p w:rsidR="00CB12AF" w:rsidRPr="00CA3D6C" w:rsidRDefault="00CB12AF" w:rsidP="00524143">
            <w:pPr>
              <w:jc w:val="center"/>
              <w:rPr>
                <w:rFonts w:cs="Times New Roman"/>
                <w:spacing w:val="-14"/>
                <w:sz w:val="24"/>
                <w:szCs w:val="24"/>
              </w:rPr>
            </w:pPr>
            <w:r w:rsidRPr="00CA3D6C">
              <w:rPr>
                <w:rFonts w:cs="Times New Roman"/>
                <w:spacing w:val="-14"/>
                <w:sz w:val="24"/>
                <w:szCs w:val="24"/>
              </w:rPr>
              <w:t>473730</w:t>
            </w:r>
          </w:p>
        </w:tc>
        <w:tc>
          <w:tcPr>
            <w:tcW w:w="1548" w:type="dxa"/>
            <w:gridSpan w:val="2"/>
            <w:vAlign w:val="center"/>
          </w:tcPr>
          <w:p w:rsidR="00CB12AF" w:rsidRPr="00CA3D6C" w:rsidRDefault="00CB12AF" w:rsidP="00524143">
            <w:pPr>
              <w:jc w:val="center"/>
              <w:rPr>
                <w:rFonts w:cs="Times New Roman"/>
                <w:spacing w:val="-14"/>
                <w:sz w:val="24"/>
                <w:szCs w:val="24"/>
              </w:rPr>
            </w:pPr>
            <w:r>
              <w:rPr>
                <w:rFonts w:cs="Times New Roman"/>
                <w:spacing w:val="-14"/>
                <w:sz w:val="24"/>
                <w:szCs w:val="24"/>
              </w:rPr>
              <w:t>-</w:t>
            </w:r>
          </w:p>
        </w:tc>
      </w:tr>
    </w:tbl>
    <w:p w:rsidR="00CB12AF" w:rsidRPr="00CA3D6C" w:rsidRDefault="00CB12AF" w:rsidP="00CB12AF">
      <w:pPr>
        <w:pStyle w:val="a4"/>
        <w:ind w:firstLine="709"/>
      </w:pPr>
    </w:p>
    <w:p w:rsidR="00CB12AF" w:rsidRPr="00CA3D6C" w:rsidRDefault="00CB12AF" w:rsidP="00CB12AF">
      <w:pPr>
        <w:pStyle w:val="a4"/>
        <w:ind w:firstLine="709"/>
      </w:pPr>
      <w:r w:rsidRPr="00CA3D6C">
        <w:t>За прошедшие 5 лет на террит</w:t>
      </w:r>
      <w:r>
        <w:t>ории  Кетовского района открыты</w:t>
      </w:r>
      <w:r w:rsidRPr="00CA3D6C">
        <w:t xml:space="preserve"> 7 сетевых торговых точек -  2 универсама «Пятерочка» в с. Введенское» и в с. Лесниково 3 супермаркета  «Магнит» в с. Лесниково, в с Введенское и в Кетово  в районном центре с. Кетово открыт 1 супермаркет «Метрополис» и 1 сетевой магазин « Красное и Белое».</w:t>
      </w:r>
    </w:p>
    <w:p w:rsidR="00CB12AF" w:rsidRPr="00CA3D6C" w:rsidRDefault="00CB12AF" w:rsidP="00CB12AF">
      <w:pPr>
        <w:autoSpaceDE w:val="0"/>
        <w:autoSpaceDN w:val="0"/>
        <w:adjustRightInd w:val="0"/>
        <w:ind w:firstLine="709"/>
        <w:jc w:val="both"/>
        <w:rPr>
          <w:color w:val="000000" w:themeColor="text1"/>
        </w:rPr>
      </w:pPr>
      <w:r w:rsidRPr="00CA3D6C">
        <w:t>С открытием магазинов крупных торговых сетей созданы новые современные виды обслуживания, появилась возможность покупать товары по  более низким ценам, что влияет на развитие конкуренции.</w:t>
      </w:r>
    </w:p>
    <w:p w:rsidR="00CB12AF" w:rsidRPr="00CA3D6C" w:rsidRDefault="00CB12AF" w:rsidP="00CB12AF">
      <w:pPr>
        <w:ind w:firstLine="709"/>
        <w:jc w:val="both"/>
      </w:pPr>
      <w:r>
        <w:t>И</w:t>
      </w:r>
      <w:r w:rsidRPr="00CA3D6C">
        <w:t>ндекс физического  объема оборота розничной торговли  уменьшился (со 100,2% до 93%), в связи с закрытием предприятий  в сфере розничной торговли и открытием крупных сетевых магазинов.</w:t>
      </w:r>
    </w:p>
    <w:p w:rsidR="00CB12AF" w:rsidRPr="00CA3D6C" w:rsidRDefault="00CB12AF" w:rsidP="00CB12AF">
      <w:pPr>
        <w:ind w:firstLine="709"/>
        <w:jc w:val="both"/>
        <w:rPr>
          <w:color w:val="FF0000"/>
        </w:rPr>
      </w:pPr>
      <w:r w:rsidRPr="00CA3D6C">
        <w:rPr>
          <w:color w:val="000000" w:themeColor="text1"/>
        </w:rPr>
        <w:t>Оборот  розничной торговли на душу населения за период с 2012 по 2016г  увеличился  на 17% или на 7270</w:t>
      </w:r>
      <w:r>
        <w:rPr>
          <w:color w:val="000000" w:themeColor="text1"/>
        </w:rPr>
        <w:t xml:space="preserve"> </w:t>
      </w:r>
      <w:r w:rsidRPr="00CA3D6C">
        <w:rPr>
          <w:color w:val="000000" w:themeColor="text1"/>
        </w:rPr>
        <w:t xml:space="preserve">руб. больше показателя 2012г. </w:t>
      </w:r>
    </w:p>
    <w:p w:rsidR="00CB12AF" w:rsidRPr="00CA3D6C" w:rsidRDefault="00CB12AF" w:rsidP="00CB12AF">
      <w:pPr>
        <w:ind w:firstLine="709"/>
        <w:jc w:val="both"/>
      </w:pPr>
      <w:r w:rsidRPr="00CA3D6C">
        <w:t>На территории Кетовского района осуществляет деятельность 57 предприятий общественного питания, с общим количеством посадочных мест 3914 единиц из которых: 37</w:t>
      </w:r>
      <w:r>
        <w:t xml:space="preserve"> </w:t>
      </w:r>
      <w:r w:rsidRPr="00CA3D6C">
        <w:t>-</w:t>
      </w:r>
      <w:r>
        <w:t xml:space="preserve"> </w:t>
      </w:r>
      <w:r w:rsidRPr="00CA3D6C">
        <w:t>столовые учебных заведений, 3</w:t>
      </w:r>
      <w:r>
        <w:t xml:space="preserve"> </w:t>
      </w:r>
      <w:r w:rsidRPr="00CA3D6C">
        <w:t>- общедоступные столовые,17</w:t>
      </w:r>
      <w:r>
        <w:t xml:space="preserve"> </w:t>
      </w:r>
      <w:r w:rsidRPr="00CA3D6C">
        <w:t xml:space="preserve">- кафе, бары, закусочные.   </w:t>
      </w:r>
      <w:r>
        <w:t>За 2016</w:t>
      </w:r>
      <w:r w:rsidRPr="00CA3D6C">
        <w:t>г.</w:t>
      </w:r>
      <w:r>
        <w:t xml:space="preserve"> </w:t>
      </w:r>
      <w:r w:rsidRPr="00CA3D6C">
        <w:t xml:space="preserve">оборот общественного питания составил </w:t>
      </w:r>
      <w:r w:rsidRPr="00CA3D6C">
        <w:rPr>
          <w:spacing w:val="-20"/>
        </w:rPr>
        <w:t>110682 тыс</w:t>
      </w:r>
      <w:r w:rsidRPr="00CA3D6C">
        <w:t>. руб., индекс физического объема – 94% к уровню 2015 году. Оборот общественного питания в расчете   на душу населения  составил 1802</w:t>
      </w:r>
      <w:r>
        <w:t xml:space="preserve"> рублей</w:t>
      </w:r>
      <w:r w:rsidRPr="00CA3D6C">
        <w:t>, что на 370 рублей больше показателя 2012 года (в 2012 г. – 1432</w:t>
      </w:r>
      <w:r>
        <w:t xml:space="preserve"> руб.</w:t>
      </w:r>
      <w:r w:rsidRPr="00CA3D6C">
        <w:t>).</w:t>
      </w:r>
    </w:p>
    <w:p w:rsidR="00CB12AF" w:rsidRPr="00CA3D6C" w:rsidRDefault="00CB12AF" w:rsidP="00CB12AF">
      <w:pPr>
        <w:ind w:firstLine="709"/>
        <w:jc w:val="both"/>
      </w:pPr>
      <w:r w:rsidRPr="00CA3D6C">
        <w:lastRenderedPageBreak/>
        <w:t xml:space="preserve">Оборот общественного питания за период с 2012 по 2016г. увеличился  на 31% или на  26488 тыс. руб. </w:t>
      </w:r>
    </w:p>
    <w:p w:rsidR="00CB12AF" w:rsidRPr="00CA3D6C" w:rsidRDefault="00CB12AF" w:rsidP="00CB12AF">
      <w:pPr>
        <w:ind w:firstLine="709"/>
        <w:jc w:val="both"/>
      </w:pPr>
      <w:r w:rsidRPr="00CA3D6C">
        <w:t>Индекс физического  объема оборота общественного питания уменьшился (с 103,7 %  до</w:t>
      </w:r>
      <w:r>
        <w:t xml:space="preserve"> </w:t>
      </w:r>
      <w:r w:rsidRPr="00CA3D6C">
        <w:t>94%) в связи с закрытием предприятий общественного питания.</w:t>
      </w:r>
    </w:p>
    <w:p w:rsidR="00CB12AF" w:rsidRPr="00CA3D6C" w:rsidRDefault="00CB12AF" w:rsidP="00CB12AF">
      <w:pPr>
        <w:ind w:firstLine="709"/>
        <w:jc w:val="both"/>
      </w:pPr>
      <w:r w:rsidRPr="00CA3D6C">
        <w:t xml:space="preserve">Объем платных услуг, оказываемых населению,  за период с 2012 по 2016г. увеличился 20%, или на </w:t>
      </w:r>
      <w:r>
        <w:t>81219 тыс</w:t>
      </w:r>
      <w:r w:rsidRPr="00CA3D6C">
        <w:t>. руб. больше показателя 2012г.</w:t>
      </w:r>
    </w:p>
    <w:p w:rsidR="00CB12AF" w:rsidRDefault="00CB12AF" w:rsidP="00CB12AF">
      <w:pPr>
        <w:ind w:firstLine="709"/>
        <w:jc w:val="center"/>
      </w:pPr>
    </w:p>
    <w:p w:rsidR="00CB12AF" w:rsidRDefault="00CB12AF" w:rsidP="00CB12AF">
      <w:pPr>
        <w:ind w:firstLine="709"/>
        <w:jc w:val="center"/>
      </w:pPr>
      <w:r w:rsidRPr="00CA3D6C">
        <w:rPr>
          <w:lang w:val="en-US"/>
        </w:rPr>
        <w:t>SWOT</w:t>
      </w:r>
      <w:r w:rsidRPr="00CA3D6C">
        <w:t xml:space="preserve"> анализ потребительского рынка</w:t>
      </w:r>
    </w:p>
    <w:p w:rsidR="00CB12AF" w:rsidRPr="00CA3D6C" w:rsidRDefault="00CB12AF" w:rsidP="00CB12AF">
      <w:pPr>
        <w:ind w:firstLine="709"/>
        <w:jc w:val="both"/>
      </w:pPr>
    </w:p>
    <w:tbl>
      <w:tblPr>
        <w:tblStyle w:val="afc"/>
        <w:tblW w:w="0" w:type="auto"/>
        <w:tblLook w:val="04A0"/>
      </w:tblPr>
      <w:tblGrid>
        <w:gridCol w:w="4785"/>
        <w:gridCol w:w="4786"/>
      </w:tblGrid>
      <w:tr w:rsidR="00CB12AF" w:rsidRPr="00CA3D6C" w:rsidTr="00524143">
        <w:tc>
          <w:tcPr>
            <w:tcW w:w="4785" w:type="dxa"/>
          </w:tcPr>
          <w:p w:rsidR="00CB12AF" w:rsidRPr="003E7752" w:rsidRDefault="00CB12AF" w:rsidP="00524143">
            <w:pPr>
              <w:ind w:firstLine="709"/>
              <w:jc w:val="center"/>
              <w:rPr>
                <w:rFonts w:cs="Times New Roman"/>
                <w:b/>
                <w:sz w:val="24"/>
                <w:szCs w:val="24"/>
              </w:rPr>
            </w:pPr>
            <w:r w:rsidRPr="003E7752">
              <w:rPr>
                <w:rFonts w:cs="Times New Roman"/>
                <w:b/>
                <w:sz w:val="24"/>
                <w:szCs w:val="24"/>
              </w:rPr>
              <w:t>Сильные стороны (</w:t>
            </w:r>
            <w:r w:rsidRPr="003E7752">
              <w:rPr>
                <w:rFonts w:cs="Times New Roman"/>
                <w:b/>
                <w:sz w:val="24"/>
                <w:szCs w:val="24"/>
                <w:lang w:val="en-US"/>
              </w:rPr>
              <w:t>S</w:t>
            </w:r>
            <w:r w:rsidRPr="003E7752">
              <w:rPr>
                <w:rFonts w:cs="Times New Roman"/>
                <w:b/>
                <w:sz w:val="24"/>
                <w:szCs w:val="24"/>
              </w:rPr>
              <w:t>)</w:t>
            </w:r>
          </w:p>
        </w:tc>
        <w:tc>
          <w:tcPr>
            <w:tcW w:w="4786" w:type="dxa"/>
          </w:tcPr>
          <w:p w:rsidR="00CB12AF" w:rsidRPr="003E7752" w:rsidRDefault="00CB12AF" w:rsidP="00524143">
            <w:pPr>
              <w:ind w:firstLine="709"/>
              <w:jc w:val="center"/>
              <w:rPr>
                <w:rFonts w:cs="Times New Roman"/>
                <w:b/>
                <w:sz w:val="24"/>
                <w:szCs w:val="24"/>
                <w:lang w:val="en-US"/>
              </w:rPr>
            </w:pPr>
            <w:r w:rsidRPr="003E7752">
              <w:rPr>
                <w:rFonts w:cs="Times New Roman"/>
                <w:b/>
                <w:sz w:val="24"/>
                <w:szCs w:val="24"/>
              </w:rPr>
              <w:t>Слабые стороны</w:t>
            </w:r>
            <w:r w:rsidRPr="003E7752">
              <w:rPr>
                <w:rFonts w:cs="Times New Roman"/>
                <w:b/>
                <w:sz w:val="24"/>
                <w:szCs w:val="24"/>
                <w:lang w:val="en-US"/>
              </w:rPr>
              <w:t>(W)</w:t>
            </w:r>
          </w:p>
        </w:tc>
      </w:tr>
      <w:tr w:rsidR="00CB12AF" w:rsidRPr="00CA3D6C" w:rsidTr="00524143">
        <w:tc>
          <w:tcPr>
            <w:tcW w:w="4785" w:type="dxa"/>
          </w:tcPr>
          <w:p w:rsidR="00CB12AF" w:rsidRPr="00CA3D6C" w:rsidRDefault="00CB12AF" w:rsidP="00524143">
            <w:pPr>
              <w:jc w:val="both"/>
              <w:rPr>
                <w:rFonts w:cs="Times New Roman"/>
                <w:sz w:val="24"/>
                <w:szCs w:val="24"/>
              </w:rPr>
            </w:pPr>
            <w:r w:rsidRPr="00CA3D6C">
              <w:rPr>
                <w:rFonts w:cs="Times New Roman"/>
                <w:sz w:val="24"/>
                <w:szCs w:val="24"/>
              </w:rPr>
              <w:t xml:space="preserve">Увеличение площадей торговых объектов на 1000 жителей до </w:t>
            </w:r>
            <w:r>
              <w:rPr>
                <w:rFonts w:cs="Times New Roman"/>
                <w:sz w:val="24"/>
                <w:szCs w:val="24"/>
              </w:rPr>
              <w:t xml:space="preserve">350  </w:t>
            </w:r>
            <w:r w:rsidRPr="00CA3D6C">
              <w:rPr>
                <w:rFonts w:cs="Times New Roman"/>
                <w:sz w:val="24"/>
                <w:szCs w:val="24"/>
              </w:rPr>
              <w:t>кв.</w:t>
            </w:r>
            <w:r>
              <w:rPr>
                <w:rFonts w:cs="Times New Roman"/>
                <w:sz w:val="24"/>
                <w:szCs w:val="24"/>
              </w:rPr>
              <w:t xml:space="preserve"> м </w:t>
            </w:r>
            <w:r w:rsidRPr="00CA3D6C">
              <w:rPr>
                <w:rFonts w:cs="Times New Roman"/>
                <w:sz w:val="24"/>
                <w:szCs w:val="24"/>
              </w:rPr>
              <w:t xml:space="preserve"> при нормативе</w:t>
            </w:r>
            <w:r>
              <w:rPr>
                <w:rFonts w:cs="Times New Roman"/>
                <w:sz w:val="24"/>
                <w:szCs w:val="24"/>
              </w:rPr>
              <w:t xml:space="preserve"> 302,7 кв.м.;</w:t>
            </w:r>
          </w:p>
          <w:p w:rsidR="00CB12AF" w:rsidRPr="00CA3D6C" w:rsidRDefault="00CB12AF" w:rsidP="00524143">
            <w:pPr>
              <w:jc w:val="both"/>
              <w:rPr>
                <w:rFonts w:cs="Times New Roman"/>
                <w:sz w:val="24"/>
                <w:szCs w:val="24"/>
              </w:rPr>
            </w:pPr>
            <w:r w:rsidRPr="00CA3D6C">
              <w:rPr>
                <w:rFonts w:cs="Times New Roman"/>
                <w:sz w:val="24"/>
                <w:szCs w:val="24"/>
              </w:rPr>
              <w:t xml:space="preserve"> Увеличение крупных сетевых объектов.</w:t>
            </w:r>
          </w:p>
        </w:tc>
        <w:tc>
          <w:tcPr>
            <w:tcW w:w="4786" w:type="dxa"/>
          </w:tcPr>
          <w:p w:rsidR="00CB12AF" w:rsidRPr="00CA3D6C" w:rsidRDefault="00CB12AF" w:rsidP="00524143">
            <w:pPr>
              <w:jc w:val="both"/>
              <w:rPr>
                <w:rFonts w:cs="Times New Roman"/>
                <w:sz w:val="24"/>
                <w:szCs w:val="24"/>
              </w:rPr>
            </w:pPr>
            <w:r>
              <w:rPr>
                <w:rFonts w:cs="Times New Roman"/>
                <w:sz w:val="24"/>
                <w:szCs w:val="24"/>
              </w:rPr>
              <w:t>Недостаточная</w:t>
            </w:r>
            <w:r w:rsidRPr="00CA3D6C">
              <w:rPr>
                <w:rFonts w:cs="Times New Roman"/>
                <w:sz w:val="24"/>
                <w:szCs w:val="24"/>
              </w:rPr>
              <w:t xml:space="preserve"> обеспеченность объектами торговли в отдаленных и малонаселенных, труднодоступных поселени</w:t>
            </w:r>
            <w:r>
              <w:rPr>
                <w:rFonts w:cs="Times New Roman"/>
                <w:sz w:val="24"/>
                <w:szCs w:val="24"/>
              </w:rPr>
              <w:t>ях</w:t>
            </w:r>
          </w:p>
        </w:tc>
      </w:tr>
      <w:tr w:rsidR="00CB12AF" w:rsidRPr="00CA3D6C" w:rsidTr="00524143">
        <w:tc>
          <w:tcPr>
            <w:tcW w:w="4785" w:type="dxa"/>
          </w:tcPr>
          <w:p w:rsidR="00CB12AF" w:rsidRPr="003E7752" w:rsidRDefault="00CB12AF" w:rsidP="00524143">
            <w:pPr>
              <w:jc w:val="center"/>
              <w:rPr>
                <w:rFonts w:cs="Times New Roman"/>
                <w:b/>
                <w:sz w:val="24"/>
                <w:szCs w:val="24"/>
              </w:rPr>
            </w:pPr>
            <w:r w:rsidRPr="003E7752">
              <w:rPr>
                <w:rFonts w:cs="Times New Roman"/>
                <w:b/>
                <w:sz w:val="24"/>
                <w:szCs w:val="24"/>
              </w:rPr>
              <w:t>Возможности (О)</w:t>
            </w:r>
          </w:p>
        </w:tc>
        <w:tc>
          <w:tcPr>
            <w:tcW w:w="4786" w:type="dxa"/>
          </w:tcPr>
          <w:p w:rsidR="00CB12AF" w:rsidRPr="003E7752" w:rsidRDefault="00CB12AF" w:rsidP="00524143">
            <w:pPr>
              <w:jc w:val="center"/>
              <w:rPr>
                <w:rFonts w:cs="Times New Roman"/>
                <w:b/>
                <w:sz w:val="24"/>
                <w:szCs w:val="24"/>
              </w:rPr>
            </w:pPr>
            <w:r w:rsidRPr="003E7752">
              <w:rPr>
                <w:rFonts w:cs="Times New Roman"/>
                <w:b/>
                <w:sz w:val="24"/>
                <w:szCs w:val="24"/>
              </w:rPr>
              <w:t>Угрозы (Т)</w:t>
            </w:r>
          </w:p>
        </w:tc>
      </w:tr>
      <w:tr w:rsidR="00CB12AF" w:rsidRPr="00CA3D6C" w:rsidTr="00524143">
        <w:tc>
          <w:tcPr>
            <w:tcW w:w="4785" w:type="dxa"/>
          </w:tcPr>
          <w:p w:rsidR="00CB12AF" w:rsidRPr="00CA3D6C" w:rsidRDefault="00CB12AF" w:rsidP="00524143">
            <w:pPr>
              <w:jc w:val="both"/>
              <w:rPr>
                <w:rFonts w:cs="Times New Roman"/>
                <w:sz w:val="24"/>
                <w:szCs w:val="24"/>
              </w:rPr>
            </w:pPr>
            <w:r w:rsidRPr="00CA3D6C">
              <w:rPr>
                <w:rFonts w:cs="Times New Roman"/>
                <w:sz w:val="24"/>
                <w:szCs w:val="24"/>
              </w:rPr>
              <w:t>Развитие мобильной</w:t>
            </w:r>
            <w:r>
              <w:rPr>
                <w:rFonts w:cs="Times New Roman"/>
                <w:sz w:val="24"/>
                <w:szCs w:val="24"/>
              </w:rPr>
              <w:t xml:space="preserve"> (</w:t>
            </w:r>
            <w:r w:rsidRPr="00CA3D6C">
              <w:rPr>
                <w:rFonts w:cs="Times New Roman"/>
                <w:sz w:val="24"/>
                <w:szCs w:val="24"/>
              </w:rPr>
              <w:t>развозной) торговли на селе</w:t>
            </w:r>
          </w:p>
        </w:tc>
        <w:tc>
          <w:tcPr>
            <w:tcW w:w="4786" w:type="dxa"/>
          </w:tcPr>
          <w:p w:rsidR="00CB12AF" w:rsidRPr="00CA3D6C" w:rsidRDefault="00CB12AF" w:rsidP="00524143">
            <w:pPr>
              <w:jc w:val="both"/>
              <w:rPr>
                <w:rFonts w:cs="Times New Roman"/>
                <w:sz w:val="24"/>
                <w:szCs w:val="24"/>
              </w:rPr>
            </w:pPr>
            <w:r w:rsidRPr="00CA3D6C">
              <w:rPr>
                <w:rFonts w:cs="Times New Roman"/>
                <w:sz w:val="24"/>
                <w:szCs w:val="24"/>
              </w:rPr>
              <w:t>Снижение  платежеспособности населения</w:t>
            </w:r>
          </w:p>
        </w:tc>
      </w:tr>
    </w:tbl>
    <w:p w:rsidR="00CB12AF" w:rsidRDefault="00CB12AF" w:rsidP="00CB12AF">
      <w:pPr>
        <w:pStyle w:val="af"/>
        <w:rPr>
          <w:b/>
          <w:lang w:eastAsia="en-US"/>
        </w:rPr>
      </w:pPr>
    </w:p>
    <w:p w:rsidR="00CB12AF" w:rsidRDefault="00CB12AF" w:rsidP="00CB12AF">
      <w:pPr>
        <w:ind w:left="1985"/>
        <w:rPr>
          <w:b/>
          <w:lang w:eastAsia="en-US"/>
        </w:rPr>
      </w:pPr>
      <w:r>
        <w:rPr>
          <w:b/>
          <w:lang w:eastAsia="en-US"/>
        </w:rPr>
        <w:t xml:space="preserve">1.20. </w:t>
      </w:r>
      <w:r w:rsidRPr="0048609F">
        <w:rPr>
          <w:b/>
          <w:lang w:eastAsia="en-US"/>
        </w:rPr>
        <w:t>Использование муниципального имущества</w:t>
      </w:r>
    </w:p>
    <w:p w:rsidR="00CB12AF" w:rsidRPr="002C3417" w:rsidRDefault="00CB12AF" w:rsidP="00CB12AF">
      <w:pPr>
        <w:ind w:firstLine="709"/>
        <w:jc w:val="both"/>
      </w:pPr>
      <w:r w:rsidRPr="002C3417">
        <w:t xml:space="preserve">Кетовским районным комитетом по управлению муниципальным имуществом ведется работа по заключению договоров аренды муниципального имущества муниципального образования Кетовский район. В 2016 году по сравнению с 2014 годом произошло увеличение количества заключенных договоров аренды на 6 единиц. </w:t>
      </w:r>
    </w:p>
    <w:p w:rsidR="00CB12AF" w:rsidRPr="002C3417" w:rsidRDefault="00CB12AF" w:rsidP="00CB12AF">
      <w:pPr>
        <w:ind w:firstLine="709"/>
        <w:jc w:val="both"/>
      </w:pPr>
      <w:r w:rsidRPr="002C3417">
        <w:t>Кетовский районный комитет по управлению муниципальным имуществом является администратором поступлений арендной платы по договорам аренды муниципального имущества в консолидированный бюджет Кетовского района. В 2016 году прирост поступления денежных средств за аренду муниципального имущества по сравнению с 2014 годом составил 123,6%.</w:t>
      </w:r>
    </w:p>
    <w:p w:rsidR="00CB12AF" w:rsidRPr="0048609F" w:rsidRDefault="00CB12AF" w:rsidP="00CB12AF">
      <w:pPr>
        <w:ind w:left="1985"/>
        <w:rPr>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3"/>
        <w:gridCol w:w="1292"/>
        <w:gridCol w:w="1456"/>
        <w:gridCol w:w="1494"/>
        <w:gridCol w:w="1456"/>
      </w:tblGrid>
      <w:tr w:rsidR="00CB12AF" w:rsidRPr="002C3417" w:rsidTr="00524143">
        <w:tc>
          <w:tcPr>
            <w:tcW w:w="3873" w:type="dxa"/>
          </w:tcPr>
          <w:p w:rsidR="00CB12AF" w:rsidRPr="002C3417" w:rsidRDefault="00CB12AF" w:rsidP="00524143">
            <w:pPr>
              <w:jc w:val="center"/>
            </w:pPr>
            <w:r w:rsidRPr="002C3417">
              <w:t>Наименование</w:t>
            </w:r>
          </w:p>
          <w:p w:rsidR="00CB12AF" w:rsidRPr="002C3417" w:rsidRDefault="00CB12AF" w:rsidP="00524143">
            <w:pPr>
              <w:jc w:val="center"/>
            </w:pPr>
            <w:r w:rsidRPr="002C3417">
              <w:t>показателя</w:t>
            </w:r>
          </w:p>
        </w:tc>
        <w:tc>
          <w:tcPr>
            <w:tcW w:w="1292" w:type="dxa"/>
          </w:tcPr>
          <w:p w:rsidR="00CB12AF" w:rsidRPr="002C3417" w:rsidRDefault="00CB12AF" w:rsidP="00524143">
            <w:pPr>
              <w:jc w:val="center"/>
            </w:pPr>
            <w:r w:rsidRPr="002C3417">
              <w:t>Единица измерения</w:t>
            </w:r>
          </w:p>
        </w:tc>
        <w:tc>
          <w:tcPr>
            <w:tcW w:w="1456" w:type="dxa"/>
          </w:tcPr>
          <w:p w:rsidR="00CB12AF" w:rsidRPr="002C3417" w:rsidRDefault="00CB12AF" w:rsidP="00524143">
            <w:pPr>
              <w:jc w:val="center"/>
            </w:pPr>
            <w:r w:rsidRPr="002C3417">
              <w:t>2014г.</w:t>
            </w:r>
          </w:p>
        </w:tc>
        <w:tc>
          <w:tcPr>
            <w:tcW w:w="1494" w:type="dxa"/>
          </w:tcPr>
          <w:p w:rsidR="00CB12AF" w:rsidRPr="002C3417" w:rsidRDefault="00CB12AF" w:rsidP="00524143">
            <w:pPr>
              <w:jc w:val="center"/>
            </w:pPr>
            <w:r w:rsidRPr="002C3417">
              <w:t>2015г.</w:t>
            </w:r>
          </w:p>
        </w:tc>
        <w:tc>
          <w:tcPr>
            <w:tcW w:w="1456" w:type="dxa"/>
          </w:tcPr>
          <w:p w:rsidR="00CB12AF" w:rsidRPr="002C3417" w:rsidRDefault="00CB12AF" w:rsidP="00524143">
            <w:pPr>
              <w:jc w:val="center"/>
            </w:pPr>
            <w:r w:rsidRPr="002C3417">
              <w:t>2016г.</w:t>
            </w:r>
          </w:p>
        </w:tc>
      </w:tr>
      <w:tr w:rsidR="00CB12AF" w:rsidRPr="002C3417" w:rsidTr="00524143">
        <w:tc>
          <w:tcPr>
            <w:tcW w:w="3873" w:type="dxa"/>
          </w:tcPr>
          <w:p w:rsidR="00CB12AF" w:rsidRPr="002C3417" w:rsidRDefault="00CB12AF" w:rsidP="00524143">
            <w:pPr>
              <w:jc w:val="both"/>
            </w:pPr>
            <w:r w:rsidRPr="002C3417">
              <w:t>Заключение договоров от сдачи в аренду имущества</w:t>
            </w:r>
          </w:p>
        </w:tc>
        <w:tc>
          <w:tcPr>
            <w:tcW w:w="1292" w:type="dxa"/>
          </w:tcPr>
          <w:p w:rsidR="00CB12AF" w:rsidRPr="002C3417" w:rsidRDefault="00CB12AF" w:rsidP="00524143">
            <w:pPr>
              <w:jc w:val="center"/>
            </w:pPr>
            <w:r>
              <w:t>к</w:t>
            </w:r>
            <w:r w:rsidRPr="002C3417">
              <w:t>ол</w:t>
            </w:r>
            <w:r>
              <w:t xml:space="preserve"> </w:t>
            </w:r>
            <w:r w:rsidRPr="002C3417">
              <w:t>- во</w:t>
            </w:r>
          </w:p>
        </w:tc>
        <w:tc>
          <w:tcPr>
            <w:tcW w:w="1456" w:type="dxa"/>
          </w:tcPr>
          <w:p w:rsidR="00CB12AF" w:rsidRPr="002C3417" w:rsidRDefault="00CB12AF" w:rsidP="00524143">
            <w:pPr>
              <w:jc w:val="center"/>
            </w:pPr>
            <w:r w:rsidRPr="002C3417">
              <w:t>5</w:t>
            </w:r>
          </w:p>
        </w:tc>
        <w:tc>
          <w:tcPr>
            <w:tcW w:w="1494" w:type="dxa"/>
          </w:tcPr>
          <w:p w:rsidR="00CB12AF" w:rsidRPr="002C3417" w:rsidRDefault="00CB12AF" w:rsidP="00524143">
            <w:pPr>
              <w:jc w:val="center"/>
            </w:pPr>
            <w:r w:rsidRPr="002C3417">
              <w:t>4</w:t>
            </w:r>
          </w:p>
        </w:tc>
        <w:tc>
          <w:tcPr>
            <w:tcW w:w="1456" w:type="dxa"/>
          </w:tcPr>
          <w:p w:rsidR="00CB12AF" w:rsidRPr="002C3417" w:rsidRDefault="00CB12AF" w:rsidP="00524143">
            <w:pPr>
              <w:jc w:val="center"/>
            </w:pPr>
            <w:r w:rsidRPr="002C3417">
              <w:t>11</w:t>
            </w:r>
          </w:p>
        </w:tc>
      </w:tr>
      <w:tr w:rsidR="00CB12AF" w:rsidRPr="002C3417" w:rsidTr="00524143">
        <w:tc>
          <w:tcPr>
            <w:tcW w:w="3873" w:type="dxa"/>
          </w:tcPr>
          <w:p w:rsidR="00CB12AF" w:rsidRPr="002C3417" w:rsidRDefault="00CB12AF" w:rsidP="00524143">
            <w:pPr>
              <w:jc w:val="both"/>
            </w:pPr>
            <w:r w:rsidRPr="002C3417">
              <w:t xml:space="preserve">Поступило от сдачи в аренду </w:t>
            </w:r>
          </w:p>
          <w:p w:rsidR="00CB12AF" w:rsidRPr="002C3417" w:rsidRDefault="00CB12AF" w:rsidP="00524143">
            <w:pPr>
              <w:jc w:val="both"/>
            </w:pPr>
            <w:r w:rsidRPr="002C3417">
              <w:t>муниципального имущества</w:t>
            </w:r>
          </w:p>
        </w:tc>
        <w:tc>
          <w:tcPr>
            <w:tcW w:w="1292" w:type="dxa"/>
          </w:tcPr>
          <w:p w:rsidR="00CB12AF" w:rsidRPr="002C3417" w:rsidRDefault="00CB12AF" w:rsidP="00524143">
            <w:pPr>
              <w:jc w:val="center"/>
            </w:pPr>
            <w:r w:rsidRPr="002C3417">
              <w:t>тыс.</w:t>
            </w:r>
            <w:r>
              <w:t xml:space="preserve"> </w:t>
            </w:r>
            <w:r w:rsidRPr="002C3417">
              <w:t>руб.</w:t>
            </w:r>
          </w:p>
          <w:p w:rsidR="00CB12AF" w:rsidRPr="002C3417" w:rsidRDefault="00CB12AF" w:rsidP="00524143">
            <w:pPr>
              <w:jc w:val="center"/>
            </w:pPr>
          </w:p>
        </w:tc>
        <w:tc>
          <w:tcPr>
            <w:tcW w:w="1456" w:type="dxa"/>
          </w:tcPr>
          <w:p w:rsidR="00CB12AF" w:rsidRPr="002C3417" w:rsidRDefault="00CB12AF" w:rsidP="00524143">
            <w:pPr>
              <w:jc w:val="center"/>
            </w:pPr>
            <w:r w:rsidRPr="002C3417">
              <w:t>114,6</w:t>
            </w:r>
          </w:p>
          <w:p w:rsidR="00CB12AF" w:rsidRPr="002C3417" w:rsidRDefault="00CB12AF" w:rsidP="00524143">
            <w:pPr>
              <w:jc w:val="center"/>
            </w:pPr>
            <w:r w:rsidRPr="002C3417">
              <w:t>(114 594,76)</w:t>
            </w:r>
          </w:p>
        </w:tc>
        <w:tc>
          <w:tcPr>
            <w:tcW w:w="1494" w:type="dxa"/>
          </w:tcPr>
          <w:p w:rsidR="00CB12AF" w:rsidRPr="002C3417" w:rsidRDefault="00CB12AF" w:rsidP="00524143">
            <w:pPr>
              <w:jc w:val="center"/>
            </w:pPr>
            <w:r w:rsidRPr="002C3417">
              <w:t>113,3</w:t>
            </w:r>
          </w:p>
          <w:p w:rsidR="00CB12AF" w:rsidRPr="002C3417" w:rsidRDefault="00CB12AF" w:rsidP="00524143">
            <w:pPr>
              <w:jc w:val="center"/>
            </w:pPr>
            <w:r w:rsidRPr="002C3417">
              <w:t>(113 283,33)</w:t>
            </w:r>
          </w:p>
        </w:tc>
        <w:tc>
          <w:tcPr>
            <w:tcW w:w="1456" w:type="dxa"/>
          </w:tcPr>
          <w:p w:rsidR="00CB12AF" w:rsidRPr="002C3417" w:rsidRDefault="00CB12AF" w:rsidP="00524143">
            <w:pPr>
              <w:jc w:val="center"/>
            </w:pPr>
            <w:r w:rsidRPr="002C3417">
              <w:t>141,7</w:t>
            </w:r>
          </w:p>
          <w:p w:rsidR="00CB12AF" w:rsidRPr="002C3417" w:rsidRDefault="00CB12AF" w:rsidP="00524143">
            <w:pPr>
              <w:jc w:val="center"/>
            </w:pPr>
            <w:r w:rsidRPr="002C3417">
              <w:t>(141 679,81)</w:t>
            </w:r>
          </w:p>
        </w:tc>
      </w:tr>
      <w:tr w:rsidR="00CB12AF" w:rsidRPr="002C3417" w:rsidTr="00524143">
        <w:tc>
          <w:tcPr>
            <w:tcW w:w="3873" w:type="dxa"/>
          </w:tcPr>
          <w:p w:rsidR="00CB12AF" w:rsidRPr="002C3417" w:rsidRDefault="00CB12AF" w:rsidP="00524143">
            <w:pPr>
              <w:jc w:val="both"/>
            </w:pPr>
            <w:r w:rsidRPr="002C3417">
              <w:t>Количество объектов недвижимого имущества, числящихся в реестре муниципального имущества муниципального образования Кетовский район</w:t>
            </w:r>
          </w:p>
        </w:tc>
        <w:tc>
          <w:tcPr>
            <w:tcW w:w="1292" w:type="dxa"/>
          </w:tcPr>
          <w:p w:rsidR="00CB12AF" w:rsidRPr="002C3417" w:rsidRDefault="00CB12AF" w:rsidP="00524143">
            <w:pPr>
              <w:jc w:val="center"/>
            </w:pPr>
            <w:r w:rsidRPr="002C3417">
              <w:t>кол-во</w:t>
            </w:r>
          </w:p>
        </w:tc>
        <w:tc>
          <w:tcPr>
            <w:tcW w:w="1456" w:type="dxa"/>
          </w:tcPr>
          <w:p w:rsidR="00CB12AF" w:rsidRPr="002C3417" w:rsidRDefault="00CB12AF" w:rsidP="00524143">
            <w:pPr>
              <w:jc w:val="center"/>
            </w:pPr>
            <w:r w:rsidRPr="002C3417">
              <w:t>201</w:t>
            </w:r>
          </w:p>
        </w:tc>
        <w:tc>
          <w:tcPr>
            <w:tcW w:w="1494" w:type="dxa"/>
          </w:tcPr>
          <w:p w:rsidR="00CB12AF" w:rsidRPr="002C3417" w:rsidRDefault="00CB12AF" w:rsidP="00524143">
            <w:pPr>
              <w:jc w:val="center"/>
            </w:pPr>
            <w:r w:rsidRPr="002C3417">
              <w:t>201</w:t>
            </w:r>
          </w:p>
        </w:tc>
        <w:tc>
          <w:tcPr>
            <w:tcW w:w="1456" w:type="dxa"/>
          </w:tcPr>
          <w:p w:rsidR="00CB12AF" w:rsidRPr="002C3417" w:rsidRDefault="00CB12AF" w:rsidP="00524143">
            <w:pPr>
              <w:jc w:val="center"/>
            </w:pPr>
            <w:r w:rsidRPr="002C3417">
              <w:t>219</w:t>
            </w:r>
          </w:p>
        </w:tc>
      </w:tr>
      <w:tr w:rsidR="00CB12AF" w:rsidRPr="002C3417" w:rsidTr="00524143">
        <w:tc>
          <w:tcPr>
            <w:tcW w:w="3873" w:type="dxa"/>
          </w:tcPr>
          <w:p w:rsidR="00CB12AF" w:rsidRPr="002C3417" w:rsidRDefault="00CB12AF" w:rsidP="00524143">
            <w:pPr>
              <w:jc w:val="both"/>
            </w:pPr>
            <w:r w:rsidRPr="002C3417">
              <w:t xml:space="preserve">Объекты недвижимого имущества, зарегистрированные в собственность муниципального образования </w:t>
            </w:r>
          </w:p>
          <w:p w:rsidR="00CB12AF" w:rsidRPr="002C3417" w:rsidRDefault="00CB12AF" w:rsidP="00524143">
            <w:pPr>
              <w:jc w:val="both"/>
            </w:pPr>
            <w:r w:rsidRPr="002C3417">
              <w:t xml:space="preserve">Кетовский район </w:t>
            </w:r>
          </w:p>
        </w:tc>
        <w:tc>
          <w:tcPr>
            <w:tcW w:w="1292" w:type="dxa"/>
          </w:tcPr>
          <w:p w:rsidR="00CB12AF" w:rsidRPr="002C3417" w:rsidRDefault="00CB12AF" w:rsidP="00524143">
            <w:pPr>
              <w:jc w:val="center"/>
            </w:pPr>
            <w:r w:rsidRPr="002C3417">
              <w:t>кол-во</w:t>
            </w:r>
          </w:p>
        </w:tc>
        <w:tc>
          <w:tcPr>
            <w:tcW w:w="1456" w:type="dxa"/>
          </w:tcPr>
          <w:p w:rsidR="00CB12AF" w:rsidRPr="002C3417" w:rsidRDefault="00CB12AF" w:rsidP="00524143">
            <w:pPr>
              <w:jc w:val="center"/>
            </w:pPr>
            <w:r w:rsidRPr="002C3417">
              <w:t>4</w:t>
            </w:r>
          </w:p>
        </w:tc>
        <w:tc>
          <w:tcPr>
            <w:tcW w:w="1494" w:type="dxa"/>
          </w:tcPr>
          <w:p w:rsidR="00CB12AF" w:rsidRPr="002C3417" w:rsidRDefault="00CB12AF" w:rsidP="00524143">
            <w:pPr>
              <w:jc w:val="center"/>
            </w:pPr>
            <w:r w:rsidRPr="002C3417">
              <w:t>18</w:t>
            </w:r>
          </w:p>
        </w:tc>
        <w:tc>
          <w:tcPr>
            <w:tcW w:w="1456" w:type="dxa"/>
          </w:tcPr>
          <w:p w:rsidR="00CB12AF" w:rsidRPr="002C3417" w:rsidRDefault="00CB12AF" w:rsidP="00524143">
            <w:pPr>
              <w:jc w:val="center"/>
            </w:pPr>
            <w:r w:rsidRPr="002C3417">
              <w:t>7</w:t>
            </w:r>
          </w:p>
        </w:tc>
      </w:tr>
      <w:tr w:rsidR="00CB12AF" w:rsidRPr="002C3417" w:rsidTr="00524143">
        <w:tc>
          <w:tcPr>
            <w:tcW w:w="3873" w:type="dxa"/>
          </w:tcPr>
          <w:p w:rsidR="00CB12AF" w:rsidRPr="002C3417" w:rsidRDefault="00CB12AF" w:rsidP="00524143">
            <w:pPr>
              <w:jc w:val="both"/>
            </w:pPr>
            <w:r w:rsidRPr="002C3417">
              <w:t>Подготовка нормативно- правовых актов по вопросам управления муниципальным имуществом</w:t>
            </w:r>
          </w:p>
        </w:tc>
        <w:tc>
          <w:tcPr>
            <w:tcW w:w="1292" w:type="dxa"/>
          </w:tcPr>
          <w:p w:rsidR="00CB12AF" w:rsidRPr="002C3417" w:rsidRDefault="00CB12AF" w:rsidP="00524143">
            <w:pPr>
              <w:jc w:val="center"/>
            </w:pPr>
            <w:r w:rsidRPr="002C3417">
              <w:t>кол-во</w:t>
            </w:r>
          </w:p>
        </w:tc>
        <w:tc>
          <w:tcPr>
            <w:tcW w:w="1456" w:type="dxa"/>
          </w:tcPr>
          <w:p w:rsidR="00CB12AF" w:rsidRPr="002C3417" w:rsidRDefault="00CB12AF" w:rsidP="00524143">
            <w:pPr>
              <w:jc w:val="center"/>
            </w:pPr>
            <w:r w:rsidRPr="002C3417">
              <w:t>20</w:t>
            </w:r>
          </w:p>
        </w:tc>
        <w:tc>
          <w:tcPr>
            <w:tcW w:w="1494" w:type="dxa"/>
          </w:tcPr>
          <w:p w:rsidR="00CB12AF" w:rsidRPr="002C3417" w:rsidRDefault="00CB12AF" w:rsidP="00524143">
            <w:pPr>
              <w:jc w:val="center"/>
            </w:pPr>
            <w:r w:rsidRPr="002C3417">
              <w:t>25</w:t>
            </w:r>
          </w:p>
        </w:tc>
        <w:tc>
          <w:tcPr>
            <w:tcW w:w="1456" w:type="dxa"/>
          </w:tcPr>
          <w:p w:rsidR="00CB12AF" w:rsidRPr="002C3417" w:rsidRDefault="00CB12AF" w:rsidP="00524143">
            <w:pPr>
              <w:jc w:val="center"/>
            </w:pPr>
            <w:r w:rsidRPr="002C3417">
              <w:t>30</w:t>
            </w:r>
          </w:p>
        </w:tc>
      </w:tr>
      <w:tr w:rsidR="00CB12AF" w:rsidRPr="002C3417" w:rsidTr="00524143">
        <w:tc>
          <w:tcPr>
            <w:tcW w:w="3873" w:type="dxa"/>
          </w:tcPr>
          <w:p w:rsidR="00CB12AF" w:rsidRPr="002C3417" w:rsidRDefault="00CB12AF" w:rsidP="00524143">
            <w:pPr>
              <w:jc w:val="both"/>
            </w:pPr>
            <w:r w:rsidRPr="002C3417">
              <w:t xml:space="preserve">Доля закрепленного муниципального имущества в общем объеме муниципального </w:t>
            </w:r>
            <w:r w:rsidRPr="002C3417">
              <w:lastRenderedPageBreak/>
              <w:t>имущества</w:t>
            </w:r>
          </w:p>
        </w:tc>
        <w:tc>
          <w:tcPr>
            <w:tcW w:w="1292" w:type="dxa"/>
          </w:tcPr>
          <w:p w:rsidR="00CB12AF" w:rsidRPr="002C3417" w:rsidRDefault="00CB12AF" w:rsidP="00524143">
            <w:pPr>
              <w:jc w:val="center"/>
            </w:pPr>
            <w:r w:rsidRPr="002C3417">
              <w:lastRenderedPageBreak/>
              <w:t>%</w:t>
            </w:r>
          </w:p>
        </w:tc>
        <w:tc>
          <w:tcPr>
            <w:tcW w:w="1456" w:type="dxa"/>
          </w:tcPr>
          <w:p w:rsidR="00CB12AF" w:rsidRPr="002C3417" w:rsidRDefault="00CB12AF" w:rsidP="00524143">
            <w:pPr>
              <w:jc w:val="center"/>
            </w:pPr>
            <w:r w:rsidRPr="002C3417">
              <w:t>99,8</w:t>
            </w:r>
          </w:p>
        </w:tc>
        <w:tc>
          <w:tcPr>
            <w:tcW w:w="1494" w:type="dxa"/>
          </w:tcPr>
          <w:p w:rsidR="00CB12AF" w:rsidRPr="002C3417" w:rsidRDefault="00CB12AF" w:rsidP="00524143">
            <w:pPr>
              <w:jc w:val="center"/>
            </w:pPr>
            <w:r w:rsidRPr="002C3417">
              <w:t>99,9</w:t>
            </w:r>
          </w:p>
        </w:tc>
        <w:tc>
          <w:tcPr>
            <w:tcW w:w="1456" w:type="dxa"/>
          </w:tcPr>
          <w:p w:rsidR="00CB12AF" w:rsidRPr="002C3417" w:rsidRDefault="00CB12AF" w:rsidP="00524143">
            <w:pPr>
              <w:jc w:val="center"/>
            </w:pPr>
            <w:r w:rsidRPr="002C3417">
              <w:t>100</w:t>
            </w:r>
          </w:p>
        </w:tc>
      </w:tr>
      <w:tr w:rsidR="00CB12AF" w:rsidRPr="002C3417" w:rsidTr="00524143">
        <w:tc>
          <w:tcPr>
            <w:tcW w:w="3873" w:type="dxa"/>
          </w:tcPr>
          <w:p w:rsidR="00CB12AF" w:rsidRPr="002C3417" w:rsidRDefault="00CB12AF" w:rsidP="00524143">
            <w:pPr>
              <w:jc w:val="both"/>
            </w:pPr>
            <w:r w:rsidRPr="002C3417">
              <w:lastRenderedPageBreak/>
              <w:t>Предоставление нежилых помещений (квартир) для детей- сирот</w:t>
            </w:r>
          </w:p>
        </w:tc>
        <w:tc>
          <w:tcPr>
            <w:tcW w:w="1292" w:type="dxa"/>
          </w:tcPr>
          <w:p w:rsidR="00CB12AF" w:rsidRPr="002C3417" w:rsidRDefault="00CB12AF" w:rsidP="00524143">
            <w:pPr>
              <w:jc w:val="center"/>
            </w:pPr>
            <w:r w:rsidRPr="002C3417">
              <w:t>кол-во</w:t>
            </w:r>
          </w:p>
        </w:tc>
        <w:tc>
          <w:tcPr>
            <w:tcW w:w="1456" w:type="dxa"/>
          </w:tcPr>
          <w:p w:rsidR="00CB12AF" w:rsidRPr="002C3417" w:rsidRDefault="00CB12AF" w:rsidP="00524143">
            <w:pPr>
              <w:jc w:val="center"/>
            </w:pPr>
            <w:r w:rsidRPr="002C3417">
              <w:t>0</w:t>
            </w:r>
          </w:p>
        </w:tc>
        <w:tc>
          <w:tcPr>
            <w:tcW w:w="1494" w:type="dxa"/>
          </w:tcPr>
          <w:p w:rsidR="00CB12AF" w:rsidRPr="002C3417" w:rsidRDefault="00CB12AF" w:rsidP="00524143">
            <w:pPr>
              <w:jc w:val="center"/>
            </w:pPr>
            <w:r w:rsidRPr="002C3417">
              <w:t>6</w:t>
            </w:r>
          </w:p>
        </w:tc>
        <w:tc>
          <w:tcPr>
            <w:tcW w:w="1456" w:type="dxa"/>
          </w:tcPr>
          <w:p w:rsidR="00CB12AF" w:rsidRPr="002C3417" w:rsidRDefault="00CB12AF" w:rsidP="00524143">
            <w:pPr>
              <w:jc w:val="center"/>
            </w:pPr>
            <w:r w:rsidRPr="002C3417">
              <w:t>38</w:t>
            </w:r>
          </w:p>
        </w:tc>
      </w:tr>
    </w:tbl>
    <w:p w:rsidR="00CB12AF" w:rsidRPr="002C3417" w:rsidRDefault="00CB12AF" w:rsidP="00CB12AF">
      <w:pPr>
        <w:ind w:firstLine="709"/>
        <w:jc w:val="both"/>
      </w:pPr>
    </w:p>
    <w:p w:rsidR="00CB12AF" w:rsidRPr="002C3417" w:rsidRDefault="00CB12AF" w:rsidP="00CB12AF">
      <w:pPr>
        <w:ind w:firstLine="709"/>
        <w:jc w:val="both"/>
      </w:pPr>
      <w:r w:rsidRPr="002C3417">
        <w:t xml:space="preserve">Ведется реестр муниципального имущества муниципального образования Кетовский район, постоянно обновляется. В 2016 году по сравнению с 2014 годом произошло увеличение на 18 единиц объектов муниципального имущества, включенного в реестр. </w:t>
      </w:r>
    </w:p>
    <w:p w:rsidR="00CB12AF" w:rsidRPr="002C3417" w:rsidRDefault="00CB12AF" w:rsidP="00CB12AF">
      <w:pPr>
        <w:ind w:firstLine="709"/>
        <w:jc w:val="both"/>
      </w:pPr>
      <w:r w:rsidRPr="002C3417">
        <w:t xml:space="preserve">В собственность муниципального образования «Кетовский район» оформлены такие объекты недвижимого имущества, как вновь выстроенные здания детских садов в с. Введенское, с. Пименовка; здание детского сада и земельный участок в с. Иковка, военный городок №2; сооружение- стадион и 2 земельных участка в с. Кетово по ул. Стадионная,1; земельный участок для строительства школы, площадью 31003 кв.м. в с. Кетово ул. Космонавтов,49А; земельный участок под зданием детского сада в п. Усть- Утяк,6 и т.д. </w:t>
      </w:r>
    </w:p>
    <w:p w:rsidR="00CB12AF" w:rsidRPr="002C3417" w:rsidRDefault="00CB12AF" w:rsidP="00CB12AF">
      <w:pPr>
        <w:ind w:firstLine="709"/>
        <w:jc w:val="both"/>
      </w:pPr>
      <w:r w:rsidRPr="002C3417">
        <w:t>Решается вопрос по передаче из федеральной собственности Российской Федерации в собственность муниципального образования «Кетовский район» 2 земельных участков под детским садом и лицеем в с.Лесниково, по приобретению в собственность муниципального района административного здания в с. Кетово по ул. Красина, д.12</w:t>
      </w:r>
    </w:p>
    <w:p w:rsidR="00CB12AF" w:rsidRPr="002C3417" w:rsidRDefault="00CB12AF" w:rsidP="00CB12AF">
      <w:pPr>
        <w:ind w:firstLine="709"/>
        <w:jc w:val="both"/>
      </w:pPr>
      <w:r w:rsidRPr="002C3417">
        <w:t>В целях совершенствования управления муниципальным имуществом, Кетовским РК по УМИ постоянно идет работа по разработке, подготовке и оформлению нормативно- правовых актов по вопросам управления муниципальным имуществом муниципального образования «Кетовский район», приёму имущества из ФС РФ, государственной собственности Курганской области в собственность МО Кетовский район и наоборот. В 2016 году по сравнению с 2014 годом произошло увеличение на 150 %.</w:t>
      </w:r>
    </w:p>
    <w:p w:rsidR="00CB12AF" w:rsidRPr="002C3417" w:rsidRDefault="00CB12AF" w:rsidP="00CB12AF">
      <w:pPr>
        <w:ind w:firstLine="709"/>
        <w:jc w:val="both"/>
      </w:pPr>
      <w:r w:rsidRPr="002C3417">
        <w:t xml:space="preserve">Согласно действующего законодательства, муниципальное имущество муниципального образования «Кетовский район» закреплено за муниципальными учреждениями (предприятиями) на праве оперативного управления (хозяйственного ведения), часть имущества составляет казну МО Кетовский район, прирост в 2016 году составил 100,2% (по сравнению с 2014 годом).  </w:t>
      </w:r>
    </w:p>
    <w:p w:rsidR="00CB12AF" w:rsidRPr="002C3417" w:rsidRDefault="00CB12AF" w:rsidP="00CB12AF">
      <w:pPr>
        <w:ind w:firstLine="709"/>
        <w:jc w:val="both"/>
      </w:pPr>
      <w:r w:rsidRPr="002C3417">
        <w:t>Кетовский РК по УМИ (являясь отраслевым органом местного самоуправления, осуществляющим полномочия по управлению и распоряжению муниципальным имуществом района) осуществляет работу по разработке и оформлению нормативно- правовых актов, договоров по предоставлению жилых помещений (квартир) для детей- сирот, прирост в 2016 году по сравнению с 2014 годом составил на 38 ед.</w:t>
      </w:r>
    </w:p>
    <w:p w:rsidR="00CB12AF" w:rsidRPr="002C3417" w:rsidRDefault="00CB12AF" w:rsidP="00CB12AF">
      <w:pPr>
        <w:ind w:firstLine="709"/>
        <w:jc w:val="both"/>
      </w:pPr>
    </w:p>
    <w:p w:rsidR="00CB12AF" w:rsidRPr="000825A2" w:rsidRDefault="00CB12AF" w:rsidP="00CB12AF">
      <w:pPr>
        <w:ind w:firstLine="709"/>
        <w:jc w:val="center"/>
      </w:pPr>
      <w:r w:rsidRPr="000825A2">
        <w:rPr>
          <w:lang w:val="en-US"/>
        </w:rPr>
        <w:t>SWOT</w:t>
      </w:r>
      <w:r w:rsidRPr="000825A2">
        <w:t xml:space="preserve"> анализ развития управления муниципальным имуществом</w:t>
      </w:r>
    </w:p>
    <w:p w:rsidR="00CB12AF" w:rsidRPr="002C3417" w:rsidRDefault="00CB12AF" w:rsidP="00CB12AF">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7"/>
      </w:tblGrid>
      <w:tr w:rsidR="00CB12AF" w:rsidRPr="002C3417" w:rsidTr="00524143">
        <w:tc>
          <w:tcPr>
            <w:tcW w:w="5607" w:type="dxa"/>
          </w:tcPr>
          <w:p w:rsidR="00CB12AF" w:rsidRPr="00FE6B40" w:rsidRDefault="00CB12AF" w:rsidP="00524143">
            <w:pPr>
              <w:ind w:firstLine="709"/>
              <w:jc w:val="center"/>
              <w:rPr>
                <w:b/>
                <w:lang w:val="en-US"/>
              </w:rPr>
            </w:pPr>
            <w:r w:rsidRPr="002C3417">
              <w:rPr>
                <w:b/>
              </w:rPr>
              <w:t>Сильные стороны</w:t>
            </w:r>
            <w:r>
              <w:rPr>
                <w:b/>
              </w:rPr>
              <w:t xml:space="preserve"> (</w:t>
            </w:r>
            <w:r>
              <w:rPr>
                <w:b/>
                <w:lang w:val="en-US"/>
              </w:rPr>
              <w:t>S)</w:t>
            </w:r>
          </w:p>
        </w:tc>
        <w:tc>
          <w:tcPr>
            <w:tcW w:w="5608" w:type="dxa"/>
          </w:tcPr>
          <w:p w:rsidR="00CB12AF" w:rsidRPr="002C3417" w:rsidRDefault="00CB12AF" w:rsidP="00524143">
            <w:pPr>
              <w:ind w:firstLine="709"/>
              <w:jc w:val="center"/>
              <w:rPr>
                <w:b/>
              </w:rPr>
            </w:pPr>
            <w:r w:rsidRPr="000623C8">
              <w:rPr>
                <w:b/>
                <w:color w:val="000000"/>
              </w:rPr>
              <w:t>Слабые стороны</w:t>
            </w:r>
            <w:r w:rsidRPr="000623C8">
              <w:rPr>
                <w:b/>
                <w:color w:val="000000"/>
                <w:lang w:val="en-US"/>
              </w:rPr>
              <w:t>(W)</w:t>
            </w:r>
          </w:p>
        </w:tc>
      </w:tr>
      <w:tr w:rsidR="00CB12AF" w:rsidRPr="002C3417" w:rsidTr="00524143">
        <w:tc>
          <w:tcPr>
            <w:tcW w:w="5607" w:type="dxa"/>
          </w:tcPr>
          <w:p w:rsidR="00CB12AF" w:rsidRPr="002C3417" w:rsidRDefault="00CB12AF" w:rsidP="00524143">
            <w:pPr>
              <w:jc w:val="both"/>
            </w:pPr>
            <w:r>
              <w:t>Р</w:t>
            </w:r>
            <w:r w:rsidRPr="002C3417">
              <w:t>егулярная актуализация реестра муниципального имущества муниципального образования «Кетовский район»</w:t>
            </w:r>
            <w:r>
              <w:t>;</w:t>
            </w:r>
          </w:p>
          <w:p w:rsidR="00CB12AF" w:rsidRPr="002C3417" w:rsidRDefault="00CB12AF" w:rsidP="00524143">
            <w:pPr>
              <w:jc w:val="both"/>
            </w:pPr>
            <w:r>
              <w:t>П</w:t>
            </w:r>
            <w:r w:rsidRPr="002C3417">
              <w:t>остроение информационной системы использования объектов собственности района, включая оценку и анализ состояния, а также изменений в составе объектов собственности района</w:t>
            </w:r>
          </w:p>
          <w:p w:rsidR="00CB12AF" w:rsidRPr="002C3417" w:rsidRDefault="00CB12AF" w:rsidP="00524143">
            <w:pPr>
              <w:jc w:val="both"/>
            </w:pPr>
            <w:r>
              <w:t>Р</w:t>
            </w:r>
            <w:r w:rsidRPr="002C3417">
              <w:t xml:space="preserve">еализация долгосрочных муниципальных целевых программ и участие в долгосрочных программах Кетовского </w:t>
            </w:r>
            <w:r w:rsidRPr="002C3417">
              <w:lastRenderedPageBreak/>
              <w:t>района</w:t>
            </w:r>
          </w:p>
          <w:p w:rsidR="00CB12AF" w:rsidRPr="002C3417" w:rsidRDefault="00CB12AF" w:rsidP="00524143">
            <w:pPr>
              <w:jc w:val="both"/>
            </w:pPr>
            <w:r>
              <w:t>Р</w:t>
            </w:r>
            <w:r w:rsidRPr="002C3417">
              <w:t xml:space="preserve">еализация ведомственных целевых программ </w:t>
            </w:r>
          </w:p>
          <w:p w:rsidR="00CB12AF" w:rsidRPr="002C3417" w:rsidRDefault="00CB12AF" w:rsidP="00524143">
            <w:pPr>
              <w:jc w:val="both"/>
            </w:pPr>
            <w:r>
              <w:t>Р</w:t>
            </w:r>
            <w:r w:rsidRPr="002C3417">
              <w:t>еализация мероприятий по вопросам управления муниципальным имуществом</w:t>
            </w:r>
          </w:p>
          <w:p w:rsidR="00CB12AF" w:rsidRPr="002C3417" w:rsidRDefault="00CB12AF" w:rsidP="00524143">
            <w:pPr>
              <w:jc w:val="both"/>
            </w:pPr>
            <w:r>
              <w:t>У</w:t>
            </w:r>
            <w:r w:rsidRPr="002C3417">
              <w:t>величение количества зарегистрированных прав собственности на недвижимое имущество муниципального образования «Кетовский район»</w:t>
            </w:r>
          </w:p>
          <w:p w:rsidR="00CB12AF" w:rsidRPr="002C3417" w:rsidRDefault="00CB12AF" w:rsidP="00524143">
            <w:pPr>
              <w:jc w:val="both"/>
            </w:pPr>
            <w:r>
              <w:t>Н</w:t>
            </w:r>
            <w:r w:rsidRPr="002C3417">
              <w:t>аиболее полное вовлечение в хозяйственный оборот объектов имущества</w:t>
            </w:r>
          </w:p>
          <w:p w:rsidR="00CB12AF" w:rsidRPr="002C3417" w:rsidRDefault="00CB12AF" w:rsidP="00524143">
            <w:pPr>
              <w:jc w:val="both"/>
            </w:pPr>
            <w:r>
              <w:t>П</w:t>
            </w:r>
            <w:r w:rsidRPr="002C3417">
              <w:t>овышение эффективности использования муниципального имущества</w:t>
            </w:r>
          </w:p>
        </w:tc>
        <w:tc>
          <w:tcPr>
            <w:tcW w:w="5608" w:type="dxa"/>
          </w:tcPr>
          <w:p w:rsidR="00CB12AF" w:rsidRPr="002C3417" w:rsidRDefault="00CB12AF" w:rsidP="00524143">
            <w:pPr>
              <w:jc w:val="both"/>
            </w:pPr>
            <w:r>
              <w:lastRenderedPageBreak/>
              <w:t>Н</w:t>
            </w:r>
            <w:r w:rsidRPr="002C3417">
              <w:t>едостаточный уровень инвестиций</w:t>
            </w:r>
          </w:p>
          <w:p w:rsidR="00CB12AF" w:rsidRPr="002C3417" w:rsidRDefault="00CB12AF" w:rsidP="00524143">
            <w:pPr>
              <w:jc w:val="both"/>
            </w:pPr>
            <w:r>
              <w:t>З</w:t>
            </w:r>
            <w:r w:rsidRPr="002C3417">
              <w:t>ависимость от бюджетного финансирования</w:t>
            </w:r>
          </w:p>
          <w:p w:rsidR="00CB12AF" w:rsidRPr="002C3417" w:rsidRDefault="00CB12AF" w:rsidP="00524143">
            <w:pPr>
              <w:jc w:val="both"/>
            </w:pPr>
            <w:r>
              <w:t>Н</w:t>
            </w:r>
            <w:r w:rsidRPr="002C3417">
              <w:t>изкая обеспеченность районного бюджета собственными доходами</w:t>
            </w:r>
          </w:p>
          <w:p w:rsidR="00CB12AF" w:rsidRPr="002C3417" w:rsidRDefault="00CB12AF" w:rsidP="00524143">
            <w:pPr>
              <w:jc w:val="both"/>
            </w:pPr>
            <w:r>
              <w:t>З</w:t>
            </w:r>
            <w:r w:rsidRPr="002C3417">
              <w:t>начительная изношенность (высокий уровень износа) объектов недвижимого имущества</w:t>
            </w:r>
          </w:p>
          <w:p w:rsidR="00CB12AF" w:rsidRPr="002C3417" w:rsidRDefault="00CB12AF" w:rsidP="00524143">
            <w:pPr>
              <w:jc w:val="both"/>
            </w:pPr>
            <w:r>
              <w:t>Н</w:t>
            </w:r>
            <w:r w:rsidRPr="002C3417">
              <w:t>еобходимость капитального ремонта объектов недвижимого имущества</w:t>
            </w:r>
          </w:p>
          <w:p w:rsidR="00CB12AF" w:rsidRPr="002C3417" w:rsidRDefault="00CB12AF" w:rsidP="00524143">
            <w:pPr>
              <w:jc w:val="both"/>
            </w:pPr>
            <w:r>
              <w:t>Н</w:t>
            </w:r>
            <w:r w:rsidRPr="002C3417">
              <w:t>едостаток квалифицированных кадров</w:t>
            </w:r>
          </w:p>
          <w:p w:rsidR="00CB12AF" w:rsidRPr="002C3417" w:rsidRDefault="00CB12AF" w:rsidP="00524143">
            <w:pPr>
              <w:jc w:val="both"/>
            </w:pPr>
            <w:r>
              <w:t>Н</w:t>
            </w:r>
            <w:r w:rsidRPr="002C3417">
              <w:t xml:space="preserve">едостаточная развитость информационной </w:t>
            </w:r>
            <w:r w:rsidRPr="002C3417">
              <w:lastRenderedPageBreak/>
              <w:t>системы в сфере управления муниципальным имуществом</w:t>
            </w:r>
          </w:p>
          <w:p w:rsidR="00CB12AF" w:rsidRPr="002C3417" w:rsidRDefault="00CB12AF" w:rsidP="00524143">
            <w:pPr>
              <w:jc w:val="both"/>
            </w:pPr>
            <w:r>
              <w:t>Н</w:t>
            </w:r>
            <w:r w:rsidRPr="002C3417">
              <w:t xml:space="preserve">едостаточная материально- техническая оснащенность </w:t>
            </w:r>
          </w:p>
          <w:p w:rsidR="00CB12AF" w:rsidRPr="002C3417" w:rsidRDefault="00CB12AF" w:rsidP="00524143">
            <w:pPr>
              <w:jc w:val="both"/>
            </w:pPr>
            <w:r>
              <w:t>Н</w:t>
            </w:r>
            <w:r w:rsidRPr="002C3417">
              <w:t>изкая доходность муниципального имущества в структуре собственных доходов</w:t>
            </w:r>
          </w:p>
        </w:tc>
      </w:tr>
      <w:tr w:rsidR="00CB12AF" w:rsidRPr="002C3417" w:rsidTr="00524143">
        <w:tc>
          <w:tcPr>
            <w:tcW w:w="5607" w:type="dxa"/>
          </w:tcPr>
          <w:p w:rsidR="00CB12AF" w:rsidRPr="00FE6B40" w:rsidRDefault="00CB12AF" w:rsidP="00524143">
            <w:pPr>
              <w:ind w:firstLine="709"/>
              <w:jc w:val="center"/>
              <w:rPr>
                <w:b/>
                <w:lang w:val="en-US"/>
              </w:rPr>
            </w:pPr>
            <w:r w:rsidRPr="002C3417">
              <w:rPr>
                <w:b/>
              </w:rPr>
              <w:lastRenderedPageBreak/>
              <w:t>Возможности</w:t>
            </w:r>
            <w:r>
              <w:rPr>
                <w:b/>
                <w:lang w:val="en-US"/>
              </w:rPr>
              <w:t xml:space="preserve"> (O)</w:t>
            </w:r>
          </w:p>
        </w:tc>
        <w:tc>
          <w:tcPr>
            <w:tcW w:w="5608" w:type="dxa"/>
          </w:tcPr>
          <w:p w:rsidR="00CB12AF" w:rsidRPr="00FE6B40" w:rsidRDefault="00CB12AF" w:rsidP="00524143">
            <w:pPr>
              <w:ind w:firstLine="709"/>
              <w:jc w:val="center"/>
              <w:rPr>
                <w:b/>
                <w:lang w:val="en-US"/>
              </w:rPr>
            </w:pPr>
            <w:r w:rsidRPr="002C3417">
              <w:rPr>
                <w:b/>
              </w:rPr>
              <w:t>Угрозы</w:t>
            </w:r>
            <w:r>
              <w:rPr>
                <w:b/>
                <w:lang w:val="en-US"/>
              </w:rPr>
              <w:t xml:space="preserve"> (T)</w:t>
            </w:r>
          </w:p>
        </w:tc>
      </w:tr>
      <w:tr w:rsidR="00CB12AF" w:rsidRPr="002C3417" w:rsidTr="00524143">
        <w:tc>
          <w:tcPr>
            <w:tcW w:w="5607" w:type="dxa"/>
          </w:tcPr>
          <w:p w:rsidR="00CB12AF" w:rsidRPr="002C3417" w:rsidRDefault="00CB12AF" w:rsidP="00524143">
            <w:pPr>
              <w:jc w:val="both"/>
            </w:pPr>
            <w:r>
              <w:t>П</w:t>
            </w:r>
            <w:r w:rsidRPr="002C3417">
              <w:t>овышение уровня отдачи от имущества, находящегося в собственности муниципального образования «Кетовский район» (повышение доходов бюджета от использования имущества)</w:t>
            </w:r>
            <w:r>
              <w:t>;</w:t>
            </w:r>
          </w:p>
          <w:p w:rsidR="00CB12AF" w:rsidRPr="002C3417" w:rsidRDefault="00CB12AF" w:rsidP="00524143">
            <w:pPr>
              <w:jc w:val="both"/>
            </w:pPr>
            <w:r>
              <w:t>П</w:t>
            </w:r>
            <w:r w:rsidRPr="002C3417">
              <w:t>ривлечение имущества муниципального образования Кетовский район в инвестиционную деятельность, проведения активной инвестиционной политики, создания благоприятных условий на территории района (формирование перечня приоритетных инвестиционных проектов и предложений) для привлечения инвестиций</w:t>
            </w:r>
            <w:r>
              <w:t>;</w:t>
            </w:r>
            <w:r w:rsidRPr="002C3417">
              <w:t xml:space="preserve"> </w:t>
            </w:r>
          </w:p>
          <w:p w:rsidR="00CB12AF" w:rsidRPr="002C3417" w:rsidRDefault="00CB12AF" w:rsidP="00524143">
            <w:pPr>
              <w:jc w:val="both"/>
            </w:pPr>
            <w:r>
              <w:t>С</w:t>
            </w:r>
            <w:r w:rsidRPr="002C3417">
              <w:t>оздание материально- технической базы в соответствии с требованиями к условиям реализации действующего законодательства</w:t>
            </w:r>
            <w:r>
              <w:t>;</w:t>
            </w:r>
          </w:p>
          <w:p w:rsidR="00CB12AF" w:rsidRPr="002C3417" w:rsidRDefault="00CB12AF" w:rsidP="00524143">
            <w:pPr>
              <w:jc w:val="both"/>
            </w:pPr>
            <w:r>
              <w:t>Р</w:t>
            </w:r>
            <w:r w:rsidRPr="002C3417">
              <w:t>асширить спектр направлений профессиональной подготовки кадров</w:t>
            </w:r>
            <w:r>
              <w:t>;</w:t>
            </w:r>
          </w:p>
          <w:p w:rsidR="00CB12AF" w:rsidRPr="002C3417" w:rsidRDefault="00CB12AF" w:rsidP="00524143">
            <w:pPr>
              <w:jc w:val="both"/>
            </w:pPr>
            <w:r>
              <w:t>А</w:t>
            </w:r>
            <w:r w:rsidRPr="002C3417">
              <w:t xml:space="preserve">ктивное внедрение современных информационно- коммуникационных технологий в деятельность управления муниципальным имуществом </w:t>
            </w:r>
          </w:p>
        </w:tc>
        <w:tc>
          <w:tcPr>
            <w:tcW w:w="5608" w:type="dxa"/>
          </w:tcPr>
          <w:p w:rsidR="00CB12AF" w:rsidRPr="002C3417" w:rsidRDefault="00CB12AF" w:rsidP="00524143">
            <w:pPr>
              <w:jc w:val="both"/>
            </w:pPr>
            <w:r>
              <w:t>И</w:t>
            </w:r>
            <w:r w:rsidRPr="002C3417">
              <w:t>нфляционные процессы</w:t>
            </w:r>
            <w:r>
              <w:t>;</w:t>
            </w:r>
          </w:p>
          <w:p w:rsidR="00CB12AF" w:rsidRPr="002C3417" w:rsidRDefault="00CB12AF" w:rsidP="00524143">
            <w:pPr>
              <w:jc w:val="both"/>
            </w:pPr>
            <w:r>
              <w:t>С</w:t>
            </w:r>
            <w:r w:rsidRPr="002C3417">
              <w:t>окращение объемов финансирования, недостаточность финансирования мероприятий, направленных на развитие управления муниципальным имуществом</w:t>
            </w:r>
            <w:r>
              <w:t>;</w:t>
            </w:r>
          </w:p>
          <w:p w:rsidR="00CB12AF" w:rsidRPr="002C3417" w:rsidRDefault="00CB12AF" w:rsidP="00524143">
            <w:pPr>
              <w:jc w:val="both"/>
            </w:pPr>
            <w:r>
              <w:t>О</w:t>
            </w:r>
            <w:r w:rsidRPr="002C3417">
              <w:t>тставание в реализации программ инвестиционной привлекательности</w:t>
            </w:r>
            <w:r>
              <w:t>;</w:t>
            </w:r>
          </w:p>
          <w:p w:rsidR="00CB12AF" w:rsidRPr="002C3417" w:rsidRDefault="00CB12AF" w:rsidP="00524143">
            <w:pPr>
              <w:jc w:val="both"/>
            </w:pPr>
            <w:r>
              <w:t>Т</w:t>
            </w:r>
            <w:r w:rsidRPr="002C3417">
              <w:t>емпы старения основных фондов превышают темпы обновления основных фондов</w:t>
            </w:r>
            <w:r>
              <w:t>;</w:t>
            </w:r>
          </w:p>
          <w:p w:rsidR="00CB12AF" w:rsidRPr="002C3417" w:rsidRDefault="00CB12AF" w:rsidP="00524143">
            <w:pPr>
              <w:jc w:val="both"/>
            </w:pPr>
            <w:r>
              <w:t>С</w:t>
            </w:r>
            <w:r w:rsidRPr="002C3417">
              <w:t>нижение спроса на приобретение и аренду муниципального имущества в условиях экономического кризиса</w:t>
            </w:r>
            <w:r>
              <w:t>;</w:t>
            </w:r>
          </w:p>
          <w:p w:rsidR="00CB12AF" w:rsidRPr="002C3417" w:rsidRDefault="00CB12AF" w:rsidP="00524143">
            <w:pPr>
              <w:jc w:val="both"/>
            </w:pPr>
            <w:r>
              <w:t>Н</w:t>
            </w:r>
            <w:r w:rsidRPr="002C3417">
              <w:t>еэффективность системы управления муниципального имущества в условиях дефицита бюджета</w:t>
            </w:r>
          </w:p>
          <w:p w:rsidR="00CB12AF" w:rsidRPr="002C3417" w:rsidRDefault="00CB12AF" w:rsidP="00524143">
            <w:pPr>
              <w:jc w:val="both"/>
            </w:pPr>
          </w:p>
        </w:tc>
      </w:tr>
    </w:tbl>
    <w:p w:rsidR="00CB12AF" w:rsidRPr="002C3417" w:rsidRDefault="00CB12AF" w:rsidP="00CB12AF">
      <w:pPr>
        <w:ind w:firstLine="709"/>
        <w:jc w:val="both"/>
      </w:pPr>
    </w:p>
    <w:p w:rsidR="00CB12AF" w:rsidRPr="002C3417" w:rsidRDefault="00CB12AF" w:rsidP="00CB12AF">
      <w:pPr>
        <w:shd w:val="clear" w:color="auto" w:fill="FFFFFF"/>
        <w:ind w:firstLine="709"/>
        <w:jc w:val="both"/>
        <w:rPr>
          <w:vanish/>
          <w:color w:val="000000"/>
        </w:rPr>
      </w:pPr>
    </w:p>
    <w:p w:rsidR="00CB12AF" w:rsidRPr="002C3417" w:rsidRDefault="00CB12AF" w:rsidP="00CB12AF">
      <w:pPr>
        <w:ind w:firstLine="709"/>
        <w:jc w:val="both"/>
      </w:pPr>
    </w:p>
    <w:p w:rsidR="00CB12AF" w:rsidRPr="0048609F" w:rsidRDefault="00CB12AF" w:rsidP="00CB12AF">
      <w:pPr>
        <w:ind w:left="1985"/>
        <w:rPr>
          <w:b/>
          <w:lang w:eastAsia="en-US"/>
        </w:rPr>
      </w:pPr>
      <w:r>
        <w:rPr>
          <w:b/>
          <w:lang w:eastAsia="en-US"/>
        </w:rPr>
        <w:t>1.21.</w:t>
      </w:r>
      <w:r w:rsidRPr="0048609F">
        <w:rPr>
          <w:b/>
          <w:lang w:eastAsia="en-US"/>
        </w:rPr>
        <w:t xml:space="preserve"> Распоряжение земельным комплексом.</w:t>
      </w:r>
    </w:p>
    <w:p w:rsidR="00CB12AF" w:rsidRPr="00AD6797" w:rsidRDefault="00CB12AF" w:rsidP="00CB12AF">
      <w:pPr>
        <w:pStyle w:val="af4"/>
        <w:shd w:val="clear" w:color="auto" w:fill="FFFFFF"/>
        <w:spacing w:before="0" w:beforeAutospacing="0" w:after="0" w:afterAutospacing="0"/>
        <w:ind w:firstLine="709"/>
        <w:jc w:val="both"/>
        <w:rPr>
          <w:color w:val="000000"/>
        </w:rPr>
      </w:pPr>
      <w:r w:rsidRPr="00AD6797">
        <w:rPr>
          <w:color w:val="000000"/>
        </w:rPr>
        <w:t>Общая площадь земель   района составляет 3325 кв. км. </w:t>
      </w:r>
    </w:p>
    <w:p w:rsidR="00CB12AF" w:rsidRPr="00AD6797" w:rsidRDefault="00CB12AF" w:rsidP="00CB12AF">
      <w:pPr>
        <w:pStyle w:val="af4"/>
        <w:shd w:val="clear" w:color="auto" w:fill="FFFFFF"/>
        <w:spacing w:before="0" w:beforeAutospacing="0" w:after="0" w:afterAutospacing="0"/>
        <w:ind w:firstLine="709"/>
        <w:jc w:val="both"/>
        <w:rPr>
          <w:color w:val="000000"/>
        </w:rPr>
      </w:pPr>
      <w:r w:rsidRPr="00AD6797">
        <w:rPr>
          <w:color w:val="000000"/>
        </w:rPr>
        <w:t>Сельскохозяйственные угодья - основной экономический и главный из природных ресурсов района. Земли сельскохозяйственного назначения составляют 43,5% земельного фонда Кетовского района или 145, 14тыс. га.</w:t>
      </w:r>
    </w:p>
    <w:p w:rsidR="00CB12AF" w:rsidRPr="00AD6797" w:rsidRDefault="00CB12AF" w:rsidP="00CB12AF">
      <w:pPr>
        <w:pStyle w:val="af4"/>
        <w:shd w:val="clear" w:color="auto" w:fill="FFFFFF"/>
        <w:spacing w:before="0" w:beforeAutospacing="0" w:after="0" w:afterAutospacing="0"/>
        <w:ind w:firstLine="709"/>
        <w:jc w:val="both"/>
        <w:rPr>
          <w:color w:val="000000"/>
        </w:rPr>
      </w:pPr>
      <w:r w:rsidRPr="00AD6797">
        <w:rPr>
          <w:color w:val="000000"/>
        </w:rPr>
        <w:t>Общая площадь земель лесного фонда составляет 149,6 тыс. га или 45 % от всей территории района.</w:t>
      </w:r>
    </w:p>
    <w:p w:rsidR="00CB12AF" w:rsidRPr="00AD6797" w:rsidRDefault="00CB12AF" w:rsidP="00CB12AF">
      <w:pPr>
        <w:pStyle w:val="af4"/>
        <w:shd w:val="clear" w:color="auto" w:fill="FFFFFF"/>
        <w:spacing w:before="0" w:beforeAutospacing="0" w:after="0" w:afterAutospacing="0"/>
        <w:ind w:firstLine="709"/>
        <w:jc w:val="both"/>
        <w:rPr>
          <w:color w:val="000000"/>
        </w:rPr>
      </w:pPr>
      <w:r w:rsidRPr="00AD6797">
        <w:rPr>
          <w:color w:val="000000"/>
        </w:rPr>
        <w:t>Особенностью  Кетовского района является наличие на его территории значительных земельных наделов, являющихся федеральной собственностью.</w:t>
      </w:r>
    </w:p>
    <w:p w:rsidR="00CB12AF" w:rsidRDefault="00CB12AF" w:rsidP="00CB12AF">
      <w:pPr>
        <w:shd w:val="clear" w:color="auto" w:fill="FFFFFF"/>
        <w:ind w:firstLine="709"/>
        <w:jc w:val="both"/>
        <w:rPr>
          <w:color w:val="000000"/>
        </w:rPr>
      </w:pPr>
      <w:r w:rsidRPr="00AD6797">
        <w:rPr>
          <w:color w:val="000000"/>
        </w:rPr>
        <w:t>В  районе приватизированные земли составляют незначительную часть общего земельного фонд, и эта доля увеличивается медленными темпами.</w:t>
      </w:r>
    </w:p>
    <w:p w:rsidR="00CB12AF" w:rsidRPr="00AD6797" w:rsidRDefault="00CB12AF" w:rsidP="00CB12AF">
      <w:pPr>
        <w:shd w:val="clear" w:color="auto" w:fill="FFFFFF"/>
        <w:ind w:firstLine="709"/>
        <w:jc w:val="both"/>
        <w:rPr>
          <w:color w:val="000000"/>
        </w:rPr>
      </w:pPr>
      <w:r w:rsidRPr="00AD6797">
        <w:rPr>
          <w:color w:val="000000"/>
        </w:rPr>
        <w:lastRenderedPageBreak/>
        <w:t xml:space="preserve"> </w:t>
      </w:r>
      <w:r w:rsidRPr="00AD6797">
        <w:rPr>
          <w:color w:val="000000"/>
        </w:rPr>
        <w:object w:dxaOrig="7214"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8pt;height:184.4pt" o:ole="">
            <v:imagedata r:id="rId18" o:title=""/>
          </v:shape>
          <o:OLEObject Type="Embed" ProgID="PowerPoint.Slide.12" ShapeID="_x0000_i1025" DrawAspect="Content" ObjectID="_1599904155" r:id="rId19"/>
        </w:object>
      </w:r>
    </w:p>
    <w:p w:rsidR="00CB12AF" w:rsidRPr="00AD6797" w:rsidRDefault="00CB12AF" w:rsidP="00CB12AF">
      <w:pPr>
        <w:shd w:val="clear" w:color="auto" w:fill="FFFFFF"/>
        <w:ind w:firstLine="709"/>
        <w:jc w:val="center"/>
        <w:rPr>
          <w:color w:val="000000"/>
        </w:rPr>
      </w:pPr>
      <w:r w:rsidRPr="00AD6797">
        <w:rPr>
          <w:color w:val="000000"/>
        </w:rPr>
        <w:t>Анализ предоставления земельных участков в Кетовском районе</w:t>
      </w:r>
    </w:p>
    <w:p w:rsidR="00CB12AF" w:rsidRPr="00AD6797" w:rsidRDefault="00CB12AF" w:rsidP="00CB12AF">
      <w:pPr>
        <w:ind w:firstLine="709"/>
        <w:jc w:val="both"/>
      </w:pPr>
    </w:p>
    <w:tbl>
      <w:tblPr>
        <w:tblStyle w:val="afc"/>
        <w:tblW w:w="0" w:type="auto"/>
        <w:tblLook w:val="04A0"/>
      </w:tblPr>
      <w:tblGrid>
        <w:gridCol w:w="540"/>
        <w:gridCol w:w="3574"/>
        <w:gridCol w:w="1916"/>
        <w:gridCol w:w="1095"/>
        <w:gridCol w:w="1095"/>
        <w:gridCol w:w="1150"/>
      </w:tblGrid>
      <w:tr w:rsidR="00CB12AF" w:rsidRPr="00AD6797" w:rsidTr="00524143">
        <w:trPr>
          <w:trHeight w:val="111"/>
        </w:trPr>
        <w:tc>
          <w:tcPr>
            <w:tcW w:w="540" w:type="dxa"/>
            <w:vMerge w:val="restart"/>
          </w:tcPr>
          <w:p w:rsidR="00CB12AF" w:rsidRPr="00AD6797" w:rsidRDefault="00CB12AF" w:rsidP="00524143">
            <w:pPr>
              <w:jc w:val="both"/>
              <w:rPr>
                <w:rFonts w:cs="Times New Roman"/>
                <w:sz w:val="24"/>
                <w:szCs w:val="24"/>
              </w:rPr>
            </w:pPr>
            <w:r w:rsidRPr="00AD6797">
              <w:rPr>
                <w:rFonts w:cs="Times New Roman"/>
                <w:sz w:val="24"/>
                <w:szCs w:val="24"/>
              </w:rPr>
              <w:t>№ п</w:t>
            </w:r>
            <w:r>
              <w:rPr>
                <w:rFonts w:cs="Times New Roman"/>
                <w:sz w:val="24"/>
                <w:szCs w:val="24"/>
              </w:rPr>
              <w:t>/</w:t>
            </w:r>
            <w:r w:rsidRPr="00AD6797">
              <w:rPr>
                <w:rFonts w:cs="Times New Roman"/>
                <w:sz w:val="24"/>
                <w:szCs w:val="24"/>
              </w:rPr>
              <w:t>п</w:t>
            </w:r>
          </w:p>
        </w:tc>
        <w:tc>
          <w:tcPr>
            <w:tcW w:w="3574" w:type="dxa"/>
            <w:vMerge w:val="restart"/>
          </w:tcPr>
          <w:p w:rsidR="00CB12AF" w:rsidRPr="00AD6797" w:rsidRDefault="00CB12AF" w:rsidP="00524143">
            <w:pPr>
              <w:jc w:val="center"/>
              <w:rPr>
                <w:rFonts w:cs="Times New Roman"/>
                <w:sz w:val="24"/>
                <w:szCs w:val="24"/>
              </w:rPr>
            </w:pPr>
            <w:r w:rsidRPr="00AD6797">
              <w:rPr>
                <w:rFonts w:cs="Times New Roman"/>
                <w:sz w:val="24"/>
                <w:szCs w:val="24"/>
              </w:rPr>
              <w:t>Показатель</w:t>
            </w:r>
          </w:p>
        </w:tc>
        <w:tc>
          <w:tcPr>
            <w:tcW w:w="1916" w:type="dxa"/>
            <w:vMerge w:val="restart"/>
          </w:tcPr>
          <w:p w:rsidR="00CB12AF" w:rsidRPr="00AD6797" w:rsidRDefault="00CB12AF" w:rsidP="00524143">
            <w:pPr>
              <w:jc w:val="center"/>
              <w:rPr>
                <w:rFonts w:cs="Times New Roman"/>
                <w:sz w:val="24"/>
                <w:szCs w:val="24"/>
              </w:rPr>
            </w:pPr>
            <w:r w:rsidRPr="00AD6797">
              <w:rPr>
                <w:rFonts w:cs="Times New Roman"/>
                <w:sz w:val="24"/>
                <w:szCs w:val="24"/>
              </w:rPr>
              <w:t>Единица измерения</w:t>
            </w:r>
          </w:p>
        </w:tc>
        <w:tc>
          <w:tcPr>
            <w:tcW w:w="3340" w:type="dxa"/>
            <w:gridSpan w:val="3"/>
          </w:tcPr>
          <w:p w:rsidR="00CB12AF" w:rsidRPr="00AD6797" w:rsidRDefault="00CB12AF" w:rsidP="00524143">
            <w:pPr>
              <w:jc w:val="center"/>
              <w:rPr>
                <w:rFonts w:cs="Times New Roman"/>
                <w:sz w:val="24"/>
                <w:szCs w:val="24"/>
              </w:rPr>
            </w:pPr>
            <w:r w:rsidRPr="00AD6797">
              <w:rPr>
                <w:rFonts w:cs="Times New Roman"/>
                <w:sz w:val="24"/>
                <w:szCs w:val="24"/>
              </w:rPr>
              <w:t>годы</w:t>
            </w:r>
          </w:p>
        </w:tc>
      </w:tr>
      <w:tr w:rsidR="00CB12AF" w:rsidRPr="00AD6797" w:rsidTr="00524143">
        <w:trPr>
          <w:trHeight w:val="110"/>
        </w:trPr>
        <w:tc>
          <w:tcPr>
            <w:tcW w:w="540" w:type="dxa"/>
            <w:vMerge/>
          </w:tcPr>
          <w:p w:rsidR="00CB12AF" w:rsidRPr="00AD6797" w:rsidRDefault="00CB12AF" w:rsidP="00524143">
            <w:pPr>
              <w:jc w:val="both"/>
              <w:rPr>
                <w:rFonts w:cs="Times New Roman"/>
                <w:sz w:val="24"/>
                <w:szCs w:val="24"/>
              </w:rPr>
            </w:pPr>
          </w:p>
        </w:tc>
        <w:tc>
          <w:tcPr>
            <w:tcW w:w="3574" w:type="dxa"/>
            <w:vMerge/>
          </w:tcPr>
          <w:p w:rsidR="00CB12AF" w:rsidRPr="00AD6797" w:rsidRDefault="00CB12AF" w:rsidP="00524143">
            <w:pPr>
              <w:jc w:val="center"/>
              <w:rPr>
                <w:rFonts w:cs="Times New Roman"/>
                <w:sz w:val="24"/>
                <w:szCs w:val="24"/>
              </w:rPr>
            </w:pPr>
          </w:p>
        </w:tc>
        <w:tc>
          <w:tcPr>
            <w:tcW w:w="1916" w:type="dxa"/>
            <w:vMerge/>
          </w:tcPr>
          <w:p w:rsidR="00CB12AF" w:rsidRPr="00AD6797" w:rsidRDefault="00CB12AF" w:rsidP="00524143">
            <w:pPr>
              <w:jc w:val="center"/>
              <w:rPr>
                <w:rFonts w:cs="Times New Roman"/>
                <w:sz w:val="24"/>
                <w:szCs w:val="24"/>
              </w:rPr>
            </w:pPr>
          </w:p>
        </w:tc>
        <w:tc>
          <w:tcPr>
            <w:tcW w:w="1095" w:type="dxa"/>
          </w:tcPr>
          <w:p w:rsidR="00CB12AF" w:rsidRPr="00AD6797" w:rsidRDefault="00CB12AF" w:rsidP="00524143">
            <w:pPr>
              <w:jc w:val="center"/>
              <w:rPr>
                <w:rFonts w:cs="Times New Roman"/>
                <w:sz w:val="24"/>
                <w:szCs w:val="24"/>
              </w:rPr>
            </w:pPr>
            <w:r w:rsidRPr="00AD6797">
              <w:rPr>
                <w:rFonts w:cs="Times New Roman"/>
                <w:sz w:val="24"/>
                <w:szCs w:val="24"/>
              </w:rPr>
              <w:t>2014</w:t>
            </w:r>
          </w:p>
        </w:tc>
        <w:tc>
          <w:tcPr>
            <w:tcW w:w="1095" w:type="dxa"/>
          </w:tcPr>
          <w:p w:rsidR="00CB12AF" w:rsidRPr="00AD6797" w:rsidRDefault="00CB12AF" w:rsidP="00524143">
            <w:pPr>
              <w:jc w:val="center"/>
              <w:rPr>
                <w:rFonts w:cs="Times New Roman"/>
                <w:sz w:val="24"/>
                <w:szCs w:val="24"/>
              </w:rPr>
            </w:pPr>
            <w:r w:rsidRPr="00AD6797">
              <w:rPr>
                <w:rFonts w:cs="Times New Roman"/>
                <w:sz w:val="24"/>
                <w:szCs w:val="24"/>
              </w:rPr>
              <w:t>2015</w:t>
            </w:r>
          </w:p>
        </w:tc>
        <w:tc>
          <w:tcPr>
            <w:tcW w:w="1150" w:type="dxa"/>
          </w:tcPr>
          <w:p w:rsidR="00CB12AF" w:rsidRPr="00AD6797" w:rsidRDefault="00CB12AF" w:rsidP="00524143">
            <w:pPr>
              <w:jc w:val="center"/>
              <w:rPr>
                <w:rFonts w:cs="Times New Roman"/>
                <w:sz w:val="24"/>
                <w:szCs w:val="24"/>
              </w:rPr>
            </w:pPr>
            <w:r w:rsidRPr="00AD6797">
              <w:rPr>
                <w:rFonts w:cs="Times New Roman"/>
                <w:sz w:val="24"/>
                <w:szCs w:val="24"/>
              </w:rPr>
              <w:t>2016</w:t>
            </w:r>
          </w:p>
        </w:tc>
      </w:tr>
      <w:tr w:rsidR="00CB12AF" w:rsidRPr="00AD6797" w:rsidTr="00524143">
        <w:trPr>
          <w:trHeight w:val="810"/>
        </w:trPr>
        <w:tc>
          <w:tcPr>
            <w:tcW w:w="540" w:type="dxa"/>
          </w:tcPr>
          <w:p w:rsidR="00CB12AF" w:rsidRPr="00AD6797" w:rsidRDefault="00CB12AF" w:rsidP="00524143">
            <w:pPr>
              <w:jc w:val="both"/>
              <w:rPr>
                <w:rFonts w:cs="Times New Roman"/>
                <w:sz w:val="24"/>
                <w:szCs w:val="24"/>
              </w:rPr>
            </w:pPr>
            <w:r w:rsidRPr="00AD6797">
              <w:rPr>
                <w:rFonts w:cs="Times New Roman"/>
                <w:sz w:val="24"/>
                <w:szCs w:val="24"/>
              </w:rPr>
              <w:t>1.</w:t>
            </w:r>
          </w:p>
        </w:tc>
        <w:tc>
          <w:tcPr>
            <w:tcW w:w="3574" w:type="dxa"/>
          </w:tcPr>
          <w:p w:rsidR="00CB12AF" w:rsidRPr="00AD6797" w:rsidRDefault="00CB12AF" w:rsidP="00524143">
            <w:pPr>
              <w:jc w:val="both"/>
              <w:rPr>
                <w:rFonts w:cs="Times New Roman"/>
                <w:sz w:val="24"/>
                <w:szCs w:val="24"/>
              </w:rPr>
            </w:pPr>
            <w:r w:rsidRPr="00AD6797">
              <w:rPr>
                <w:rFonts w:cs="Times New Roman"/>
                <w:sz w:val="24"/>
                <w:szCs w:val="24"/>
              </w:rPr>
              <w:t xml:space="preserve"> Предоставление земельных участков юридическим лицам</w:t>
            </w:r>
          </w:p>
        </w:tc>
        <w:tc>
          <w:tcPr>
            <w:tcW w:w="1916" w:type="dxa"/>
          </w:tcPr>
          <w:p w:rsidR="00CB12AF" w:rsidRPr="00AD6797" w:rsidRDefault="00CB12AF" w:rsidP="00524143">
            <w:pPr>
              <w:jc w:val="center"/>
              <w:rPr>
                <w:rFonts w:cs="Times New Roman"/>
                <w:sz w:val="24"/>
                <w:szCs w:val="24"/>
              </w:rPr>
            </w:pPr>
            <w:r>
              <w:rPr>
                <w:rFonts w:cs="Times New Roman"/>
                <w:sz w:val="24"/>
                <w:szCs w:val="24"/>
              </w:rPr>
              <w:t>к</w:t>
            </w:r>
            <w:r w:rsidRPr="00AD6797">
              <w:rPr>
                <w:rFonts w:cs="Times New Roman"/>
                <w:sz w:val="24"/>
                <w:szCs w:val="24"/>
              </w:rPr>
              <w:t>в.</w:t>
            </w:r>
            <w:r>
              <w:rPr>
                <w:rFonts w:cs="Times New Roman"/>
                <w:sz w:val="24"/>
                <w:szCs w:val="24"/>
              </w:rPr>
              <w:t xml:space="preserve"> </w:t>
            </w:r>
            <w:r w:rsidRPr="00AD6797">
              <w:rPr>
                <w:rFonts w:cs="Times New Roman"/>
                <w:sz w:val="24"/>
                <w:szCs w:val="24"/>
              </w:rPr>
              <w:t>м</w:t>
            </w:r>
          </w:p>
        </w:tc>
        <w:tc>
          <w:tcPr>
            <w:tcW w:w="1095" w:type="dxa"/>
          </w:tcPr>
          <w:p w:rsidR="00CB12AF" w:rsidRPr="00AD6797" w:rsidRDefault="00CB12AF" w:rsidP="00524143">
            <w:pPr>
              <w:jc w:val="center"/>
              <w:rPr>
                <w:rFonts w:cs="Times New Roman"/>
                <w:sz w:val="24"/>
                <w:szCs w:val="24"/>
              </w:rPr>
            </w:pPr>
            <w:r w:rsidRPr="00AD6797">
              <w:rPr>
                <w:rFonts w:cs="Times New Roman"/>
                <w:sz w:val="24"/>
                <w:szCs w:val="24"/>
              </w:rPr>
              <w:t>104089</w:t>
            </w:r>
          </w:p>
        </w:tc>
        <w:tc>
          <w:tcPr>
            <w:tcW w:w="1095" w:type="dxa"/>
          </w:tcPr>
          <w:p w:rsidR="00CB12AF" w:rsidRPr="00AD6797" w:rsidRDefault="00CB12AF" w:rsidP="00524143">
            <w:pPr>
              <w:jc w:val="center"/>
              <w:rPr>
                <w:rFonts w:cs="Times New Roman"/>
                <w:sz w:val="24"/>
                <w:szCs w:val="24"/>
              </w:rPr>
            </w:pPr>
            <w:r w:rsidRPr="00AD6797">
              <w:rPr>
                <w:rFonts w:cs="Times New Roman"/>
                <w:sz w:val="24"/>
                <w:szCs w:val="24"/>
              </w:rPr>
              <w:t>16139</w:t>
            </w:r>
          </w:p>
        </w:tc>
        <w:tc>
          <w:tcPr>
            <w:tcW w:w="1150" w:type="dxa"/>
          </w:tcPr>
          <w:p w:rsidR="00CB12AF" w:rsidRPr="00AD6797" w:rsidRDefault="00CB12AF" w:rsidP="00524143">
            <w:pPr>
              <w:jc w:val="center"/>
              <w:rPr>
                <w:rFonts w:cs="Times New Roman"/>
                <w:sz w:val="24"/>
                <w:szCs w:val="24"/>
              </w:rPr>
            </w:pPr>
            <w:r w:rsidRPr="00AD6797">
              <w:rPr>
                <w:rFonts w:cs="Times New Roman"/>
                <w:sz w:val="24"/>
                <w:szCs w:val="24"/>
              </w:rPr>
              <w:t>120228</w:t>
            </w:r>
          </w:p>
        </w:tc>
      </w:tr>
      <w:tr w:rsidR="00CB12AF" w:rsidRPr="00AD6797" w:rsidTr="00524143">
        <w:trPr>
          <w:trHeight w:val="810"/>
        </w:trPr>
        <w:tc>
          <w:tcPr>
            <w:tcW w:w="540" w:type="dxa"/>
          </w:tcPr>
          <w:p w:rsidR="00CB12AF" w:rsidRPr="00AD6797" w:rsidRDefault="00CB12AF" w:rsidP="00524143">
            <w:pPr>
              <w:jc w:val="both"/>
              <w:rPr>
                <w:rFonts w:cs="Times New Roman"/>
                <w:sz w:val="24"/>
                <w:szCs w:val="24"/>
              </w:rPr>
            </w:pPr>
            <w:r w:rsidRPr="00AD6797">
              <w:rPr>
                <w:rFonts w:cs="Times New Roman"/>
                <w:sz w:val="24"/>
                <w:szCs w:val="24"/>
              </w:rPr>
              <w:t>2.</w:t>
            </w:r>
          </w:p>
        </w:tc>
        <w:tc>
          <w:tcPr>
            <w:tcW w:w="3574" w:type="dxa"/>
          </w:tcPr>
          <w:p w:rsidR="00CB12AF" w:rsidRPr="00AD6797" w:rsidRDefault="00CB12AF" w:rsidP="00524143">
            <w:pPr>
              <w:jc w:val="both"/>
              <w:rPr>
                <w:rFonts w:cs="Times New Roman"/>
                <w:sz w:val="24"/>
                <w:szCs w:val="24"/>
              </w:rPr>
            </w:pPr>
            <w:r w:rsidRPr="00AD6797">
              <w:rPr>
                <w:rFonts w:cs="Times New Roman"/>
                <w:sz w:val="24"/>
                <w:szCs w:val="24"/>
              </w:rPr>
              <w:t xml:space="preserve"> Предоставление земельных участков  физическим лицам</w:t>
            </w:r>
          </w:p>
        </w:tc>
        <w:tc>
          <w:tcPr>
            <w:tcW w:w="1916" w:type="dxa"/>
          </w:tcPr>
          <w:p w:rsidR="00CB12AF" w:rsidRPr="00AD6797" w:rsidRDefault="00CB12AF" w:rsidP="00524143">
            <w:pPr>
              <w:jc w:val="center"/>
              <w:rPr>
                <w:rFonts w:cs="Times New Roman"/>
                <w:sz w:val="24"/>
                <w:szCs w:val="24"/>
              </w:rPr>
            </w:pPr>
            <w:r>
              <w:rPr>
                <w:rFonts w:cs="Times New Roman"/>
                <w:sz w:val="24"/>
                <w:szCs w:val="24"/>
              </w:rPr>
              <w:t>к</w:t>
            </w:r>
            <w:r w:rsidRPr="00AD6797">
              <w:rPr>
                <w:rFonts w:cs="Times New Roman"/>
                <w:sz w:val="24"/>
                <w:szCs w:val="24"/>
              </w:rPr>
              <w:t>в.</w:t>
            </w:r>
            <w:r>
              <w:rPr>
                <w:rFonts w:cs="Times New Roman"/>
                <w:sz w:val="24"/>
                <w:szCs w:val="24"/>
              </w:rPr>
              <w:t xml:space="preserve"> </w:t>
            </w:r>
            <w:r w:rsidRPr="00AD6797">
              <w:rPr>
                <w:rFonts w:cs="Times New Roman"/>
                <w:sz w:val="24"/>
                <w:szCs w:val="24"/>
              </w:rPr>
              <w:t>м</w:t>
            </w:r>
          </w:p>
        </w:tc>
        <w:tc>
          <w:tcPr>
            <w:tcW w:w="1095" w:type="dxa"/>
          </w:tcPr>
          <w:p w:rsidR="00CB12AF" w:rsidRPr="00AD6797" w:rsidRDefault="00CB12AF" w:rsidP="00524143">
            <w:pPr>
              <w:jc w:val="center"/>
              <w:rPr>
                <w:rFonts w:cs="Times New Roman"/>
                <w:sz w:val="24"/>
                <w:szCs w:val="24"/>
              </w:rPr>
            </w:pPr>
            <w:r w:rsidRPr="00AD6797">
              <w:rPr>
                <w:rFonts w:cs="Times New Roman"/>
                <w:sz w:val="24"/>
                <w:szCs w:val="24"/>
              </w:rPr>
              <w:t>894179</w:t>
            </w:r>
          </w:p>
        </w:tc>
        <w:tc>
          <w:tcPr>
            <w:tcW w:w="1095" w:type="dxa"/>
          </w:tcPr>
          <w:p w:rsidR="00CB12AF" w:rsidRPr="00AD6797" w:rsidRDefault="00CB12AF" w:rsidP="00524143">
            <w:pPr>
              <w:jc w:val="center"/>
              <w:rPr>
                <w:rFonts w:cs="Times New Roman"/>
                <w:sz w:val="24"/>
                <w:szCs w:val="24"/>
              </w:rPr>
            </w:pPr>
            <w:r w:rsidRPr="00AD6797">
              <w:rPr>
                <w:rFonts w:cs="Times New Roman"/>
                <w:sz w:val="24"/>
                <w:szCs w:val="24"/>
              </w:rPr>
              <w:t>944588</w:t>
            </w:r>
          </w:p>
        </w:tc>
        <w:tc>
          <w:tcPr>
            <w:tcW w:w="1150" w:type="dxa"/>
          </w:tcPr>
          <w:p w:rsidR="00CB12AF" w:rsidRPr="00AD6797" w:rsidRDefault="00CB12AF" w:rsidP="00524143">
            <w:pPr>
              <w:jc w:val="center"/>
              <w:rPr>
                <w:rFonts w:cs="Times New Roman"/>
                <w:sz w:val="24"/>
                <w:szCs w:val="24"/>
              </w:rPr>
            </w:pPr>
            <w:r w:rsidRPr="00AD6797">
              <w:rPr>
                <w:rFonts w:cs="Times New Roman"/>
                <w:sz w:val="24"/>
                <w:szCs w:val="24"/>
              </w:rPr>
              <w:t>2678937</w:t>
            </w:r>
          </w:p>
        </w:tc>
      </w:tr>
      <w:tr w:rsidR="00CB12AF" w:rsidRPr="00AD6797" w:rsidTr="00524143">
        <w:trPr>
          <w:trHeight w:val="1092"/>
        </w:trPr>
        <w:tc>
          <w:tcPr>
            <w:tcW w:w="540" w:type="dxa"/>
          </w:tcPr>
          <w:p w:rsidR="00CB12AF" w:rsidRPr="00AD6797" w:rsidRDefault="00CB12AF" w:rsidP="00524143">
            <w:pPr>
              <w:jc w:val="both"/>
              <w:rPr>
                <w:rFonts w:cs="Times New Roman"/>
                <w:sz w:val="24"/>
                <w:szCs w:val="24"/>
              </w:rPr>
            </w:pPr>
            <w:r w:rsidRPr="00AD6797">
              <w:rPr>
                <w:rFonts w:cs="Times New Roman"/>
                <w:sz w:val="24"/>
                <w:szCs w:val="24"/>
              </w:rPr>
              <w:t>3.</w:t>
            </w:r>
          </w:p>
        </w:tc>
        <w:tc>
          <w:tcPr>
            <w:tcW w:w="3574" w:type="dxa"/>
          </w:tcPr>
          <w:p w:rsidR="00CB12AF" w:rsidRPr="00AD6797" w:rsidRDefault="00CB12AF" w:rsidP="00524143">
            <w:pPr>
              <w:jc w:val="both"/>
              <w:rPr>
                <w:rFonts w:cs="Times New Roman"/>
                <w:sz w:val="24"/>
                <w:szCs w:val="24"/>
              </w:rPr>
            </w:pPr>
            <w:r w:rsidRPr="00AD6797">
              <w:rPr>
                <w:rFonts w:cs="Times New Roman"/>
                <w:sz w:val="24"/>
                <w:szCs w:val="24"/>
              </w:rPr>
              <w:t xml:space="preserve"> Формирование земельных участков под инвестиционные площадки</w:t>
            </w:r>
          </w:p>
        </w:tc>
        <w:tc>
          <w:tcPr>
            <w:tcW w:w="1916" w:type="dxa"/>
          </w:tcPr>
          <w:p w:rsidR="00CB12AF" w:rsidRPr="00AD6797" w:rsidRDefault="00CB12AF" w:rsidP="00524143">
            <w:pPr>
              <w:jc w:val="center"/>
              <w:rPr>
                <w:rFonts w:cs="Times New Roman"/>
                <w:sz w:val="24"/>
                <w:szCs w:val="24"/>
              </w:rPr>
            </w:pPr>
            <w:r>
              <w:rPr>
                <w:rFonts w:cs="Times New Roman"/>
                <w:sz w:val="24"/>
                <w:szCs w:val="24"/>
              </w:rPr>
              <w:t>ш</w:t>
            </w:r>
            <w:r w:rsidRPr="00AD6797">
              <w:rPr>
                <w:rFonts w:cs="Times New Roman"/>
                <w:sz w:val="24"/>
                <w:szCs w:val="24"/>
              </w:rPr>
              <w:t>т</w:t>
            </w:r>
            <w:r>
              <w:rPr>
                <w:rFonts w:cs="Times New Roman"/>
                <w:sz w:val="24"/>
                <w:szCs w:val="24"/>
              </w:rPr>
              <w:t>.</w:t>
            </w:r>
          </w:p>
        </w:tc>
        <w:tc>
          <w:tcPr>
            <w:tcW w:w="1095" w:type="dxa"/>
          </w:tcPr>
          <w:p w:rsidR="00CB12AF" w:rsidRPr="00AD6797" w:rsidRDefault="00CB12AF" w:rsidP="00524143">
            <w:pPr>
              <w:jc w:val="center"/>
              <w:rPr>
                <w:rFonts w:cs="Times New Roman"/>
                <w:sz w:val="24"/>
                <w:szCs w:val="24"/>
              </w:rPr>
            </w:pPr>
          </w:p>
        </w:tc>
        <w:tc>
          <w:tcPr>
            <w:tcW w:w="1095" w:type="dxa"/>
          </w:tcPr>
          <w:p w:rsidR="00CB12AF" w:rsidRPr="00AD6797" w:rsidRDefault="00CB12AF" w:rsidP="00524143">
            <w:pPr>
              <w:jc w:val="center"/>
              <w:rPr>
                <w:rFonts w:cs="Times New Roman"/>
                <w:sz w:val="24"/>
                <w:szCs w:val="24"/>
              </w:rPr>
            </w:pPr>
            <w:r w:rsidRPr="00AD6797">
              <w:rPr>
                <w:rFonts w:cs="Times New Roman"/>
                <w:sz w:val="24"/>
                <w:szCs w:val="24"/>
              </w:rPr>
              <w:t>3</w:t>
            </w:r>
          </w:p>
        </w:tc>
        <w:tc>
          <w:tcPr>
            <w:tcW w:w="1150" w:type="dxa"/>
          </w:tcPr>
          <w:p w:rsidR="00CB12AF" w:rsidRPr="00AD6797" w:rsidRDefault="00CB12AF" w:rsidP="00524143">
            <w:pPr>
              <w:jc w:val="center"/>
              <w:rPr>
                <w:rFonts w:cs="Times New Roman"/>
                <w:sz w:val="24"/>
                <w:szCs w:val="24"/>
              </w:rPr>
            </w:pPr>
            <w:r w:rsidRPr="00AD6797">
              <w:rPr>
                <w:rFonts w:cs="Times New Roman"/>
                <w:sz w:val="24"/>
                <w:szCs w:val="24"/>
              </w:rPr>
              <w:t>4</w:t>
            </w:r>
          </w:p>
        </w:tc>
      </w:tr>
    </w:tbl>
    <w:p w:rsidR="00CB12AF" w:rsidRPr="00AD6797" w:rsidRDefault="00CB12AF" w:rsidP="00CB12AF">
      <w:pPr>
        <w:ind w:firstLine="709"/>
        <w:jc w:val="both"/>
      </w:pPr>
    </w:p>
    <w:p w:rsidR="00CB12AF" w:rsidRPr="00AD6797" w:rsidRDefault="00CB12AF" w:rsidP="00CB12AF">
      <w:pPr>
        <w:ind w:firstLine="709"/>
        <w:jc w:val="both"/>
      </w:pPr>
    </w:p>
    <w:p w:rsidR="00CB12AF" w:rsidRDefault="00CB12AF" w:rsidP="00CB12AF">
      <w:pPr>
        <w:shd w:val="clear" w:color="auto" w:fill="FFFFFF"/>
        <w:ind w:firstLine="709"/>
        <w:jc w:val="center"/>
        <w:rPr>
          <w:bCs/>
          <w:color w:val="000000"/>
        </w:rPr>
      </w:pPr>
      <w:r w:rsidRPr="00C80545">
        <w:rPr>
          <w:bCs/>
          <w:color w:val="000000"/>
        </w:rPr>
        <w:t>SWOT – анализ земельного комплекса</w:t>
      </w:r>
    </w:p>
    <w:p w:rsidR="00CB12AF" w:rsidRPr="00C80545" w:rsidRDefault="00CB12AF" w:rsidP="00CB12AF">
      <w:pPr>
        <w:shd w:val="clear" w:color="auto" w:fill="FFFFFF"/>
        <w:ind w:firstLine="709"/>
        <w:jc w:val="center"/>
        <w:rPr>
          <w:bCs/>
          <w:color w:val="00000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845"/>
        <w:gridCol w:w="4560"/>
      </w:tblGrid>
      <w:tr w:rsidR="00CB12AF" w:rsidRPr="00AD6797" w:rsidTr="00524143">
        <w:tc>
          <w:tcPr>
            <w:tcW w:w="484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B12AF" w:rsidRPr="00FE6B40" w:rsidRDefault="00CB12AF" w:rsidP="00524143">
            <w:pPr>
              <w:ind w:firstLine="709"/>
              <w:jc w:val="center"/>
              <w:rPr>
                <w:b/>
                <w:lang w:val="en-US"/>
              </w:rPr>
            </w:pPr>
            <w:r w:rsidRPr="002C3417">
              <w:rPr>
                <w:b/>
              </w:rPr>
              <w:t>Сильные стороны</w:t>
            </w:r>
            <w:r>
              <w:rPr>
                <w:b/>
              </w:rPr>
              <w:t xml:space="preserve"> (</w:t>
            </w:r>
            <w:r>
              <w:rPr>
                <w:b/>
                <w:lang w:val="en-US"/>
              </w:rPr>
              <w:t>S)</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B12AF" w:rsidRPr="002C3417" w:rsidRDefault="00CB12AF" w:rsidP="00524143">
            <w:pPr>
              <w:ind w:firstLine="709"/>
              <w:jc w:val="center"/>
              <w:rPr>
                <w:b/>
              </w:rPr>
            </w:pPr>
            <w:r w:rsidRPr="000623C8">
              <w:rPr>
                <w:b/>
                <w:color w:val="000000"/>
              </w:rPr>
              <w:t>Слабые стороны</w:t>
            </w:r>
            <w:r w:rsidRPr="000623C8">
              <w:rPr>
                <w:b/>
                <w:color w:val="000000"/>
                <w:lang w:val="en-US"/>
              </w:rPr>
              <w:t>(W)</w:t>
            </w:r>
          </w:p>
        </w:tc>
      </w:tr>
      <w:tr w:rsidR="00CB12AF" w:rsidRPr="00AD6797" w:rsidTr="00524143">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CB12AF" w:rsidRPr="00AD6797" w:rsidRDefault="00CB12AF" w:rsidP="00524143">
            <w:pPr>
              <w:jc w:val="both"/>
              <w:rPr>
                <w:color w:val="000000"/>
              </w:rPr>
            </w:pPr>
            <w:r w:rsidRPr="00AD6797">
              <w:rPr>
                <w:color w:val="000000"/>
              </w:rPr>
              <w:t>Земельные ресурсы</w:t>
            </w:r>
            <w:r>
              <w:rPr>
                <w:color w:val="000000"/>
              </w:rPr>
              <w:t>;</w:t>
            </w:r>
            <w:r w:rsidRPr="00AD6797">
              <w:rPr>
                <w:color w:val="000000"/>
              </w:rPr>
              <w:t xml:space="preserve">  </w:t>
            </w:r>
          </w:p>
          <w:p w:rsidR="00CB12AF" w:rsidRPr="00AD6797" w:rsidRDefault="00CB12AF" w:rsidP="00524143">
            <w:pPr>
              <w:jc w:val="both"/>
              <w:rPr>
                <w:color w:val="000000"/>
              </w:rPr>
            </w:pPr>
            <w:r w:rsidRPr="00AD6797">
              <w:rPr>
                <w:color w:val="000000"/>
              </w:rPr>
              <w:t xml:space="preserve"> </w:t>
            </w:r>
            <w:r>
              <w:rPr>
                <w:color w:val="000000"/>
              </w:rPr>
              <w:t>Наличие лесного фонда;</w:t>
            </w:r>
          </w:p>
          <w:p w:rsidR="00CB12AF" w:rsidRPr="00AD6797" w:rsidRDefault="00CB12AF" w:rsidP="00524143">
            <w:pPr>
              <w:jc w:val="both"/>
              <w:rPr>
                <w:color w:val="000000"/>
              </w:rPr>
            </w:pPr>
            <w:r w:rsidRPr="00AD6797">
              <w:t>Наличие участков, пригодных для инвестиций, промышленной, деловой и жилой застройки</w:t>
            </w:r>
          </w:p>
        </w:tc>
        <w:tc>
          <w:tcPr>
            <w:tcW w:w="4560" w:type="dxa"/>
            <w:tcBorders>
              <w:top w:val="outset" w:sz="6" w:space="0" w:color="auto"/>
              <w:left w:val="outset" w:sz="6" w:space="0" w:color="auto"/>
              <w:bottom w:val="outset" w:sz="6" w:space="0" w:color="auto"/>
              <w:right w:val="outset" w:sz="6" w:space="0" w:color="auto"/>
            </w:tcBorders>
            <w:shd w:val="clear" w:color="auto" w:fill="FFFFFF"/>
            <w:hideMark/>
          </w:tcPr>
          <w:p w:rsidR="00CB12AF" w:rsidRPr="00AD6797" w:rsidRDefault="00CB12AF" w:rsidP="00524143">
            <w:pPr>
              <w:jc w:val="both"/>
              <w:rPr>
                <w:color w:val="000000"/>
              </w:rPr>
            </w:pPr>
            <w:r w:rsidRPr="00AD6797">
              <w:rPr>
                <w:color w:val="000000"/>
              </w:rPr>
              <w:t>Наличие земель  федеральной собственности</w:t>
            </w:r>
            <w:r>
              <w:rPr>
                <w:color w:val="000000"/>
              </w:rPr>
              <w:t>;</w:t>
            </w:r>
          </w:p>
          <w:p w:rsidR="00CB12AF" w:rsidRPr="00AD6797" w:rsidRDefault="00CB12AF" w:rsidP="00524143">
            <w:pPr>
              <w:tabs>
                <w:tab w:val="left" w:pos="600"/>
                <w:tab w:val="left" w:pos="1200"/>
              </w:tabs>
              <w:jc w:val="both"/>
              <w:rPr>
                <w:b/>
              </w:rPr>
            </w:pPr>
            <w:r w:rsidRPr="00AD6797">
              <w:t>Слабые темпы развития инновационной инфраструктуры.</w:t>
            </w:r>
          </w:p>
          <w:p w:rsidR="00CB12AF" w:rsidRPr="00AD6797" w:rsidRDefault="00CB12AF" w:rsidP="00524143">
            <w:pPr>
              <w:jc w:val="both"/>
              <w:rPr>
                <w:color w:val="000000"/>
              </w:rPr>
            </w:pPr>
          </w:p>
        </w:tc>
      </w:tr>
      <w:tr w:rsidR="00CB12AF" w:rsidRPr="00AD6797" w:rsidTr="00524143">
        <w:tc>
          <w:tcPr>
            <w:tcW w:w="4845"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B12AF" w:rsidRPr="00FE6B40" w:rsidRDefault="00CB12AF" w:rsidP="00524143">
            <w:pPr>
              <w:ind w:firstLine="709"/>
              <w:jc w:val="center"/>
              <w:rPr>
                <w:b/>
                <w:lang w:val="en-US"/>
              </w:rPr>
            </w:pPr>
            <w:r w:rsidRPr="002C3417">
              <w:rPr>
                <w:b/>
              </w:rPr>
              <w:t>Возможности</w:t>
            </w:r>
            <w:r>
              <w:rPr>
                <w:b/>
                <w:lang w:val="en-US"/>
              </w:rPr>
              <w:t xml:space="preserve"> (O)</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hideMark/>
          </w:tcPr>
          <w:p w:rsidR="00CB12AF" w:rsidRPr="00FE6B40" w:rsidRDefault="00CB12AF" w:rsidP="00524143">
            <w:pPr>
              <w:ind w:firstLine="709"/>
              <w:jc w:val="center"/>
              <w:rPr>
                <w:b/>
                <w:lang w:val="en-US"/>
              </w:rPr>
            </w:pPr>
            <w:r w:rsidRPr="002C3417">
              <w:rPr>
                <w:b/>
              </w:rPr>
              <w:t>Угрозы</w:t>
            </w:r>
            <w:r>
              <w:rPr>
                <w:b/>
                <w:lang w:val="en-US"/>
              </w:rPr>
              <w:t xml:space="preserve"> (T)</w:t>
            </w:r>
          </w:p>
        </w:tc>
      </w:tr>
      <w:tr w:rsidR="00CB12AF" w:rsidRPr="00AD6797" w:rsidTr="00524143">
        <w:tc>
          <w:tcPr>
            <w:tcW w:w="4845" w:type="dxa"/>
            <w:tcBorders>
              <w:top w:val="outset" w:sz="6" w:space="0" w:color="auto"/>
              <w:left w:val="outset" w:sz="6" w:space="0" w:color="auto"/>
              <w:bottom w:val="outset" w:sz="6" w:space="0" w:color="auto"/>
              <w:right w:val="outset" w:sz="6" w:space="0" w:color="auto"/>
            </w:tcBorders>
            <w:shd w:val="clear" w:color="auto" w:fill="FFFFFF"/>
            <w:hideMark/>
          </w:tcPr>
          <w:p w:rsidR="00CB12AF" w:rsidRPr="00AD6797" w:rsidRDefault="00CB12AF" w:rsidP="00524143">
            <w:pPr>
              <w:jc w:val="both"/>
              <w:rPr>
                <w:color w:val="000000"/>
              </w:rPr>
            </w:pPr>
            <w:r w:rsidRPr="00AD6797">
              <w:rPr>
                <w:color w:val="000000"/>
              </w:rPr>
              <w:t>Содействие в формировании земельных участков (объектов права), обеспечение возникновения субъектов права и управления;</w:t>
            </w:r>
          </w:p>
          <w:p w:rsidR="00CB12AF" w:rsidRPr="00AD6797" w:rsidRDefault="00CB12AF" w:rsidP="00524143">
            <w:pPr>
              <w:jc w:val="both"/>
              <w:rPr>
                <w:color w:val="000000"/>
              </w:rPr>
            </w:pPr>
            <w:r w:rsidRPr="00AD6797">
              <w:rPr>
                <w:color w:val="000000"/>
              </w:rPr>
              <w:t xml:space="preserve">Изменение структуры земельного фонда – увеличение доли приватизированных земель с целью более активного включения их в хозяйственный оборот, а так же дополнительных налоговых поступлений в бюджет района. </w:t>
            </w:r>
          </w:p>
        </w:tc>
        <w:tc>
          <w:tcPr>
            <w:tcW w:w="4560" w:type="dxa"/>
            <w:tcBorders>
              <w:top w:val="outset" w:sz="6" w:space="0" w:color="auto"/>
              <w:left w:val="outset" w:sz="6" w:space="0" w:color="auto"/>
              <w:bottom w:val="outset" w:sz="6" w:space="0" w:color="auto"/>
              <w:right w:val="outset" w:sz="6" w:space="0" w:color="auto"/>
            </w:tcBorders>
            <w:shd w:val="clear" w:color="auto" w:fill="FFFFFF"/>
            <w:hideMark/>
          </w:tcPr>
          <w:p w:rsidR="00CB12AF" w:rsidRPr="00AD6797" w:rsidRDefault="00CB12AF" w:rsidP="00524143">
            <w:pPr>
              <w:jc w:val="both"/>
              <w:rPr>
                <w:color w:val="000000"/>
              </w:rPr>
            </w:pPr>
            <w:r w:rsidRPr="00AD6797">
              <w:rPr>
                <w:color w:val="000000"/>
              </w:rPr>
              <w:t>Сокращение площади сельхозугодий вследствие запустения.</w:t>
            </w:r>
          </w:p>
        </w:tc>
      </w:tr>
    </w:tbl>
    <w:p w:rsidR="00CB12AF" w:rsidRDefault="00CB12AF" w:rsidP="00CB12AF">
      <w:pPr>
        <w:shd w:val="clear" w:color="auto" w:fill="FFFFFF"/>
        <w:ind w:firstLine="709"/>
        <w:jc w:val="both"/>
        <w:rPr>
          <w:color w:val="000000"/>
        </w:rPr>
      </w:pPr>
      <w:r w:rsidRPr="00AD6797">
        <w:rPr>
          <w:color w:val="000000"/>
        </w:rPr>
        <w:t> </w:t>
      </w:r>
      <w:bookmarkEnd w:id="0"/>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rPr>
          <w:b/>
          <w:color w:val="000000"/>
        </w:rPr>
      </w:pPr>
      <w:r>
        <w:rPr>
          <w:b/>
          <w:color w:val="000000"/>
        </w:rPr>
        <w:t>1.22   Градостроительная деятельность</w:t>
      </w:r>
    </w:p>
    <w:p w:rsidR="00CB12AF" w:rsidRPr="00A61A9B" w:rsidRDefault="00CB12AF" w:rsidP="00CB12AF">
      <w:pPr>
        <w:shd w:val="clear" w:color="auto" w:fill="FFFFFF"/>
        <w:ind w:firstLine="709"/>
        <w:jc w:val="both"/>
        <w:rPr>
          <w:b/>
          <w:color w:val="000000"/>
        </w:rPr>
      </w:pPr>
    </w:p>
    <w:p w:rsidR="00CB12AF" w:rsidRDefault="00CB12AF" w:rsidP="00CB12AF">
      <w:pPr>
        <w:jc w:val="both"/>
        <w:rPr>
          <w:b/>
        </w:rPr>
      </w:pPr>
    </w:p>
    <w:p w:rsidR="00CB12AF" w:rsidRDefault="00CB12AF" w:rsidP="00CB12AF">
      <w:pPr>
        <w:jc w:val="both"/>
        <w:rPr>
          <w:b/>
        </w:rPr>
      </w:pPr>
      <w:r w:rsidRPr="00942DA4">
        <w:rPr>
          <w:b/>
        </w:rPr>
        <w:t>Основные показатели развития градостроительной деятельности</w:t>
      </w:r>
    </w:p>
    <w:p w:rsidR="00CB12AF" w:rsidRPr="00942DA4" w:rsidRDefault="00CB12AF" w:rsidP="00CB12AF">
      <w:pPr>
        <w:jc w:val="both"/>
        <w:rPr>
          <w:b/>
        </w:rPr>
      </w:pPr>
    </w:p>
    <w:p w:rsidR="00CB12AF" w:rsidRPr="00942DA4" w:rsidRDefault="00CB12AF" w:rsidP="00CB12AF">
      <w:pPr>
        <w:ind w:firstLine="709"/>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1"/>
        <w:gridCol w:w="1292"/>
        <w:gridCol w:w="1283"/>
        <w:gridCol w:w="1334"/>
        <w:gridCol w:w="1176"/>
      </w:tblGrid>
      <w:tr w:rsidR="00CB12AF" w:rsidRPr="00942DA4" w:rsidTr="00524143">
        <w:tc>
          <w:tcPr>
            <w:tcW w:w="4271" w:type="dxa"/>
          </w:tcPr>
          <w:p w:rsidR="00CB12AF" w:rsidRPr="00942DA4" w:rsidRDefault="00CB12AF" w:rsidP="00524143">
            <w:pPr>
              <w:jc w:val="center"/>
            </w:pPr>
            <w:r w:rsidRPr="00942DA4">
              <w:t>Наименование</w:t>
            </w:r>
            <w:r>
              <w:t xml:space="preserve"> </w:t>
            </w:r>
            <w:r w:rsidRPr="00942DA4">
              <w:t>показателя</w:t>
            </w:r>
          </w:p>
        </w:tc>
        <w:tc>
          <w:tcPr>
            <w:tcW w:w="1292" w:type="dxa"/>
          </w:tcPr>
          <w:p w:rsidR="00CB12AF" w:rsidRPr="00942DA4" w:rsidRDefault="00CB12AF" w:rsidP="00524143">
            <w:pPr>
              <w:jc w:val="both"/>
            </w:pPr>
            <w:r w:rsidRPr="00942DA4">
              <w:t>Единица измерения</w:t>
            </w:r>
          </w:p>
        </w:tc>
        <w:tc>
          <w:tcPr>
            <w:tcW w:w="1283" w:type="dxa"/>
          </w:tcPr>
          <w:p w:rsidR="00CB12AF" w:rsidRPr="00942DA4" w:rsidRDefault="00CB12AF" w:rsidP="00524143">
            <w:pPr>
              <w:ind w:firstLine="65"/>
              <w:jc w:val="both"/>
            </w:pPr>
            <w:r w:rsidRPr="00942DA4">
              <w:t>2015</w:t>
            </w:r>
            <w:r>
              <w:t xml:space="preserve"> </w:t>
            </w:r>
            <w:r w:rsidRPr="00942DA4">
              <w:t>г.</w:t>
            </w:r>
          </w:p>
        </w:tc>
        <w:tc>
          <w:tcPr>
            <w:tcW w:w="1334" w:type="dxa"/>
          </w:tcPr>
          <w:p w:rsidR="00CB12AF" w:rsidRPr="00942DA4" w:rsidRDefault="00CB12AF" w:rsidP="00524143">
            <w:pPr>
              <w:ind w:firstLine="65"/>
              <w:jc w:val="both"/>
            </w:pPr>
            <w:r w:rsidRPr="00942DA4">
              <w:t>2016</w:t>
            </w:r>
            <w:r>
              <w:t xml:space="preserve"> </w:t>
            </w:r>
            <w:r w:rsidRPr="00942DA4">
              <w:t>г.</w:t>
            </w:r>
          </w:p>
        </w:tc>
        <w:tc>
          <w:tcPr>
            <w:tcW w:w="1176" w:type="dxa"/>
          </w:tcPr>
          <w:p w:rsidR="00CB12AF" w:rsidRPr="00942DA4" w:rsidRDefault="00CB12AF" w:rsidP="00524143">
            <w:pPr>
              <w:ind w:firstLine="65"/>
              <w:jc w:val="both"/>
            </w:pPr>
            <w:r w:rsidRPr="00942DA4">
              <w:t>2017</w:t>
            </w:r>
            <w:r>
              <w:t xml:space="preserve"> </w:t>
            </w:r>
            <w:r w:rsidRPr="00942DA4">
              <w:t>г.</w:t>
            </w:r>
          </w:p>
        </w:tc>
      </w:tr>
      <w:tr w:rsidR="00CB12AF" w:rsidRPr="00942DA4" w:rsidTr="00524143">
        <w:tc>
          <w:tcPr>
            <w:tcW w:w="4271" w:type="dxa"/>
          </w:tcPr>
          <w:p w:rsidR="00CB12AF" w:rsidRPr="00942DA4" w:rsidRDefault="00CB12AF" w:rsidP="00524143">
            <w:pPr>
              <w:jc w:val="both"/>
            </w:pPr>
            <w:r w:rsidRPr="00942DA4">
              <w:t>Подготовка градостроительных планов на земельные участки</w:t>
            </w:r>
          </w:p>
        </w:tc>
        <w:tc>
          <w:tcPr>
            <w:tcW w:w="1292" w:type="dxa"/>
          </w:tcPr>
          <w:p w:rsidR="00CB12AF" w:rsidRPr="00942DA4" w:rsidRDefault="00CB12AF" w:rsidP="00524143">
            <w:pPr>
              <w:jc w:val="both"/>
            </w:pPr>
            <w:r w:rsidRPr="00942DA4">
              <w:t>кол- во</w:t>
            </w:r>
          </w:p>
        </w:tc>
        <w:tc>
          <w:tcPr>
            <w:tcW w:w="1283" w:type="dxa"/>
          </w:tcPr>
          <w:p w:rsidR="00CB12AF" w:rsidRPr="00942DA4" w:rsidRDefault="00CB12AF" w:rsidP="00524143">
            <w:pPr>
              <w:ind w:firstLine="65"/>
              <w:jc w:val="both"/>
            </w:pPr>
            <w:r w:rsidRPr="00942DA4">
              <w:t>694</w:t>
            </w:r>
          </w:p>
        </w:tc>
        <w:tc>
          <w:tcPr>
            <w:tcW w:w="1334" w:type="dxa"/>
          </w:tcPr>
          <w:p w:rsidR="00CB12AF" w:rsidRPr="00942DA4" w:rsidRDefault="00CB12AF" w:rsidP="00524143">
            <w:pPr>
              <w:ind w:firstLine="65"/>
              <w:jc w:val="both"/>
            </w:pPr>
            <w:r w:rsidRPr="00942DA4">
              <w:t>1783</w:t>
            </w:r>
          </w:p>
        </w:tc>
        <w:tc>
          <w:tcPr>
            <w:tcW w:w="1176" w:type="dxa"/>
          </w:tcPr>
          <w:p w:rsidR="00CB12AF" w:rsidRPr="00942DA4" w:rsidRDefault="00CB12AF" w:rsidP="00524143">
            <w:pPr>
              <w:ind w:firstLine="65"/>
              <w:jc w:val="both"/>
            </w:pPr>
            <w:r w:rsidRPr="00942DA4">
              <w:t>1590</w:t>
            </w:r>
          </w:p>
        </w:tc>
      </w:tr>
      <w:tr w:rsidR="00CB12AF" w:rsidRPr="00942DA4" w:rsidTr="00524143">
        <w:tc>
          <w:tcPr>
            <w:tcW w:w="4271" w:type="dxa"/>
          </w:tcPr>
          <w:p w:rsidR="00CB12AF" w:rsidRPr="00942DA4" w:rsidRDefault="00CB12AF" w:rsidP="00524143">
            <w:pPr>
              <w:jc w:val="both"/>
            </w:pPr>
            <w:r w:rsidRPr="00942DA4">
              <w:t>Подготовка разрешения на строительство</w:t>
            </w:r>
          </w:p>
        </w:tc>
        <w:tc>
          <w:tcPr>
            <w:tcW w:w="1292" w:type="dxa"/>
          </w:tcPr>
          <w:p w:rsidR="00CB12AF" w:rsidRPr="00942DA4" w:rsidRDefault="00CB12AF" w:rsidP="00524143">
            <w:pPr>
              <w:jc w:val="both"/>
            </w:pPr>
            <w:r>
              <w:t>к</w:t>
            </w:r>
            <w:r w:rsidRPr="00942DA4">
              <w:t>ол</w:t>
            </w:r>
            <w:r>
              <w:t xml:space="preserve"> </w:t>
            </w:r>
            <w:r w:rsidRPr="00942DA4">
              <w:t>-</w:t>
            </w:r>
            <w:r>
              <w:t xml:space="preserve"> </w:t>
            </w:r>
            <w:r w:rsidRPr="00942DA4">
              <w:t>во</w:t>
            </w:r>
          </w:p>
          <w:p w:rsidR="00CB12AF" w:rsidRPr="00942DA4" w:rsidRDefault="00CB12AF" w:rsidP="00524143">
            <w:pPr>
              <w:jc w:val="both"/>
            </w:pPr>
          </w:p>
        </w:tc>
        <w:tc>
          <w:tcPr>
            <w:tcW w:w="1283" w:type="dxa"/>
          </w:tcPr>
          <w:p w:rsidR="00CB12AF" w:rsidRPr="00942DA4" w:rsidRDefault="00CB12AF" w:rsidP="00524143">
            <w:pPr>
              <w:ind w:firstLine="65"/>
              <w:jc w:val="both"/>
            </w:pPr>
            <w:r w:rsidRPr="00942DA4">
              <w:t>552</w:t>
            </w:r>
          </w:p>
        </w:tc>
        <w:tc>
          <w:tcPr>
            <w:tcW w:w="1334" w:type="dxa"/>
          </w:tcPr>
          <w:p w:rsidR="00CB12AF" w:rsidRPr="00942DA4" w:rsidRDefault="00CB12AF" w:rsidP="00524143">
            <w:pPr>
              <w:ind w:firstLine="65"/>
              <w:jc w:val="both"/>
            </w:pPr>
            <w:r w:rsidRPr="00942DA4">
              <w:t>1628</w:t>
            </w:r>
          </w:p>
        </w:tc>
        <w:tc>
          <w:tcPr>
            <w:tcW w:w="1176" w:type="dxa"/>
          </w:tcPr>
          <w:p w:rsidR="00CB12AF" w:rsidRPr="00942DA4" w:rsidRDefault="00CB12AF" w:rsidP="00524143">
            <w:pPr>
              <w:ind w:firstLine="65"/>
              <w:jc w:val="both"/>
            </w:pPr>
            <w:r w:rsidRPr="00942DA4">
              <w:t>1253</w:t>
            </w:r>
          </w:p>
        </w:tc>
      </w:tr>
      <w:tr w:rsidR="00CB12AF" w:rsidRPr="00942DA4" w:rsidTr="00524143">
        <w:tc>
          <w:tcPr>
            <w:tcW w:w="4271" w:type="dxa"/>
          </w:tcPr>
          <w:p w:rsidR="00CB12AF" w:rsidRPr="00942DA4" w:rsidRDefault="00CB12AF" w:rsidP="00524143">
            <w:pPr>
              <w:jc w:val="both"/>
            </w:pPr>
            <w:r w:rsidRPr="00942DA4">
              <w:t>Подготовка разрешения на ввод объекта в эксплуатацию</w:t>
            </w:r>
          </w:p>
        </w:tc>
        <w:tc>
          <w:tcPr>
            <w:tcW w:w="1292" w:type="dxa"/>
          </w:tcPr>
          <w:p w:rsidR="00CB12AF" w:rsidRPr="00942DA4" w:rsidRDefault="00CB12AF" w:rsidP="00524143">
            <w:pPr>
              <w:jc w:val="both"/>
            </w:pPr>
            <w:r>
              <w:t>к</w:t>
            </w:r>
            <w:r w:rsidRPr="00942DA4">
              <w:t>ол</w:t>
            </w:r>
            <w:r>
              <w:t xml:space="preserve"> </w:t>
            </w:r>
            <w:r w:rsidRPr="00942DA4">
              <w:t>-</w:t>
            </w:r>
            <w:r>
              <w:t xml:space="preserve"> </w:t>
            </w:r>
            <w:r w:rsidRPr="00942DA4">
              <w:t>во</w:t>
            </w:r>
          </w:p>
        </w:tc>
        <w:tc>
          <w:tcPr>
            <w:tcW w:w="1283" w:type="dxa"/>
          </w:tcPr>
          <w:p w:rsidR="00CB12AF" w:rsidRPr="00942DA4" w:rsidRDefault="00CB12AF" w:rsidP="00524143">
            <w:pPr>
              <w:ind w:firstLine="65"/>
              <w:jc w:val="both"/>
            </w:pPr>
            <w:r w:rsidRPr="00942DA4">
              <w:t>3</w:t>
            </w:r>
          </w:p>
        </w:tc>
        <w:tc>
          <w:tcPr>
            <w:tcW w:w="1334" w:type="dxa"/>
          </w:tcPr>
          <w:p w:rsidR="00CB12AF" w:rsidRPr="00942DA4" w:rsidRDefault="00CB12AF" w:rsidP="00524143">
            <w:pPr>
              <w:ind w:firstLine="65"/>
              <w:jc w:val="both"/>
            </w:pPr>
            <w:r w:rsidRPr="00942DA4">
              <w:t>12</w:t>
            </w:r>
          </w:p>
        </w:tc>
        <w:tc>
          <w:tcPr>
            <w:tcW w:w="1176" w:type="dxa"/>
          </w:tcPr>
          <w:p w:rsidR="00CB12AF" w:rsidRPr="00942DA4" w:rsidRDefault="00CB12AF" w:rsidP="00524143">
            <w:pPr>
              <w:ind w:firstLine="65"/>
              <w:jc w:val="both"/>
            </w:pPr>
            <w:r w:rsidRPr="00942DA4">
              <w:t>6</w:t>
            </w:r>
          </w:p>
        </w:tc>
      </w:tr>
    </w:tbl>
    <w:p w:rsidR="00CB12AF" w:rsidRDefault="00CB12AF" w:rsidP="00CB12AF">
      <w:pPr>
        <w:shd w:val="clear" w:color="auto" w:fill="FFFFFF"/>
        <w:ind w:firstLine="708"/>
        <w:jc w:val="both"/>
        <w:rPr>
          <w:rFonts w:eastAsia="Calibri"/>
          <w:lang w:eastAsia="en-US"/>
        </w:rPr>
      </w:pPr>
    </w:p>
    <w:p w:rsidR="00CB12AF" w:rsidRPr="00942DA4" w:rsidRDefault="00CB12AF" w:rsidP="00CB12AF">
      <w:pPr>
        <w:shd w:val="clear" w:color="auto" w:fill="FFFFFF"/>
        <w:ind w:firstLine="708"/>
        <w:jc w:val="both"/>
        <w:rPr>
          <w:rFonts w:eastAsia="Calibri"/>
          <w:lang w:eastAsia="en-US"/>
        </w:rPr>
      </w:pPr>
      <w:r w:rsidRPr="00942DA4">
        <w:rPr>
          <w:rFonts w:eastAsia="Calibri"/>
          <w:lang w:eastAsia="en-US"/>
        </w:rPr>
        <w:t>Отделом архитектуры и градостроительства ведется подготовка градостроительных планов, разрешений на строительство, разрешений на ввод объектов в эксплуатацию. По сравнению с 2015 годом подготовленных разрешительных документов на строительство увеличилось в 3 раза.</w:t>
      </w:r>
    </w:p>
    <w:p w:rsidR="00CB12AF" w:rsidRDefault="00CB12AF" w:rsidP="00CB12AF">
      <w:pPr>
        <w:shd w:val="clear" w:color="auto" w:fill="FFFFFF"/>
        <w:ind w:firstLine="708"/>
        <w:jc w:val="both"/>
        <w:rPr>
          <w:rFonts w:eastAsia="Calibri"/>
          <w:lang w:eastAsia="en-US"/>
        </w:rPr>
      </w:pPr>
    </w:p>
    <w:p w:rsidR="00CB12AF" w:rsidRPr="00942DA4" w:rsidRDefault="00CB12AF" w:rsidP="00CB12AF">
      <w:pPr>
        <w:shd w:val="clear" w:color="auto" w:fill="FFFFFF"/>
        <w:ind w:firstLine="708"/>
        <w:jc w:val="both"/>
        <w:rPr>
          <w:rFonts w:eastAsia="Calibri"/>
          <w:lang w:eastAsia="en-US"/>
        </w:rPr>
      </w:pPr>
      <w:r w:rsidRPr="00942DA4">
        <w:rPr>
          <w:rFonts w:eastAsia="Calibri"/>
          <w:lang w:eastAsia="en-US"/>
        </w:rPr>
        <w:t xml:space="preserve">Введено в эксплуатацию за период с 2015 года по 2017 год 21 объект капитального строительства, в т.ч. многоквартирные дома в с.Кетово, цех убоя птицы с. Новая Сидоровка, сеть газораспределения в границах МО Пардеринский сельсовет д. Новое Лушниково протяженностью 9,7 км.,  детский сад на 90 мест с. Введенское, с. Пименовка,  межпоселковый газопровод п. Чашинский, п. Илецкий протяженностью 5,6 км., автомобильная дорога  «Подъезд к Патронная» протяженностью 3,6 км., административный корпус, автомобильная мойка (2этажа)  в с. Введенское. </w:t>
      </w:r>
    </w:p>
    <w:p w:rsidR="00CB12AF" w:rsidRPr="00942DA4" w:rsidRDefault="00CB12AF" w:rsidP="00CB12AF">
      <w:pPr>
        <w:tabs>
          <w:tab w:val="left" w:pos="825"/>
          <w:tab w:val="left" w:pos="4420"/>
        </w:tabs>
        <w:jc w:val="both"/>
        <w:rPr>
          <w:b/>
        </w:rPr>
      </w:pPr>
    </w:p>
    <w:p w:rsidR="00CB12AF" w:rsidRPr="00942DA4" w:rsidRDefault="00CB12AF" w:rsidP="00CB12AF">
      <w:pPr>
        <w:widowControl w:val="0"/>
        <w:autoSpaceDN w:val="0"/>
        <w:jc w:val="both"/>
        <w:rPr>
          <w:rFonts w:eastAsia="Arial Unicode MS"/>
          <w:b/>
          <w:kern w:val="3"/>
        </w:rPr>
      </w:pPr>
      <w:r w:rsidRPr="00942DA4">
        <w:rPr>
          <w:rFonts w:eastAsia="Arial Unicode MS"/>
          <w:b/>
          <w:kern w:val="3"/>
          <w:lang w:val="en-US"/>
        </w:rPr>
        <w:t>SWOT</w:t>
      </w:r>
      <w:r w:rsidRPr="00942DA4">
        <w:rPr>
          <w:rFonts w:eastAsia="Arial Unicode MS"/>
          <w:b/>
          <w:kern w:val="3"/>
        </w:rPr>
        <w:t>-анализ</w:t>
      </w:r>
    </w:p>
    <w:p w:rsidR="00CB12AF" w:rsidRPr="00942DA4" w:rsidRDefault="00CB12AF" w:rsidP="00CB12AF">
      <w:pPr>
        <w:widowControl w:val="0"/>
        <w:autoSpaceDN w:val="0"/>
        <w:jc w:val="both"/>
        <w:rPr>
          <w:rFonts w:eastAsia="Arial Unicode MS"/>
          <w:b/>
          <w:kern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B12AF" w:rsidRPr="00942DA4" w:rsidTr="00524143">
        <w:tc>
          <w:tcPr>
            <w:tcW w:w="4785" w:type="dxa"/>
            <w:shd w:val="clear" w:color="auto" w:fill="auto"/>
          </w:tcPr>
          <w:p w:rsidR="00CB12AF" w:rsidRPr="00942DA4" w:rsidRDefault="00CB12AF" w:rsidP="00524143">
            <w:pPr>
              <w:rPr>
                <w:rFonts w:eastAsia="Calibri"/>
                <w:b/>
                <w:lang w:eastAsia="en-US"/>
              </w:rPr>
            </w:pPr>
            <w:r w:rsidRPr="00942DA4">
              <w:rPr>
                <w:rFonts w:eastAsia="Calibri"/>
                <w:b/>
                <w:lang w:eastAsia="en-US"/>
              </w:rPr>
              <w:t>Сильные стороны:</w:t>
            </w:r>
          </w:p>
        </w:tc>
        <w:tc>
          <w:tcPr>
            <w:tcW w:w="4786" w:type="dxa"/>
            <w:shd w:val="clear" w:color="auto" w:fill="auto"/>
          </w:tcPr>
          <w:p w:rsidR="00CB12AF" w:rsidRPr="00942DA4" w:rsidRDefault="00CB12AF" w:rsidP="00524143">
            <w:pPr>
              <w:rPr>
                <w:rFonts w:eastAsia="Calibri"/>
                <w:b/>
                <w:lang w:eastAsia="en-US"/>
              </w:rPr>
            </w:pPr>
            <w:r w:rsidRPr="00942DA4">
              <w:rPr>
                <w:rFonts w:eastAsia="Calibri"/>
                <w:b/>
                <w:lang w:eastAsia="en-US"/>
              </w:rPr>
              <w:t>Слабые стороны:</w:t>
            </w:r>
          </w:p>
        </w:tc>
      </w:tr>
      <w:tr w:rsidR="00CB12AF" w:rsidRPr="00942DA4" w:rsidTr="00524143">
        <w:trPr>
          <w:trHeight w:val="1967"/>
        </w:trPr>
        <w:tc>
          <w:tcPr>
            <w:tcW w:w="4785" w:type="dxa"/>
            <w:shd w:val="clear" w:color="auto" w:fill="auto"/>
          </w:tcPr>
          <w:p w:rsidR="00CB12AF" w:rsidRPr="00942DA4" w:rsidRDefault="00CB12AF" w:rsidP="00CB12AF">
            <w:pPr>
              <w:numPr>
                <w:ilvl w:val="0"/>
                <w:numId w:val="15"/>
              </w:numPr>
              <w:ind w:left="0" w:hanging="567"/>
              <w:rPr>
                <w:rFonts w:eastAsia="Calibri"/>
                <w:color w:val="000000"/>
              </w:rPr>
            </w:pPr>
            <w:r w:rsidRPr="00942DA4">
              <w:rPr>
                <w:rFonts w:eastAsia="Calibri"/>
                <w:color w:val="000000"/>
                <w:shd w:val="clear" w:color="auto" w:fill="FFFFFF"/>
              </w:rPr>
              <w:t>Реализация потребности населения в жилье</w:t>
            </w:r>
            <w:r w:rsidRPr="00942DA4">
              <w:rPr>
                <w:rFonts w:eastAsia="Calibri"/>
                <w:color w:val="000000"/>
              </w:rPr>
              <w:t xml:space="preserve">, производственных и социальных объектах </w:t>
            </w:r>
          </w:p>
        </w:tc>
        <w:tc>
          <w:tcPr>
            <w:tcW w:w="4786" w:type="dxa"/>
            <w:shd w:val="clear" w:color="auto" w:fill="auto"/>
          </w:tcPr>
          <w:p w:rsidR="00CB12AF" w:rsidRPr="00942DA4" w:rsidRDefault="00CB12AF" w:rsidP="00CB12AF">
            <w:pPr>
              <w:numPr>
                <w:ilvl w:val="0"/>
                <w:numId w:val="16"/>
              </w:numPr>
              <w:ind w:left="0" w:hanging="460"/>
              <w:rPr>
                <w:rFonts w:eastAsia="Calibri"/>
                <w:color w:val="000000"/>
              </w:rPr>
            </w:pPr>
            <w:r w:rsidRPr="00942DA4">
              <w:rPr>
                <w:rFonts w:eastAsia="Calibri"/>
              </w:rPr>
              <w:t>Низкий уровень инвестиций в строительную отрасль (недостаток финансирования, высокая стоимость материалов)</w:t>
            </w:r>
          </w:p>
          <w:p w:rsidR="00CB12AF" w:rsidRPr="00942DA4" w:rsidRDefault="00CB12AF" w:rsidP="00CB12AF">
            <w:pPr>
              <w:numPr>
                <w:ilvl w:val="0"/>
                <w:numId w:val="16"/>
              </w:numPr>
              <w:ind w:left="0" w:hanging="460"/>
              <w:rPr>
                <w:rFonts w:eastAsia="Calibri"/>
                <w:color w:val="000000"/>
              </w:rPr>
            </w:pPr>
            <w:r w:rsidRPr="00942DA4">
              <w:rPr>
                <w:rFonts w:eastAsia="Calibri"/>
              </w:rPr>
              <w:t xml:space="preserve">Слабая деловая активность строительных предприятий </w:t>
            </w:r>
          </w:p>
          <w:p w:rsidR="00CB12AF" w:rsidRPr="00942DA4" w:rsidRDefault="00CB12AF" w:rsidP="00CB12AF">
            <w:pPr>
              <w:numPr>
                <w:ilvl w:val="0"/>
                <w:numId w:val="16"/>
              </w:numPr>
              <w:ind w:left="0" w:hanging="460"/>
              <w:rPr>
                <w:rFonts w:eastAsia="Calibri"/>
                <w:color w:val="000000"/>
              </w:rPr>
            </w:pPr>
            <w:r w:rsidRPr="00942DA4">
              <w:rPr>
                <w:rFonts w:eastAsia="Calibri"/>
              </w:rPr>
              <w:t>Неблагоприятные демографические тенденции</w:t>
            </w:r>
          </w:p>
          <w:p w:rsidR="00CB12AF" w:rsidRPr="00942DA4" w:rsidRDefault="00CB12AF" w:rsidP="00CB12AF">
            <w:pPr>
              <w:numPr>
                <w:ilvl w:val="0"/>
                <w:numId w:val="16"/>
              </w:numPr>
              <w:ind w:left="0" w:hanging="460"/>
              <w:rPr>
                <w:rFonts w:eastAsia="Calibri"/>
                <w:color w:val="000000"/>
              </w:rPr>
            </w:pPr>
            <w:r w:rsidRPr="00942DA4">
              <w:rPr>
                <w:rFonts w:eastAsia="Calibri"/>
              </w:rPr>
              <w:t>Низкие доходы и низкое качество жизни населения</w:t>
            </w:r>
          </w:p>
          <w:p w:rsidR="00CB12AF" w:rsidRPr="00942DA4" w:rsidRDefault="00CB12AF" w:rsidP="00CB12AF">
            <w:pPr>
              <w:numPr>
                <w:ilvl w:val="0"/>
                <w:numId w:val="16"/>
              </w:numPr>
              <w:ind w:left="0" w:hanging="460"/>
              <w:rPr>
                <w:rFonts w:eastAsia="Calibri"/>
                <w:color w:val="000000"/>
              </w:rPr>
            </w:pPr>
            <w:r w:rsidRPr="00942DA4">
              <w:rPr>
                <w:rFonts w:eastAsia="Calibri"/>
              </w:rPr>
              <w:t>Слабое развитие рынка недвижимости</w:t>
            </w:r>
          </w:p>
          <w:p w:rsidR="00CB12AF" w:rsidRPr="00942DA4" w:rsidRDefault="00CB12AF" w:rsidP="00CB12AF">
            <w:pPr>
              <w:numPr>
                <w:ilvl w:val="0"/>
                <w:numId w:val="16"/>
              </w:numPr>
              <w:ind w:left="0" w:hanging="460"/>
              <w:rPr>
                <w:rFonts w:eastAsia="Calibri"/>
                <w:color w:val="000000"/>
              </w:rPr>
            </w:pPr>
            <w:r w:rsidRPr="00942DA4">
              <w:rPr>
                <w:rFonts w:eastAsia="Calibri"/>
              </w:rPr>
              <w:t>Недостаточное развитие инженерной инфраструктуры</w:t>
            </w:r>
          </w:p>
          <w:p w:rsidR="00CB12AF" w:rsidRPr="00942DA4" w:rsidRDefault="00CB12AF" w:rsidP="00CB12AF">
            <w:pPr>
              <w:numPr>
                <w:ilvl w:val="0"/>
                <w:numId w:val="16"/>
              </w:numPr>
              <w:ind w:left="0" w:hanging="460"/>
              <w:rPr>
                <w:rFonts w:eastAsia="Calibri"/>
                <w:color w:val="000000"/>
              </w:rPr>
            </w:pPr>
            <w:r w:rsidRPr="00942DA4">
              <w:rPr>
                <w:rFonts w:eastAsia="Calibri"/>
              </w:rPr>
              <w:t>Низкий уровень заработной платы</w:t>
            </w:r>
          </w:p>
          <w:p w:rsidR="00CB12AF" w:rsidRPr="00942DA4" w:rsidRDefault="00CB12AF" w:rsidP="00524143">
            <w:pPr>
              <w:rPr>
                <w:rFonts w:eastAsia="Calibri"/>
                <w:color w:val="000000"/>
              </w:rPr>
            </w:pPr>
          </w:p>
        </w:tc>
      </w:tr>
      <w:tr w:rsidR="00CB12AF" w:rsidRPr="00942DA4" w:rsidTr="00524143">
        <w:tc>
          <w:tcPr>
            <w:tcW w:w="4785" w:type="dxa"/>
            <w:shd w:val="clear" w:color="auto" w:fill="auto"/>
          </w:tcPr>
          <w:p w:rsidR="00CB12AF" w:rsidRPr="00942DA4" w:rsidRDefault="00CB12AF" w:rsidP="00524143">
            <w:pPr>
              <w:rPr>
                <w:rFonts w:eastAsia="Calibri"/>
                <w:b/>
                <w:lang w:eastAsia="en-US"/>
              </w:rPr>
            </w:pPr>
            <w:r w:rsidRPr="00942DA4">
              <w:rPr>
                <w:rFonts w:eastAsia="Calibri"/>
                <w:b/>
                <w:lang w:eastAsia="en-US"/>
              </w:rPr>
              <w:t>Возможности:</w:t>
            </w:r>
          </w:p>
        </w:tc>
        <w:tc>
          <w:tcPr>
            <w:tcW w:w="4786" w:type="dxa"/>
            <w:shd w:val="clear" w:color="auto" w:fill="auto"/>
          </w:tcPr>
          <w:p w:rsidR="00CB12AF" w:rsidRPr="00942DA4" w:rsidRDefault="00CB12AF" w:rsidP="00524143">
            <w:pPr>
              <w:rPr>
                <w:rFonts w:eastAsia="Calibri"/>
                <w:b/>
                <w:lang w:eastAsia="en-US"/>
              </w:rPr>
            </w:pPr>
            <w:r w:rsidRPr="00942DA4">
              <w:rPr>
                <w:rFonts w:eastAsia="Calibri"/>
                <w:b/>
                <w:lang w:eastAsia="en-US"/>
              </w:rPr>
              <w:t>Угрозы:</w:t>
            </w:r>
          </w:p>
        </w:tc>
      </w:tr>
      <w:tr w:rsidR="00CB12AF" w:rsidRPr="00942DA4" w:rsidTr="00524143">
        <w:tc>
          <w:tcPr>
            <w:tcW w:w="4785" w:type="dxa"/>
            <w:shd w:val="clear" w:color="auto" w:fill="auto"/>
          </w:tcPr>
          <w:p w:rsidR="00CB12AF" w:rsidRPr="00942DA4" w:rsidRDefault="00CB12AF" w:rsidP="00CB12AF">
            <w:pPr>
              <w:numPr>
                <w:ilvl w:val="0"/>
                <w:numId w:val="17"/>
              </w:numPr>
              <w:ind w:left="0" w:hanging="567"/>
              <w:contextualSpacing/>
            </w:pPr>
            <w:r w:rsidRPr="00942DA4">
              <w:t>Возможность использования ипотечного кредитования</w:t>
            </w:r>
          </w:p>
          <w:p w:rsidR="00CB12AF" w:rsidRPr="00942DA4" w:rsidRDefault="00CB12AF" w:rsidP="00CB12AF">
            <w:pPr>
              <w:numPr>
                <w:ilvl w:val="0"/>
                <w:numId w:val="17"/>
              </w:numPr>
              <w:ind w:left="0" w:hanging="567"/>
              <w:contextualSpacing/>
            </w:pPr>
            <w:r w:rsidRPr="00942DA4">
              <w:t xml:space="preserve">Возможность вхождения в федеральные и </w:t>
            </w:r>
            <w:r w:rsidRPr="00942DA4">
              <w:lastRenderedPageBreak/>
              <w:t>региональные целевые программы.</w:t>
            </w:r>
          </w:p>
          <w:p w:rsidR="00CB12AF" w:rsidRPr="00942DA4" w:rsidRDefault="00CB12AF" w:rsidP="00524143">
            <w:pPr>
              <w:contextualSpacing/>
            </w:pPr>
          </w:p>
        </w:tc>
        <w:tc>
          <w:tcPr>
            <w:tcW w:w="4786" w:type="dxa"/>
            <w:shd w:val="clear" w:color="auto" w:fill="auto"/>
          </w:tcPr>
          <w:p w:rsidR="00CB12AF" w:rsidRPr="00942DA4" w:rsidRDefault="00CB12AF" w:rsidP="00524143">
            <w:pPr>
              <w:rPr>
                <w:rFonts w:eastAsia="Calibri"/>
                <w:lang w:eastAsia="en-US"/>
              </w:rPr>
            </w:pPr>
          </w:p>
          <w:p w:rsidR="00CB12AF" w:rsidRPr="00942DA4" w:rsidRDefault="00CB12AF" w:rsidP="00CB12AF">
            <w:pPr>
              <w:numPr>
                <w:ilvl w:val="0"/>
                <w:numId w:val="18"/>
              </w:numPr>
              <w:ind w:left="0" w:hanging="425"/>
              <w:contextualSpacing/>
            </w:pPr>
            <w:r w:rsidRPr="00942DA4">
              <w:t xml:space="preserve">Снижение объемов строительства коммерческого жилья из-за низкого </w:t>
            </w:r>
            <w:r w:rsidRPr="00942DA4">
              <w:lastRenderedPageBreak/>
              <w:t>потребительского спроса</w:t>
            </w:r>
          </w:p>
          <w:p w:rsidR="00CB12AF" w:rsidRPr="00942DA4" w:rsidRDefault="00CB12AF" w:rsidP="00CB12AF">
            <w:pPr>
              <w:numPr>
                <w:ilvl w:val="0"/>
                <w:numId w:val="18"/>
              </w:numPr>
              <w:ind w:left="0" w:hanging="425"/>
              <w:contextualSpacing/>
            </w:pPr>
            <w:r w:rsidRPr="00942DA4">
              <w:t>Снижение темпов роста ИЖС из-за роста цен на строительные материалы</w:t>
            </w:r>
          </w:p>
          <w:p w:rsidR="00CB12AF" w:rsidRPr="00942DA4" w:rsidRDefault="00CB12AF" w:rsidP="00CB12AF">
            <w:pPr>
              <w:numPr>
                <w:ilvl w:val="0"/>
                <w:numId w:val="18"/>
              </w:numPr>
              <w:ind w:left="0" w:hanging="425"/>
              <w:contextualSpacing/>
            </w:pPr>
            <w:r w:rsidRPr="00942DA4">
              <w:rPr>
                <w:color w:val="000000"/>
              </w:rPr>
              <w:t xml:space="preserve">Инфляция. </w:t>
            </w:r>
          </w:p>
          <w:p w:rsidR="00CB12AF" w:rsidRPr="00942DA4" w:rsidRDefault="00CB12AF" w:rsidP="00CB12AF">
            <w:pPr>
              <w:numPr>
                <w:ilvl w:val="0"/>
                <w:numId w:val="18"/>
              </w:numPr>
              <w:ind w:left="0" w:hanging="425"/>
              <w:contextualSpacing/>
            </w:pPr>
            <w:r w:rsidRPr="00942DA4">
              <w:t>Недостаток бюджетных средств муниципальных образований на разработку градостроительной документации</w:t>
            </w:r>
          </w:p>
        </w:tc>
      </w:tr>
    </w:tbl>
    <w:p w:rsidR="00CB12AF" w:rsidRDefault="00CB12AF" w:rsidP="00CB12AF">
      <w:pPr>
        <w:shd w:val="clear" w:color="auto" w:fill="FFFFFF"/>
        <w:ind w:firstLine="709"/>
        <w:jc w:val="both"/>
        <w:rPr>
          <w:color w:val="000000"/>
        </w:rPr>
      </w:pPr>
    </w:p>
    <w:p w:rsidR="00CB12AF" w:rsidRPr="00FD1460" w:rsidRDefault="00CB12AF" w:rsidP="00CB12AF">
      <w:pPr>
        <w:pStyle w:val="af"/>
        <w:ind w:left="0"/>
        <w:jc w:val="both"/>
        <w:rPr>
          <w:b/>
          <w:sz w:val="28"/>
          <w:szCs w:val="28"/>
          <w:lang w:eastAsia="en-US"/>
        </w:rPr>
      </w:pPr>
      <w:r w:rsidRPr="00FD1460">
        <w:rPr>
          <w:b/>
          <w:sz w:val="28"/>
          <w:szCs w:val="28"/>
          <w:lang w:eastAsia="en-US"/>
        </w:rPr>
        <w:t>2. Сценарии социально - экономического развития  Кетовского  района до 2030 года</w:t>
      </w:r>
    </w:p>
    <w:p w:rsidR="00CB12AF" w:rsidRPr="005F6374" w:rsidRDefault="00CB12AF" w:rsidP="00CB12AF">
      <w:pPr>
        <w:ind w:firstLine="709"/>
        <w:jc w:val="both"/>
      </w:pPr>
      <w:r w:rsidRPr="005F6374">
        <w:t xml:space="preserve">На основе анализа основных факторов сформированы наиболее вероятные сценарии долгосрочного развития Кетовского района. </w:t>
      </w:r>
    </w:p>
    <w:p w:rsidR="00CB12AF" w:rsidRPr="005F6374" w:rsidRDefault="00CB12AF" w:rsidP="00CB12AF">
      <w:pPr>
        <w:ind w:firstLine="709"/>
        <w:jc w:val="both"/>
      </w:pPr>
      <w:r w:rsidRPr="005F6374">
        <w:t>При разработке сценариев социально</w:t>
      </w:r>
      <w:r>
        <w:t xml:space="preserve"> </w:t>
      </w:r>
      <w:r w:rsidRPr="005F6374">
        <w:t>-</w:t>
      </w:r>
      <w:r>
        <w:t xml:space="preserve"> </w:t>
      </w:r>
      <w:r w:rsidRPr="005F6374">
        <w:t>экономического развития района проанализировано состояние основных сфер деятельности в районе и определены тенденции их развития под влиянием внутренних и внешних факторов.</w:t>
      </w:r>
    </w:p>
    <w:p w:rsidR="00CB12AF" w:rsidRDefault="00CB12AF" w:rsidP="00CB12AF">
      <w:pPr>
        <w:pStyle w:val="Default"/>
        <w:ind w:firstLine="708"/>
        <w:jc w:val="both"/>
      </w:pPr>
      <w:r w:rsidRPr="005F6374">
        <w:t xml:space="preserve">Сценарии различаются в зависимости от степени интенсивности использования факторов ускорения социально-экономических процессов. Существенное влияние на реализацию того или иного сценария развития оказывает деятельность органов местного самоуправления, предприятий, субъектов малого и среднего предпринимательства, участвующих в разработке и реализации социально-экономической политики. </w:t>
      </w:r>
    </w:p>
    <w:p w:rsidR="00CB12AF" w:rsidRPr="002165E4" w:rsidRDefault="00CB12AF" w:rsidP="00CB12AF">
      <w:pPr>
        <w:pStyle w:val="Default"/>
        <w:ind w:firstLine="708"/>
        <w:jc w:val="both"/>
        <w:rPr>
          <w:b/>
        </w:rPr>
      </w:pPr>
      <w:r>
        <w:t xml:space="preserve">Первый сценарий – </w:t>
      </w:r>
      <w:r>
        <w:rPr>
          <w:b/>
        </w:rPr>
        <w:t>консервативный.</w:t>
      </w:r>
    </w:p>
    <w:p w:rsidR="00CB12AF" w:rsidRPr="002165E4" w:rsidRDefault="00CB12AF" w:rsidP="00CB12AF">
      <w:pPr>
        <w:pStyle w:val="Default"/>
        <w:ind w:firstLine="708"/>
        <w:jc w:val="both"/>
      </w:pPr>
      <w:r w:rsidRPr="002165E4">
        <w:t xml:space="preserve">Сценарий основан на предположении преимущественно негативного влияния внешних и внутренних факторов социально - экономического развития района. </w:t>
      </w:r>
    </w:p>
    <w:p w:rsidR="00CB12AF" w:rsidRPr="001E3289" w:rsidRDefault="00CB12AF" w:rsidP="00CB12AF">
      <w:pPr>
        <w:ind w:firstLine="709"/>
        <w:jc w:val="both"/>
      </w:pPr>
      <w:r w:rsidRPr="001E3289">
        <w:rPr>
          <w:b/>
        </w:rPr>
        <w:t>Консервативный сценарий</w:t>
      </w:r>
      <w:r w:rsidRPr="001E3289">
        <w:t xml:space="preserve"> предполагает реализацию только части запланированных проектов в связи с ухудшением социально-экономических условий Курганской области  и Российской Федерации в целом. Инвестиционная и экономическая активность будет низкой, будет наблюдаться сокращение численности до 2030 года. </w:t>
      </w:r>
    </w:p>
    <w:p w:rsidR="00CB12AF" w:rsidRPr="001E3289" w:rsidRDefault="00CB12AF" w:rsidP="00CB12AF">
      <w:pPr>
        <w:ind w:firstLine="709"/>
        <w:jc w:val="both"/>
      </w:pPr>
      <w:r w:rsidRPr="001E3289">
        <w:t>В рамках консервативного сценария не планируется реализация крупных инфраструктурных проектов</w:t>
      </w:r>
      <w:r>
        <w:t>. К</w:t>
      </w:r>
      <w:r w:rsidRPr="001E3289">
        <w:t>рупные инвестиционные проекты</w:t>
      </w:r>
      <w:r>
        <w:t>,</w:t>
      </w:r>
      <w:r w:rsidRPr="001E3289">
        <w:t xml:space="preserve"> под влиянием действующей негативной ситуации в условиях замедления темпов роста экономики</w:t>
      </w:r>
      <w:r>
        <w:t>,</w:t>
      </w:r>
      <w:r w:rsidRPr="001E3289">
        <w:t xml:space="preserve"> будут отложены на неопределенный период до стабилизации экономической ситуации в стране.</w:t>
      </w:r>
    </w:p>
    <w:p w:rsidR="00CB12AF" w:rsidRPr="001E3289" w:rsidRDefault="00CB12AF" w:rsidP="00CB12AF">
      <w:pPr>
        <w:ind w:firstLine="709"/>
        <w:jc w:val="both"/>
      </w:pPr>
      <w:r w:rsidRPr="001E3289">
        <w:t xml:space="preserve">Низкие темпы создания транспортной и инженерной инфраструктуры будут и в дальнейшем сдерживать создание новых промышленных производств. </w:t>
      </w:r>
    </w:p>
    <w:p w:rsidR="00CB12AF" w:rsidRPr="001E3289" w:rsidRDefault="00CB12AF" w:rsidP="00CB12AF">
      <w:pPr>
        <w:ind w:firstLine="709"/>
        <w:jc w:val="both"/>
      </w:pPr>
      <w:r w:rsidRPr="001E3289">
        <w:t>Сложившаяся в стране неблагоприятная финансово-экономическая ситуация продолжит оказывать влияние на уровень инфляции и сокращение бюджетных расходов. Реальная заработная плата будет иметь отрицательную либо около нулевую динамику.</w:t>
      </w:r>
    </w:p>
    <w:p w:rsidR="00CB12AF" w:rsidRPr="001E3289" w:rsidRDefault="00CB12AF" w:rsidP="00CB12AF">
      <w:pPr>
        <w:pStyle w:val="Default"/>
        <w:ind w:firstLine="709"/>
        <w:jc w:val="both"/>
        <w:rPr>
          <w:color w:val="auto"/>
        </w:rPr>
      </w:pPr>
      <w:r w:rsidRPr="001E3289">
        <w:rPr>
          <w:color w:val="auto"/>
        </w:rPr>
        <w:t xml:space="preserve">Конкурентоспособность всех отраслей района сохранится на низком уровне. Возможности развития различных направлений малого и среднего бизнеса будут весьма ограничены. </w:t>
      </w:r>
    </w:p>
    <w:p w:rsidR="00CB12AF" w:rsidRPr="001E3289" w:rsidRDefault="00CB12AF" w:rsidP="00CB12AF">
      <w:pPr>
        <w:pStyle w:val="Default"/>
        <w:ind w:firstLine="709"/>
        <w:jc w:val="both"/>
        <w:rPr>
          <w:color w:val="auto"/>
        </w:rPr>
      </w:pPr>
      <w:r w:rsidRPr="001E3289">
        <w:rPr>
          <w:color w:val="auto"/>
        </w:rPr>
        <w:t xml:space="preserve">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 </w:t>
      </w:r>
    </w:p>
    <w:p w:rsidR="00CB12AF" w:rsidRDefault="00CB12AF" w:rsidP="00CB12AF">
      <w:pPr>
        <w:ind w:firstLine="709"/>
        <w:jc w:val="both"/>
      </w:pPr>
      <w:r w:rsidRPr="001E3289">
        <w:t>Консервативный вариант развития является наихудшим, при котором основная задача власти - сохранить положительные тенденции развития экономики района, в том числе: темпы роста основных показателей социально-экономического развития района, и сохранить позиции среди районов Курганской области.</w:t>
      </w:r>
    </w:p>
    <w:p w:rsidR="00CB12AF" w:rsidRPr="0098352D" w:rsidRDefault="00CB12AF" w:rsidP="00CB12AF">
      <w:pPr>
        <w:ind w:firstLine="709"/>
        <w:jc w:val="both"/>
      </w:pPr>
      <w:r w:rsidRPr="0098352D">
        <w:t>Таким образом, консервативный сценарий развития Кетовского района следует признать бесперспективным и нежелательным и, следовательно, не может быть стратегическим выбором.</w:t>
      </w:r>
    </w:p>
    <w:p w:rsidR="00CB12AF" w:rsidRDefault="00CB12AF" w:rsidP="00CB12AF">
      <w:pPr>
        <w:pStyle w:val="af6"/>
        <w:spacing w:after="0"/>
        <w:ind w:left="0" w:firstLine="709"/>
        <w:jc w:val="both"/>
      </w:pPr>
      <w:r w:rsidRPr="0098352D">
        <w:t>Второй сценарий – базовый.</w:t>
      </w:r>
    </w:p>
    <w:p w:rsidR="00CB12AF" w:rsidRPr="0098352D" w:rsidRDefault="00CB12AF" w:rsidP="00CB12AF">
      <w:pPr>
        <w:pStyle w:val="af6"/>
        <w:spacing w:after="0"/>
        <w:ind w:left="0" w:firstLine="709"/>
        <w:jc w:val="both"/>
      </w:pPr>
    </w:p>
    <w:p w:rsidR="00CB12AF" w:rsidRPr="0098352D" w:rsidRDefault="00CB12AF" w:rsidP="00CB12AF">
      <w:pPr>
        <w:pStyle w:val="af6"/>
        <w:spacing w:after="0"/>
        <w:ind w:left="0" w:firstLine="709"/>
        <w:jc w:val="both"/>
      </w:pPr>
      <w:r w:rsidRPr="0098352D">
        <w:rPr>
          <w:b/>
        </w:rPr>
        <w:lastRenderedPageBreak/>
        <w:t>Базовый сценарий</w:t>
      </w:r>
      <w:r w:rsidRPr="0098352D">
        <w:t xml:space="preserve"> развития можно охарактеризовать как умеренно-оптимистический, поэтому именно он был взят за основу. 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w:t>
      </w:r>
    </w:p>
    <w:p w:rsidR="00CB12AF" w:rsidRPr="0098352D" w:rsidRDefault="00CB12AF" w:rsidP="00CB12AF">
      <w:pPr>
        <w:pStyle w:val="af6"/>
        <w:spacing w:after="0"/>
        <w:ind w:left="0" w:firstLine="709"/>
        <w:jc w:val="both"/>
      </w:pPr>
      <w:r w:rsidRPr="0098352D">
        <w:t xml:space="preserve">Рост бюджетных доходов всех уровней позволит продолжить реализацию крупных инфраструктурных проектов и завершить их в намеченные сроки. </w:t>
      </w:r>
    </w:p>
    <w:p w:rsidR="00CB12AF" w:rsidRPr="0098352D" w:rsidRDefault="00CB12AF" w:rsidP="00CB12AF">
      <w:pPr>
        <w:pStyle w:val="af6"/>
        <w:spacing w:after="0"/>
        <w:ind w:left="0" w:firstLine="709"/>
        <w:jc w:val="both"/>
      </w:pPr>
      <w:r w:rsidRPr="0098352D">
        <w:t>Будут реализованы мероприятия по совершенствованию условий ведения бизнеса.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w:t>
      </w:r>
    </w:p>
    <w:p w:rsidR="00CB12AF" w:rsidRPr="0098352D" w:rsidRDefault="00CB12AF" w:rsidP="00CB12AF">
      <w:pPr>
        <w:pStyle w:val="Default"/>
        <w:ind w:firstLine="708"/>
        <w:jc w:val="both"/>
        <w:rPr>
          <w:color w:val="auto"/>
        </w:rPr>
      </w:pPr>
      <w:r w:rsidRPr="0098352D">
        <w:rPr>
          <w:color w:val="auto"/>
        </w:rPr>
        <w:t xml:space="preserve">Развитие района в данном варианте будет происходить на основании сложившихся социально-экономических тенденций, относительно умеренных темпах роста экономики района. Базовый сценарий предполагает повышение эффективности использования всех видов ресурсов, привлечение в район инвестиций, создание благоприятных условий для осуществления хозяйственной деятельности. </w:t>
      </w:r>
    </w:p>
    <w:p w:rsidR="00CB12AF" w:rsidRPr="0098352D" w:rsidRDefault="00CB12AF" w:rsidP="00CB12AF">
      <w:pPr>
        <w:pStyle w:val="Default"/>
        <w:ind w:firstLine="708"/>
        <w:jc w:val="both"/>
        <w:rPr>
          <w:color w:val="auto"/>
        </w:rPr>
      </w:pPr>
      <w:r w:rsidRPr="0098352D">
        <w:rPr>
          <w:color w:val="auto"/>
        </w:rPr>
        <w:t xml:space="preserve">Позитивные изменения в экономике будут сопровождаться положительными сдвигами в социальной сфере. </w:t>
      </w:r>
    </w:p>
    <w:p w:rsidR="00CB12AF" w:rsidRPr="0098352D" w:rsidRDefault="00CB12AF" w:rsidP="00CB12AF">
      <w:pPr>
        <w:pStyle w:val="a4"/>
        <w:ind w:firstLine="709"/>
      </w:pPr>
      <w:r w:rsidRPr="0098352D">
        <w:t>Развитие сельскохозяйственного производства является одним из приоритетных направлений экономики района. Планируется увеличение объемов производства сельскохозяйственной продукции (зерно, мясо, молоко) за счет организации вновь созданных крестьянских фермерских и личных подсобный хозяйств, за счет освоения энергосберегающих технологий в растениеводстве, обновления парка  сельскохозяйственных машин и организации сельскохозяйственных потребительских кооперативов по закупу сельскохозяйственной продукции и переработки данной продукции на их базе.</w:t>
      </w:r>
    </w:p>
    <w:p w:rsidR="00CB12AF" w:rsidRPr="0098352D" w:rsidRDefault="00CB12AF" w:rsidP="00CB12AF">
      <w:pPr>
        <w:pStyle w:val="a4"/>
        <w:ind w:firstLine="709"/>
      </w:pPr>
      <w:r w:rsidRPr="0098352D">
        <w:t>Основа умеренно-оптимистичного сценария – модернизация традиционных секторов промышленности, развитие переработки сельскохозяйственной продукции и выход ее на региональный уровень. Дополнительное развитие должны получить сфера услуг и малый бизнес, которые станут в перспективе основой устойчивого развития экономики.</w:t>
      </w:r>
    </w:p>
    <w:p w:rsidR="00CB12AF" w:rsidRPr="0098352D" w:rsidRDefault="00CB12AF" w:rsidP="00CB12AF">
      <w:pPr>
        <w:pStyle w:val="a4"/>
        <w:ind w:firstLine="709"/>
      </w:pPr>
      <w:r w:rsidRPr="0098352D">
        <w:t xml:space="preserve">Второй сценарий - </w:t>
      </w:r>
      <w:r w:rsidRPr="0098352D">
        <w:rPr>
          <w:i/>
          <w:iCs/>
        </w:rPr>
        <w:t>базовый (умеренно-оптимистичный</w:t>
      </w:r>
      <w:r w:rsidRPr="0098352D">
        <w:t>) выступает в качестве одного из наиболее вероятных и в целом приемлемых вариантов перспективного развития экономической системы  Кетовского района.</w:t>
      </w:r>
    </w:p>
    <w:p w:rsidR="00CB12AF" w:rsidRDefault="00CB12AF" w:rsidP="00CB12AF">
      <w:pPr>
        <w:pStyle w:val="a4"/>
        <w:ind w:firstLine="709"/>
      </w:pPr>
      <w:r w:rsidRPr="0098352D">
        <w:t>Третий сценарий – оптимистический.</w:t>
      </w:r>
    </w:p>
    <w:p w:rsidR="00CB12AF" w:rsidRPr="0098352D" w:rsidRDefault="00CB12AF" w:rsidP="00CB12AF">
      <w:pPr>
        <w:pStyle w:val="a4"/>
        <w:ind w:firstLine="709"/>
        <w:rPr>
          <w:b/>
        </w:rPr>
      </w:pPr>
    </w:p>
    <w:p w:rsidR="00CB12AF" w:rsidRPr="0098352D" w:rsidRDefault="00CB12AF" w:rsidP="00CB12AF">
      <w:pPr>
        <w:pStyle w:val="a4"/>
        <w:ind w:firstLine="709"/>
      </w:pPr>
      <w:r w:rsidRPr="0098352D">
        <w:rPr>
          <w:b/>
        </w:rPr>
        <w:t>Оптимистический сценарий</w:t>
      </w:r>
      <w:r w:rsidRPr="0098352D">
        <w:t xml:space="preserve"> предполагает самое активное развитие территории. </w:t>
      </w:r>
    </w:p>
    <w:p w:rsidR="00CB12AF" w:rsidRPr="0098352D" w:rsidRDefault="00CB12AF" w:rsidP="00CB12AF">
      <w:pPr>
        <w:ind w:firstLine="709"/>
        <w:jc w:val="both"/>
      </w:pPr>
      <w:r w:rsidRPr="0098352D">
        <w:t xml:space="preserve">При условии достаточно благоприятной социально-экономической ситуации в Курганской области и в целом в Российской Федерации ожидается реализация всех </w:t>
      </w:r>
      <w:r w:rsidRPr="0098352D">
        <w:lastRenderedPageBreak/>
        <w:t xml:space="preserve">намеченных инвестиционных и инфраструктурных проектов в полном объёме и в намеченные сроки. </w:t>
      </w:r>
    </w:p>
    <w:p w:rsidR="00CB12AF" w:rsidRPr="0098352D" w:rsidRDefault="00CB12AF" w:rsidP="00CB12AF">
      <w:pPr>
        <w:ind w:firstLine="709"/>
        <w:jc w:val="both"/>
      </w:pPr>
      <w:r w:rsidRPr="0098352D">
        <w:t>Развитие инфраструктуры района в значительной мере улучшит инвестиционный климат в районе и позволит привлечь относительно крупных внутренних и внешних инвесторов, а также будет способствовать значительной диверсификации экономики района, созданию новых производств, в том числе на основе использования природно-ресурсного потенциала  Кетовского  района.</w:t>
      </w:r>
    </w:p>
    <w:p w:rsidR="00CB12AF" w:rsidRPr="0098352D" w:rsidRDefault="00CB12AF" w:rsidP="00CB12AF">
      <w:pPr>
        <w:ind w:firstLine="709"/>
        <w:jc w:val="both"/>
      </w:pPr>
      <w:r w:rsidRPr="0098352D">
        <w:t xml:space="preserve">Оптимистический сценарий развития предполагает существенное увеличение основных социально-экономических показателей развития района и улучшение позиций среди городов и районов Курганской области. Это будет возможно в результате использования в полной мере конкурентных преимуществ района. </w:t>
      </w: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pPr>
    </w:p>
    <w:p w:rsidR="00CB12AF" w:rsidRDefault="00CB12AF" w:rsidP="00CB12AF">
      <w:pPr>
        <w:shd w:val="clear" w:color="auto" w:fill="FFFFFF"/>
        <w:ind w:firstLine="709"/>
        <w:jc w:val="both"/>
        <w:rPr>
          <w:color w:val="000000"/>
        </w:rPr>
        <w:sectPr w:rsidR="00CB12AF" w:rsidSect="00974CC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284" w:footer="708" w:gutter="0"/>
          <w:cols w:space="708"/>
          <w:docGrid w:linePitch="360"/>
        </w:sectPr>
      </w:pPr>
    </w:p>
    <w:p w:rsidR="00CB12AF" w:rsidRDefault="009E7BD9" w:rsidP="00CB12AF">
      <w:r>
        <w:rPr>
          <w:noProof/>
        </w:rPr>
        <w:lastRenderedPageBreak/>
        <w:pict>
          <v:rect id="_x0000_s1065" style="position:absolute;margin-left:-29.05pt;margin-top:-21.65pt;width:153.2pt;height:55.85pt;z-index:251642880" fillcolor="#dbe5f1 [660]" strokecolor="#f2f2f2 [3041]" strokeweight="3pt">
            <v:shadow on="t" type="perspective" color="#205867 [1608]" opacity=".5" offset="1pt" offset2="-1pt"/>
            <v:textbox style="mso-next-textbox:#_x0000_s1065">
              <w:txbxContent>
                <w:p w:rsidR="00CB12AF" w:rsidRPr="00210200" w:rsidRDefault="00CB12AF" w:rsidP="00CB12AF">
                  <w:pPr>
                    <w:jc w:val="center"/>
                    <w:rPr>
                      <w:b/>
                    </w:rPr>
                  </w:pPr>
                  <w:r>
                    <w:rPr>
                      <w:b/>
                    </w:rPr>
                    <w:t>Развитие агропромышленного комплекса</w:t>
                  </w:r>
                </w:p>
              </w:txbxContent>
            </v:textbox>
          </v:rect>
        </w:pict>
      </w:r>
      <w:r>
        <w:rPr>
          <w:noProof/>
        </w:rPr>
        <w:pict>
          <v:oval id="_x0000_s1061" style="position:absolute;margin-left:137.55pt;margin-top:-35.65pt;width:155.95pt;height:123.9pt;z-index:251643904" fillcolor="#b6dde8 [1304]" strokecolor="#f2f2f2 [3041]" strokeweight="3pt">
            <v:shadow on="t" type="perspective" color="#205867 [1608]" opacity=".5" offset="1pt" offset2="-1pt"/>
            <v:textbox>
              <w:txbxContent>
                <w:p w:rsidR="00CB12AF" w:rsidRPr="00657F98" w:rsidRDefault="00CB12AF" w:rsidP="00CB12AF">
                  <w:pPr>
                    <w:jc w:val="center"/>
                    <w:rPr>
                      <w:b/>
                      <w:sz w:val="26"/>
                      <w:szCs w:val="26"/>
                    </w:rPr>
                  </w:pPr>
                  <w:r w:rsidRPr="00657F98">
                    <w:rPr>
                      <w:b/>
                      <w:sz w:val="26"/>
                      <w:szCs w:val="26"/>
                    </w:rPr>
                    <w:t>Обеспечение устойчивого экономического роста</w:t>
                  </w:r>
                </w:p>
              </w:txbxContent>
            </v:textbox>
          </v:oval>
        </w:pict>
      </w:r>
      <w:r>
        <w:rPr>
          <w:noProof/>
        </w:rPr>
        <w:pict>
          <v:rect id="_x0000_s1056" style="position:absolute;margin-left:550.25pt;margin-top:261.55pt;width:228.6pt;height:225.2pt;z-index:251644928" strokecolor="#e36c0a [2409]"/>
        </w:pict>
      </w:r>
      <w:r>
        <w:rPr>
          <w:noProof/>
        </w:rPr>
        <w:pict>
          <v:rect id="_x0000_s1057" style="position:absolute;margin-left:-44.15pt;margin-top:231.4pt;width:191.7pt;height:262.05pt;z-index:251645952" strokecolor="#6640d2"/>
        </w:pict>
      </w:r>
      <w:r>
        <w:rPr>
          <w:noProof/>
        </w:rPr>
        <w:pict>
          <v:rect id="_x0000_s1085" style="position:absolute;margin-left:574.55pt;margin-top:402.8pt;width:199.25pt;height:73.9pt;z-index:251646976" fillcolor="#fbd4b4 [1305]" strokecolor="#f2f2f2 [3041]" strokeweight="3pt">
            <v:shadow on="t" type="perspective" color="#205867 [1608]" opacity=".5" offset="1pt" offset2="-1pt"/>
            <v:textbox>
              <w:txbxContent>
                <w:p w:rsidR="00CB12AF" w:rsidRPr="000A4427" w:rsidRDefault="00CB12AF" w:rsidP="00CB12AF">
                  <w:pPr>
                    <w:jc w:val="center"/>
                    <w:rPr>
                      <w:b/>
                    </w:rPr>
                  </w:pPr>
                  <w:r>
                    <w:rPr>
                      <w:b/>
                    </w:rPr>
                    <w:t>Система управления муниципальным имуществом и распоряжение земельными ресурсами</w:t>
                  </w:r>
                </w:p>
              </w:txbxContent>
            </v:textbox>
          </v:rect>
        </w:pict>
      </w:r>
      <w:r>
        <w:rPr>
          <w:noProof/>
        </w:rPr>
        <w:pict>
          <v:rect id="_x0000_s1084" style="position:absolute;margin-left:574.55pt;margin-top:359.5pt;width:199.25pt;height:28.45pt;z-index:251648000" fillcolor="#fbd4b4 [1305]" strokecolor="#f2f2f2 [3041]" strokeweight="3pt">
            <v:shadow on="t" type="perspective" color="#205867 [1608]" opacity=".5" offset="1pt" offset2="-1pt"/>
            <v:textbox>
              <w:txbxContent>
                <w:p w:rsidR="00CB12AF" w:rsidRPr="000A4427" w:rsidRDefault="00CB12AF" w:rsidP="00CB12AF">
                  <w:pPr>
                    <w:jc w:val="center"/>
                    <w:rPr>
                      <w:b/>
                    </w:rPr>
                  </w:pPr>
                  <w:r>
                    <w:rPr>
                      <w:b/>
                    </w:rPr>
                    <w:t>Инвестиционная политика</w:t>
                  </w:r>
                </w:p>
              </w:txbxContent>
            </v:textbox>
          </v:rect>
        </w:pict>
      </w:r>
      <w:r>
        <w:rPr>
          <w:noProof/>
        </w:rPr>
        <w:pict>
          <v:rect id="_x0000_s1083" style="position:absolute;margin-left:574.55pt;margin-top:316.8pt;width:199.25pt;height:35.15pt;z-index:251649024" fillcolor="#fbd4b4 [1305]" strokecolor="#f2f2f2 [3041]" strokeweight="3pt">
            <v:shadow on="t" type="perspective" color="#205867 [1608]" opacity=".5" offset="1pt" offset2="-1pt"/>
            <v:textbox>
              <w:txbxContent>
                <w:p w:rsidR="00CB12AF" w:rsidRPr="000A4427" w:rsidRDefault="00CB12AF" w:rsidP="00CB12AF">
                  <w:pPr>
                    <w:jc w:val="center"/>
                    <w:rPr>
                      <w:b/>
                    </w:rPr>
                  </w:pPr>
                  <w:r>
                    <w:rPr>
                      <w:b/>
                    </w:rPr>
                    <w:t>Градостроительная политика</w:t>
                  </w:r>
                </w:p>
              </w:txbxContent>
            </v:textbox>
          </v:rect>
        </w:pict>
      </w:r>
      <w:r>
        <w:rPr>
          <w:noProof/>
        </w:rPr>
        <w:pict>
          <v:rect id="_x0000_s1082" style="position:absolute;margin-left:574.55pt;margin-top:278.05pt;width:199.25pt;height:30.4pt;z-index:251650048" fillcolor="#fbd4b4 [1305]" strokecolor="#f2f2f2 [3041]" strokeweight="3pt">
            <v:shadow on="t" type="perspective" color="#205867 [1608]" opacity=".5" offset="1pt" offset2="-1pt"/>
            <v:textbox>
              <w:txbxContent>
                <w:p w:rsidR="00CB12AF" w:rsidRPr="000A4427" w:rsidRDefault="00CB12AF" w:rsidP="00CB12AF">
                  <w:pPr>
                    <w:jc w:val="center"/>
                    <w:rPr>
                      <w:b/>
                    </w:rPr>
                  </w:pPr>
                  <w:r>
                    <w:rPr>
                      <w:b/>
                    </w:rPr>
                    <w:t>Бюджетная политика</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9" type="#_x0000_t67" style="position:absolute;margin-left:424.2pt;margin-top:265.75pt;width:38.25pt;height:37.05pt;rotation:-2243607fd;z-index:251651072" fillcolor="#c00000" strokecolor="black [3213]">
            <v:textbox style="layout-flow:vertical-ideographic"/>
          </v:shape>
        </w:pict>
      </w:r>
      <w:r>
        <w:rPr>
          <w:noProof/>
        </w:rPr>
        <w:pict>
          <v:shape id="_x0000_s1081" type="#_x0000_t67" style="position:absolute;margin-left:427.5pt;margin-top:68.05pt;width:38.25pt;height:32.75pt;rotation:38087517fd;z-index:251652096" fillcolor="#c00000">
            <v:textbox style="layout-flow:vertical-ideographic"/>
          </v:shape>
        </w:pict>
      </w:r>
      <w:r>
        <w:rPr>
          <w:noProof/>
        </w:rPr>
        <w:pict>
          <v:shape id="_x0000_s1080" type="#_x0000_t67" style="position:absolute;margin-left:255.25pt;margin-top:73.75pt;width:38.25pt;height:29.4pt;rotation:8869690fd;z-index:251653120" fillcolor="#c00000">
            <v:textbox style="layout-flow:vertical-ideographic"/>
          </v:shape>
        </w:pict>
      </w:r>
      <w:r>
        <w:rPr>
          <w:noProof/>
        </w:rPr>
        <w:pict>
          <v:oval id="_x0000_s1063" style="position:absolute;margin-left:137.55pt;margin-top:278.05pt;width:149.85pt;height:124.75pt;z-index:251654144" fillcolor="#9277df" strokecolor="#f2f2f2 [3041]" strokeweight="3pt">
            <v:shadow on="t" type="perspective" color="#205867 [1608]" opacity=".5" offset="1pt" offset2="-1pt"/>
            <v:textbox>
              <w:txbxContent>
                <w:p w:rsidR="00CB12AF" w:rsidRDefault="00CB12AF" w:rsidP="00CB12AF">
                  <w:pPr>
                    <w:jc w:val="center"/>
                    <w:rPr>
                      <w:b/>
                      <w:sz w:val="26"/>
                      <w:szCs w:val="26"/>
                    </w:rPr>
                  </w:pPr>
                </w:p>
                <w:p w:rsidR="00CB12AF" w:rsidRPr="001911F5" w:rsidRDefault="00CB12AF" w:rsidP="00CB12AF">
                  <w:pPr>
                    <w:jc w:val="center"/>
                    <w:rPr>
                      <w:b/>
                      <w:sz w:val="26"/>
                      <w:szCs w:val="26"/>
                    </w:rPr>
                  </w:pPr>
                  <w:r w:rsidRPr="001911F5">
                    <w:rPr>
                      <w:b/>
                      <w:sz w:val="26"/>
                      <w:szCs w:val="26"/>
                    </w:rPr>
                    <w:t>Комфортная среда для жизни</w:t>
                  </w:r>
                </w:p>
              </w:txbxContent>
            </v:textbox>
          </v:oval>
        </w:pict>
      </w:r>
      <w:r>
        <w:rPr>
          <w:noProof/>
        </w:rPr>
        <w:pict>
          <v:oval id="_x0000_s1064" style="position:absolute;margin-left:414.65pt;margin-top:278.05pt;width:144.85pt;height:126.4pt;z-index:251655168" fillcolor="#fabf8f [1945]" strokecolor="#f2f2f2 [3041]" strokeweight="3pt">
            <v:shadow on="t" type="perspective" color="#205867 [1608]" opacity=".5" offset="1pt" offset2="-1pt"/>
            <v:textbox>
              <w:txbxContent>
                <w:p w:rsidR="00CB12AF" w:rsidRPr="00057BFC" w:rsidRDefault="00CB12AF" w:rsidP="00CB12AF">
                  <w:pPr>
                    <w:jc w:val="center"/>
                    <w:rPr>
                      <w:b/>
                      <w:sz w:val="26"/>
                      <w:szCs w:val="26"/>
                    </w:rPr>
                  </w:pPr>
                  <w:r w:rsidRPr="00057BFC">
                    <w:rPr>
                      <w:b/>
                      <w:sz w:val="26"/>
                      <w:szCs w:val="26"/>
                    </w:rPr>
                    <w:t>Повышение финансовой устойчивости</w:t>
                  </w:r>
                </w:p>
              </w:txbxContent>
            </v:textbox>
          </v:oval>
        </w:pict>
      </w:r>
      <w:r>
        <w:rPr>
          <w:noProof/>
        </w:rPr>
        <w:pict>
          <v:oval id="_x0000_s1060" style="position:absolute;margin-left:238.85pt;margin-top:71.4pt;width:239.45pt;height:215.25pt;z-index:251656192" fillcolor="#faaa94" strokecolor="#f2f2f2 [3041]" strokeweight="3pt">
            <v:shadow on="t" type="perspective" color="#205867 [1608]" opacity=".5" offset="1pt" offset2="-1pt"/>
            <v:textbox style="mso-next-textbox:#_x0000_s1060">
              <w:txbxContent>
                <w:p w:rsidR="00CB12AF" w:rsidRPr="00657F98" w:rsidRDefault="00CB12AF" w:rsidP="00CB12AF">
                  <w:pPr>
                    <w:jc w:val="center"/>
                    <w:rPr>
                      <w:b/>
                      <w:sz w:val="23"/>
                      <w:szCs w:val="23"/>
                    </w:rPr>
                  </w:pPr>
                  <w:r w:rsidRPr="00657F98">
                    <w:rPr>
                      <w:b/>
                      <w:sz w:val="23"/>
                      <w:szCs w:val="23"/>
                    </w:rPr>
                    <w:t>ГЛАВНАЯ ЦЕЛЬ</w:t>
                  </w:r>
                </w:p>
                <w:p w:rsidR="00CB12AF" w:rsidRPr="00657F98" w:rsidRDefault="00CB12AF" w:rsidP="00CB12AF">
                  <w:pPr>
                    <w:jc w:val="center"/>
                    <w:rPr>
                      <w:b/>
                      <w:sz w:val="23"/>
                      <w:szCs w:val="23"/>
                    </w:rPr>
                  </w:pPr>
                  <w:r w:rsidRPr="00657F98">
                    <w:rPr>
                      <w:b/>
                      <w:sz w:val="23"/>
                      <w:szCs w:val="23"/>
                    </w:rPr>
                    <w:t>СОЦИАЛЬНО-ЭКОНОМИЧЕСКОГО РАЗВИТИЯ</w:t>
                  </w:r>
                </w:p>
                <w:p w:rsidR="00CB12AF" w:rsidRPr="00657F98" w:rsidRDefault="00CB12AF" w:rsidP="00CB12AF">
                  <w:pPr>
                    <w:jc w:val="both"/>
                    <w:rPr>
                      <w:sz w:val="23"/>
                      <w:szCs w:val="23"/>
                    </w:rPr>
                  </w:pPr>
                  <w:r w:rsidRPr="00657F98">
                    <w:rPr>
                      <w:b/>
                      <w:sz w:val="23"/>
                      <w:szCs w:val="23"/>
                    </w:rPr>
                    <w:t>– обеспечение устойчивого экономического роста и создание развитой территории с высоким уровнем жизни, привлекательной для местных жителей и гостей района</w:t>
                  </w:r>
                </w:p>
                <w:p w:rsidR="00CB12AF" w:rsidRDefault="00CB12AF" w:rsidP="00CB12AF"/>
              </w:txbxContent>
            </v:textbox>
          </v:oval>
        </w:pict>
      </w:r>
      <w:r>
        <w:rPr>
          <w:noProof/>
        </w:rPr>
        <w:pict>
          <v:shape id="_x0000_s1078" type="#_x0000_t67" style="position:absolute;margin-left:261.05pt;margin-top:269.3pt;width:38.25pt;height:33.5pt;rotation:2401392fd;z-index:251657216" fillcolor="#c00000">
            <v:textbox style="layout-flow:vertical-ideographic"/>
          </v:shape>
        </w:pict>
      </w:r>
      <w:r>
        <w:rPr>
          <w:noProof/>
        </w:rPr>
        <w:pict>
          <v:rect id="_x0000_s1058" style="position:absolute;margin-left:-44.15pt;margin-top:-31.45pt;width:191.7pt;height:222.7pt;z-index:251658240" strokecolor="#92cddc [1944]"/>
        </w:pict>
      </w:r>
      <w:r>
        <w:rPr>
          <w:noProof/>
        </w:rPr>
        <w:pict>
          <v:rect id="_x0000_s1077" style="position:absolute;margin-left:-39.95pt;margin-top:411.4pt;width:164.1pt;height:57.75pt;z-index:251659264" fillcolor="#b7a5e9" strokecolor="#f2f2f2 [3041]" strokeweight="3pt">
            <v:shadow on="t" type="perspective" color="#205867 [1608]" opacity=".5" offset="1pt" offset2="-1pt"/>
            <v:textbox>
              <w:txbxContent>
                <w:p w:rsidR="00CB12AF" w:rsidRPr="007F4444" w:rsidRDefault="00CB12AF" w:rsidP="00CB12AF">
                  <w:pPr>
                    <w:rPr>
                      <w:b/>
                    </w:rPr>
                  </w:pPr>
                  <w:r>
                    <w:rPr>
                      <w:b/>
                    </w:rPr>
                    <w:t>Охрана окружающей среды и благоустройство территории</w:t>
                  </w:r>
                </w:p>
              </w:txbxContent>
            </v:textbox>
          </v:rect>
        </w:pict>
      </w:r>
      <w:r>
        <w:rPr>
          <w:noProof/>
        </w:rPr>
        <w:pict>
          <v:rect id="_x0000_s1076" style="position:absolute;margin-left:-39.95pt;margin-top:363.7pt;width:164.1pt;height:34.3pt;z-index:251660288" fillcolor="#b7a5e9" strokecolor="#f2f2f2 [3041]" strokeweight="3pt">
            <v:shadow on="t" type="perspective" color="#205867 [1608]" opacity=".5" offset="1pt" offset2="-1pt"/>
            <v:textbox>
              <w:txbxContent>
                <w:p w:rsidR="00CB12AF" w:rsidRPr="004D3525" w:rsidRDefault="00CB12AF" w:rsidP="00CB12AF">
                  <w:pPr>
                    <w:jc w:val="center"/>
                    <w:rPr>
                      <w:b/>
                    </w:rPr>
                  </w:pPr>
                  <w:r>
                    <w:rPr>
                      <w:b/>
                    </w:rPr>
                    <w:t>Жилищное строительство</w:t>
                  </w:r>
                </w:p>
              </w:txbxContent>
            </v:textbox>
          </v:rect>
        </w:pict>
      </w:r>
      <w:r>
        <w:rPr>
          <w:noProof/>
        </w:rPr>
        <w:pict>
          <v:rect id="_x0000_s1075" style="position:absolute;margin-left:-39.95pt;margin-top:299.25pt;width:166.6pt;height:52.7pt;z-index:251661312" fillcolor="#b7a5e9" strokecolor="#f2f2f2 [3041]" strokeweight="3pt">
            <v:shadow on="t" type="perspective" color="#205867 [1608]" opacity=".5" offset="1pt" offset2="-1pt"/>
            <v:textbox>
              <w:txbxContent>
                <w:p w:rsidR="00CB12AF" w:rsidRPr="00F7495D" w:rsidRDefault="00CB12AF" w:rsidP="00CB12AF">
                  <w:pPr>
                    <w:ind w:right="-187"/>
                    <w:rPr>
                      <w:b/>
                    </w:rPr>
                  </w:pPr>
                  <w:r>
                    <w:rPr>
                      <w:b/>
                    </w:rPr>
                    <w:t>Развитие инфраструктур (коммунальной, транспортной, газификация)</w:t>
                  </w:r>
                </w:p>
              </w:txbxContent>
            </v:textbox>
          </v:rect>
        </w:pict>
      </w:r>
      <w:r>
        <w:rPr>
          <w:noProof/>
        </w:rPr>
        <w:pict>
          <v:rect id="_x0000_s1074" style="position:absolute;margin-left:-39.95pt;margin-top:248.15pt;width:166.6pt;height:38.5pt;z-index:251662336" fillcolor="#b7a5e9" strokecolor="#f2f2f2 [3041]" strokeweight="3pt">
            <v:shadow on="t" type="perspective" color="#205867 [1608]" opacity=".5" offset="1pt" offset2="-1pt"/>
            <v:textbox>
              <w:txbxContent>
                <w:p w:rsidR="00CB12AF" w:rsidRPr="00F7495D" w:rsidRDefault="00CB12AF" w:rsidP="00CB12AF">
                  <w:pPr>
                    <w:jc w:val="center"/>
                    <w:rPr>
                      <w:b/>
                    </w:rPr>
                  </w:pPr>
                  <w:r>
                    <w:rPr>
                      <w:b/>
                    </w:rPr>
                    <w:t>Развитие потребительского рынка</w:t>
                  </w:r>
                </w:p>
              </w:txbxContent>
            </v:textbox>
          </v:rect>
        </w:pict>
      </w:r>
      <w:r>
        <w:rPr>
          <w:noProof/>
        </w:rPr>
        <w:pict>
          <v:rect id="_x0000_s1059" style="position:absolute;margin-left:550.25pt;margin-top:-35.65pt;width:228.6pt;height:283.8pt;z-index:251663360" strokecolor="#9ce781"/>
        </w:pict>
      </w:r>
      <w:r>
        <w:rPr>
          <w:noProof/>
        </w:rPr>
        <w:pict>
          <v:rect id="_x0000_s1073" style="position:absolute;margin-left:564.5pt;margin-top:191.25pt;width:209.3pt;height:40.15pt;z-index:251664384" fillcolor="#9ce781" strokecolor="#f2f2f2 [3041]" strokeweight="3pt">
            <v:shadow on="t" type="perspective" color="#205867 [1608]" opacity=".5" offset="1pt" offset2="-1pt"/>
            <v:textbox>
              <w:txbxContent>
                <w:p w:rsidR="00CB12AF" w:rsidRPr="00E05A50" w:rsidRDefault="00CB12AF" w:rsidP="00CB12AF">
                  <w:pPr>
                    <w:ind w:right="-182"/>
                    <w:rPr>
                      <w:b/>
                    </w:rPr>
                  </w:pPr>
                  <w:r>
                    <w:rPr>
                      <w:b/>
                    </w:rPr>
                    <w:t>Развитие системы соцобслуживания</w:t>
                  </w:r>
                </w:p>
              </w:txbxContent>
            </v:textbox>
          </v:rect>
        </w:pict>
      </w:r>
      <w:r>
        <w:rPr>
          <w:noProof/>
        </w:rPr>
        <w:pict>
          <v:rect id="_x0000_s1072" style="position:absolute;margin-left:583.2pt;margin-top:146pt;width:190.6pt;height:31.85pt;z-index:251665408" fillcolor="#9ce781" strokecolor="#f2f2f2 [3041]" strokeweight="3pt">
            <v:shadow on="t" type="perspective" color="#205867 [1608]" opacity=".5" offset="1pt" offset2="-1pt"/>
            <v:textbox>
              <w:txbxContent>
                <w:p w:rsidR="00CB12AF" w:rsidRPr="00D5096D" w:rsidRDefault="00CB12AF" w:rsidP="00CB12AF">
                  <w:pPr>
                    <w:jc w:val="center"/>
                    <w:rPr>
                      <w:b/>
                    </w:rPr>
                  </w:pPr>
                  <w:r>
                    <w:rPr>
                      <w:b/>
                    </w:rPr>
                    <w:t>Работа с молодёжью</w:t>
                  </w:r>
                </w:p>
              </w:txbxContent>
            </v:textbox>
          </v:rect>
        </w:pict>
      </w:r>
      <w:r>
        <w:rPr>
          <w:noProof/>
        </w:rPr>
        <w:pict>
          <v:rect id="_x0000_s1071" style="position:absolute;margin-left:583.2pt;margin-top:100.8pt;width:190.6pt;height:31.8pt;z-index:251666432" fillcolor="#9ce781" strokecolor="#f2f2f2 [3041]" strokeweight="3pt">
            <v:shadow on="t" type="perspective" color="#205867 [1608]" opacity=".5" offset="1pt" offset2="-1pt"/>
            <v:textbox>
              <w:txbxContent>
                <w:p w:rsidR="00CB12AF" w:rsidRPr="00D5096D" w:rsidRDefault="00CB12AF" w:rsidP="00CB12AF">
                  <w:pPr>
                    <w:ind w:right="-78"/>
                    <w:jc w:val="center"/>
                    <w:rPr>
                      <w:b/>
                    </w:rPr>
                  </w:pPr>
                  <w:r>
                    <w:rPr>
                      <w:b/>
                    </w:rPr>
                    <w:t>Развитие физкультуры и спорта</w:t>
                  </w:r>
                </w:p>
              </w:txbxContent>
            </v:textbox>
          </v:rect>
        </w:pict>
      </w:r>
      <w:r>
        <w:rPr>
          <w:noProof/>
        </w:rPr>
        <w:pict>
          <v:rect id="_x0000_s1070" style="position:absolute;margin-left:583.2pt;margin-top:58.95pt;width:190.6pt;height:29.3pt;z-index:251667456" fillcolor="#9ce781" strokecolor="#f2f2f2 [3041]" strokeweight="3pt">
            <v:shadow on="t" type="perspective" color="#205867 [1608]" opacity=".5" offset="1pt" offset2="-1pt"/>
            <v:textbox>
              <w:txbxContent>
                <w:p w:rsidR="00CB12AF" w:rsidRPr="00D5096D" w:rsidRDefault="00CB12AF" w:rsidP="00CB12AF">
                  <w:pPr>
                    <w:jc w:val="center"/>
                    <w:rPr>
                      <w:b/>
                    </w:rPr>
                  </w:pPr>
                  <w:r w:rsidRPr="00D5096D">
                    <w:rPr>
                      <w:b/>
                    </w:rPr>
                    <w:t>Развитие системы культуры</w:t>
                  </w:r>
                </w:p>
              </w:txbxContent>
            </v:textbox>
          </v:rect>
        </w:pict>
      </w:r>
      <w:r>
        <w:rPr>
          <w:noProof/>
        </w:rPr>
        <w:pict>
          <v:oval id="_x0000_s1062" style="position:absolute;margin-left:424.2pt;margin-top:-35.65pt;width:144.5pt;height:125.2pt;z-index:251668480" fillcolor="#99e67e" strokecolor="#f2f2f2 [3041]" strokeweight="3pt">
            <v:shadow on="t" type="perspective" color="#205867 [1608]" opacity=".5" offset="1pt" offset2="-1pt"/>
            <v:textbox style="mso-next-textbox:#_x0000_s1062">
              <w:txbxContent>
                <w:p w:rsidR="00CB12AF" w:rsidRPr="00B82E34" w:rsidRDefault="00CB12AF" w:rsidP="00CB12AF">
                  <w:pPr>
                    <w:jc w:val="center"/>
                    <w:rPr>
                      <w:b/>
                      <w:sz w:val="26"/>
                      <w:szCs w:val="26"/>
                    </w:rPr>
                  </w:pPr>
                  <w:r>
                    <w:rPr>
                      <w:b/>
                      <w:sz w:val="26"/>
                      <w:szCs w:val="26"/>
                    </w:rPr>
                    <w:t>Развитие человеческого капитала</w:t>
                  </w:r>
                </w:p>
              </w:txbxContent>
            </v:textbox>
          </v:oval>
        </w:pict>
      </w:r>
      <w:r>
        <w:rPr>
          <w:noProof/>
        </w:rPr>
        <w:pict>
          <v:rect id="_x0000_s1069" style="position:absolute;margin-left:583.2pt;margin-top:16.25pt;width:190.6pt;height:31.8pt;z-index:251669504" fillcolor="#9ce781" strokecolor="#f2f2f2 [3041]" strokeweight="3pt">
            <v:shadow on="t" type="perspective" color="#205867 [1608]" opacity=".5" offset="1pt" offset2="-1pt"/>
            <v:textbox>
              <w:txbxContent>
                <w:p w:rsidR="00CB12AF" w:rsidRPr="00210200" w:rsidRDefault="00CB12AF" w:rsidP="00CB12AF">
                  <w:pPr>
                    <w:rPr>
                      <w:b/>
                    </w:rPr>
                  </w:pPr>
                  <w:r>
                    <w:rPr>
                      <w:b/>
                    </w:rPr>
                    <w:t>Развитие системы образования</w:t>
                  </w:r>
                </w:p>
              </w:txbxContent>
            </v:textbox>
          </v:rect>
        </w:pict>
      </w:r>
      <w:r>
        <w:rPr>
          <w:noProof/>
        </w:rPr>
        <w:pict>
          <v:rect id="_x0000_s1068" style="position:absolute;margin-left:583.2pt;margin-top:-26.45pt;width:190.6pt;height:31.8pt;z-index:251670528" fillcolor="#9ce781" strokecolor="#f2f2f2 [3041]" strokeweight="3pt">
            <v:shadow on="t" type="perspective" color="#205867 [1608]" opacity=".5" offset="1pt" offset2="-1pt"/>
            <v:textbox>
              <w:txbxContent>
                <w:p w:rsidR="00CB12AF" w:rsidRPr="00210200" w:rsidRDefault="00CB12AF" w:rsidP="00CB12AF">
                  <w:pPr>
                    <w:jc w:val="center"/>
                    <w:rPr>
                      <w:b/>
                    </w:rPr>
                  </w:pPr>
                  <w:r w:rsidRPr="00210200">
                    <w:rPr>
                      <w:b/>
                    </w:rPr>
                    <w:t>Развитие рынка труда</w:t>
                  </w:r>
                </w:p>
              </w:txbxContent>
            </v:textbox>
          </v:rect>
        </w:pict>
      </w:r>
      <w:r>
        <w:rPr>
          <w:noProof/>
        </w:rPr>
        <w:pict>
          <v:rect id="_x0000_s1067" style="position:absolute;margin-left:-29.05pt;margin-top:108.35pt;width:155.7pt;height:45.2pt;z-index:251671552" fillcolor="#dbe5f1 [660]" strokecolor="#f2f2f2 [3041]" strokeweight="3pt">
            <v:shadow on="t" type="perspective" color="#205867 [1608]" opacity=".5" offset="1pt" offset2="-1pt"/>
            <v:textbox>
              <w:txbxContent>
                <w:p w:rsidR="00CB12AF" w:rsidRPr="00210200" w:rsidRDefault="00CB12AF" w:rsidP="00CB12AF">
                  <w:pPr>
                    <w:jc w:val="center"/>
                    <w:rPr>
                      <w:b/>
                    </w:rPr>
                  </w:pPr>
                  <w:r w:rsidRPr="00210200">
                    <w:rPr>
                      <w:b/>
                    </w:rPr>
                    <w:t>Развитие предпринимательства</w:t>
                  </w:r>
                </w:p>
              </w:txbxContent>
            </v:textbox>
          </v:rect>
        </w:pict>
      </w:r>
    </w:p>
    <w:p w:rsidR="00CB12AF" w:rsidRPr="0007195A" w:rsidRDefault="009E7BD9" w:rsidP="00CB12AF">
      <w:r>
        <w:rPr>
          <w:noProof/>
        </w:rPr>
        <w:pict>
          <v:rect id="_x0000_s1066" style="position:absolute;margin-left:-29.05pt;margin-top:22.6pt;width:155.7pt;height:47.75pt;z-index:251672576" fillcolor="#dbe5f1 [660]" strokecolor="#f2f2f2 [3041]" strokeweight="3pt">
            <v:shadow on="t" type="perspective" color="#205867 [1608]" opacity=".5" offset="1pt" offset2="-1pt"/>
            <v:textbox style="mso-next-textbox:#_x0000_s1066">
              <w:txbxContent>
                <w:p w:rsidR="00CB12AF" w:rsidRPr="00210200" w:rsidRDefault="00CB12AF" w:rsidP="00CB12AF">
                  <w:pPr>
                    <w:jc w:val="center"/>
                    <w:rPr>
                      <w:b/>
                    </w:rPr>
                  </w:pPr>
                  <w:r>
                    <w:rPr>
                      <w:b/>
                    </w:rPr>
                    <w:t>Развитие промышленности</w:t>
                  </w:r>
                </w:p>
              </w:txbxContent>
            </v:textbox>
          </v:rect>
        </w:pict>
      </w:r>
    </w:p>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Pr="0007195A" w:rsidRDefault="00CB12AF" w:rsidP="00CB12AF"/>
    <w:p w:rsidR="00CB12AF" w:rsidRDefault="00CB12AF" w:rsidP="00CB12AF">
      <w:pPr>
        <w:tabs>
          <w:tab w:val="left" w:pos="6832"/>
        </w:tabs>
        <w:rPr>
          <w:b/>
          <w:lang w:eastAsia="en-US"/>
        </w:rPr>
        <w:sectPr w:rsidR="00CB12AF" w:rsidSect="009957E2">
          <w:pgSz w:w="16838" w:h="11906" w:orient="landscape"/>
          <w:pgMar w:top="1701" w:right="1134" w:bottom="851" w:left="1134" w:header="284" w:footer="709" w:gutter="0"/>
          <w:cols w:space="708"/>
          <w:docGrid w:linePitch="360"/>
        </w:sectPr>
      </w:pPr>
      <w:r>
        <w:tab/>
      </w:r>
    </w:p>
    <w:p w:rsidR="00CB12AF" w:rsidRPr="00BD23BC" w:rsidRDefault="00CB12AF" w:rsidP="00CB12AF">
      <w:pPr>
        <w:tabs>
          <w:tab w:val="left" w:pos="6832"/>
        </w:tabs>
        <w:rPr>
          <w:b/>
          <w:sz w:val="28"/>
          <w:szCs w:val="28"/>
        </w:rPr>
      </w:pPr>
      <w:r>
        <w:rPr>
          <w:b/>
          <w:sz w:val="28"/>
          <w:szCs w:val="28"/>
        </w:rPr>
        <w:lastRenderedPageBreak/>
        <w:t xml:space="preserve">3. </w:t>
      </w:r>
      <w:r w:rsidRPr="00BD23BC">
        <w:rPr>
          <w:b/>
          <w:sz w:val="28"/>
          <w:szCs w:val="28"/>
        </w:rPr>
        <w:t>Приоритеты, направления, цели и задачи.</w:t>
      </w:r>
    </w:p>
    <w:p w:rsidR="00CB12AF" w:rsidRPr="007D4AB4" w:rsidRDefault="00CB12AF" w:rsidP="00CB12AF">
      <w:pPr>
        <w:tabs>
          <w:tab w:val="left" w:pos="6832"/>
        </w:tabs>
        <w:rPr>
          <w:b/>
          <w:color w:val="000000" w:themeColor="text1"/>
          <w:sz w:val="26"/>
          <w:szCs w:val="26"/>
        </w:rPr>
      </w:pPr>
      <w:r>
        <w:rPr>
          <w:b/>
          <w:color w:val="000000" w:themeColor="text1"/>
          <w:sz w:val="26"/>
          <w:szCs w:val="26"/>
        </w:rPr>
        <w:t>3.1.</w:t>
      </w:r>
      <w:r w:rsidRPr="007D4AB4">
        <w:rPr>
          <w:b/>
          <w:color w:val="000000" w:themeColor="text1"/>
          <w:sz w:val="26"/>
          <w:szCs w:val="26"/>
        </w:rPr>
        <w:t xml:space="preserve"> Демография.</w:t>
      </w:r>
    </w:p>
    <w:p w:rsidR="00CB12AF" w:rsidRPr="003771DB" w:rsidRDefault="00CB12AF" w:rsidP="00CB12AF">
      <w:pPr>
        <w:tabs>
          <w:tab w:val="left" w:pos="6832"/>
        </w:tabs>
        <w:ind w:firstLine="709"/>
        <w:jc w:val="both"/>
      </w:pPr>
      <w:r w:rsidRPr="003771DB">
        <w:rPr>
          <w:b/>
        </w:rPr>
        <w:t xml:space="preserve">Цель направления: </w:t>
      </w:r>
      <w:r w:rsidRPr="003771DB">
        <w:t>стабилизация демографической ситуации, повышение доступности и качества медицинской помощи населения.</w:t>
      </w:r>
    </w:p>
    <w:p w:rsidR="00CB12AF" w:rsidRPr="003771DB" w:rsidRDefault="00CB12AF" w:rsidP="00CB12AF">
      <w:pPr>
        <w:tabs>
          <w:tab w:val="left" w:pos="6832"/>
        </w:tabs>
        <w:ind w:firstLine="709"/>
        <w:jc w:val="both"/>
      </w:pPr>
      <w:r w:rsidRPr="003771DB">
        <w:rPr>
          <w:b/>
        </w:rPr>
        <w:t xml:space="preserve">Основные задачи: </w:t>
      </w:r>
    </w:p>
    <w:p w:rsidR="00CB12AF" w:rsidRPr="003771DB" w:rsidRDefault="00CB12AF" w:rsidP="00CB12AF">
      <w:pPr>
        <w:tabs>
          <w:tab w:val="left" w:pos="6832"/>
        </w:tabs>
        <w:ind w:firstLine="709"/>
        <w:jc w:val="both"/>
      </w:pPr>
      <w:r w:rsidRPr="003771DB">
        <w:t>- повышение рождаемости;</w:t>
      </w:r>
    </w:p>
    <w:p w:rsidR="00CB12AF" w:rsidRPr="003771DB" w:rsidRDefault="00CB12AF" w:rsidP="00CB12AF">
      <w:pPr>
        <w:tabs>
          <w:tab w:val="left" w:pos="6832"/>
        </w:tabs>
        <w:ind w:firstLine="709"/>
        <w:jc w:val="both"/>
      </w:pPr>
      <w:r w:rsidRPr="003771DB">
        <w:t>- снижение заболеваемости и смертности населения, в первую очередь от управляемых причин;</w:t>
      </w:r>
    </w:p>
    <w:p w:rsidR="00CB12AF" w:rsidRPr="003771DB" w:rsidRDefault="00CB12AF" w:rsidP="00CB12AF">
      <w:pPr>
        <w:tabs>
          <w:tab w:val="left" w:pos="6832"/>
        </w:tabs>
        <w:ind w:firstLine="709"/>
        <w:jc w:val="both"/>
      </w:pPr>
      <w:r w:rsidRPr="003771DB">
        <w:t>- создание условий для обеспечения доступности и качества медицинской помощи, в том числе обеспечение системы здравоохранения Кетовского района квалифицированными кадрами.</w:t>
      </w:r>
    </w:p>
    <w:p w:rsidR="00CB12AF" w:rsidRPr="00480D87" w:rsidRDefault="00CB12AF" w:rsidP="00CB12AF">
      <w:pPr>
        <w:tabs>
          <w:tab w:val="left" w:pos="6832"/>
        </w:tabs>
        <w:ind w:firstLine="709"/>
        <w:jc w:val="both"/>
      </w:pPr>
      <w:r w:rsidRPr="003771DB">
        <w:rPr>
          <w:b/>
        </w:rPr>
        <w:t>Приоритетные направления</w:t>
      </w:r>
      <w:r>
        <w:rPr>
          <w:b/>
        </w:rPr>
        <w:t xml:space="preserve"> </w:t>
      </w:r>
      <w:r w:rsidRPr="00480D87">
        <w:t xml:space="preserve">по стабилизации демографической ситуации в </w:t>
      </w:r>
      <w:r>
        <w:t>Кетовском районе</w:t>
      </w:r>
      <w:r w:rsidRPr="00480D87">
        <w:t xml:space="preserve"> являются:</w:t>
      </w:r>
    </w:p>
    <w:p w:rsidR="00CB12AF" w:rsidRPr="00480D87" w:rsidRDefault="00CB12AF" w:rsidP="00CB12AF">
      <w:pPr>
        <w:ind w:firstLine="709"/>
        <w:jc w:val="both"/>
      </w:pPr>
      <w:r w:rsidRPr="00480D87">
        <w:t>- укрепление здоровья населения, формирование здорового образа жизни;</w:t>
      </w:r>
    </w:p>
    <w:p w:rsidR="00CB12AF" w:rsidRPr="00480D87" w:rsidRDefault="00CB12AF" w:rsidP="00CB12AF">
      <w:pPr>
        <w:ind w:firstLine="709"/>
        <w:jc w:val="both"/>
      </w:pPr>
      <w:r w:rsidRPr="00480D87">
        <w:t>- ориентация системы общественных и личностных ценностей на семью,</w:t>
      </w:r>
      <w:r>
        <w:t xml:space="preserve"> </w:t>
      </w:r>
      <w:r w:rsidRPr="00480D87">
        <w:t>состоящую из родителей с несколькими детьми;</w:t>
      </w:r>
    </w:p>
    <w:p w:rsidR="00CB12AF" w:rsidRPr="00480D87" w:rsidRDefault="00CB12AF" w:rsidP="00CB12AF">
      <w:pPr>
        <w:ind w:firstLine="709"/>
        <w:jc w:val="both"/>
      </w:pPr>
      <w:r w:rsidRPr="00480D87">
        <w:t>- обеспечение молодежи рабочими местами с достойным уровнем заработной</w:t>
      </w:r>
      <w:r>
        <w:t xml:space="preserve"> </w:t>
      </w:r>
      <w:r w:rsidRPr="00480D87">
        <w:t>платы;</w:t>
      </w:r>
    </w:p>
    <w:p w:rsidR="00CB12AF" w:rsidRPr="00480D87" w:rsidRDefault="00CB12AF" w:rsidP="00CB12AF">
      <w:pPr>
        <w:ind w:firstLine="709"/>
        <w:jc w:val="both"/>
      </w:pPr>
      <w:r w:rsidRPr="00480D87">
        <w:t>- обеспечение населения комфортными условиями проживания;</w:t>
      </w:r>
    </w:p>
    <w:p w:rsidR="00CB12AF" w:rsidRPr="00480D87" w:rsidRDefault="00CB12AF" w:rsidP="00CB12AF">
      <w:pPr>
        <w:ind w:firstLine="709"/>
        <w:jc w:val="both"/>
      </w:pPr>
      <w:r>
        <w:t xml:space="preserve">- </w:t>
      </w:r>
      <w:r w:rsidRPr="00480D87">
        <w:t>развитие и укрепление института семьи.</w:t>
      </w:r>
    </w:p>
    <w:p w:rsidR="00CB12AF" w:rsidRDefault="00CB12AF" w:rsidP="00CB12AF">
      <w:pPr>
        <w:pStyle w:val="af"/>
        <w:ind w:left="0" w:firstLine="709"/>
        <w:jc w:val="both"/>
        <w:rPr>
          <w:b/>
        </w:rPr>
      </w:pPr>
      <w:r>
        <w:rPr>
          <w:b/>
        </w:rPr>
        <w:t>Целевые показатели:</w:t>
      </w:r>
    </w:p>
    <w:p w:rsidR="00CB12AF" w:rsidRDefault="00CB12AF" w:rsidP="00CB12AF">
      <w:pPr>
        <w:tabs>
          <w:tab w:val="left" w:pos="6832"/>
        </w:tabs>
        <w:ind w:firstLine="709"/>
        <w:jc w:val="both"/>
      </w:pPr>
      <w:r>
        <w:rPr>
          <w:b/>
        </w:rPr>
        <w:t xml:space="preserve">- </w:t>
      </w:r>
      <w:r>
        <w:t xml:space="preserve">Рождаемость, </w:t>
      </w:r>
      <w:r w:rsidRPr="00AD10B4">
        <w:t>случаев на 1000 населения</w:t>
      </w:r>
      <w:r>
        <w:t>;</w:t>
      </w:r>
    </w:p>
    <w:p w:rsidR="00CB12AF" w:rsidRDefault="00CB12AF" w:rsidP="00CB12AF">
      <w:pPr>
        <w:tabs>
          <w:tab w:val="left" w:pos="6832"/>
        </w:tabs>
        <w:ind w:firstLine="709"/>
        <w:jc w:val="both"/>
      </w:pPr>
      <w:r>
        <w:t xml:space="preserve">- Смертность, </w:t>
      </w:r>
      <w:r w:rsidRPr="00AD10B4">
        <w:t>случаев на 1000 населения</w:t>
      </w:r>
      <w:r>
        <w:t>;</w:t>
      </w:r>
    </w:p>
    <w:p w:rsidR="00CB12AF" w:rsidRPr="00AD10B4" w:rsidRDefault="00CB12AF" w:rsidP="00CB12AF">
      <w:pPr>
        <w:tabs>
          <w:tab w:val="left" w:pos="6832"/>
        </w:tabs>
        <w:ind w:firstLine="709"/>
        <w:jc w:val="both"/>
        <w:rPr>
          <w:b/>
        </w:rPr>
      </w:pPr>
      <w:r>
        <w:t xml:space="preserve">- </w:t>
      </w:r>
      <w:r w:rsidRPr="00AD10B4">
        <w:t>Численность постоянного населения (среднегодовая), чел.</w:t>
      </w:r>
    </w:p>
    <w:p w:rsidR="00CB12AF" w:rsidRPr="00915471" w:rsidRDefault="00CB12AF" w:rsidP="00CB12AF">
      <w:pPr>
        <w:tabs>
          <w:tab w:val="left" w:pos="6832"/>
        </w:tabs>
        <w:ind w:firstLine="709"/>
        <w:rPr>
          <w:sz w:val="26"/>
          <w:szCs w:val="26"/>
        </w:rPr>
      </w:pPr>
    </w:p>
    <w:p w:rsidR="00CB12AF" w:rsidRDefault="00CB12AF" w:rsidP="00CB12AF">
      <w:pPr>
        <w:tabs>
          <w:tab w:val="left" w:pos="6832"/>
        </w:tabs>
        <w:rPr>
          <w:b/>
          <w:sz w:val="26"/>
          <w:szCs w:val="26"/>
        </w:rPr>
      </w:pPr>
      <w:r>
        <w:rPr>
          <w:b/>
          <w:sz w:val="26"/>
          <w:szCs w:val="26"/>
        </w:rPr>
        <w:t>3.2.</w:t>
      </w:r>
      <w:r w:rsidRPr="00BD23BC">
        <w:rPr>
          <w:b/>
          <w:sz w:val="26"/>
          <w:szCs w:val="26"/>
        </w:rPr>
        <w:t xml:space="preserve"> Развитие человеческого капитала.</w:t>
      </w:r>
    </w:p>
    <w:p w:rsidR="00CB12AF" w:rsidRDefault="00CB12AF" w:rsidP="00CB12AF">
      <w:pPr>
        <w:tabs>
          <w:tab w:val="left" w:pos="6832"/>
        </w:tabs>
        <w:ind w:firstLine="709"/>
        <w:rPr>
          <w:b/>
        </w:rPr>
      </w:pPr>
      <w:r>
        <w:rPr>
          <w:b/>
        </w:rPr>
        <w:t>3.2.1. Развитие рынка труда, обеспечение занятости</w:t>
      </w:r>
      <w:r w:rsidRPr="000A67EA">
        <w:rPr>
          <w:b/>
        </w:rPr>
        <w:t>.</w:t>
      </w:r>
    </w:p>
    <w:p w:rsidR="00CB12AF" w:rsidRPr="00963F14" w:rsidRDefault="00CB12AF" w:rsidP="00CB12AF">
      <w:pPr>
        <w:autoSpaceDE w:val="0"/>
        <w:autoSpaceDN w:val="0"/>
        <w:adjustRightInd w:val="0"/>
        <w:ind w:firstLine="709"/>
        <w:jc w:val="both"/>
      </w:pPr>
      <w:r>
        <w:rPr>
          <w:b/>
        </w:rPr>
        <w:t>Цель направления:</w:t>
      </w:r>
      <w:r>
        <w:t xml:space="preserve"> </w:t>
      </w:r>
      <w:r w:rsidRPr="0067342A">
        <w:t>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w:t>
      </w:r>
      <w:r>
        <w:t xml:space="preserve"> </w:t>
      </w:r>
      <w:r w:rsidRPr="0067342A">
        <w:t>района трудовыми ресурсами необходимого количества и качества в соответствии с текущими и перспективными потребностями</w:t>
      </w:r>
      <w:r>
        <w:t>,</w:t>
      </w:r>
      <w:r w:rsidRPr="00963F14">
        <w:rPr>
          <w:color w:val="000000"/>
        </w:rPr>
        <w:t xml:space="preserve"> </w:t>
      </w:r>
      <w:r w:rsidRPr="00963F14">
        <w:t>снижение уровня производственного травматизма</w:t>
      </w:r>
      <w:r>
        <w:t xml:space="preserve">, </w:t>
      </w:r>
      <w:r w:rsidRPr="00963F14">
        <w:t>предотвращение угроз и снижение рисков, связанных с травматизмом и негативным влиянием производственных факторов на здоровье людей.</w:t>
      </w:r>
    </w:p>
    <w:p w:rsidR="00CB12AF" w:rsidRDefault="00CB12AF" w:rsidP="00CB12AF">
      <w:pPr>
        <w:pStyle w:val="a7"/>
        <w:ind w:firstLine="709"/>
        <w:jc w:val="both"/>
        <w:rPr>
          <w:b/>
        </w:rPr>
      </w:pPr>
      <w:r>
        <w:rPr>
          <w:b/>
        </w:rPr>
        <w:t xml:space="preserve">Основные задачи: </w:t>
      </w:r>
    </w:p>
    <w:p w:rsidR="00CB12AF" w:rsidRPr="00963F14" w:rsidRDefault="00CB12AF" w:rsidP="00CB12AF">
      <w:pPr>
        <w:pStyle w:val="a7"/>
        <w:jc w:val="both"/>
        <w:rPr>
          <w:color w:val="000000"/>
        </w:rPr>
      </w:pPr>
      <w:r w:rsidRPr="00963F14">
        <w:rPr>
          <w:b/>
        </w:rPr>
        <w:t xml:space="preserve">- </w:t>
      </w:r>
      <w:r w:rsidRPr="00963F14">
        <w:rPr>
          <w:color w:val="000000"/>
        </w:rPr>
        <w:t>содействие в трудоустройстве граждан, ищущих работу, в том числе граждан, испытывающих трудности в поиске работы;</w:t>
      </w:r>
    </w:p>
    <w:p w:rsidR="00CB12AF" w:rsidRPr="00963F14" w:rsidRDefault="00CB12AF" w:rsidP="00CB12AF">
      <w:pPr>
        <w:pStyle w:val="a7"/>
        <w:jc w:val="both"/>
        <w:rPr>
          <w:color w:val="000000"/>
        </w:rPr>
      </w:pPr>
      <w:r w:rsidRPr="00963F14">
        <w:rPr>
          <w:color w:val="000000"/>
        </w:rPr>
        <w:t>- разработка и реализация мер, направленных на повышение уровня заработной платы;</w:t>
      </w:r>
    </w:p>
    <w:p w:rsidR="00CB12AF" w:rsidRDefault="00CB12AF" w:rsidP="00CB12AF">
      <w:pPr>
        <w:pStyle w:val="a7"/>
        <w:jc w:val="both"/>
        <w:rPr>
          <w:color w:val="000000"/>
        </w:rPr>
      </w:pPr>
      <w:r w:rsidRPr="00963F14">
        <w:rPr>
          <w:color w:val="000000"/>
        </w:rPr>
        <w:t>- предоставление социальных гарантий работникам организаций через коллективные договоры;</w:t>
      </w:r>
    </w:p>
    <w:p w:rsidR="00CB12AF" w:rsidRPr="00AA5E2B" w:rsidRDefault="00CB12AF" w:rsidP="00CB12AF">
      <w:pPr>
        <w:autoSpaceDE w:val="0"/>
        <w:autoSpaceDN w:val="0"/>
        <w:adjustRightInd w:val="0"/>
        <w:jc w:val="both"/>
        <w:rPr>
          <w:bCs/>
        </w:rPr>
      </w:pPr>
      <w:r w:rsidRPr="00AA5E2B">
        <w:rPr>
          <w:color w:val="000000"/>
        </w:rPr>
        <w:t xml:space="preserve">- </w:t>
      </w:r>
      <w:r w:rsidRPr="00AA5E2B">
        <w:rPr>
          <w:bCs/>
        </w:rPr>
        <w:t xml:space="preserve"> принятие эффективных мер, направленных на улучшение условий и охраны труда на рабочих местах, на снижение производственного травматизма и профзаболеваемости;</w:t>
      </w:r>
    </w:p>
    <w:p w:rsidR="00CB12AF" w:rsidRPr="00AA5E2B" w:rsidRDefault="00CB12AF" w:rsidP="00CB12AF">
      <w:pPr>
        <w:autoSpaceDE w:val="0"/>
        <w:autoSpaceDN w:val="0"/>
        <w:adjustRightInd w:val="0"/>
        <w:jc w:val="both"/>
        <w:rPr>
          <w:bCs/>
        </w:rPr>
      </w:pPr>
      <w:r w:rsidRPr="00AA5E2B">
        <w:rPr>
          <w:bCs/>
        </w:rPr>
        <w:t>- повышение качества оказания практической и методической помощи работодателям и специалистам организаций и предприятий в сфере охраны труда;</w:t>
      </w:r>
    </w:p>
    <w:p w:rsidR="00CB12AF" w:rsidRPr="00AA5E2B" w:rsidRDefault="00CB12AF" w:rsidP="00CB12AF">
      <w:pPr>
        <w:autoSpaceDE w:val="0"/>
        <w:autoSpaceDN w:val="0"/>
        <w:adjustRightInd w:val="0"/>
        <w:jc w:val="both"/>
        <w:rPr>
          <w:bCs/>
        </w:rPr>
      </w:pPr>
      <w:r w:rsidRPr="00AA5E2B">
        <w:rPr>
          <w:bCs/>
        </w:rPr>
        <w:t>- снижение уровня профессиональных рисков;</w:t>
      </w:r>
    </w:p>
    <w:p w:rsidR="00CB12AF" w:rsidRPr="00AA5E2B" w:rsidRDefault="00CB12AF" w:rsidP="00CB12AF">
      <w:pPr>
        <w:autoSpaceDE w:val="0"/>
        <w:autoSpaceDN w:val="0"/>
        <w:adjustRightInd w:val="0"/>
        <w:jc w:val="both"/>
        <w:rPr>
          <w:bCs/>
        </w:rPr>
      </w:pPr>
      <w:r w:rsidRPr="00AA5E2B">
        <w:rPr>
          <w:bCs/>
        </w:rPr>
        <w:t>- профилактика здоровья работающих.</w:t>
      </w:r>
    </w:p>
    <w:p w:rsidR="00CB12AF" w:rsidRDefault="00CB12AF" w:rsidP="00CB12AF">
      <w:pPr>
        <w:pStyle w:val="af"/>
        <w:ind w:left="0" w:firstLine="709"/>
        <w:jc w:val="both"/>
        <w:rPr>
          <w:b/>
        </w:rPr>
      </w:pPr>
      <w:r>
        <w:rPr>
          <w:b/>
        </w:rPr>
        <w:t>Приоритетные направления:</w:t>
      </w:r>
    </w:p>
    <w:p w:rsidR="00CB12AF" w:rsidRPr="00EB11EB" w:rsidRDefault="00CB12AF" w:rsidP="00CB12AF">
      <w:pPr>
        <w:pStyle w:val="Default"/>
        <w:jc w:val="both"/>
        <w:rPr>
          <w:color w:val="auto"/>
        </w:rPr>
      </w:pPr>
      <w:r w:rsidRPr="00EB11EB">
        <w:rPr>
          <w:color w:val="auto"/>
        </w:rPr>
        <w:t xml:space="preserve">- сохранение стабильной ситуации на рынке труда; </w:t>
      </w:r>
    </w:p>
    <w:p w:rsidR="00CB12AF" w:rsidRPr="00931216" w:rsidRDefault="00CB12AF" w:rsidP="00CB12AF">
      <w:pPr>
        <w:jc w:val="both"/>
      </w:pPr>
      <w:r>
        <w:rPr>
          <w:b/>
        </w:rPr>
        <w:t xml:space="preserve">- </w:t>
      </w:r>
      <w:r w:rsidRPr="00931216">
        <w:t>переподготовка имеющихся кадров на востребованные в районе профессии;</w:t>
      </w:r>
    </w:p>
    <w:p w:rsidR="00CB12AF" w:rsidRPr="00021DE0" w:rsidRDefault="00CB12AF" w:rsidP="00CB12AF">
      <w:pPr>
        <w:jc w:val="both"/>
      </w:pPr>
      <w:r w:rsidRPr="00931216">
        <w:t>-</w:t>
      </w:r>
      <w:r>
        <w:t xml:space="preserve"> </w:t>
      </w:r>
      <w:r w:rsidRPr="00021DE0">
        <w:t>сокращение неформальной занятости, содействия официальному трудоустройству, профессиональному обучению и переобучению незанятых граждан;</w:t>
      </w:r>
    </w:p>
    <w:p w:rsidR="00CB12AF" w:rsidRPr="00021DE0" w:rsidRDefault="00CB12AF" w:rsidP="00CB12AF">
      <w:pPr>
        <w:pStyle w:val="Default"/>
        <w:jc w:val="both"/>
      </w:pPr>
      <w:r w:rsidRPr="00021DE0">
        <w:t xml:space="preserve">   </w:t>
      </w:r>
      <w:r w:rsidRPr="00021DE0">
        <w:rPr>
          <w:rStyle w:val="blk"/>
        </w:rPr>
        <w:t>- обеспечение приоритета сохранения жизни и здоровья работников;</w:t>
      </w:r>
    </w:p>
    <w:p w:rsidR="00CB12AF" w:rsidRPr="00021DE0" w:rsidRDefault="00CB12AF" w:rsidP="00CB12AF">
      <w:pPr>
        <w:shd w:val="clear" w:color="auto" w:fill="FFFFFF"/>
        <w:jc w:val="both"/>
        <w:rPr>
          <w:color w:val="000000"/>
        </w:rPr>
      </w:pPr>
      <w:bookmarkStart w:id="5" w:name="dst100039"/>
      <w:bookmarkStart w:id="6" w:name="dst100042"/>
      <w:bookmarkEnd w:id="5"/>
      <w:bookmarkEnd w:id="6"/>
      <w:r w:rsidRPr="00021DE0">
        <w:rPr>
          <w:rStyle w:val="blk"/>
          <w:color w:val="000000"/>
        </w:rPr>
        <w:lastRenderedPageBreak/>
        <w:t>- содействие общественному контролю за соблюдением прав и законных интересов работников в области охраны труда.</w:t>
      </w:r>
    </w:p>
    <w:p w:rsidR="00CB12AF" w:rsidRDefault="00CB12AF" w:rsidP="00CB12AF">
      <w:pPr>
        <w:pStyle w:val="af"/>
        <w:ind w:left="0" w:firstLine="709"/>
        <w:jc w:val="both"/>
        <w:rPr>
          <w:b/>
        </w:rPr>
      </w:pPr>
      <w:r>
        <w:rPr>
          <w:b/>
        </w:rPr>
        <w:t>Целевые показатели:</w:t>
      </w:r>
    </w:p>
    <w:p w:rsidR="00CB12AF" w:rsidRDefault="00CB12AF" w:rsidP="00CB12AF">
      <w:pPr>
        <w:pStyle w:val="a7"/>
        <w:jc w:val="both"/>
      </w:pPr>
      <w:r>
        <w:t xml:space="preserve">- </w:t>
      </w:r>
      <w:r w:rsidRPr="00F451A4">
        <w:t>Уровень общей безработицы</w:t>
      </w:r>
      <w:r>
        <w:t xml:space="preserve">, %; </w:t>
      </w:r>
    </w:p>
    <w:p w:rsidR="00CB12AF" w:rsidRDefault="00CB12AF" w:rsidP="00CB12AF">
      <w:pPr>
        <w:pStyle w:val="a7"/>
        <w:jc w:val="both"/>
      </w:pPr>
      <w:r>
        <w:t>- У</w:t>
      </w:r>
      <w:r w:rsidRPr="00F451A4">
        <w:t>ровень регистрируемой безработицы</w:t>
      </w:r>
      <w:r>
        <w:t xml:space="preserve">,%; </w:t>
      </w:r>
    </w:p>
    <w:p w:rsidR="00CB12AF" w:rsidRDefault="00CB12AF" w:rsidP="00CB12AF">
      <w:pPr>
        <w:pStyle w:val="a7"/>
        <w:jc w:val="both"/>
        <w:rPr>
          <w:color w:val="000000"/>
        </w:rPr>
      </w:pPr>
      <w:r>
        <w:t>- Ч</w:t>
      </w:r>
      <w:r w:rsidRPr="00F451A4">
        <w:rPr>
          <w:color w:val="000000"/>
        </w:rPr>
        <w:t xml:space="preserve">исленность безработных, зарегистрированных в органах службы занятости, </w:t>
      </w:r>
      <w:r>
        <w:rPr>
          <w:color w:val="000000"/>
        </w:rPr>
        <w:t xml:space="preserve">чел.; </w:t>
      </w:r>
    </w:p>
    <w:p w:rsidR="00CB12AF" w:rsidRDefault="00CB12AF" w:rsidP="00CB12AF">
      <w:pPr>
        <w:pStyle w:val="a7"/>
        <w:jc w:val="both"/>
        <w:rPr>
          <w:color w:val="000000"/>
        </w:rPr>
      </w:pPr>
      <w:r>
        <w:rPr>
          <w:color w:val="000000"/>
        </w:rPr>
        <w:t>- С</w:t>
      </w:r>
      <w:r w:rsidRPr="00F451A4">
        <w:rPr>
          <w:color w:val="000000"/>
        </w:rPr>
        <w:t>оздание новых постоянных рабочих мест</w:t>
      </w:r>
      <w:r>
        <w:rPr>
          <w:color w:val="000000"/>
        </w:rPr>
        <w:t xml:space="preserve">, ед.; </w:t>
      </w:r>
    </w:p>
    <w:p w:rsidR="00CB12AF" w:rsidRPr="00F60F24" w:rsidRDefault="00CB12AF" w:rsidP="00CB12AF">
      <w:pPr>
        <w:pStyle w:val="a7"/>
        <w:jc w:val="both"/>
        <w:rPr>
          <w:b/>
        </w:rPr>
      </w:pPr>
      <w:r>
        <w:rPr>
          <w:color w:val="000000"/>
        </w:rPr>
        <w:t>- Рост реальной заработной платы, %.</w:t>
      </w:r>
    </w:p>
    <w:p w:rsidR="00CB12AF" w:rsidRDefault="00CB12AF" w:rsidP="00CB12AF">
      <w:pPr>
        <w:tabs>
          <w:tab w:val="left" w:pos="6832"/>
        </w:tabs>
        <w:ind w:firstLine="709"/>
        <w:rPr>
          <w:b/>
        </w:rPr>
      </w:pPr>
    </w:p>
    <w:p w:rsidR="00CB12AF" w:rsidRDefault="00CB12AF" w:rsidP="00CB12AF">
      <w:pPr>
        <w:tabs>
          <w:tab w:val="left" w:pos="6832"/>
        </w:tabs>
        <w:ind w:firstLine="709"/>
        <w:rPr>
          <w:b/>
        </w:rPr>
      </w:pPr>
      <w:r>
        <w:rPr>
          <w:b/>
        </w:rPr>
        <w:t>3.3. Развитие системы здравоохранения.</w:t>
      </w:r>
    </w:p>
    <w:p w:rsidR="00CB12AF" w:rsidRPr="007150A9" w:rsidRDefault="00CB12AF" w:rsidP="00CB12AF">
      <w:pPr>
        <w:autoSpaceDE w:val="0"/>
        <w:autoSpaceDN w:val="0"/>
        <w:adjustRightInd w:val="0"/>
        <w:ind w:firstLine="709"/>
        <w:jc w:val="both"/>
      </w:pPr>
      <w:r>
        <w:rPr>
          <w:b/>
        </w:rPr>
        <w:t xml:space="preserve">Цель направления: </w:t>
      </w:r>
      <w:r w:rsidRPr="007150A9">
        <w:t>повышение качества и доступности медицинской помощи, лекарственного обеспечения, обеспечение санитарно-эпидемиологического благополучия, предупреждение болезней и других угрожающих жизни и здоровью граждан состояний.</w:t>
      </w:r>
    </w:p>
    <w:p w:rsidR="00CB12AF" w:rsidRDefault="00CB12AF" w:rsidP="00CB12AF">
      <w:pPr>
        <w:pStyle w:val="a7"/>
        <w:ind w:firstLine="709"/>
        <w:jc w:val="both"/>
        <w:rPr>
          <w:b/>
        </w:rPr>
      </w:pPr>
      <w:r>
        <w:rPr>
          <w:b/>
        </w:rPr>
        <w:t xml:space="preserve">Основные задачи: </w:t>
      </w:r>
    </w:p>
    <w:p w:rsidR="00CB12AF" w:rsidRDefault="00CB12AF" w:rsidP="00CB12AF">
      <w:pPr>
        <w:pStyle w:val="a7"/>
        <w:ind w:firstLine="709"/>
        <w:jc w:val="both"/>
      </w:pPr>
      <w:r>
        <w:rPr>
          <w:b/>
        </w:rPr>
        <w:t xml:space="preserve">- </w:t>
      </w:r>
      <w:r>
        <w:t xml:space="preserve">повышение эффективности функционирования системы здравоохранения; </w:t>
      </w:r>
    </w:p>
    <w:p w:rsidR="00CB12AF" w:rsidRDefault="00CB12AF" w:rsidP="00CB12AF">
      <w:pPr>
        <w:pStyle w:val="a7"/>
        <w:ind w:firstLine="709"/>
        <w:jc w:val="both"/>
      </w:pPr>
      <w:r>
        <w:t xml:space="preserve">- обеспечение доступности и качества медицинской помощи; </w:t>
      </w:r>
    </w:p>
    <w:p w:rsidR="00CB12AF" w:rsidRDefault="00CB12AF" w:rsidP="00CB12AF">
      <w:pPr>
        <w:pStyle w:val="a7"/>
        <w:ind w:firstLine="709"/>
        <w:jc w:val="both"/>
        <w:rPr>
          <w:b/>
        </w:rPr>
      </w:pPr>
      <w:r>
        <w:t>- обеспечение доступности, качества и безопасности лекарственных средств.</w:t>
      </w:r>
    </w:p>
    <w:p w:rsidR="00CB12AF" w:rsidRDefault="00CB12AF" w:rsidP="00CB12AF">
      <w:pPr>
        <w:pStyle w:val="af"/>
        <w:ind w:left="0" w:firstLine="709"/>
        <w:jc w:val="both"/>
        <w:rPr>
          <w:b/>
        </w:rPr>
      </w:pPr>
      <w:r>
        <w:rPr>
          <w:b/>
        </w:rPr>
        <w:t>Приоритетные направления:</w:t>
      </w:r>
    </w:p>
    <w:p w:rsidR="00CB12AF" w:rsidRPr="00053642" w:rsidRDefault="00CB12AF" w:rsidP="00CB12AF">
      <w:pPr>
        <w:pStyle w:val="af"/>
        <w:ind w:left="0" w:firstLine="709"/>
        <w:jc w:val="both"/>
      </w:pPr>
      <w:r w:rsidRPr="00053642">
        <w:t>- обеспечение оптимальной численности и структуры медицинских кадров;</w:t>
      </w:r>
    </w:p>
    <w:p w:rsidR="00CB12AF" w:rsidRPr="00053642" w:rsidRDefault="00CB12AF" w:rsidP="00CB12AF">
      <w:pPr>
        <w:pStyle w:val="af"/>
        <w:ind w:left="0" w:firstLine="709"/>
        <w:jc w:val="both"/>
      </w:pPr>
      <w:r w:rsidRPr="00053642">
        <w:t>- повышение квалификации медицинских кадров;</w:t>
      </w:r>
    </w:p>
    <w:p w:rsidR="00CB12AF" w:rsidRPr="00053642" w:rsidRDefault="00CB12AF" w:rsidP="00CB12AF">
      <w:pPr>
        <w:pStyle w:val="af"/>
        <w:ind w:left="0" w:firstLine="709"/>
        <w:jc w:val="both"/>
      </w:pPr>
      <w:r w:rsidRPr="00053642">
        <w:t>-увеличение объемов и качества бесплатного лекарственного обеспечения населения в амбулаторных условиях за счет государственных источников;</w:t>
      </w:r>
    </w:p>
    <w:p w:rsidR="00CB12AF" w:rsidRDefault="00CB12AF" w:rsidP="00CB12AF">
      <w:pPr>
        <w:pStyle w:val="af"/>
        <w:ind w:left="0" w:firstLine="709"/>
        <w:jc w:val="both"/>
        <w:rPr>
          <w:b/>
        </w:rPr>
      </w:pPr>
      <w:r w:rsidRPr="00053642">
        <w:t>-  создание условий для ведения гражданами РФ здорового образа жизни</w:t>
      </w:r>
      <w:r>
        <w:t>.</w:t>
      </w:r>
    </w:p>
    <w:p w:rsidR="00CB12AF" w:rsidRDefault="00CB12AF" w:rsidP="00CB12AF">
      <w:pPr>
        <w:pStyle w:val="af"/>
        <w:ind w:left="0" w:firstLine="709"/>
        <w:jc w:val="both"/>
        <w:rPr>
          <w:b/>
        </w:rPr>
      </w:pPr>
      <w:r>
        <w:rPr>
          <w:b/>
        </w:rPr>
        <w:t>Целевые показатели:</w:t>
      </w:r>
    </w:p>
    <w:p w:rsidR="00CB12AF" w:rsidRDefault="00CB12AF" w:rsidP="00CB12AF">
      <w:pPr>
        <w:pStyle w:val="af"/>
        <w:ind w:left="0" w:firstLine="709"/>
        <w:jc w:val="both"/>
      </w:pPr>
      <w:r>
        <w:rPr>
          <w:b/>
        </w:rPr>
        <w:t xml:space="preserve">- </w:t>
      </w:r>
      <w:r w:rsidRPr="008C0C0D">
        <w:t>Обеспеченность врачебными кадрами (человек на 10 тыс. населения)</w:t>
      </w:r>
      <w:r>
        <w:t>;</w:t>
      </w:r>
    </w:p>
    <w:p w:rsidR="00CB12AF" w:rsidRPr="008C0C0D" w:rsidRDefault="00CB12AF" w:rsidP="00CB12AF">
      <w:pPr>
        <w:pStyle w:val="af"/>
        <w:ind w:left="0" w:firstLine="709"/>
        <w:jc w:val="both"/>
      </w:pPr>
      <w:r>
        <w:t xml:space="preserve">- Обеспеченность средним медицинским персоналом </w:t>
      </w:r>
      <w:r w:rsidRPr="008C0C0D">
        <w:t>(человек на 10 тыс. населения)</w:t>
      </w:r>
      <w:r>
        <w:t>.</w:t>
      </w:r>
    </w:p>
    <w:p w:rsidR="00CB12AF" w:rsidRDefault="00CB12AF" w:rsidP="00CB12AF">
      <w:pPr>
        <w:tabs>
          <w:tab w:val="left" w:pos="6832"/>
        </w:tabs>
        <w:ind w:firstLine="709"/>
        <w:rPr>
          <w:b/>
        </w:rPr>
      </w:pPr>
    </w:p>
    <w:p w:rsidR="00CB12AF" w:rsidRDefault="00CB12AF" w:rsidP="00CB12AF">
      <w:pPr>
        <w:tabs>
          <w:tab w:val="left" w:pos="6832"/>
        </w:tabs>
        <w:ind w:firstLine="709"/>
        <w:rPr>
          <w:b/>
        </w:rPr>
      </w:pPr>
      <w:r>
        <w:rPr>
          <w:b/>
        </w:rPr>
        <w:t>3.4. Развитие системы образования.</w:t>
      </w:r>
    </w:p>
    <w:p w:rsidR="00CB12AF" w:rsidRPr="00F45C87" w:rsidRDefault="00CB12AF" w:rsidP="00CB12AF">
      <w:pPr>
        <w:autoSpaceDE w:val="0"/>
        <w:autoSpaceDN w:val="0"/>
        <w:adjustRightInd w:val="0"/>
        <w:ind w:firstLine="709"/>
        <w:jc w:val="both"/>
      </w:pPr>
      <w:r>
        <w:rPr>
          <w:b/>
        </w:rPr>
        <w:t>Цель направления:</w:t>
      </w:r>
      <w:r>
        <w:t xml:space="preserve"> </w:t>
      </w:r>
      <w:r w:rsidRPr="00F45C87">
        <w:t>обеспечение доступности и качества образования,</w:t>
      </w:r>
      <w:r>
        <w:t xml:space="preserve"> </w:t>
      </w:r>
      <w:r w:rsidRPr="00F45C87">
        <w:t>соответствующего меняющимся запросам населения и перспективным задачам</w:t>
      </w:r>
      <w:r>
        <w:t xml:space="preserve"> </w:t>
      </w:r>
      <w:r w:rsidRPr="00F45C87">
        <w:t>социально-экономического развития района.</w:t>
      </w:r>
    </w:p>
    <w:p w:rsidR="00CB12AF" w:rsidRDefault="00CB12AF" w:rsidP="00CB12AF">
      <w:pPr>
        <w:autoSpaceDE w:val="0"/>
        <w:autoSpaceDN w:val="0"/>
        <w:adjustRightInd w:val="0"/>
        <w:ind w:firstLine="709"/>
        <w:jc w:val="both"/>
        <w:rPr>
          <w:b/>
        </w:rPr>
      </w:pPr>
      <w:r>
        <w:rPr>
          <w:b/>
        </w:rPr>
        <w:t xml:space="preserve">Основные задачи: </w:t>
      </w:r>
    </w:p>
    <w:p w:rsidR="00CB12AF" w:rsidRDefault="00CB12AF" w:rsidP="00CB12AF">
      <w:pPr>
        <w:autoSpaceDE w:val="0"/>
        <w:autoSpaceDN w:val="0"/>
        <w:adjustRightInd w:val="0"/>
        <w:jc w:val="both"/>
      </w:pPr>
      <w:r>
        <w:rPr>
          <w:b/>
        </w:rPr>
        <w:t xml:space="preserve">- </w:t>
      </w:r>
      <w:r w:rsidRPr="00F45C87">
        <w:t>создание равных возможностей для получения современного качественного дошкольного, начального общего, основного общего, среднего общего образования;</w:t>
      </w:r>
      <w:r>
        <w:t xml:space="preserve"> </w:t>
      </w:r>
    </w:p>
    <w:p w:rsidR="00CB12AF" w:rsidRPr="00F45C87" w:rsidRDefault="00CB12AF" w:rsidP="00CB12AF">
      <w:pPr>
        <w:autoSpaceDE w:val="0"/>
        <w:autoSpaceDN w:val="0"/>
        <w:adjustRightInd w:val="0"/>
        <w:jc w:val="both"/>
      </w:pPr>
      <w:r>
        <w:t xml:space="preserve">- </w:t>
      </w:r>
      <w:r w:rsidRPr="00F45C87">
        <w:t>создание единого воспитательного пространства, развивающего потенциал сфер</w:t>
      </w:r>
      <w:r>
        <w:t xml:space="preserve"> </w:t>
      </w:r>
      <w:r w:rsidRPr="00F45C87">
        <w:t>государственной молодежной политики, воспитания и дополнительного образования;</w:t>
      </w:r>
    </w:p>
    <w:p w:rsidR="00CB12AF" w:rsidRPr="00F45C87" w:rsidRDefault="00CB12AF" w:rsidP="00CB12AF">
      <w:pPr>
        <w:autoSpaceDE w:val="0"/>
        <w:autoSpaceDN w:val="0"/>
        <w:adjustRightInd w:val="0"/>
        <w:jc w:val="both"/>
      </w:pPr>
      <w:r>
        <w:t xml:space="preserve">- </w:t>
      </w:r>
      <w:r w:rsidRPr="00F45C87">
        <w:t>обеспечение доступного качественного образования лиц с ограниченными возможностями здоровья и инвалидов;</w:t>
      </w:r>
    </w:p>
    <w:p w:rsidR="00CB12AF" w:rsidRPr="00F45C87" w:rsidRDefault="00CB12AF" w:rsidP="00CB12AF">
      <w:pPr>
        <w:autoSpaceDE w:val="0"/>
        <w:autoSpaceDN w:val="0"/>
        <w:adjustRightInd w:val="0"/>
        <w:jc w:val="both"/>
      </w:pPr>
      <w:r>
        <w:t xml:space="preserve">- </w:t>
      </w:r>
      <w:r w:rsidRPr="00F45C87">
        <w:t>кадровое обеспечение муниципальной  системы образования;</w:t>
      </w:r>
    </w:p>
    <w:p w:rsidR="00CB12AF" w:rsidRPr="00F45C87" w:rsidRDefault="00CB12AF" w:rsidP="00CB12AF">
      <w:pPr>
        <w:autoSpaceDE w:val="0"/>
        <w:autoSpaceDN w:val="0"/>
        <w:adjustRightInd w:val="0"/>
        <w:jc w:val="both"/>
      </w:pPr>
      <w:r>
        <w:t xml:space="preserve">- </w:t>
      </w:r>
      <w:r w:rsidRPr="00F45C87">
        <w:t>повышение результативности управления образованием.</w:t>
      </w:r>
    </w:p>
    <w:p w:rsidR="00CB12AF" w:rsidRDefault="00CB12AF" w:rsidP="00CB12AF">
      <w:pPr>
        <w:autoSpaceDE w:val="0"/>
        <w:autoSpaceDN w:val="0"/>
        <w:adjustRightInd w:val="0"/>
        <w:ind w:firstLine="709"/>
        <w:jc w:val="both"/>
      </w:pPr>
      <w:r>
        <w:rPr>
          <w:b/>
        </w:rPr>
        <w:t>Приоритетные направления:</w:t>
      </w:r>
      <w:r w:rsidRPr="008D1361">
        <w:t xml:space="preserve"> </w:t>
      </w:r>
    </w:p>
    <w:p w:rsidR="00CB12AF" w:rsidRPr="00F45C87" w:rsidRDefault="00CB12AF" w:rsidP="00CB12AF">
      <w:pPr>
        <w:autoSpaceDE w:val="0"/>
        <w:autoSpaceDN w:val="0"/>
        <w:adjustRightInd w:val="0"/>
        <w:jc w:val="both"/>
      </w:pPr>
      <w:r>
        <w:t xml:space="preserve">- </w:t>
      </w:r>
      <w:r w:rsidRPr="00F45C87">
        <w:t>формирование сети образовательных организаций, обеспечивающей доступность качественного общего образования;</w:t>
      </w:r>
    </w:p>
    <w:p w:rsidR="00CB12AF" w:rsidRPr="00F45C87" w:rsidRDefault="00CB12AF" w:rsidP="00CB12AF">
      <w:pPr>
        <w:autoSpaceDE w:val="0"/>
        <w:autoSpaceDN w:val="0"/>
        <w:adjustRightInd w:val="0"/>
        <w:jc w:val="both"/>
      </w:pPr>
      <w:r>
        <w:t xml:space="preserve">- </w:t>
      </w:r>
      <w:r w:rsidRPr="00F45C87">
        <w:t>модернизация содержания, механизмов и технологий общего образования;</w:t>
      </w:r>
    </w:p>
    <w:p w:rsidR="00CB12AF" w:rsidRPr="00F45C87" w:rsidRDefault="00CB12AF" w:rsidP="00CB12AF">
      <w:pPr>
        <w:autoSpaceDE w:val="0"/>
        <w:autoSpaceDN w:val="0"/>
        <w:adjustRightInd w:val="0"/>
        <w:jc w:val="both"/>
      </w:pPr>
      <w:r>
        <w:t xml:space="preserve">- </w:t>
      </w:r>
      <w:r w:rsidRPr="00F45C87">
        <w:t>совершенствование материально-технической и учебно-методической базы образовательных организаций, обеспечение  современных условий обучения;</w:t>
      </w:r>
    </w:p>
    <w:p w:rsidR="00CB12AF" w:rsidRPr="00F45C87" w:rsidRDefault="00CB12AF" w:rsidP="00CB12AF">
      <w:pPr>
        <w:autoSpaceDE w:val="0"/>
        <w:autoSpaceDN w:val="0"/>
        <w:adjustRightInd w:val="0"/>
        <w:jc w:val="both"/>
      </w:pPr>
      <w:r>
        <w:t xml:space="preserve">- </w:t>
      </w:r>
      <w:r w:rsidRPr="00F45C87">
        <w:t>использование современных моделей и механизмов развития эффективной системы дополнительного образования детей и молодежи;</w:t>
      </w:r>
    </w:p>
    <w:p w:rsidR="00CB12AF" w:rsidRPr="00F45C87" w:rsidRDefault="00CB12AF" w:rsidP="00CB12AF">
      <w:pPr>
        <w:autoSpaceDE w:val="0"/>
        <w:autoSpaceDN w:val="0"/>
        <w:adjustRightInd w:val="0"/>
        <w:jc w:val="both"/>
      </w:pPr>
      <w:r>
        <w:t xml:space="preserve">- </w:t>
      </w:r>
      <w:r w:rsidRPr="00F45C87">
        <w:t>использование современных управленческих и организационно-экономических</w:t>
      </w:r>
    </w:p>
    <w:p w:rsidR="00CB12AF" w:rsidRPr="00F45C87" w:rsidRDefault="00CB12AF" w:rsidP="00CB12AF">
      <w:pPr>
        <w:autoSpaceDE w:val="0"/>
        <w:autoSpaceDN w:val="0"/>
        <w:adjustRightInd w:val="0"/>
        <w:jc w:val="both"/>
      </w:pPr>
      <w:r w:rsidRPr="00F45C87">
        <w:t>механизмов в системе дополнительного образования детей;</w:t>
      </w:r>
    </w:p>
    <w:p w:rsidR="00CB12AF" w:rsidRPr="00F45C87" w:rsidRDefault="00CB12AF" w:rsidP="00CB12AF">
      <w:pPr>
        <w:autoSpaceDE w:val="0"/>
        <w:autoSpaceDN w:val="0"/>
        <w:adjustRightInd w:val="0"/>
        <w:jc w:val="both"/>
      </w:pPr>
      <w:r>
        <w:t xml:space="preserve">- </w:t>
      </w:r>
      <w:r w:rsidRPr="00F45C87">
        <w:t>совершенствование кадрового обеспечения системы образования;</w:t>
      </w:r>
    </w:p>
    <w:p w:rsidR="00CB12AF" w:rsidRPr="00F45C87" w:rsidRDefault="00CB12AF" w:rsidP="00CB12AF">
      <w:pPr>
        <w:autoSpaceDE w:val="0"/>
        <w:autoSpaceDN w:val="0"/>
        <w:adjustRightInd w:val="0"/>
        <w:jc w:val="both"/>
      </w:pPr>
      <w:r>
        <w:lastRenderedPageBreak/>
        <w:t xml:space="preserve">- </w:t>
      </w:r>
      <w:r w:rsidRPr="00F45C87">
        <w:t>повышение эффективности управления в сфере образования.</w:t>
      </w:r>
    </w:p>
    <w:p w:rsidR="00CB12AF" w:rsidRDefault="00CB12AF" w:rsidP="00CB12AF">
      <w:pPr>
        <w:autoSpaceDE w:val="0"/>
        <w:autoSpaceDN w:val="0"/>
        <w:adjustRightInd w:val="0"/>
        <w:ind w:firstLine="709"/>
        <w:jc w:val="both"/>
      </w:pPr>
      <w:r>
        <w:rPr>
          <w:b/>
        </w:rPr>
        <w:t>Целевые показатели:</w:t>
      </w:r>
      <w:r w:rsidRPr="008D1361">
        <w:t xml:space="preserve"> </w:t>
      </w:r>
    </w:p>
    <w:p w:rsidR="00CB12AF" w:rsidRPr="00F45C87" w:rsidRDefault="00CB12AF" w:rsidP="00CB12AF">
      <w:pPr>
        <w:autoSpaceDE w:val="0"/>
        <w:autoSpaceDN w:val="0"/>
        <w:adjustRightInd w:val="0"/>
        <w:jc w:val="both"/>
      </w:pPr>
      <w:r>
        <w:t>- О</w:t>
      </w:r>
      <w:r w:rsidRPr="00F45C87">
        <w:t>тношение численности детей в возрасте от 3 до 7 лет, получающих дошкольное</w:t>
      </w:r>
      <w:r>
        <w:t xml:space="preserve"> </w:t>
      </w:r>
      <w:r w:rsidRPr="00F45C87">
        <w:t>образование в текущем году, к общей численности детей в возрасте от 3 до 7 лет,</w:t>
      </w:r>
      <w:r>
        <w:t xml:space="preserve"> </w:t>
      </w:r>
      <w:r w:rsidRPr="00F45C87">
        <w:t>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p w:rsidR="00CB12AF" w:rsidRPr="00F45C87" w:rsidRDefault="00CB12AF" w:rsidP="00CB12AF">
      <w:pPr>
        <w:autoSpaceDE w:val="0"/>
        <w:autoSpaceDN w:val="0"/>
        <w:adjustRightInd w:val="0"/>
        <w:jc w:val="both"/>
      </w:pPr>
      <w:r>
        <w:t>- У</w:t>
      </w:r>
      <w:r w:rsidRPr="00F45C87">
        <w:t>дельный вес численности обучающихся, занимающихся в одну смену, в общей</w:t>
      </w:r>
      <w:r>
        <w:t xml:space="preserve"> </w:t>
      </w:r>
      <w:r w:rsidRPr="00F45C87">
        <w:t>численности обучающихся общеобразовательных организаций (процент);</w:t>
      </w:r>
    </w:p>
    <w:p w:rsidR="00CB12AF" w:rsidRPr="00F45C87" w:rsidRDefault="00CB12AF" w:rsidP="00CB12AF">
      <w:pPr>
        <w:autoSpaceDE w:val="0"/>
        <w:autoSpaceDN w:val="0"/>
        <w:adjustRightInd w:val="0"/>
        <w:jc w:val="both"/>
      </w:pPr>
      <w:r>
        <w:t>- У</w:t>
      </w:r>
      <w:r w:rsidRPr="00F45C87">
        <w:t>дельный вес численности обучающихся по программам начального, основного</w:t>
      </w:r>
      <w:r>
        <w:t xml:space="preserve"> </w:t>
      </w:r>
      <w:r w:rsidRPr="00F45C87">
        <w:t>общего и среднего общего образования, участвующих в олимпиадах и конкурсах</w:t>
      </w:r>
      <w:r>
        <w:t xml:space="preserve"> </w:t>
      </w:r>
      <w:r w:rsidRPr="00F45C87">
        <w:t>различного уровня, в общей численности обучающихся по программам начального, основного общего и среднего общего образования (процент);</w:t>
      </w:r>
    </w:p>
    <w:p w:rsidR="00CB12AF" w:rsidRPr="00F45C87" w:rsidRDefault="00CB12AF" w:rsidP="00CB12AF">
      <w:pPr>
        <w:autoSpaceDE w:val="0"/>
        <w:autoSpaceDN w:val="0"/>
        <w:adjustRightInd w:val="0"/>
        <w:jc w:val="both"/>
      </w:pPr>
      <w:r>
        <w:t>- Д</w:t>
      </w:r>
      <w:r w:rsidRPr="00F45C87">
        <w:t>оля детей, охваченных образовательными программами дополнительного</w:t>
      </w:r>
      <w:r>
        <w:t xml:space="preserve"> </w:t>
      </w:r>
      <w:r w:rsidRPr="00F45C87">
        <w:t>образования детей, в общей численности детей и мо</w:t>
      </w:r>
      <w:r>
        <w:t>лодежи от 5 до 18 лет (процент).</w:t>
      </w:r>
    </w:p>
    <w:p w:rsidR="00CB12AF" w:rsidRPr="00F45C87" w:rsidRDefault="00CB12AF" w:rsidP="00CB12AF">
      <w:pPr>
        <w:autoSpaceDE w:val="0"/>
        <w:autoSpaceDN w:val="0"/>
        <w:adjustRightInd w:val="0"/>
        <w:jc w:val="both"/>
      </w:pPr>
    </w:p>
    <w:p w:rsidR="00CB12AF" w:rsidRDefault="00CB12AF" w:rsidP="00CB12AF">
      <w:pPr>
        <w:tabs>
          <w:tab w:val="left" w:pos="6832"/>
        </w:tabs>
        <w:ind w:firstLine="709"/>
        <w:rPr>
          <w:b/>
        </w:rPr>
      </w:pPr>
      <w:r>
        <w:rPr>
          <w:b/>
        </w:rPr>
        <w:t>3.5. Развитие системы культуры.</w:t>
      </w:r>
    </w:p>
    <w:p w:rsidR="00CB12AF" w:rsidRDefault="00CB12AF" w:rsidP="00CB12AF">
      <w:pPr>
        <w:pStyle w:val="af"/>
        <w:ind w:left="0" w:firstLine="709"/>
        <w:jc w:val="both"/>
      </w:pPr>
      <w:r>
        <w:rPr>
          <w:b/>
        </w:rPr>
        <w:t>Цель направления:</w:t>
      </w:r>
      <w:r>
        <w:t xml:space="preserve"> </w:t>
      </w:r>
      <w:r w:rsidRPr="00FB7894">
        <w:t>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w:t>
      </w:r>
    </w:p>
    <w:p w:rsidR="00CB12AF" w:rsidRDefault="00CB12AF" w:rsidP="00CB12AF">
      <w:pPr>
        <w:pStyle w:val="af"/>
        <w:ind w:left="0" w:firstLine="709"/>
        <w:jc w:val="both"/>
        <w:rPr>
          <w:b/>
        </w:rPr>
      </w:pPr>
      <w:r>
        <w:rPr>
          <w:b/>
        </w:rPr>
        <w:t xml:space="preserve">Основные задачи: </w:t>
      </w:r>
    </w:p>
    <w:p w:rsidR="00CB12AF" w:rsidRDefault="00CB12AF" w:rsidP="00CB12AF">
      <w:pPr>
        <w:pStyle w:val="af"/>
        <w:ind w:left="0"/>
        <w:jc w:val="both"/>
        <w:rPr>
          <w:color w:val="000000"/>
        </w:rPr>
      </w:pPr>
      <w:r>
        <w:rPr>
          <w:b/>
        </w:rPr>
        <w:t xml:space="preserve">- </w:t>
      </w:r>
      <w:r w:rsidRPr="00F811ED">
        <w:rPr>
          <w:color w:val="000000"/>
        </w:rPr>
        <w:t>развитие но</w:t>
      </w:r>
      <w:r>
        <w:rPr>
          <w:color w:val="000000"/>
        </w:rPr>
        <w:t>вых форм обслуживания населения;</w:t>
      </w:r>
    </w:p>
    <w:p w:rsidR="00CB12AF" w:rsidRDefault="00CB12AF" w:rsidP="00CB12AF">
      <w:pPr>
        <w:pStyle w:val="af"/>
        <w:ind w:left="0"/>
        <w:jc w:val="both"/>
        <w:rPr>
          <w:color w:val="000000"/>
        </w:rPr>
      </w:pPr>
      <w:r>
        <w:rPr>
          <w:color w:val="000000"/>
        </w:rPr>
        <w:t>-</w:t>
      </w:r>
      <w:r w:rsidRPr="00F811ED">
        <w:rPr>
          <w:color w:val="000000"/>
        </w:rPr>
        <w:t xml:space="preserve"> увеличение</w:t>
      </w:r>
      <w:r>
        <w:rPr>
          <w:color w:val="000000"/>
        </w:rPr>
        <w:t xml:space="preserve"> мероприятий на платной основе;</w:t>
      </w:r>
    </w:p>
    <w:p w:rsidR="00CB12AF" w:rsidRPr="00F811ED" w:rsidRDefault="00CB12AF" w:rsidP="00CB12AF">
      <w:pPr>
        <w:pStyle w:val="af"/>
        <w:ind w:left="0"/>
        <w:jc w:val="both"/>
        <w:rPr>
          <w:b/>
        </w:rPr>
      </w:pPr>
      <w:r>
        <w:rPr>
          <w:color w:val="000000"/>
        </w:rPr>
        <w:t>-</w:t>
      </w:r>
      <w:r w:rsidRPr="00F811ED">
        <w:rPr>
          <w:color w:val="000000"/>
        </w:rPr>
        <w:t xml:space="preserve"> укрепление материально-технической базы учреждений культуры.</w:t>
      </w:r>
    </w:p>
    <w:p w:rsidR="00CB12AF" w:rsidRDefault="00CB12AF" w:rsidP="00CB12AF">
      <w:pPr>
        <w:pStyle w:val="af"/>
        <w:ind w:left="0" w:firstLine="709"/>
        <w:rPr>
          <w:b/>
        </w:rPr>
      </w:pPr>
      <w:r>
        <w:rPr>
          <w:b/>
        </w:rPr>
        <w:t>Приоритетные направления:</w:t>
      </w:r>
    </w:p>
    <w:p w:rsidR="00CB12AF" w:rsidRDefault="00CB12AF" w:rsidP="00CB12AF">
      <w:pPr>
        <w:pStyle w:val="af"/>
        <w:ind w:left="0"/>
        <w:jc w:val="both"/>
      </w:pPr>
      <w:r w:rsidRPr="00007C25">
        <w:t xml:space="preserve">- повышение уровня туристической привлекательности </w:t>
      </w:r>
      <w:r>
        <w:t>Кетовского</w:t>
      </w:r>
      <w:r w:rsidRPr="00007C25">
        <w:t xml:space="preserve"> района; </w:t>
      </w:r>
    </w:p>
    <w:p w:rsidR="00CB12AF" w:rsidRDefault="00CB12AF" w:rsidP="00CB12AF">
      <w:pPr>
        <w:pStyle w:val="af"/>
        <w:ind w:left="0"/>
        <w:jc w:val="both"/>
      </w:pPr>
      <w:r w:rsidRPr="00007C25">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w:t>
      </w:r>
    </w:p>
    <w:p w:rsidR="00CB12AF" w:rsidRDefault="00CB12AF" w:rsidP="00CB12AF">
      <w:pPr>
        <w:pStyle w:val="af"/>
        <w:ind w:left="0"/>
        <w:jc w:val="both"/>
      </w:pPr>
      <w:r w:rsidRPr="00007C25">
        <w:t xml:space="preserve"> - сохранение и воспроизводство кадрового потенциала в сфере культуры </w:t>
      </w:r>
      <w:r>
        <w:t>Кетовского района</w:t>
      </w:r>
      <w:r w:rsidRPr="00007C25">
        <w:t xml:space="preserve">; </w:t>
      </w:r>
    </w:p>
    <w:p w:rsidR="00CB12AF" w:rsidRDefault="00CB12AF" w:rsidP="00CB12AF">
      <w:pPr>
        <w:pStyle w:val="af"/>
        <w:ind w:left="0"/>
        <w:jc w:val="both"/>
      </w:pPr>
      <w:r w:rsidRPr="00007C25">
        <w:t xml:space="preserve">- поддержка инновационных проектов, направленных на сохранение, развитие и популяризацию традиций народной культуры района; </w:t>
      </w:r>
    </w:p>
    <w:p w:rsidR="00CB12AF" w:rsidRDefault="00CB12AF" w:rsidP="00CB12AF">
      <w:pPr>
        <w:pStyle w:val="af"/>
        <w:ind w:left="0"/>
        <w:jc w:val="both"/>
      </w:pPr>
      <w:r w:rsidRPr="00007C25">
        <w:t xml:space="preserve">- развитие информационно-библиотечных услуг на основе современных технологий через участие в проектной деятельности; - укрепление материально-технической, учебной и вспомогательной баз учреждений отрасли; </w:t>
      </w:r>
    </w:p>
    <w:p w:rsidR="00CB12AF" w:rsidRDefault="00CB12AF" w:rsidP="00CB12AF">
      <w:pPr>
        <w:pStyle w:val="af"/>
        <w:ind w:left="0"/>
        <w:jc w:val="both"/>
      </w:pPr>
      <w:r w:rsidRPr="00007C25">
        <w:t xml:space="preserve">- привлечение молодых специалистов с целью увеличения контингента учреждений дополнительного образования и расширение спектра услуг, предоставляемых учреждениями культуры путем создания мотивации и условий для специалистов; </w:t>
      </w:r>
    </w:p>
    <w:p w:rsidR="00CB12AF" w:rsidRPr="00007C25" w:rsidRDefault="00CB12AF" w:rsidP="00CB12AF">
      <w:pPr>
        <w:pStyle w:val="af"/>
        <w:ind w:left="0"/>
        <w:jc w:val="both"/>
        <w:rPr>
          <w:b/>
        </w:rPr>
      </w:pPr>
      <w:r w:rsidRPr="00007C25">
        <w:t>- повышение к</w:t>
      </w:r>
      <w:r>
        <w:t>валификации работников культуры.</w:t>
      </w:r>
    </w:p>
    <w:p w:rsidR="00CB12AF" w:rsidRDefault="00CB12AF" w:rsidP="00CB12AF">
      <w:pPr>
        <w:pStyle w:val="af"/>
        <w:ind w:left="0" w:firstLine="709"/>
        <w:jc w:val="both"/>
        <w:rPr>
          <w:b/>
        </w:rPr>
      </w:pPr>
      <w:r>
        <w:rPr>
          <w:b/>
        </w:rPr>
        <w:t>Целевые показатели:</w:t>
      </w:r>
      <w:r w:rsidRPr="00FB7894">
        <w:rPr>
          <w:b/>
        </w:rPr>
        <w:t xml:space="preserve"> </w:t>
      </w:r>
    </w:p>
    <w:p w:rsidR="00CB12AF" w:rsidRPr="00753AEA" w:rsidRDefault="00CB12AF" w:rsidP="00CB12AF">
      <w:pPr>
        <w:pStyle w:val="af"/>
        <w:ind w:left="0"/>
        <w:jc w:val="both"/>
      </w:pPr>
      <w:r w:rsidRPr="00753AEA">
        <w:rPr>
          <w:b/>
        </w:rPr>
        <w:t xml:space="preserve">- </w:t>
      </w:r>
      <w:r w:rsidRPr="00753AEA">
        <w:t>Охват населения художественным образованием;</w:t>
      </w:r>
    </w:p>
    <w:p w:rsidR="00CB12AF" w:rsidRPr="00753AEA" w:rsidRDefault="00CB12AF" w:rsidP="00CB12AF">
      <w:pPr>
        <w:pStyle w:val="af"/>
        <w:ind w:left="0"/>
        <w:jc w:val="both"/>
      </w:pPr>
      <w:r w:rsidRPr="00753AEA">
        <w:t>- Количество посетителей культурно-массовых мероприятий;</w:t>
      </w:r>
    </w:p>
    <w:p w:rsidR="00CB12AF" w:rsidRPr="00753AEA" w:rsidRDefault="00CB12AF" w:rsidP="00CB12AF">
      <w:pPr>
        <w:pStyle w:val="af"/>
        <w:ind w:left="0"/>
        <w:jc w:val="both"/>
      </w:pPr>
      <w:r w:rsidRPr="00753AEA">
        <w:t>- Охват населения библиотечным обслуживанием;</w:t>
      </w:r>
    </w:p>
    <w:p w:rsidR="00CB12AF" w:rsidRPr="00753AEA" w:rsidRDefault="00CB12AF" w:rsidP="00CB12AF">
      <w:pPr>
        <w:pStyle w:val="af"/>
        <w:ind w:left="0"/>
        <w:jc w:val="both"/>
      </w:pPr>
      <w:r w:rsidRPr="00753AEA">
        <w:t>- Количество новых поступлений в фонды муниципальных библиотек на 1тыс.жителей;</w:t>
      </w:r>
    </w:p>
    <w:p w:rsidR="00CB12AF" w:rsidRPr="00753AEA" w:rsidRDefault="00CB12AF" w:rsidP="00CB12AF">
      <w:pPr>
        <w:pStyle w:val="af"/>
        <w:ind w:left="0"/>
        <w:jc w:val="both"/>
        <w:rPr>
          <w:b/>
        </w:rPr>
      </w:pPr>
      <w:r w:rsidRPr="00753AEA">
        <w:t>- Количество посещений муниципальных библиотек на 1 жителя в год.</w:t>
      </w:r>
    </w:p>
    <w:p w:rsidR="00CB12AF" w:rsidRDefault="00CB12AF" w:rsidP="00CB12AF">
      <w:pPr>
        <w:pStyle w:val="af"/>
        <w:ind w:left="0" w:firstLine="709"/>
        <w:jc w:val="both"/>
        <w:rPr>
          <w:b/>
        </w:rPr>
      </w:pPr>
    </w:p>
    <w:p w:rsidR="00CB12AF" w:rsidRDefault="00CB12AF" w:rsidP="00CB12AF">
      <w:pPr>
        <w:tabs>
          <w:tab w:val="left" w:pos="6832"/>
        </w:tabs>
        <w:ind w:firstLine="709"/>
        <w:rPr>
          <w:b/>
        </w:rPr>
      </w:pPr>
      <w:r>
        <w:rPr>
          <w:b/>
        </w:rPr>
        <w:t>3.6. Развитие физкультуры и спорта.</w:t>
      </w:r>
    </w:p>
    <w:p w:rsidR="00CB12AF" w:rsidRPr="00FF3211" w:rsidRDefault="00CB12AF" w:rsidP="00CB12AF">
      <w:pPr>
        <w:autoSpaceDE w:val="0"/>
        <w:autoSpaceDN w:val="0"/>
        <w:adjustRightInd w:val="0"/>
        <w:ind w:firstLine="709"/>
        <w:jc w:val="both"/>
        <w:rPr>
          <w:b/>
        </w:rPr>
      </w:pPr>
      <w:r>
        <w:rPr>
          <w:b/>
        </w:rPr>
        <w:t>Цель направления:</w:t>
      </w:r>
      <w:r>
        <w:t xml:space="preserve"> </w:t>
      </w:r>
      <w:r w:rsidRPr="00381DD5">
        <w:t xml:space="preserve">Создание условий, обеспечивающих возможность для </w:t>
      </w:r>
      <w:r>
        <w:t>г</w:t>
      </w:r>
      <w:r w:rsidRPr="00381DD5">
        <w:t>раждан Кетовского района  вести здоровый образ жизни, систематически заниматься физической культурой и спортом,  обеспечение</w:t>
      </w:r>
      <w:r>
        <w:t xml:space="preserve"> общедоступности</w:t>
      </w:r>
      <w:r w:rsidRPr="00FF3211">
        <w:t xml:space="preserve"> к развитой спортивной инфраструктуре, а также </w:t>
      </w:r>
      <w:r>
        <w:t>высокому качеству услуг в сфере физической культуры и спорта в Кетовском районе</w:t>
      </w:r>
      <w:r w:rsidRPr="00FF3211">
        <w:t>.</w:t>
      </w:r>
    </w:p>
    <w:p w:rsidR="00CB12AF" w:rsidRDefault="00CB12AF" w:rsidP="00CB12AF">
      <w:pPr>
        <w:pStyle w:val="af4"/>
        <w:spacing w:before="0" w:beforeAutospacing="0" w:after="0"/>
        <w:ind w:firstLine="709"/>
        <w:jc w:val="both"/>
        <w:rPr>
          <w:b/>
        </w:rPr>
      </w:pPr>
      <w:r>
        <w:rPr>
          <w:b/>
        </w:rPr>
        <w:lastRenderedPageBreak/>
        <w:t xml:space="preserve">Основные задачи: </w:t>
      </w:r>
    </w:p>
    <w:p w:rsidR="00CB12AF" w:rsidRDefault="00CB12AF" w:rsidP="00CB12AF">
      <w:pPr>
        <w:pStyle w:val="af4"/>
        <w:spacing w:before="0" w:beforeAutospacing="0" w:after="0"/>
        <w:jc w:val="both"/>
      </w:pPr>
      <w:r>
        <w:rPr>
          <w:b/>
        </w:rPr>
        <w:t xml:space="preserve">- </w:t>
      </w:r>
      <w:r>
        <w:t>создание условий для занятий физической культурой и спортом для граждан  Кетовского района;</w:t>
      </w:r>
    </w:p>
    <w:p w:rsidR="00CB12AF" w:rsidRDefault="00CB12AF" w:rsidP="00CB12AF">
      <w:pPr>
        <w:pStyle w:val="af4"/>
        <w:spacing w:before="0" w:beforeAutospacing="0" w:after="0"/>
        <w:jc w:val="both"/>
      </w:pPr>
      <w:r>
        <w:t>- развитие спортивной инфраструктуры на территории Кетовского района, повышение качества услуг в сфере физической культуры и спорта в Кетовском районе;</w:t>
      </w:r>
    </w:p>
    <w:p w:rsidR="00CB12AF" w:rsidRDefault="00CB12AF" w:rsidP="00CB12AF">
      <w:pPr>
        <w:pStyle w:val="af4"/>
        <w:spacing w:before="0" w:beforeAutospacing="0" w:after="0"/>
        <w:jc w:val="both"/>
        <w:rPr>
          <w:color w:val="000000"/>
        </w:rPr>
      </w:pPr>
      <w:r>
        <w:t>- формирование квалифицированного кадрового состава</w:t>
      </w:r>
      <w:r w:rsidRPr="009E4BD5">
        <w:rPr>
          <w:color w:val="000000"/>
          <w:sz w:val="22"/>
          <w:szCs w:val="22"/>
        </w:rPr>
        <w:t xml:space="preserve"> </w:t>
      </w:r>
      <w:r w:rsidRPr="00C14374">
        <w:rPr>
          <w:color w:val="000000"/>
        </w:rPr>
        <w:t>специалистов физической культуры и спорта Кетовского района</w:t>
      </w:r>
      <w:r>
        <w:rPr>
          <w:color w:val="000000"/>
        </w:rPr>
        <w:t>;</w:t>
      </w:r>
    </w:p>
    <w:p w:rsidR="00CB12AF" w:rsidRDefault="00CB12AF" w:rsidP="00CB12AF">
      <w:pPr>
        <w:pStyle w:val="af4"/>
        <w:spacing w:before="0" w:beforeAutospacing="0" w:after="0"/>
        <w:jc w:val="both"/>
      </w:pPr>
      <w:r>
        <w:rPr>
          <w:color w:val="000000"/>
        </w:rPr>
        <w:t xml:space="preserve">- </w:t>
      </w:r>
      <w:r>
        <w:t>создание и эффективное функционирование системы информационно-аналитического, пропагандистского, научно-методического обеспечения сферы физической культуры и спорта в Кетовском районе;</w:t>
      </w:r>
    </w:p>
    <w:p w:rsidR="00CB12AF" w:rsidRDefault="00CB12AF" w:rsidP="00CB12AF">
      <w:pPr>
        <w:pStyle w:val="af4"/>
        <w:spacing w:before="0" w:beforeAutospacing="0" w:after="0"/>
        <w:jc w:val="both"/>
      </w:pPr>
      <w:r>
        <w:t>- эффективная реализация на территории Кетовского района Всероссийского физкультурно-спортивного комплекса «Готов к труду и обороне»;</w:t>
      </w:r>
    </w:p>
    <w:p w:rsidR="00CB12AF" w:rsidRDefault="00CB12AF" w:rsidP="00CB12AF">
      <w:pPr>
        <w:pStyle w:val="af4"/>
        <w:spacing w:before="0" w:beforeAutospacing="0" w:after="0"/>
        <w:jc w:val="both"/>
      </w:pPr>
      <w:r>
        <w:t>- создание и эффективное функционирование школьных спортивных клубов на базе всех общеобразовательных организаций в Кетовском районе;</w:t>
      </w:r>
    </w:p>
    <w:p w:rsidR="00CB12AF" w:rsidRPr="00152B2C" w:rsidRDefault="00CB12AF" w:rsidP="00CB12AF">
      <w:pPr>
        <w:pStyle w:val="af4"/>
        <w:spacing w:before="0" w:beforeAutospacing="0" w:after="0"/>
        <w:jc w:val="both"/>
      </w:pPr>
      <w:r>
        <w:t>- р</w:t>
      </w:r>
      <w:r w:rsidRPr="00027A0D">
        <w:t>азвитие материально-технической базы массового спорта, и спорта высших достижений, в том числе для</w:t>
      </w:r>
      <w:r>
        <w:t xml:space="preserve"> подготовки спортивного резерва</w:t>
      </w:r>
    </w:p>
    <w:p w:rsidR="00CB12AF" w:rsidRDefault="00CB12AF" w:rsidP="00CB12AF">
      <w:pPr>
        <w:ind w:firstLine="709"/>
        <w:jc w:val="both"/>
      </w:pPr>
      <w:r>
        <w:rPr>
          <w:b/>
        </w:rPr>
        <w:t>Приоритетные направления:</w:t>
      </w:r>
      <w:r w:rsidRPr="00687CC2">
        <w:t xml:space="preserve"> </w:t>
      </w:r>
    </w:p>
    <w:p w:rsidR="00CB12AF" w:rsidRDefault="00CB12AF" w:rsidP="00CB12AF">
      <w:pPr>
        <w:jc w:val="both"/>
      </w:pPr>
      <w:r>
        <w:t>- р</w:t>
      </w:r>
      <w:r w:rsidRPr="008C687C">
        <w:t>азвитие массового спорта в Кетовском районе и формирование здорового образа жизни населения Кетовского района средствами физической культуры и спорта</w:t>
      </w:r>
      <w:r>
        <w:t>;</w:t>
      </w:r>
    </w:p>
    <w:p w:rsidR="00CB12AF" w:rsidRDefault="00CB12AF" w:rsidP="00CB12AF">
      <w:pPr>
        <w:jc w:val="both"/>
      </w:pPr>
      <w:r>
        <w:t>- с</w:t>
      </w:r>
      <w:r w:rsidRPr="008C687C">
        <w:t>овершенствование системы подготовки спортсменов высокого уровня</w:t>
      </w:r>
      <w:r>
        <w:t>;</w:t>
      </w:r>
    </w:p>
    <w:p w:rsidR="00CB12AF" w:rsidRPr="008C687C" w:rsidRDefault="00CB12AF" w:rsidP="00CB12AF">
      <w:pPr>
        <w:jc w:val="both"/>
        <w:rPr>
          <w:color w:val="FF0000"/>
        </w:rPr>
      </w:pPr>
      <w:r>
        <w:t>- р</w:t>
      </w:r>
      <w:r w:rsidRPr="008C687C">
        <w:t>азвитие адаптивной физической культуры и спорт</w:t>
      </w:r>
      <w:r w:rsidRPr="00C81DC8">
        <w:rPr>
          <w:color w:val="000000" w:themeColor="text1"/>
        </w:rPr>
        <w:t>а;</w:t>
      </w:r>
    </w:p>
    <w:p w:rsidR="00CB12AF" w:rsidRPr="008C687C" w:rsidRDefault="00CB12AF" w:rsidP="00CB12AF">
      <w:pPr>
        <w:jc w:val="both"/>
        <w:rPr>
          <w:color w:val="FF0000"/>
        </w:rPr>
      </w:pPr>
      <w:r>
        <w:t>- к</w:t>
      </w:r>
      <w:r w:rsidRPr="008C687C">
        <w:t>адровое обеспечение физической культуры и спорта</w:t>
      </w:r>
      <w:r>
        <w:t>;</w:t>
      </w:r>
    </w:p>
    <w:p w:rsidR="00CB12AF" w:rsidRPr="008C687C" w:rsidRDefault="00CB12AF" w:rsidP="00CB12AF">
      <w:pPr>
        <w:jc w:val="both"/>
        <w:rPr>
          <w:color w:val="FF0000"/>
        </w:rPr>
      </w:pPr>
      <w:r>
        <w:t>- р</w:t>
      </w:r>
      <w:r w:rsidRPr="008C687C">
        <w:t>азвитие материально-технической базы спорта и спортивных сооружений</w:t>
      </w:r>
      <w:r w:rsidRPr="00C81DC8">
        <w:rPr>
          <w:color w:val="000000" w:themeColor="text1"/>
        </w:rPr>
        <w:t>;</w:t>
      </w:r>
    </w:p>
    <w:p w:rsidR="00CB12AF" w:rsidRPr="008C687C" w:rsidRDefault="00CB12AF" w:rsidP="00CB12AF">
      <w:pPr>
        <w:jc w:val="both"/>
      </w:pPr>
      <w:r>
        <w:t>- и</w:t>
      </w:r>
      <w:r w:rsidRPr="008C687C">
        <w:t xml:space="preserve">нформационно-пропагандистское обеспечение развития физической культуры и спорта;  </w:t>
      </w:r>
    </w:p>
    <w:p w:rsidR="00CB12AF" w:rsidRPr="008C687C" w:rsidRDefault="00CB12AF" w:rsidP="00CB12AF">
      <w:pPr>
        <w:jc w:val="both"/>
        <w:rPr>
          <w:color w:val="FF0000"/>
        </w:rPr>
      </w:pPr>
      <w:r>
        <w:t>- п</w:t>
      </w:r>
      <w:r w:rsidRPr="008C687C">
        <w:t>оддержка перспективных спортсменов и тренеров</w:t>
      </w:r>
      <w:r w:rsidRPr="008C687C">
        <w:rPr>
          <w:color w:val="FF0000"/>
        </w:rPr>
        <w:t xml:space="preserve"> </w:t>
      </w:r>
    </w:p>
    <w:p w:rsidR="00CB12AF" w:rsidRDefault="00CB12AF" w:rsidP="00CB12AF">
      <w:pPr>
        <w:pStyle w:val="af4"/>
        <w:spacing w:before="0" w:beforeAutospacing="0" w:after="0"/>
        <w:ind w:firstLine="709"/>
        <w:rPr>
          <w:color w:val="000000"/>
          <w:sz w:val="22"/>
          <w:szCs w:val="22"/>
        </w:rPr>
      </w:pPr>
      <w:r>
        <w:rPr>
          <w:b/>
        </w:rPr>
        <w:t>Целевые показатели:</w:t>
      </w:r>
      <w:r w:rsidRPr="00687CC2">
        <w:rPr>
          <w:color w:val="000000"/>
          <w:sz w:val="22"/>
          <w:szCs w:val="22"/>
        </w:rPr>
        <w:t xml:space="preserve"> </w:t>
      </w:r>
    </w:p>
    <w:p w:rsidR="00CB12AF" w:rsidRPr="00DA33E5" w:rsidRDefault="00CB12AF" w:rsidP="00CB12AF">
      <w:pPr>
        <w:pStyle w:val="af4"/>
        <w:spacing w:before="0" w:beforeAutospacing="0" w:after="0"/>
        <w:jc w:val="both"/>
        <w:rPr>
          <w:b/>
        </w:rPr>
      </w:pPr>
      <w:r w:rsidRPr="00DA33E5">
        <w:rPr>
          <w:color w:val="000000"/>
        </w:rPr>
        <w:t>- Количество занимающихся физической культурой и спортом,</w:t>
      </w:r>
      <w:r w:rsidRPr="00DA33E5">
        <w:t xml:space="preserve"> в общей численности населения Кетовского района;</w:t>
      </w:r>
    </w:p>
    <w:p w:rsidR="00CB12AF" w:rsidRPr="00DA33E5" w:rsidRDefault="00CB12AF" w:rsidP="00CB12AF">
      <w:pPr>
        <w:jc w:val="both"/>
      </w:pPr>
      <w:r w:rsidRPr="00DA33E5">
        <w:t>- Обеспеченность населения спортивными сооружениями, исходя из единовременной пропускной способности объектов физической культуры и спорта;</w:t>
      </w:r>
    </w:p>
    <w:p w:rsidR="00CB12AF" w:rsidRPr="00DA33E5" w:rsidRDefault="00CB12AF" w:rsidP="00CB12AF">
      <w:pPr>
        <w:jc w:val="both"/>
      </w:pPr>
      <w:r w:rsidRPr="00DA33E5">
        <w:t>- Доля обучающихся и студентов в образовательных учреждениях, расположенных на территории Кетовского района, систематически занимающихся физической культурой и спортом, в общей численности обучающихся и студентов в образовательных учреждениях, расположенных на территории Кетовского района;</w:t>
      </w:r>
    </w:p>
    <w:p w:rsidR="00CB12AF" w:rsidRDefault="00CB12AF" w:rsidP="00CB12AF">
      <w:pPr>
        <w:jc w:val="both"/>
      </w:pPr>
      <w:r w:rsidRPr="00DA33E5">
        <w:t>- Доля детей и подростков в возрасте от 6 до 15 лет, проживающих на территории Кетовского района, занимающихся в специализированных спортивных учреждениях, в общей численности детей и подростков в возрасте от 6 до 15 лет, проживающих на территории Кетовского района.</w:t>
      </w:r>
    </w:p>
    <w:p w:rsidR="00CB12AF" w:rsidRPr="00DA33E5" w:rsidRDefault="00CB12AF" w:rsidP="00CB12AF">
      <w:pPr>
        <w:jc w:val="both"/>
      </w:pPr>
    </w:p>
    <w:p w:rsidR="00CB12AF" w:rsidRDefault="00CB12AF" w:rsidP="00CB12AF">
      <w:pPr>
        <w:tabs>
          <w:tab w:val="left" w:pos="6832"/>
        </w:tabs>
        <w:ind w:firstLine="709"/>
        <w:rPr>
          <w:b/>
        </w:rPr>
      </w:pPr>
      <w:r>
        <w:rPr>
          <w:b/>
        </w:rPr>
        <w:t>3.7.  Работа с молодёжью.</w:t>
      </w:r>
    </w:p>
    <w:p w:rsidR="00CB12AF" w:rsidRPr="0049401A" w:rsidRDefault="00CB12AF" w:rsidP="00CB12AF">
      <w:pPr>
        <w:autoSpaceDE w:val="0"/>
        <w:autoSpaceDN w:val="0"/>
        <w:adjustRightInd w:val="0"/>
        <w:ind w:firstLine="709"/>
        <w:jc w:val="both"/>
      </w:pPr>
      <w:r w:rsidRPr="0049401A">
        <w:rPr>
          <w:b/>
          <w:bCs/>
        </w:rPr>
        <w:t xml:space="preserve">Цель направления: </w:t>
      </w:r>
      <w:r w:rsidRPr="0049401A">
        <w:t>совершенствование правовых, социально-экономических и</w:t>
      </w:r>
    </w:p>
    <w:p w:rsidR="00CB12AF" w:rsidRPr="0049401A" w:rsidRDefault="00CB12AF" w:rsidP="00CB12AF">
      <w:pPr>
        <w:autoSpaceDE w:val="0"/>
        <w:autoSpaceDN w:val="0"/>
        <w:adjustRightInd w:val="0"/>
        <w:jc w:val="both"/>
      </w:pPr>
      <w:r w:rsidRPr="0049401A">
        <w:lastRenderedPageBreak/>
        <w:t>организационных условий для успешной самореализации молодежи, направленной на раскрытие ее потенциала для дальнейшего развития Кетовского района.</w:t>
      </w:r>
    </w:p>
    <w:p w:rsidR="00CB12AF" w:rsidRPr="0049401A" w:rsidRDefault="00CB12AF" w:rsidP="00CB12AF">
      <w:pPr>
        <w:autoSpaceDE w:val="0"/>
        <w:autoSpaceDN w:val="0"/>
        <w:adjustRightInd w:val="0"/>
        <w:ind w:firstLine="709"/>
        <w:jc w:val="both"/>
        <w:rPr>
          <w:b/>
          <w:bCs/>
        </w:rPr>
      </w:pPr>
      <w:r w:rsidRPr="0049401A">
        <w:rPr>
          <w:b/>
          <w:bCs/>
        </w:rPr>
        <w:t>Основные задачи:</w:t>
      </w:r>
    </w:p>
    <w:p w:rsidR="00CB12AF" w:rsidRPr="0049401A" w:rsidRDefault="00CB12AF" w:rsidP="00CB12AF">
      <w:pPr>
        <w:autoSpaceDE w:val="0"/>
        <w:autoSpaceDN w:val="0"/>
        <w:adjustRightInd w:val="0"/>
        <w:jc w:val="both"/>
      </w:pPr>
      <w:r>
        <w:t xml:space="preserve">- </w:t>
      </w:r>
      <w:r w:rsidRPr="0049401A">
        <w:t>гражданско-патриотическое воспитание молодого поколения, формирование</w:t>
      </w:r>
      <w:r>
        <w:t xml:space="preserve"> </w:t>
      </w:r>
      <w:r w:rsidRPr="0049401A">
        <w:t>системы ценностей с учетом многонациональной основы нашего государства,</w:t>
      </w:r>
      <w:r>
        <w:t xml:space="preserve">  </w:t>
      </w:r>
      <w:r w:rsidRPr="0049401A">
        <w:t>предусматривающей создание условий для воспитания и развития молодежи, с</w:t>
      </w:r>
      <w:r>
        <w:t xml:space="preserve"> </w:t>
      </w:r>
      <w:r w:rsidRPr="0049401A">
        <w:t>устойчивой системой нравственных и гражданских ценностей, проявляющей знание;</w:t>
      </w:r>
    </w:p>
    <w:p w:rsidR="00CB12AF" w:rsidRPr="0049401A" w:rsidRDefault="00CB12AF" w:rsidP="00CB12AF">
      <w:pPr>
        <w:autoSpaceDE w:val="0"/>
        <w:autoSpaceDN w:val="0"/>
        <w:adjustRightInd w:val="0"/>
        <w:jc w:val="both"/>
      </w:pPr>
      <w:r>
        <w:t xml:space="preserve">- </w:t>
      </w:r>
      <w:r w:rsidRPr="0049401A">
        <w:t>формирование ценностей здорового образа жизни, создание условий для</w:t>
      </w:r>
      <w:r>
        <w:t xml:space="preserve"> </w:t>
      </w:r>
      <w:r w:rsidRPr="0049401A">
        <w:t>физического развития молодежи, формирование экологической культуры, а также</w:t>
      </w:r>
      <w:r>
        <w:t xml:space="preserve"> </w:t>
      </w:r>
      <w:r w:rsidRPr="0049401A">
        <w:t>повышение уровня культуры безопасности жизнедеятельности;</w:t>
      </w:r>
    </w:p>
    <w:p w:rsidR="00CB12AF" w:rsidRPr="0049401A" w:rsidRDefault="00CB12AF" w:rsidP="00CB12AF">
      <w:pPr>
        <w:autoSpaceDE w:val="0"/>
        <w:autoSpaceDN w:val="0"/>
        <w:adjustRightInd w:val="0"/>
        <w:jc w:val="both"/>
      </w:pPr>
      <w:r>
        <w:t xml:space="preserve">- </w:t>
      </w:r>
      <w:r w:rsidRPr="0049401A">
        <w:t>создание условий для реализации потенциала молодежи в социально-</w:t>
      </w:r>
      <w:r>
        <w:t xml:space="preserve"> </w:t>
      </w:r>
      <w:r w:rsidRPr="0049401A">
        <w:t>экономической сфере, развитие созидательной активности;</w:t>
      </w:r>
    </w:p>
    <w:p w:rsidR="00CB12AF" w:rsidRPr="0049401A" w:rsidRDefault="00CB12AF" w:rsidP="00CB12AF">
      <w:pPr>
        <w:autoSpaceDE w:val="0"/>
        <w:autoSpaceDN w:val="0"/>
        <w:adjustRightInd w:val="0"/>
        <w:jc w:val="both"/>
      </w:pPr>
      <w:r>
        <w:t xml:space="preserve">- </w:t>
      </w:r>
      <w:r w:rsidRPr="0049401A">
        <w:t xml:space="preserve">формирование ценностей семейной культуры и образа успешной молодой </w:t>
      </w:r>
      <w:r>
        <w:t>семьи.</w:t>
      </w:r>
    </w:p>
    <w:p w:rsidR="00CB12AF" w:rsidRPr="0049401A" w:rsidRDefault="00CB12AF" w:rsidP="00CB12AF">
      <w:pPr>
        <w:autoSpaceDE w:val="0"/>
        <w:autoSpaceDN w:val="0"/>
        <w:adjustRightInd w:val="0"/>
        <w:ind w:firstLine="709"/>
        <w:jc w:val="both"/>
        <w:rPr>
          <w:b/>
          <w:bCs/>
        </w:rPr>
      </w:pPr>
      <w:r w:rsidRPr="0049401A">
        <w:rPr>
          <w:b/>
          <w:bCs/>
        </w:rPr>
        <w:t>Приоритетные направления:</w:t>
      </w:r>
    </w:p>
    <w:p w:rsidR="00CB12AF" w:rsidRPr="0049401A" w:rsidRDefault="00CB12AF" w:rsidP="00CB12AF">
      <w:pPr>
        <w:autoSpaceDE w:val="0"/>
        <w:autoSpaceDN w:val="0"/>
        <w:adjustRightInd w:val="0"/>
        <w:jc w:val="both"/>
      </w:pPr>
      <w:r>
        <w:t xml:space="preserve">- </w:t>
      </w:r>
      <w:r w:rsidRPr="0049401A">
        <w:t>вовлечение детей и молодежи в позитивную социальную деятельность; приобщение наибольшего количества молодых граждан к здоровому образу жизни;</w:t>
      </w:r>
    </w:p>
    <w:p w:rsidR="00CB12AF" w:rsidRPr="0049401A" w:rsidRDefault="00CB12AF" w:rsidP="00CB12AF">
      <w:pPr>
        <w:autoSpaceDE w:val="0"/>
        <w:autoSpaceDN w:val="0"/>
        <w:adjustRightInd w:val="0"/>
        <w:jc w:val="both"/>
      </w:pPr>
      <w:r>
        <w:t xml:space="preserve">- </w:t>
      </w:r>
      <w:r w:rsidRPr="0049401A">
        <w:t>повышение социальной активности молодых людей, проживающих на территории</w:t>
      </w:r>
    </w:p>
    <w:p w:rsidR="00CB12AF" w:rsidRPr="0049401A" w:rsidRDefault="00CB12AF" w:rsidP="00CB12AF">
      <w:pPr>
        <w:autoSpaceDE w:val="0"/>
        <w:autoSpaceDN w:val="0"/>
        <w:adjustRightInd w:val="0"/>
        <w:jc w:val="both"/>
      </w:pPr>
      <w:r w:rsidRPr="0049401A">
        <w:t>Кетовского района;</w:t>
      </w:r>
    </w:p>
    <w:p w:rsidR="00CB12AF" w:rsidRPr="0049401A" w:rsidRDefault="00CB12AF" w:rsidP="00CB12AF">
      <w:pPr>
        <w:autoSpaceDE w:val="0"/>
        <w:autoSpaceDN w:val="0"/>
        <w:adjustRightInd w:val="0"/>
        <w:jc w:val="both"/>
      </w:pPr>
      <w:r>
        <w:t xml:space="preserve">- </w:t>
      </w:r>
      <w:r w:rsidRPr="0049401A">
        <w:t>повышение уровня профессиональной компетенции специалистов, осуществляющих работу в сфере государственной молодежной политики;</w:t>
      </w:r>
    </w:p>
    <w:p w:rsidR="00CB12AF" w:rsidRPr="0049401A" w:rsidRDefault="00CB12AF" w:rsidP="00CB12AF">
      <w:pPr>
        <w:autoSpaceDE w:val="0"/>
        <w:autoSpaceDN w:val="0"/>
        <w:adjustRightInd w:val="0"/>
        <w:jc w:val="both"/>
      </w:pPr>
      <w:r>
        <w:t xml:space="preserve">- </w:t>
      </w:r>
      <w:r w:rsidRPr="0049401A">
        <w:t>укрепление партнерских отношений на межведомственной основе с социальными</w:t>
      </w:r>
    </w:p>
    <w:p w:rsidR="00CB12AF" w:rsidRPr="0049401A" w:rsidRDefault="00CB12AF" w:rsidP="00CB12AF">
      <w:pPr>
        <w:autoSpaceDE w:val="0"/>
        <w:autoSpaceDN w:val="0"/>
        <w:adjustRightInd w:val="0"/>
        <w:jc w:val="both"/>
      </w:pPr>
      <w:r w:rsidRPr="0049401A">
        <w:t>институтами воспитания и социализации несовершеннолетних;</w:t>
      </w:r>
    </w:p>
    <w:p w:rsidR="00CB12AF" w:rsidRPr="0049401A" w:rsidRDefault="00CB12AF" w:rsidP="00CB12AF">
      <w:pPr>
        <w:autoSpaceDE w:val="0"/>
        <w:autoSpaceDN w:val="0"/>
        <w:adjustRightInd w:val="0"/>
        <w:jc w:val="both"/>
      </w:pPr>
      <w:r>
        <w:t xml:space="preserve">- </w:t>
      </w:r>
      <w:r w:rsidRPr="0049401A">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CB12AF" w:rsidRPr="0049401A" w:rsidRDefault="00CB12AF" w:rsidP="00CB12AF">
      <w:pPr>
        <w:autoSpaceDE w:val="0"/>
        <w:autoSpaceDN w:val="0"/>
        <w:adjustRightInd w:val="0"/>
        <w:ind w:firstLine="709"/>
        <w:jc w:val="both"/>
        <w:rPr>
          <w:b/>
          <w:bCs/>
        </w:rPr>
      </w:pPr>
      <w:r w:rsidRPr="0049401A">
        <w:rPr>
          <w:b/>
          <w:bCs/>
        </w:rPr>
        <w:t>Целевые показатели:</w:t>
      </w:r>
    </w:p>
    <w:p w:rsidR="00CB12AF" w:rsidRPr="0049401A" w:rsidRDefault="00CB12AF" w:rsidP="00CB12AF">
      <w:pPr>
        <w:snapToGrid w:val="0"/>
        <w:jc w:val="both"/>
        <w:rPr>
          <w:color w:val="000000"/>
          <w:lang w:eastAsia="ar-SA"/>
        </w:rPr>
      </w:pPr>
      <w:r>
        <w:rPr>
          <w:color w:val="000000"/>
          <w:lang w:eastAsia="ar-SA"/>
        </w:rPr>
        <w:t>- У</w:t>
      </w:r>
      <w:r w:rsidRPr="0049401A">
        <w:rPr>
          <w:color w:val="000000"/>
          <w:lang w:eastAsia="ar-SA"/>
        </w:rPr>
        <w:t>дельный вес численности молодых людей в возрасте от 14 до 30 лет, участвующих в деятельности молодежных и детских общественных объединений, в общей численности молодежи (процент);</w:t>
      </w:r>
    </w:p>
    <w:p w:rsidR="00CB12AF" w:rsidRPr="0049401A" w:rsidRDefault="00CB12AF" w:rsidP="00CB12AF">
      <w:pPr>
        <w:snapToGrid w:val="0"/>
        <w:jc w:val="both"/>
      </w:pPr>
      <w:r>
        <w:t>- У</w:t>
      </w:r>
      <w:r w:rsidRPr="0049401A">
        <w:t>дельный вес численности молодых людей, вовлеченных в добровольческую деятельность, к общему количеству молодежи (процент);</w:t>
      </w:r>
    </w:p>
    <w:p w:rsidR="00CB12AF" w:rsidRDefault="00CB12AF" w:rsidP="00CB12AF">
      <w:pPr>
        <w:snapToGrid w:val="0"/>
        <w:jc w:val="both"/>
      </w:pPr>
      <w:r>
        <w:t>- Ч</w:t>
      </w:r>
      <w:r w:rsidRPr="0049401A">
        <w:t>исло молодых людей, вовлеченных в региональные проекты поддержки талантливой и инициативной молодежи (человек).</w:t>
      </w:r>
    </w:p>
    <w:p w:rsidR="00CB12AF" w:rsidRPr="0049401A" w:rsidRDefault="00CB12AF" w:rsidP="00CB12AF">
      <w:pPr>
        <w:snapToGrid w:val="0"/>
        <w:jc w:val="both"/>
        <w:rPr>
          <w:color w:val="000000"/>
          <w:lang w:eastAsia="ar-SA"/>
        </w:rPr>
      </w:pPr>
    </w:p>
    <w:p w:rsidR="00CB12AF" w:rsidRDefault="00CB12AF" w:rsidP="00CB12AF">
      <w:pPr>
        <w:tabs>
          <w:tab w:val="left" w:pos="6832"/>
        </w:tabs>
        <w:ind w:firstLine="709"/>
        <w:rPr>
          <w:b/>
        </w:rPr>
      </w:pPr>
      <w:r>
        <w:rPr>
          <w:b/>
        </w:rPr>
        <w:t>3.8. Развитие системы соцобслуживания.</w:t>
      </w:r>
    </w:p>
    <w:p w:rsidR="00CB12AF" w:rsidRPr="00C41D6F" w:rsidRDefault="00CB12AF" w:rsidP="00CB12AF">
      <w:pPr>
        <w:ind w:firstLine="709"/>
        <w:jc w:val="both"/>
      </w:pPr>
      <w:r w:rsidRPr="00C41D6F">
        <w:rPr>
          <w:b/>
        </w:rPr>
        <w:t>Цель направления</w:t>
      </w:r>
      <w:r w:rsidRPr="00C41D6F">
        <w:t xml:space="preserve">: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 экономических и правовых механизмов их предоставления. </w:t>
      </w:r>
    </w:p>
    <w:p w:rsidR="00CB12AF" w:rsidRDefault="00CB12AF" w:rsidP="00CB12AF">
      <w:pPr>
        <w:ind w:firstLine="709"/>
        <w:jc w:val="both"/>
      </w:pPr>
      <w:r w:rsidRPr="00C41D6F">
        <w:rPr>
          <w:b/>
        </w:rPr>
        <w:t>Основные задачи:</w:t>
      </w:r>
      <w:r w:rsidRPr="00C41D6F">
        <w:t xml:space="preserve"> </w:t>
      </w:r>
    </w:p>
    <w:p w:rsidR="00CB12AF" w:rsidRDefault="00CB12AF" w:rsidP="00CB12AF">
      <w:pPr>
        <w:jc w:val="both"/>
      </w:pPr>
      <w:r>
        <w:t xml:space="preserve">- </w:t>
      </w:r>
      <w:r w:rsidRPr="00C41D6F">
        <w:t>расширение и усиление потенциальных возможностей социальной защиты населения путем консолидаци</w:t>
      </w:r>
      <w:r>
        <w:t>и усилий и ресурсов государства;</w:t>
      </w:r>
    </w:p>
    <w:p w:rsidR="00CB12AF" w:rsidRDefault="00CB12AF" w:rsidP="00CB12AF">
      <w:pPr>
        <w:jc w:val="both"/>
      </w:pPr>
      <w:r>
        <w:t xml:space="preserve">- </w:t>
      </w:r>
      <w:r w:rsidRPr="00C41D6F">
        <w:t xml:space="preserve"> переход на предоставление мер социальной поддержки с учетом кри</w:t>
      </w:r>
      <w:r>
        <w:t>териев адресности и нуждаемости;</w:t>
      </w:r>
    </w:p>
    <w:p w:rsidR="00CB12AF" w:rsidRDefault="00CB12AF" w:rsidP="00CB12AF">
      <w:pPr>
        <w:jc w:val="both"/>
      </w:pPr>
      <w:r>
        <w:t>-</w:t>
      </w:r>
      <w:r w:rsidRPr="00C41D6F">
        <w:t xml:space="preserve"> исключение из перечня областных мер социальной поддержки, дублирующих федеральные; </w:t>
      </w:r>
    </w:p>
    <w:p w:rsidR="00CB12AF" w:rsidRDefault="00CB12AF" w:rsidP="00CB12AF">
      <w:pPr>
        <w:jc w:val="both"/>
      </w:pPr>
      <w:r>
        <w:t xml:space="preserve">- </w:t>
      </w:r>
      <w:r w:rsidRPr="00C41D6F">
        <w:t xml:space="preserve">выстраивание результативного межведомственного взаимодействия на всех этапах работы с получателями государственных услуг, мер социальной поддержки; </w:t>
      </w:r>
    </w:p>
    <w:p w:rsidR="00CB12AF" w:rsidRDefault="00CB12AF" w:rsidP="00CB12AF">
      <w:pPr>
        <w:jc w:val="both"/>
      </w:pPr>
      <w:r>
        <w:t xml:space="preserve">- </w:t>
      </w:r>
      <w:r w:rsidRPr="00C41D6F">
        <w:t xml:space="preserve">формирование единой региональной базы получателей социальных услуг; </w:t>
      </w:r>
    </w:p>
    <w:p w:rsidR="00CB12AF" w:rsidRPr="00C41D6F" w:rsidRDefault="00CB12AF" w:rsidP="00CB12AF">
      <w:pPr>
        <w:jc w:val="both"/>
      </w:pPr>
      <w:r>
        <w:t xml:space="preserve">- </w:t>
      </w:r>
      <w:r w:rsidRPr="00C41D6F">
        <w:t>увеличение количества услуг, предоставляемых через Многофункциональные центры (МФЦ) по принципу в «одно окно», а также в электронном виде (в том числе без необходимости личного посвящения гражданином учреждения социальной защиты).</w:t>
      </w:r>
    </w:p>
    <w:p w:rsidR="00CB12AF" w:rsidRDefault="00CB12AF" w:rsidP="00CB12AF">
      <w:pPr>
        <w:tabs>
          <w:tab w:val="left" w:pos="6832"/>
        </w:tabs>
        <w:ind w:firstLine="709"/>
        <w:rPr>
          <w:b/>
        </w:rPr>
      </w:pPr>
      <w:r>
        <w:rPr>
          <w:b/>
        </w:rPr>
        <w:lastRenderedPageBreak/>
        <w:t>Приоритетные направления:</w:t>
      </w:r>
    </w:p>
    <w:p w:rsidR="00CB12AF" w:rsidRDefault="00CB12AF" w:rsidP="00CB12AF">
      <w:pPr>
        <w:ind w:right="-144"/>
      </w:pPr>
      <w:r>
        <w:t>- о</w:t>
      </w:r>
      <w:r w:rsidRPr="008C3C9A">
        <w:t>беспечение нормальных условий для существования сем</w:t>
      </w:r>
      <w:r>
        <w:t xml:space="preserve">ьи, оказание помощи матерям; </w:t>
      </w:r>
    </w:p>
    <w:p w:rsidR="00CB12AF" w:rsidRDefault="00CB12AF" w:rsidP="00CB12AF">
      <w:pPr>
        <w:ind w:right="-285"/>
      </w:pPr>
      <w:r>
        <w:t>- с</w:t>
      </w:r>
      <w:r w:rsidRPr="008C3C9A">
        <w:t xml:space="preserve">оздание приличных условий жизни каждому человеку, начиная с рождения и до </w:t>
      </w:r>
      <w:r>
        <w:t>с</w:t>
      </w:r>
      <w:r w:rsidRPr="008C3C9A">
        <w:t xml:space="preserve">мерти; </w:t>
      </w:r>
    </w:p>
    <w:p w:rsidR="00CB12AF" w:rsidRPr="008C3C9A" w:rsidRDefault="00CB12AF" w:rsidP="00CB12AF">
      <w:pPr>
        <w:ind w:right="-285"/>
      </w:pPr>
      <w:r>
        <w:t>- о</w:t>
      </w:r>
      <w:r w:rsidRPr="008C3C9A">
        <w:t xml:space="preserve">беспечение населения </w:t>
      </w:r>
      <w:r>
        <w:t>района</w:t>
      </w:r>
      <w:r w:rsidRPr="008C3C9A">
        <w:t xml:space="preserve"> жильем, улучшение качества социальных услуг: </w:t>
      </w:r>
      <w:r>
        <w:t>к</w:t>
      </w:r>
      <w:r w:rsidRPr="008C3C9A">
        <w:t>ульт</w:t>
      </w:r>
      <w:r>
        <w:t>урное развитие, охрана здоровья.</w:t>
      </w:r>
      <w:r w:rsidRPr="008C3C9A">
        <w:t xml:space="preserve"> </w:t>
      </w:r>
    </w:p>
    <w:p w:rsidR="00CB12AF" w:rsidRDefault="00CB12AF" w:rsidP="00CB12AF">
      <w:pPr>
        <w:pStyle w:val="a7"/>
        <w:ind w:firstLine="709"/>
        <w:rPr>
          <w:color w:val="000000"/>
        </w:rPr>
      </w:pPr>
      <w:r>
        <w:rPr>
          <w:b/>
        </w:rPr>
        <w:t>Целевые показатели:</w:t>
      </w:r>
      <w:r w:rsidRPr="00656834">
        <w:rPr>
          <w:color w:val="000000"/>
        </w:rPr>
        <w:t xml:space="preserve"> </w:t>
      </w:r>
    </w:p>
    <w:p w:rsidR="00CB12AF" w:rsidRDefault="00CB12AF" w:rsidP="00CB12AF">
      <w:pPr>
        <w:pStyle w:val="a7"/>
        <w:rPr>
          <w:color w:val="000000"/>
        </w:rPr>
      </w:pPr>
      <w:r>
        <w:rPr>
          <w:color w:val="000000"/>
        </w:rPr>
        <w:t xml:space="preserve">- </w:t>
      </w:r>
      <w:r w:rsidRPr="00F451A4">
        <w:rPr>
          <w:color w:val="000000"/>
        </w:rPr>
        <w:t xml:space="preserve">Обеспечение беспрепятственного доступа к приоритетным объектам и услугам в </w:t>
      </w:r>
      <w:r>
        <w:rPr>
          <w:color w:val="000000"/>
        </w:rPr>
        <w:t>п</w:t>
      </w:r>
      <w:r w:rsidRPr="00F451A4">
        <w:rPr>
          <w:color w:val="000000"/>
        </w:rPr>
        <w:t>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полученных услуг, необходимой информации) в Кетовском районе</w:t>
      </w:r>
      <w:r>
        <w:rPr>
          <w:color w:val="000000"/>
        </w:rPr>
        <w:t>;</w:t>
      </w:r>
    </w:p>
    <w:p w:rsidR="00CB12AF" w:rsidRDefault="00CB12AF" w:rsidP="00CB12AF">
      <w:pPr>
        <w:pStyle w:val="a7"/>
        <w:rPr>
          <w:color w:val="000000"/>
        </w:rPr>
      </w:pPr>
      <w:r>
        <w:rPr>
          <w:color w:val="000000"/>
        </w:rPr>
        <w:t xml:space="preserve">- </w:t>
      </w:r>
      <w:r w:rsidRPr="00F451A4">
        <w:rPr>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Кетовском районе</w:t>
      </w:r>
      <w:r>
        <w:rPr>
          <w:color w:val="000000"/>
        </w:rPr>
        <w:t>;</w:t>
      </w:r>
    </w:p>
    <w:p w:rsidR="00CB12AF" w:rsidRPr="00656834" w:rsidRDefault="00CB12AF" w:rsidP="00CB12AF">
      <w:pPr>
        <w:pStyle w:val="a7"/>
      </w:pPr>
      <w:r>
        <w:rPr>
          <w:color w:val="000000"/>
        </w:rPr>
        <w:t xml:space="preserve">- </w:t>
      </w:r>
      <w:r w:rsidRPr="00F451A4">
        <w:rPr>
          <w:color w:val="000000"/>
        </w:rPr>
        <w:t>Совершенствование нормативно-правовой и организационной основы формирования доступной среды жизнедеятельности инвалидов в Кетовском районе</w:t>
      </w:r>
      <w:r>
        <w:rPr>
          <w:color w:val="000000"/>
        </w:rPr>
        <w:t>.</w:t>
      </w:r>
    </w:p>
    <w:p w:rsidR="00CB12AF" w:rsidRPr="00656834" w:rsidRDefault="00CB12AF" w:rsidP="00CB12AF">
      <w:pPr>
        <w:pStyle w:val="a7"/>
      </w:pPr>
    </w:p>
    <w:p w:rsidR="00CB12AF" w:rsidRPr="00BD23BC" w:rsidRDefault="00CB12AF" w:rsidP="00CB12AF">
      <w:pPr>
        <w:tabs>
          <w:tab w:val="left" w:pos="6832"/>
        </w:tabs>
        <w:ind w:firstLine="709"/>
        <w:jc w:val="both"/>
        <w:rPr>
          <w:b/>
          <w:sz w:val="26"/>
          <w:szCs w:val="26"/>
        </w:rPr>
      </w:pPr>
      <w:r>
        <w:rPr>
          <w:b/>
          <w:sz w:val="26"/>
          <w:szCs w:val="26"/>
        </w:rPr>
        <w:t xml:space="preserve">3.9. </w:t>
      </w:r>
      <w:r w:rsidRPr="00BD23BC">
        <w:rPr>
          <w:b/>
          <w:sz w:val="26"/>
          <w:szCs w:val="26"/>
        </w:rPr>
        <w:t>Обеспечение устойчивого экономического роста</w:t>
      </w:r>
      <w:r>
        <w:rPr>
          <w:b/>
          <w:sz w:val="26"/>
          <w:szCs w:val="26"/>
        </w:rPr>
        <w:t>.</w:t>
      </w:r>
    </w:p>
    <w:p w:rsidR="00CB12AF" w:rsidRDefault="00CB12AF" w:rsidP="00CB12AF">
      <w:pPr>
        <w:ind w:firstLine="709"/>
        <w:jc w:val="both"/>
        <w:rPr>
          <w:sz w:val="28"/>
          <w:szCs w:val="28"/>
        </w:rPr>
      </w:pPr>
      <w:r>
        <w:rPr>
          <w:b/>
        </w:rPr>
        <w:t>3.9. 1. Развитие агропромышленного комплекса.</w:t>
      </w:r>
      <w:r w:rsidRPr="0048777A">
        <w:rPr>
          <w:sz w:val="28"/>
          <w:szCs w:val="28"/>
        </w:rPr>
        <w:t xml:space="preserve"> </w:t>
      </w:r>
    </w:p>
    <w:p w:rsidR="00CB12AF" w:rsidRPr="00F451A4" w:rsidRDefault="00CB12AF" w:rsidP="00CB12AF">
      <w:pPr>
        <w:pStyle w:val="a7"/>
        <w:ind w:firstLine="709"/>
        <w:jc w:val="both"/>
      </w:pPr>
      <w:r>
        <w:rPr>
          <w:b/>
        </w:rPr>
        <w:t>Цель направления</w:t>
      </w:r>
      <w:r w:rsidRPr="0048777A">
        <w:rPr>
          <w:b/>
        </w:rPr>
        <w:t>:</w:t>
      </w:r>
      <w:r>
        <w:rPr>
          <w:b/>
        </w:rPr>
        <w:t xml:space="preserve"> </w:t>
      </w:r>
      <w:r>
        <w:rPr>
          <w:color w:val="000000"/>
        </w:rPr>
        <w:t>у</w:t>
      </w:r>
      <w:r w:rsidRPr="00F451A4">
        <w:rPr>
          <w:color w:val="000000"/>
        </w:rPr>
        <w:t>лучшение жилищных условий сельского населения, увеличение объемов производства с/х продукции, повышение уровня рентабельности производства с/х продукции, повышение конкурентоспособности продукции и увеличение её производства, улучшение социально-экономического положения на селе, повышение занятости населения, рост его доходов, закрепление кадров, укрепление демографического потенциала села, улучшение качества выпускаемой продукции, у</w:t>
      </w:r>
      <w:r w:rsidRPr="00F451A4">
        <w:t xml:space="preserve">величение переработки мяса </w:t>
      </w:r>
      <w:r w:rsidRPr="00F451A4">
        <w:rPr>
          <w:color w:val="000000"/>
        </w:rPr>
        <w:t>скота и птицы.</w:t>
      </w:r>
    </w:p>
    <w:p w:rsidR="00CB12AF" w:rsidRDefault="00CB12AF" w:rsidP="00CB12AF">
      <w:pPr>
        <w:pStyle w:val="af"/>
        <w:ind w:left="0" w:firstLine="709"/>
        <w:jc w:val="both"/>
        <w:rPr>
          <w:b/>
        </w:rPr>
      </w:pPr>
      <w:r>
        <w:rPr>
          <w:b/>
        </w:rPr>
        <w:t xml:space="preserve">Основные задачи: </w:t>
      </w:r>
    </w:p>
    <w:p w:rsidR="00CB12AF" w:rsidRDefault="00CB12AF" w:rsidP="00CB12AF">
      <w:pPr>
        <w:jc w:val="both"/>
      </w:pPr>
      <w:r>
        <w:rPr>
          <w:b/>
        </w:rPr>
        <w:t xml:space="preserve">- </w:t>
      </w:r>
      <w:r w:rsidRPr="00D057F8">
        <w:t xml:space="preserve">повышение инвестиционной привлекательности агропромышленного комплекса, сельских территорий; </w:t>
      </w:r>
    </w:p>
    <w:p w:rsidR="00CB12AF" w:rsidRDefault="00CB12AF" w:rsidP="00CB12AF">
      <w:pPr>
        <w:jc w:val="both"/>
      </w:pPr>
      <w:r>
        <w:t xml:space="preserve">- </w:t>
      </w:r>
      <w:r w:rsidRPr="00D057F8">
        <w:t xml:space="preserve">проведение технической и технологической модернизации агропромышленного производства, повышение конкурентоспособности АПК; </w:t>
      </w:r>
    </w:p>
    <w:p w:rsidR="00CB12AF" w:rsidRDefault="00CB12AF" w:rsidP="00CB12AF">
      <w:pPr>
        <w:jc w:val="both"/>
      </w:pPr>
      <w:r>
        <w:t xml:space="preserve">- </w:t>
      </w:r>
      <w:r w:rsidRPr="00D057F8">
        <w:t xml:space="preserve">увеличение производства основных видов сельскохозяйственной продукции, производство качественных продуктов питания; </w:t>
      </w:r>
    </w:p>
    <w:p w:rsidR="00CB12AF" w:rsidRDefault="00CB12AF" w:rsidP="00CB12AF">
      <w:pPr>
        <w:jc w:val="both"/>
      </w:pPr>
      <w:r>
        <w:t xml:space="preserve">- </w:t>
      </w:r>
      <w:r w:rsidRPr="00D057F8">
        <w:t xml:space="preserve">содействие развитию сельхозпредприятий и крестьянских (фермерских) хозяйств, создание условий для расширения производства через поддержку инвестиционных проектов, и повышению их доходности, расширение доступности средств господдержки; </w:t>
      </w:r>
    </w:p>
    <w:p w:rsidR="00CB12AF" w:rsidRDefault="00CB12AF" w:rsidP="00CB12AF">
      <w:pPr>
        <w:jc w:val="both"/>
      </w:pPr>
      <w:r>
        <w:t xml:space="preserve">- </w:t>
      </w:r>
      <w:r w:rsidRPr="00D057F8">
        <w:t xml:space="preserve">повышение эффективности использования земельных, трудовых, сырьевых ресурсов; </w:t>
      </w:r>
    </w:p>
    <w:p w:rsidR="00CB12AF" w:rsidRDefault="00CB12AF" w:rsidP="00CB12AF">
      <w:pPr>
        <w:jc w:val="both"/>
      </w:pPr>
      <w:r>
        <w:t xml:space="preserve">- </w:t>
      </w:r>
      <w:r w:rsidRPr="00D057F8">
        <w:t xml:space="preserve">содействие развитию малых форм хозяйствования в сельской местности; </w:t>
      </w:r>
    </w:p>
    <w:p w:rsidR="00CB12AF" w:rsidRDefault="00CB12AF" w:rsidP="00CB12AF">
      <w:pPr>
        <w:jc w:val="both"/>
      </w:pPr>
      <w:r>
        <w:t xml:space="preserve">- </w:t>
      </w:r>
      <w:r w:rsidRPr="00D057F8">
        <w:t xml:space="preserve">обеспечение занятости, улучшение жилищных и социальных условий жизни населения в сельских поселениях; </w:t>
      </w:r>
    </w:p>
    <w:p w:rsidR="00CB12AF" w:rsidRDefault="00CB12AF" w:rsidP="00CB12AF">
      <w:pPr>
        <w:jc w:val="both"/>
      </w:pPr>
      <w:r>
        <w:t xml:space="preserve">- </w:t>
      </w:r>
      <w:r w:rsidRPr="00D057F8">
        <w:t xml:space="preserve">развитие переработки сельскохозяйственной продукции, продвижение сельскохозяйственной продукции, сырья и продовольствия на межрегиональные рынки; </w:t>
      </w:r>
    </w:p>
    <w:p w:rsidR="00CB12AF" w:rsidRDefault="00CB12AF" w:rsidP="00CB12AF">
      <w:pPr>
        <w:jc w:val="both"/>
      </w:pPr>
      <w:r>
        <w:t xml:space="preserve">- </w:t>
      </w:r>
      <w:r w:rsidRPr="00D057F8">
        <w:t xml:space="preserve">повышение роли науки, инновационной деятельности, квалификации кадров, сохранение и создание новых рабочих мест. </w:t>
      </w:r>
    </w:p>
    <w:p w:rsidR="00CB12AF" w:rsidRDefault="00CB12AF" w:rsidP="00CB12AF">
      <w:pPr>
        <w:pStyle w:val="af"/>
        <w:ind w:left="0" w:firstLine="709"/>
        <w:jc w:val="both"/>
      </w:pPr>
      <w:r>
        <w:rPr>
          <w:b/>
        </w:rPr>
        <w:t>Приоритетные направления:</w:t>
      </w:r>
      <w:r w:rsidRPr="00706978">
        <w:t xml:space="preserve"> </w:t>
      </w:r>
    </w:p>
    <w:p w:rsidR="00CB12AF" w:rsidRPr="00B333C9" w:rsidRDefault="00CB12AF" w:rsidP="00CB12AF">
      <w:pPr>
        <w:jc w:val="both"/>
      </w:pPr>
      <w:r>
        <w:t>- п</w:t>
      </w:r>
      <w:r w:rsidRPr="00B333C9">
        <w:t>овышение эффективности использования земельных ресурсов, воспроизводство при</w:t>
      </w:r>
      <w:r>
        <w:t>родно-экологического потенциала;</w:t>
      </w:r>
    </w:p>
    <w:p w:rsidR="00CB12AF" w:rsidRDefault="00CB12AF" w:rsidP="00CB12AF">
      <w:pPr>
        <w:jc w:val="both"/>
      </w:pPr>
      <w:r>
        <w:t xml:space="preserve"> - у</w:t>
      </w:r>
      <w:r w:rsidRPr="00B333C9">
        <w:t xml:space="preserve">лучшение общих условий функционирования сельского хозяйства, особенно животноводства. </w:t>
      </w:r>
    </w:p>
    <w:p w:rsidR="00CB12AF" w:rsidRPr="00B333C9" w:rsidRDefault="00CB12AF" w:rsidP="00CB12AF">
      <w:pPr>
        <w:jc w:val="both"/>
      </w:pPr>
      <w:r>
        <w:t>- п</w:t>
      </w:r>
      <w:r w:rsidRPr="00B333C9">
        <w:t xml:space="preserve">овышение квалификации работников АПК, </w:t>
      </w:r>
    </w:p>
    <w:p w:rsidR="00CB12AF" w:rsidRPr="00B333C9" w:rsidRDefault="00CB12AF" w:rsidP="00CB12AF">
      <w:pPr>
        <w:jc w:val="both"/>
      </w:pPr>
      <w:r w:rsidRPr="00B333C9">
        <w:t xml:space="preserve"> </w:t>
      </w:r>
      <w:r>
        <w:t>- д</w:t>
      </w:r>
      <w:r w:rsidRPr="00B333C9">
        <w:t xml:space="preserve">инамичное развитие пищевой и перерабатывающей промышленности, направленное на обеспечение гарантированного и устойчивого снабжения населения региона безопасным и качественным продовольствием, развитие импортозамещающих отраслей. </w:t>
      </w:r>
    </w:p>
    <w:p w:rsidR="00CB12AF" w:rsidRPr="00B333C9" w:rsidRDefault="00CB12AF" w:rsidP="00CB12AF">
      <w:pPr>
        <w:jc w:val="both"/>
      </w:pPr>
      <w:r>
        <w:lastRenderedPageBreak/>
        <w:t>- у</w:t>
      </w:r>
      <w:r w:rsidRPr="00B333C9">
        <w:t>стойчивое развитие сельских территорий, за счёт развития социальной и инженерной инфраструктуры села, осуществления комплексного обустройства площадок под компактную жилищную застройку в сельских населенных пунктах, улучшения жилищных условий сельского населения, обеспечения его занятости, в том числе путём развития агропромышленного комплекса в сельских населенных пунктах.</w:t>
      </w:r>
    </w:p>
    <w:p w:rsidR="00CB12AF" w:rsidRDefault="00CB12AF" w:rsidP="00CB12AF">
      <w:pPr>
        <w:pStyle w:val="af"/>
        <w:tabs>
          <w:tab w:val="left" w:pos="6832"/>
        </w:tabs>
        <w:ind w:left="0" w:firstLine="709"/>
        <w:jc w:val="both"/>
      </w:pPr>
      <w:r>
        <w:rPr>
          <w:b/>
        </w:rPr>
        <w:t>Целевые показатели:</w:t>
      </w:r>
      <w:r w:rsidRPr="00706978">
        <w:t xml:space="preserve"> </w:t>
      </w:r>
    </w:p>
    <w:p w:rsidR="00CB12AF" w:rsidRPr="005D79E4" w:rsidRDefault="00CB12AF" w:rsidP="00CB12AF">
      <w:pPr>
        <w:pStyle w:val="af"/>
        <w:tabs>
          <w:tab w:val="left" w:pos="6832"/>
        </w:tabs>
        <w:ind w:left="0"/>
        <w:jc w:val="both"/>
      </w:pPr>
      <w:r w:rsidRPr="005D79E4">
        <w:rPr>
          <w:b/>
        </w:rPr>
        <w:t>-</w:t>
      </w:r>
      <w:r>
        <w:t>Индексы производства продукции животноводства, растениеводства и перерабатывающей промышленности, %.</w:t>
      </w:r>
    </w:p>
    <w:p w:rsidR="00CB12AF" w:rsidRPr="005D79E4" w:rsidRDefault="00CB12AF" w:rsidP="00CB12AF">
      <w:pPr>
        <w:pStyle w:val="af"/>
        <w:tabs>
          <w:tab w:val="left" w:pos="6832"/>
        </w:tabs>
        <w:ind w:left="0"/>
        <w:jc w:val="both"/>
        <w:rPr>
          <w:b/>
        </w:rPr>
      </w:pPr>
    </w:p>
    <w:p w:rsidR="00CB12AF" w:rsidRDefault="00CB12AF" w:rsidP="00CB12AF">
      <w:pPr>
        <w:pStyle w:val="af"/>
        <w:tabs>
          <w:tab w:val="left" w:pos="6832"/>
        </w:tabs>
        <w:ind w:left="0" w:firstLine="709"/>
        <w:rPr>
          <w:b/>
        </w:rPr>
      </w:pPr>
      <w:r>
        <w:rPr>
          <w:b/>
        </w:rPr>
        <w:t>3. 10. Развитие промышленности.</w:t>
      </w:r>
    </w:p>
    <w:p w:rsidR="00CB12AF" w:rsidRDefault="00CB12AF" w:rsidP="00CB12AF">
      <w:pPr>
        <w:pStyle w:val="af"/>
        <w:ind w:left="0" w:firstLine="709"/>
        <w:jc w:val="both"/>
      </w:pPr>
      <w:r>
        <w:rPr>
          <w:b/>
        </w:rPr>
        <w:t xml:space="preserve">Цель направления: </w:t>
      </w:r>
      <w:r>
        <w:t>повышение  конкурентоспособности промышленных предприятий и обеспечение режима максимального благоприятствования  инвесторам.</w:t>
      </w:r>
    </w:p>
    <w:p w:rsidR="00CB12AF" w:rsidRDefault="00CB12AF" w:rsidP="00CB12AF">
      <w:pPr>
        <w:pStyle w:val="af"/>
        <w:ind w:left="0" w:firstLine="709"/>
        <w:jc w:val="both"/>
        <w:rPr>
          <w:b/>
        </w:rPr>
      </w:pPr>
      <w:r>
        <w:rPr>
          <w:b/>
        </w:rPr>
        <w:t xml:space="preserve">Основные задачи: </w:t>
      </w:r>
    </w:p>
    <w:p w:rsidR="00CB12AF" w:rsidRDefault="00CB12AF" w:rsidP="00CB12AF">
      <w:pPr>
        <w:pStyle w:val="af"/>
        <w:ind w:left="0"/>
        <w:jc w:val="both"/>
      </w:pPr>
      <w:r>
        <w:t>- обеспечение устойчивого роста объема промышленного производства за счёт эффективного использования и развития имеющегося промышленного потенциала, создания новых производств  и предприятий.</w:t>
      </w:r>
    </w:p>
    <w:p w:rsidR="00CB12AF" w:rsidRDefault="00CB12AF" w:rsidP="00CB12AF">
      <w:pPr>
        <w:pStyle w:val="af"/>
        <w:ind w:left="0" w:firstLine="709"/>
        <w:jc w:val="both"/>
      </w:pPr>
      <w:r>
        <w:rPr>
          <w:b/>
        </w:rPr>
        <w:t>Приоритетные направления:</w:t>
      </w:r>
      <w:r w:rsidRPr="00706978">
        <w:t xml:space="preserve"> </w:t>
      </w:r>
    </w:p>
    <w:p w:rsidR="00CB12AF" w:rsidRDefault="00CB12AF" w:rsidP="00CB12AF">
      <w:pPr>
        <w:pStyle w:val="af"/>
        <w:ind w:left="0"/>
        <w:jc w:val="both"/>
      </w:pPr>
      <w:r>
        <w:t>- создание условий для эффективного функционирования промышленного комплекса;</w:t>
      </w:r>
    </w:p>
    <w:p w:rsidR="00CB12AF" w:rsidRDefault="00CB12AF" w:rsidP="00CB12AF">
      <w:pPr>
        <w:pStyle w:val="af"/>
        <w:ind w:left="0"/>
        <w:jc w:val="both"/>
      </w:pPr>
      <w:r>
        <w:t>- организация информационного взаимодействия и рабочих контактов с потенциальными инвесторами  в промышленном секторе и внедрение механизмов сопровождения инвестпроектов.</w:t>
      </w:r>
    </w:p>
    <w:p w:rsidR="00CB12AF" w:rsidRDefault="00CB12AF" w:rsidP="00CB12AF">
      <w:pPr>
        <w:pStyle w:val="af"/>
        <w:tabs>
          <w:tab w:val="left" w:pos="6832"/>
        </w:tabs>
        <w:ind w:left="0" w:firstLine="709"/>
        <w:jc w:val="both"/>
      </w:pPr>
      <w:r>
        <w:rPr>
          <w:b/>
        </w:rPr>
        <w:t>Целевые показатели:</w:t>
      </w:r>
      <w:r w:rsidRPr="00706978">
        <w:t xml:space="preserve"> </w:t>
      </w:r>
    </w:p>
    <w:p w:rsidR="00CB12AF" w:rsidRDefault="00CB12AF" w:rsidP="00CB12AF">
      <w:pPr>
        <w:pStyle w:val="af"/>
        <w:tabs>
          <w:tab w:val="left" w:pos="6832"/>
        </w:tabs>
        <w:ind w:left="0"/>
        <w:jc w:val="both"/>
      </w:pPr>
      <w:r>
        <w:t>- индекс  промышленного производства (в % к прошлому году).</w:t>
      </w:r>
    </w:p>
    <w:p w:rsidR="00CB12AF" w:rsidRDefault="00CB12AF" w:rsidP="00CB12AF">
      <w:pPr>
        <w:pStyle w:val="af"/>
        <w:tabs>
          <w:tab w:val="left" w:pos="6832"/>
        </w:tabs>
        <w:ind w:left="0" w:firstLine="709"/>
        <w:rPr>
          <w:b/>
        </w:rPr>
      </w:pPr>
    </w:p>
    <w:p w:rsidR="00CB12AF" w:rsidRDefault="00CB12AF" w:rsidP="00CB12AF">
      <w:pPr>
        <w:pStyle w:val="af"/>
        <w:tabs>
          <w:tab w:val="left" w:pos="6832"/>
        </w:tabs>
        <w:ind w:left="0" w:firstLine="709"/>
        <w:rPr>
          <w:b/>
        </w:rPr>
      </w:pPr>
      <w:r>
        <w:rPr>
          <w:b/>
        </w:rPr>
        <w:t>3.11.  Развитие предпринимательства.</w:t>
      </w:r>
    </w:p>
    <w:p w:rsidR="00CB12AF" w:rsidRDefault="00CB12AF" w:rsidP="00CB12AF">
      <w:pPr>
        <w:ind w:firstLine="709"/>
        <w:jc w:val="both"/>
        <w:rPr>
          <w:color w:val="000000"/>
        </w:rPr>
      </w:pPr>
      <w:r>
        <w:rPr>
          <w:b/>
        </w:rPr>
        <w:t>Цель направления:</w:t>
      </w:r>
      <w:r>
        <w:t xml:space="preserve"> с</w:t>
      </w:r>
      <w:r w:rsidRPr="00AD372D">
        <w:t>оздание благоприятных условий для развития малого и среднего предпринимательства</w:t>
      </w:r>
      <w:r>
        <w:t xml:space="preserve">, способствующих созданию новых рабочих мест, пополнению консолидированного бюджета Кетовского района, </w:t>
      </w:r>
      <w:r w:rsidRPr="00034550">
        <w:t xml:space="preserve"> </w:t>
      </w:r>
      <w:r>
        <w:t>рост занятости населения, внедрение субъектами малого предпринимательства новых технологий в собственное производство,</w:t>
      </w:r>
      <w:r>
        <w:rPr>
          <w:color w:val="000000"/>
        </w:rPr>
        <w:t xml:space="preserve">   развитие</w:t>
      </w:r>
      <w:r w:rsidRPr="00F2727A">
        <w:rPr>
          <w:color w:val="000000"/>
        </w:rPr>
        <w:t xml:space="preserve"> </w:t>
      </w:r>
      <w:r>
        <w:rPr>
          <w:color w:val="000000"/>
        </w:rPr>
        <w:t>инновационного предпринимательства,  увеличение объемов производства и реализации товаров (работ и услуг) субъектами малого и среднего предпринимательства.</w:t>
      </w:r>
    </w:p>
    <w:p w:rsidR="00CB12AF" w:rsidRDefault="00CB12AF" w:rsidP="00CB12AF">
      <w:pPr>
        <w:ind w:firstLine="709"/>
        <w:jc w:val="both"/>
        <w:rPr>
          <w:rFonts w:eastAsia="Arial"/>
          <w:color w:val="000000"/>
        </w:rPr>
      </w:pPr>
      <w:r>
        <w:rPr>
          <w:b/>
        </w:rPr>
        <w:t>Основные задачи:</w:t>
      </w:r>
      <w:r>
        <w:rPr>
          <w:rFonts w:eastAsia="Arial"/>
          <w:color w:val="000000"/>
        </w:rPr>
        <w:t xml:space="preserve">   </w:t>
      </w:r>
    </w:p>
    <w:p w:rsidR="00CB12AF" w:rsidRDefault="00CB12AF" w:rsidP="00CB12AF">
      <w:pPr>
        <w:jc w:val="both"/>
        <w:rPr>
          <w:rFonts w:eastAsia="Arial"/>
          <w:color w:val="000000"/>
        </w:rPr>
      </w:pPr>
      <w:r>
        <w:rPr>
          <w:rFonts w:eastAsia="Arial"/>
          <w:color w:val="000000"/>
        </w:rPr>
        <w:t xml:space="preserve">-  </w:t>
      </w:r>
      <w:r w:rsidRPr="00CB0730">
        <w:rPr>
          <w:rFonts w:eastAsia="Arial"/>
          <w:color w:val="000000"/>
        </w:rPr>
        <w:t>совершенствование нормативной правовой базы, регулирующей сферу малого и среднего предпринимательства;</w:t>
      </w:r>
    </w:p>
    <w:p w:rsidR="00CB12AF" w:rsidRPr="004F5630" w:rsidRDefault="00CB12AF" w:rsidP="00CB12AF">
      <w:pPr>
        <w:autoSpaceDE w:val="0"/>
        <w:autoSpaceDN w:val="0"/>
        <w:adjustRightInd w:val="0"/>
        <w:jc w:val="both"/>
        <w:rPr>
          <w:b/>
          <w:color w:val="000000"/>
        </w:rPr>
      </w:pPr>
      <w:r>
        <w:rPr>
          <w:rFonts w:eastAsia="Arial"/>
          <w:color w:val="000000"/>
        </w:rPr>
        <w:t xml:space="preserve">      </w:t>
      </w:r>
      <w:r w:rsidRPr="00CB0730">
        <w:rPr>
          <w:rFonts w:eastAsia="Arial"/>
          <w:color w:val="000000"/>
        </w:rPr>
        <w:t>-</w:t>
      </w:r>
      <w:r>
        <w:rPr>
          <w:rFonts w:eastAsia="Arial"/>
          <w:color w:val="000000"/>
        </w:rPr>
        <w:t xml:space="preserve">   </w:t>
      </w:r>
      <w:r w:rsidRPr="00CB0730">
        <w:rPr>
          <w:rFonts w:eastAsia="Arial"/>
          <w:color w:val="000000"/>
        </w:rPr>
        <w:t>развитие и обеспечение доступности инфраструктуры поддержки малого и среднего предпринимательства; повышение доступности финансовых ресурсов для субъектов малого и среднего предпринимательства;</w:t>
      </w:r>
    </w:p>
    <w:p w:rsidR="00CB12AF" w:rsidRPr="00CB0730" w:rsidRDefault="00CB12AF" w:rsidP="00CB12AF">
      <w:pPr>
        <w:pStyle w:val="ConsPlusNormal"/>
        <w:ind w:firstLine="0"/>
        <w:jc w:val="both"/>
        <w:rPr>
          <w:rFonts w:ascii="Times New Roman" w:eastAsia="Arial" w:hAnsi="Times New Roman" w:cs="Times New Roman"/>
          <w:color w:val="000000"/>
          <w:sz w:val="24"/>
          <w:szCs w:val="24"/>
        </w:rPr>
      </w:pP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совершенствование механизмов финансово-кредитной поддержки субъектов малого и среднего предпринимательства;</w:t>
      </w:r>
    </w:p>
    <w:p w:rsidR="00CB12AF" w:rsidRPr="00CB0730" w:rsidRDefault="00CB12AF" w:rsidP="00CB12AF">
      <w:pPr>
        <w:pStyle w:val="ConsPlusNormal"/>
        <w:ind w:firstLine="0"/>
        <w:jc w:val="both"/>
        <w:rPr>
          <w:rFonts w:ascii="Times New Roman" w:eastAsia="Arial" w:hAnsi="Times New Roman" w:cs="Times New Roman"/>
          <w:color w:val="000000"/>
          <w:sz w:val="24"/>
          <w:szCs w:val="24"/>
        </w:rPr>
      </w:pPr>
      <w:r w:rsidRPr="00CB0730">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CB0730">
        <w:rPr>
          <w:rFonts w:ascii="Times New Roman" w:eastAsia="Arial" w:hAnsi="Times New Roman" w:cs="Times New Roman"/>
          <w:color w:val="000000"/>
          <w:sz w:val="24"/>
          <w:szCs w:val="24"/>
        </w:rPr>
        <w:t>повышение конкурентоспособности субъектов малого и среднего предпринимательства, оказание им содействия в продвижении производимых ими товаров (работ, услуг) и результатов интеллектуальной деятельности на рынок Российской Федерации и рынки иностранных государств;</w:t>
      </w:r>
    </w:p>
    <w:p w:rsidR="00CB12AF" w:rsidRPr="004F5630" w:rsidRDefault="00CB12AF" w:rsidP="00CB12AF">
      <w:pPr>
        <w:jc w:val="both"/>
        <w:rPr>
          <w:rFonts w:eastAsia="Arial"/>
          <w:color w:val="000000"/>
        </w:rPr>
      </w:pPr>
      <w:r w:rsidRPr="004F5630">
        <w:rPr>
          <w:color w:val="000000"/>
        </w:rPr>
        <w:t>-</w:t>
      </w:r>
      <w:r>
        <w:rPr>
          <w:color w:val="000000"/>
        </w:rPr>
        <w:t xml:space="preserve"> </w:t>
      </w:r>
      <w:r w:rsidRPr="004F5630">
        <w:rPr>
          <w:color w:val="000000"/>
        </w:rPr>
        <w:t xml:space="preserve">создание условий для повышения профессионального </w:t>
      </w:r>
      <w:r w:rsidRPr="004F5630">
        <w:rPr>
          <w:rFonts w:eastAsia="Arial"/>
          <w:color w:val="000000"/>
        </w:rPr>
        <w:t>уровня кадров для малого и среднего предпринимательства;</w:t>
      </w:r>
    </w:p>
    <w:p w:rsidR="00CB12AF" w:rsidRPr="00CB0730" w:rsidRDefault="00CB12AF" w:rsidP="00CB12AF">
      <w:pPr>
        <w:jc w:val="both"/>
        <w:rPr>
          <w:rFonts w:ascii="Calibri" w:eastAsia="Arial" w:hAnsi="Calibri"/>
          <w:color w:val="000000"/>
        </w:rPr>
      </w:pPr>
      <w:r w:rsidRPr="004F5630">
        <w:rPr>
          <w:rFonts w:eastAsia="Arial"/>
          <w:color w:val="000000"/>
        </w:rPr>
        <w:t>-</w:t>
      </w:r>
      <w:r>
        <w:rPr>
          <w:rFonts w:eastAsia="Arial"/>
          <w:color w:val="000000"/>
        </w:rPr>
        <w:t xml:space="preserve"> </w:t>
      </w:r>
      <w:r w:rsidRPr="004F5630">
        <w:rPr>
          <w:rFonts w:eastAsia="Arial"/>
          <w:color w:val="000000"/>
        </w:rPr>
        <w:t>содействие развитию инновационного предпринимательства</w:t>
      </w:r>
      <w:r w:rsidRPr="00CB0730">
        <w:rPr>
          <w:rFonts w:ascii="Calibri" w:eastAsia="Arial" w:hAnsi="Calibri"/>
          <w:color w:val="000000"/>
        </w:rPr>
        <w:t>.</w:t>
      </w:r>
    </w:p>
    <w:p w:rsidR="00CB12AF" w:rsidRDefault="00CB12AF" w:rsidP="00CB12AF">
      <w:pPr>
        <w:autoSpaceDE w:val="0"/>
        <w:autoSpaceDN w:val="0"/>
        <w:adjustRightInd w:val="0"/>
        <w:ind w:firstLine="709"/>
        <w:jc w:val="both"/>
        <w:rPr>
          <w:color w:val="000000"/>
          <w:shd w:val="clear" w:color="auto" w:fill="FFFFFF"/>
        </w:rPr>
      </w:pPr>
      <w:r>
        <w:rPr>
          <w:b/>
        </w:rPr>
        <w:t>Приоритетные направления:</w:t>
      </w:r>
      <w:r w:rsidRPr="000814BF">
        <w:rPr>
          <w:color w:val="000000"/>
          <w:shd w:val="clear" w:color="auto" w:fill="FFFFFF"/>
        </w:rPr>
        <w:t xml:space="preserve"> </w:t>
      </w:r>
    </w:p>
    <w:p w:rsidR="00CB12AF" w:rsidRDefault="00CB12AF" w:rsidP="00CB12AF">
      <w:pPr>
        <w:autoSpaceDE w:val="0"/>
        <w:autoSpaceDN w:val="0"/>
        <w:adjustRightInd w:val="0"/>
        <w:jc w:val="both"/>
        <w:rPr>
          <w:color w:val="000000"/>
          <w:shd w:val="clear" w:color="auto" w:fill="FFFFFF"/>
        </w:rPr>
      </w:pPr>
      <w:r>
        <w:rPr>
          <w:color w:val="000000"/>
          <w:shd w:val="clear" w:color="auto" w:fill="FFFFFF"/>
        </w:rPr>
        <w:t>- развития малого и среднего предпринимательства;</w:t>
      </w:r>
    </w:p>
    <w:p w:rsidR="00CB12AF" w:rsidRDefault="00CB12AF" w:rsidP="00CB12AF">
      <w:pPr>
        <w:autoSpaceDE w:val="0"/>
        <w:autoSpaceDN w:val="0"/>
        <w:adjustRightInd w:val="0"/>
        <w:jc w:val="both"/>
        <w:rPr>
          <w:color w:val="000000"/>
          <w:shd w:val="clear" w:color="auto" w:fill="FFFFFF"/>
        </w:rPr>
      </w:pPr>
      <w:r>
        <w:rPr>
          <w:color w:val="000000"/>
          <w:shd w:val="clear" w:color="auto" w:fill="FFFFFF"/>
        </w:rPr>
        <w:t>-  увеличение доли субъектов малого и среднего предпринимательства в экономике</w:t>
      </w:r>
      <w:r w:rsidRPr="00034550">
        <w:rPr>
          <w:color w:val="000000"/>
          <w:shd w:val="clear" w:color="auto" w:fill="FFFFFF"/>
        </w:rPr>
        <w:t>;</w:t>
      </w:r>
    </w:p>
    <w:p w:rsidR="00CB12AF" w:rsidRDefault="00CB12AF" w:rsidP="00CB12AF">
      <w:pPr>
        <w:autoSpaceDE w:val="0"/>
        <w:autoSpaceDN w:val="0"/>
        <w:adjustRightInd w:val="0"/>
        <w:jc w:val="both"/>
        <w:rPr>
          <w:color w:val="000000"/>
          <w:shd w:val="clear" w:color="auto" w:fill="FFFFFF"/>
        </w:rPr>
      </w:pPr>
      <w:r>
        <w:rPr>
          <w:color w:val="000000"/>
          <w:shd w:val="clear" w:color="auto" w:fill="FFFFFF"/>
        </w:rPr>
        <w:t>- повышение доступности бизнес-образования для субъектов малого и среднего предпринимательства</w:t>
      </w:r>
      <w:r w:rsidRPr="00034550">
        <w:rPr>
          <w:color w:val="000000"/>
          <w:shd w:val="clear" w:color="auto" w:fill="FFFFFF"/>
        </w:rPr>
        <w:t>;</w:t>
      </w:r>
    </w:p>
    <w:p w:rsidR="00CB12AF" w:rsidRPr="00034550" w:rsidRDefault="00CB12AF" w:rsidP="00CB12AF">
      <w:pPr>
        <w:autoSpaceDE w:val="0"/>
        <w:autoSpaceDN w:val="0"/>
        <w:adjustRightInd w:val="0"/>
        <w:jc w:val="both"/>
        <w:rPr>
          <w:color w:val="000000"/>
          <w:shd w:val="clear" w:color="auto" w:fill="FFFFFF"/>
        </w:rPr>
      </w:pPr>
      <w:r>
        <w:rPr>
          <w:color w:val="000000"/>
          <w:shd w:val="clear" w:color="auto" w:fill="FFFFFF"/>
        </w:rPr>
        <w:lastRenderedPageBreak/>
        <w:t>- обеспечение доступности инфраструктуры поддержки субъектов малого предпринимательства.</w:t>
      </w:r>
    </w:p>
    <w:p w:rsidR="00CB12AF" w:rsidRDefault="00CB12AF" w:rsidP="00CB12AF">
      <w:pPr>
        <w:pStyle w:val="af"/>
        <w:ind w:left="0" w:firstLine="709"/>
        <w:jc w:val="both"/>
        <w:rPr>
          <w:color w:val="000000"/>
        </w:rPr>
      </w:pPr>
      <w:r>
        <w:rPr>
          <w:b/>
        </w:rPr>
        <w:t>Целевые показатели:</w:t>
      </w:r>
      <w:r w:rsidRPr="000814BF">
        <w:rPr>
          <w:color w:val="000000"/>
        </w:rPr>
        <w:t xml:space="preserve"> </w:t>
      </w:r>
    </w:p>
    <w:p w:rsidR="00CB12AF" w:rsidRDefault="00CB12AF" w:rsidP="00CB12AF">
      <w:pPr>
        <w:pStyle w:val="af"/>
        <w:ind w:left="0"/>
        <w:jc w:val="both"/>
        <w:rPr>
          <w:color w:val="000000"/>
        </w:rPr>
      </w:pPr>
      <w:r>
        <w:rPr>
          <w:color w:val="000000"/>
        </w:rPr>
        <w:t xml:space="preserve">- </w:t>
      </w:r>
      <w:r w:rsidRPr="00CB3A30">
        <w:rPr>
          <w:color w:val="000000"/>
        </w:rPr>
        <w:t xml:space="preserve">Увеличение количества субъектов малого </w:t>
      </w:r>
      <w:r>
        <w:rPr>
          <w:color w:val="000000"/>
        </w:rPr>
        <w:t>и среднего предпринимательства ,</w:t>
      </w:r>
      <w:r w:rsidRPr="00CB3A30">
        <w:rPr>
          <w:color w:val="000000"/>
        </w:rPr>
        <w:t>%</w:t>
      </w:r>
      <w:r>
        <w:rPr>
          <w:color w:val="000000"/>
        </w:rPr>
        <w:t>;</w:t>
      </w:r>
    </w:p>
    <w:p w:rsidR="00CB12AF" w:rsidRPr="00CB3A30" w:rsidRDefault="00CB12AF" w:rsidP="00CB12AF">
      <w:pPr>
        <w:pStyle w:val="a7"/>
        <w:jc w:val="both"/>
      </w:pPr>
      <w:r>
        <w:rPr>
          <w:color w:val="000000"/>
        </w:rPr>
        <w:t>- Р</w:t>
      </w:r>
      <w:r w:rsidRPr="00CB3A30">
        <w:rPr>
          <w:color w:val="000000"/>
        </w:rPr>
        <w:t xml:space="preserve">ост заработной платы </w:t>
      </w:r>
      <w:r>
        <w:rPr>
          <w:color w:val="000000"/>
        </w:rPr>
        <w:t>на малых и средних предприятиях,</w:t>
      </w:r>
      <w:r w:rsidRPr="00CB3A30">
        <w:rPr>
          <w:color w:val="000000"/>
        </w:rPr>
        <w:t xml:space="preserve"> %</w:t>
      </w:r>
      <w:r>
        <w:rPr>
          <w:color w:val="000000"/>
        </w:rPr>
        <w:t>;</w:t>
      </w:r>
    </w:p>
    <w:p w:rsidR="00CB12AF" w:rsidRPr="005B52BA" w:rsidRDefault="00CB12AF" w:rsidP="00CB12AF">
      <w:pPr>
        <w:pStyle w:val="a7"/>
        <w:jc w:val="both"/>
      </w:pPr>
      <w:r>
        <w:rPr>
          <w:color w:val="000000"/>
        </w:rPr>
        <w:t xml:space="preserve">- </w:t>
      </w:r>
      <w:r w:rsidRPr="00F451A4">
        <w:rPr>
          <w:color w:val="000000"/>
        </w:rPr>
        <w:t>Рост объема налоговых поступлений в консолидированный бюджет Кетовского района от субъектов малого и среднего предпринимательства</w:t>
      </w:r>
      <w:r>
        <w:rPr>
          <w:color w:val="000000"/>
        </w:rPr>
        <w:t>, %.</w:t>
      </w:r>
    </w:p>
    <w:p w:rsidR="00CB12AF" w:rsidRDefault="00CB12AF" w:rsidP="00CB12AF">
      <w:pPr>
        <w:pStyle w:val="af"/>
        <w:tabs>
          <w:tab w:val="left" w:pos="6832"/>
        </w:tabs>
        <w:ind w:left="0"/>
        <w:rPr>
          <w:b/>
        </w:rPr>
      </w:pPr>
    </w:p>
    <w:p w:rsidR="00CB12AF" w:rsidRPr="0092607B" w:rsidRDefault="00CB12AF" w:rsidP="00CB12AF">
      <w:pPr>
        <w:pStyle w:val="af"/>
        <w:tabs>
          <w:tab w:val="left" w:pos="6832"/>
        </w:tabs>
        <w:ind w:left="0" w:firstLine="709"/>
        <w:rPr>
          <w:b/>
          <w:sz w:val="26"/>
          <w:szCs w:val="26"/>
        </w:rPr>
      </w:pPr>
      <w:r>
        <w:rPr>
          <w:b/>
          <w:sz w:val="26"/>
          <w:szCs w:val="26"/>
        </w:rPr>
        <w:t xml:space="preserve">3.12. </w:t>
      </w:r>
      <w:r w:rsidRPr="0092607B">
        <w:rPr>
          <w:b/>
          <w:sz w:val="26"/>
          <w:szCs w:val="26"/>
        </w:rPr>
        <w:t>Комфортная среда для жизни.</w:t>
      </w:r>
    </w:p>
    <w:p w:rsidR="00CB12AF" w:rsidRPr="001207FF" w:rsidRDefault="00CB12AF" w:rsidP="00CB12AF">
      <w:pPr>
        <w:tabs>
          <w:tab w:val="left" w:pos="6832"/>
        </w:tabs>
        <w:ind w:firstLine="709"/>
        <w:jc w:val="both"/>
        <w:rPr>
          <w:b/>
        </w:rPr>
      </w:pPr>
      <w:r>
        <w:rPr>
          <w:b/>
        </w:rPr>
        <w:t xml:space="preserve">3.12.1. </w:t>
      </w:r>
      <w:r w:rsidRPr="001207FF">
        <w:rPr>
          <w:b/>
        </w:rPr>
        <w:t>Развитие потребительского рынка.</w:t>
      </w:r>
    </w:p>
    <w:p w:rsidR="00CB12AF" w:rsidRPr="008C688F" w:rsidRDefault="00CB12AF" w:rsidP="00CB12AF">
      <w:pPr>
        <w:ind w:firstLine="709"/>
        <w:jc w:val="both"/>
        <w:rPr>
          <w:color w:val="000000"/>
        </w:rPr>
      </w:pPr>
      <w:r>
        <w:rPr>
          <w:b/>
        </w:rPr>
        <w:t>Цель направления:</w:t>
      </w:r>
      <w:r>
        <w:t xml:space="preserve"> </w:t>
      </w:r>
      <w:r w:rsidRPr="0089147C">
        <w:rPr>
          <w:iCs/>
          <w:color w:val="000000" w:themeColor="text1"/>
        </w:rPr>
        <w:t xml:space="preserve">наиболее полное удовлетворение спроса населения района на приобретение в комфортных условиях качественных и безопасных </w:t>
      </w:r>
      <w:r w:rsidRPr="0089147C">
        <w:rPr>
          <w:color w:val="000000" w:themeColor="text1"/>
        </w:rPr>
        <w:t>предлагаемых и производимых товаров и услуг потребительск</w:t>
      </w:r>
      <w:r>
        <w:rPr>
          <w:color w:val="000000" w:themeColor="text1"/>
        </w:rPr>
        <w:t xml:space="preserve">ого назначения </w:t>
      </w:r>
      <w:r w:rsidRPr="008C688F">
        <w:rPr>
          <w:iCs/>
          <w:color w:val="000000"/>
        </w:rPr>
        <w:t xml:space="preserve"> по доступным ценам </w:t>
      </w:r>
      <w:r>
        <w:rPr>
          <w:iCs/>
          <w:color w:val="000000"/>
        </w:rPr>
        <w:t>.</w:t>
      </w:r>
    </w:p>
    <w:p w:rsidR="00CB12AF" w:rsidRDefault="00CB12AF" w:rsidP="00CB12AF">
      <w:pPr>
        <w:ind w:firstLine="709"/>
        <w:jc w:val="both"/>
        <w:rPr>
          <w:b/>
        </w:rPr>
      </w:pPr>
      <w:r>
        <w:rPr>
          <w:b/>
        </w:rPr>
        <w:t xml:space="preserve">Основные задачи: </w:t>
      </w:r>
    </w:p>
    <w:p w:rsidR="00CB12AF" w:rsidRDefault="00CB12AF" w:rsidP="00CB12AF">
      <w:pPr>
        <w:jc w:val="both"/>
      </w:pPr>
      <w:r w:rsidRPr="00E72019">
        <w:t xml:space="preserve">- создание условий для удовлетворения спроса населения на потребительские товары и услуги, в том числе и в условиях экономического кризиса; </w:t>
      </w:r>
    </w:p>
    <w:p w:rsidR="00CB12AF" w:rsidRPr="000E3D8B" w:rsidRDefault="00CB12AF" w:rsidP="00CB12AF">
      <w:pPr>
        <w:jc w:val="both"/>
      </w:pPr>
      <w:r w:rsidRPr="00E72019">
        <w:t xml:space="preserve">- </w:t>
      </w:r>
      <w:r w:rsidRPr="000E3D8B">
        <w:t xml:space="preserve">обеспечение качества товаров и услуг и безопасность их предоставления; </w:t>
      </w:r>
      <w:r w:rsidRPr="000E3D8B">
        <w:rPr>
          <w:color w:val="000000"/>
        </w:rPr>
        <w:t>а также недопущения ввоза на территорию  и попадания в оптовую и розничную торговлю контрафактной продукции, представляющей угрозу жизни и потери здоровья, в особенности суррогатов алкоголя;</w:t>
      </w:r>
    </w:p>
    <w:p w:rsidR="00CB12AF" w:rsidRDefault="00CB12AF" w:rsidP="00CB12AF">
      <w:pPr>
        <w:jc w:val="both"/>
      </w:pPr>
      <w:r w:rsidRPr="00E72019">
        <w:t xml:space="preserve">- обеспечение доступа к товарам и услугам всех социальных групп населения муниципального образования </w:t>
      </w:r>
      <w:r>
        <w:t>Кетовский</w:t>
      </w:r>
      <w:r w:rsidRPr="00E72019">
        <w:t xml:space="preserve"> район; </w:t>
      </w:r>
    </w:p>
    <w:p w:rsidR="00CB12AF" w:rsidRDefault="00CB12AF" w:rsidP="00CB12AF">
      <w:pPr>
        <w:jc w:val="both"/>
      </w:pPr>
      <w:r w:rsidRPr="00E72019">
        <w:t xml:space="preserve">- поддержка местного производителя потребительских товаров и услуг. </w:t>
      </w:r>
    </w:p>
    <w:p w:rsidR="00CB12AF" w:rsidRDefault="00CB12AF" w:rsidP="00CB12AF">
      <w:pPr>
        <w:jc w:val="both"/>
      </w:pPr>
      <w:r w:rsidRPr="00E72019">
        <w:t>- с учетом труднодоступности</w:t>
      </w:r>
      <w:r>
        <w:t xml:space="preserve"> (торговля в отдаленных и малонаселенных)</w:t>
      </w:r>
      <w:r w:rsidRPr="00E72019">
        <w:t xml:space="preserve"> ряда территорий муниципального района,  необходимо уделить особое внимание мобильной торговле, которая в некоторых случаях является единственной возможностью удовлетворить спрос современного потребителя.</w:t>
      </w:r>
      <w:r>
        <w:t xml:space="preserve"> </w:t>
      </w:r>
    </w:p>
    <w:p w:rsidR="00CB12AF" w:rsidRDefault="00CB12AF" w:rsidP="00CB12AF">
      <w:pPr>
        <w:pStyle w:val="af4"/>
        <w:shd w:val="clear" w:color="auto" w:fill="FFFFFF"/>
        <w:spacing w:before="0" w:beforeAutospacing="0" w:after="0"/>
        <w:jc w:val="both"/>
        <w:rPr>
          <w:color w:val="000000"/>
        </w:rPr>
      </w:pPr>
      <w:r>
        <w:rPr>
          <w:color w:val="000000"/>
        </w:rPr>
        <w:tab/>
      </w:r>
      <w:r>
        <w:rPr>
          <w:b/>
        </w:rPr>
        <w:t>Приоритетные направления:</w:t>
      </w:r>
      <w:r w:rsidRPr="001207FF">
        <w:rPr>
          <w:color w:val="000000"/>
        </w:rPr>
        <w:t xml:space="preserve"> </w:t>
      </w:r>
    </w:p>
    <w:p w:rsidR="00CB12AF" w:rsidRPr="00634AC8" w:rsidRDefault="00CB12AF" w:rsidP="00CB12AF">
      <w:pPr>
        <w:pStyle w:val="af4"/>
        <w:shd w:val="clear" w:color="auto" w:fill="FFFFFF"/>
        <w:spacing w:before="0" w:beforeAutospacing="0" w:after="0"/>
        <w:jc w:val="both"/>
        <w:rPr>
          <w:color w:val="000000"/>
        </w:rPr>
      </w:pPr>
      <w:r>
        <w:rPr>
          <w:color w:val="000000"/>
        </w:rPr>
        <w:t>-</w:t>
      </w:r>
      <w:r w:rsidRPr="00634AC8">
        <w:rPr>
          <w:color w:val="000000"/>
        </w:rPr>
        <w:t> </w:t>
      </w:r>
      <w:r>
        <w:rPr>
          <w:iCs/>
          <w:color w:val="000000"/>
        </w:rPr>
        <w:t>р</w:t>
      </w:r>
      <w:r w:rsidRPr="00634AC8">
        <w:rPr>
          <w:iCs/>
          <w:color w:val="000000"/>
        </w:rPr>
        <w:t>азвитие торговой инфраструктуры с использованием различных форматов торговли</w:t>
      </w:r>
      <w:r w:rsidRPr="00634AC8">
        <w:rPr>
          <w:rStyle w:val="apple-converted-space"/>
          <w:color w:val="000000"/>
        </w:rPr>
        <w:t> </w:t>
      </w:r>
      <w:r w:rsidRPr="00634AC8">
        <w:rPr>
          <w:color w:val="000000"/>
        </w:rPr>
        <w:t>в целях обеспечения доступности социально значимых продовольственных товаров для населения.</w:t>
      </w:r>
    </w:p>
    <w:p w:rsidR="00CB12AF" w:rsidRDefault="00CB12AF" w:rsidP="00CB12AF">
      <w:pPr>
        <w:pStyle w:val="af4"/>
        <w:shd w:val="clear" w:color="auto" w:fill="FFFFFF"/>
        <w:spacing w:before="0" w:beforeAutospacing="0" w:after="0"/>
        <w:jc w:val="both"/>
        <w:rPr>
          <w:color w:val="000000"/>
        </w:rPr>
      </w:pPr>
      <w:r>
        <w:rPr>
          <w:color w:val="000000"/>
        </w:rPr>
        <w:t>- создание условий</w:t>
      </w:r>
      <w:r w:rsidRPr="00634AC8">
        <w:rPr>
          <w:color w:val="000000"/>
        </w:rPr>
        <w:t xml:space="preserve"> для роста предпринимательской активности, учитывающей предпочтения потребителей и</w:t>
      </w:r>
      <w:r>
        <w:rPr>
          <w:color w:val="000000"/>
        </w:rPr>
        <w:t xml:space="preserve"> стремление граждан к комфортным условиям</w:t>
      </w:r>
      <w:r w:rsidRPr="00634AC8">
        <w:rPr>
          <w:color w:val="000000"/>
        </w:rPr>
        <w:t xml:space="preserve">. </w:t>
      </w:r>
    </w:p>
    <w:p w:rsidR="00CB12AF" w:rsidRPr="00634AC8" w:rsidRDefault="00CB12AF" w:rsidP="00CB12AF">
      <w:pPr>
        <w:pStyle w:val="af4"/>
        <w:shd w:val="clear" w:color="auto" w:fill="FFFFFF"/>
        <w:spacing w:before="0" w:beforeAutospacing="0" w:after="0"/>
        <w:jc w:val="both"/>
        <w:rPr>
          <w:color w:val="000000"/>
        </w:rPr>
      </w:pPr>
      <w:r>
        <w:rPr>
          <w:color w:val="000000"/>
        </w:rPr>
        <w:t>-</w:t>
      </w:r>
      <w:r w:rsidRPr="00634AC8">
        <w:rPr>
          <w:color w:val="000000"/>
        </w:rPr>
        <w:t>создания условий для развития торговли и максимально полного удовлетворения потребительского</w:t>
      </w:r>
      <w:r>
        <w:rPr>
          <w:color w:val="000000"/>
        </w:rPr>
        <w:t xml:space="preserve"> спроса</w:t>
      </w:r>
      <w:r w:rsidRPr="00634AC8">
        <w:rPr>
          <w:color w:val="000000"/>
        </w:rPr>
        <w:t xml:space="preserve"> </w:t>
      </w:r>
      <w:r>
        <w:rPr>
          <w:color w:val="000000"/>
        </w:rPr>
        <w:t>и</w:t>
      </w:r>
      <w:r w:rsidRPr="00634AC8">
        <w:rPr>
          <w:color w:val="000000"/>
        </w:rPr>
        <w:t xml:space="preserve"> создания нормативно-правовой базы, устанавливающей прозрачные и стабильны</w:t>
      </w:r>
      <w:r>
        <w:rPr>
          <w:color w:val="000000"/>
        </w:rPr>
        <w:t>е правила.</w:t>
      </w:r>
    </w:p>
    <w:p w:rsidR="00CB12AF" w:rsidRDefault="00CB12AF" w:rsidP="00CB12AF">
      <w:pPr>
        <w:pStyle w:val="a7"/>
        <w:ind w:firstLine="709"/>
        <w:jc w:val="both"/>
        <w:rPr>
          <w:color w:val="000000"/>
        </w:rPr>
      </w:pPr>
      <w:r>
        <w:rPr>
          <w:b/>
        </w:rPr>
        <w:t>Целевые показатели:</w:t>
      </w:r>
      <w:r w:rsidRPr="001207FF">
        <w:rPr>
          <w:color w:val="000000"/>
        </w:rPr>
        <w:t xml:space="preserve"> </w:t>
      </w:r>
    </w:p>
    <w:p w:rsidR="00CB12AF" w:rsidRPr="00CB3A30" w:rsidRDefault="00CB12AF" w:rsidP="00CB12AF">
      <w:pPr>
        <w:pStyle w:val="a7"/>
        <w:jc w:val="both"/>
      </w:pPr>
      <w:r>
        <w:rPr>
          <w:color w:val="000000"/>
        </w:rPr>
        <w:t xml:space="preserve">- </w:t>
      </w:r>
      <w:r w:rsidRPr="00F451A4">
        <w:rPr>
          <w:color w:val="000000"/>
        </w:rPr>
        <w:t>Темп роста оборота розничной торговли в сопоставимых ценах</w:t>
      </w:r>
      <w:r w:rsidRPr="00CB3A30">
        <w:rPr>
          <w:color w:val="000000"/>
        </w:rPr>
        <w:t>;</w:t>
      </w:r>
      <w:r>
        <w:rPr>
          <w:color w:val="000000"/>
        </w:rPr>
        <w:t xml:space="preserve"> </w:t>
      </w:r>
      <w:r w:rsidRPr="00CB3A30">
        <w:rPr>
          <w:color w:val="000000"/>
        </w:rPr>
        <w:t>%</w:t>
      </w:r>
      <w:r>
        <w:rPr>
          <w:color w:val="000000"/>
        </w:rPr>
        <w:t>.</w:t>
      </w:r>
    </w:p>
    <w:p w:rsidR="00CB12AF" w:rsidRDefault="00CB12AF" w:rsidP="00CB12AF">
      <w:pPr>
        <w:pStyle w:val="af"/>
        <w:tabs>
          <w:tab w:val="left" w:pos="6832"/>
        </w:tabs>
        <w:ind w:left="1069"/>
        <w:rPr>
          <w:b/>
        </w:rPr>
      </w:pPr>
    </w:p>
    <w:p w:rsidR="00CB12AF" w:rsidRDefault="00CB12AF" w:rsidP="00CB12AF">
      <w:pPr>
        <w:pStyle w:val="af"/>
        <w:tabs>
          <w:tab w:val="left" w:pos="6832"/>
        </w:tabs>
        <w:ind w:left="0"/>
        <w:jc w:val="both"/>
        <w:rPr>
          <w:b/>
          <w:color w:val="FF0000"/>
        </w:rPr>
      </w:pPr>
      <w:r w:rsidRPr="00CD2947">
        <w:rPr>
          <w:b/>
          <w:color w:val="000000" w:themeColor="text1"/>
        </w:rPr>
        <w:t>Развитие инфраструктур.</w:t>
      </w:r>
      <w:r w:rsidRPr="0092607B">
        <w:rPr>
          <w:b/>
          <w:color w:val="FF0000"/>
        </w:rPr>
        <w:t xml:space="preserve"> </w:t>
      </w:r>
    </w:p>
    <w:p w:rsidR="00CB12AF" w:rsidRDefault="00CB12AF" w:rsidP="00CB12AF">
      <w:pPr>
        <w:pStyle w:val="af"/>
        <w:tabs>
          <w:tab w:val="left" w:pos="6832"/>
        </w:tabs>
        <w:ind w:left="0"/>
        <w:jc w:val="both"/>
        <w:rPr>
          <w:b/>
          <w:color w:val="FF0000"/>
        </w:rPr>
      </w:pPr>
    </w:p>
    <w:p w:rsidR="00CB12AF" w:rsidRPr="003C1760" w:rsidRDefault="00CB12AF" w:rsidP="00CB12AF">
      <w:pPr>
        <w:ind w:firstLine="709"/>
        <w:rPr>
          <w:b/>
        </w:rPr>
      </w:pPr>
      <w:r>
        <w:rPr>
          <w:b/>
        </w:rPr>
        <w:t xml:space="preserve">3.13. </w:t>
      </w:r>
      <w:r w:rsidRPr="003C1760">
        <w:rPr>
          <w:b/>
        </w:rPr>
        <w:t xml:space="preserve"> Дорожная отрасль</w:t>
      </w:r>
    </w:p>
    <w:p w:rsidR="00CB12AF" w:rsidRPr="00EA1628" w:rsidRDefault="00CB12AF" w:rsidP="00CB12AF">
      <w:pPr>
        <w:ind w:firstLine="709"/>
        <w:jc w:val="both"/>
      </w:pPr>
      <w:r w:rsidRPr="00EA1628">
        <w:rPr>
          <w:b/>
        </w:rPr>
        <w:t xml:space="preserve">Цели направления: </w:t>
      </w:r>
      <w:r w:rsidRPr="00EA1628">
        <w:t>развитие современной и эффективной транспортной инфраструктуры, обеспечивающей ускорение товарооборота и снижение транспортных издержек в экономике; повышение доступности услуг транспортного комплекса для населения; повышение конкурентоспособности транспортной системы Кетовского района и реализации транзитного потенциала; повышение комплексной безопасности и устойчивости транспортной системы.</w:t>
      </w:r>
    </w:p>
    <w:p w:rsidR="00CB12AF" w:rsidRDefault="00CB12AF" w:rsidP="00CB12AF">
      <w:pPr>
        <w:ind w:firstLine="709"/>
      </w:pPr>
      <w:r w:rsidRPr="00EA1628">
        <w:rPr>
          <w:b/>
        </w:rPr>
        <w:lastRenderedPageBreak/>
        <w:t>Основные задачи:</w:t>
      </w:r>
      <w:r w:rsidRPr="00EA1628">
        <w:t xml:space="preserve">                                                                                                    </w:t>
      </w:r>
    </w:p>
    <w:p w:rsidR="00CB12AF" w:rsidRDefault="00CB12AF" w:rsidP="00CB12AF">
      <w:pPr>
        <w:ind w:firstLine="709"/>
        <w:jc w:val="both"/>
      </w:pPr>
      <w:r w:rsidRPr="00EA1628">
        <w:t xml:space="preserve"> </w:t>
      </w:r>
      <w:r>
        <w:t xml:space="preserve">- </w:t>
      </w:r>
      <w:r w:rsidRPr="00EA1628">
        <w:t xml:space="preserve">формирование единой сети автомобильных дорог общего пользования местного значения без разрывов и круглогодично доступной для населения; </w:t>
      </w:r>
    </w:p>
    <w:p w:rsidR="00CB12AF" w:rsidRDefault="00CB12AF" w:rsidP="00CB12AF">
      <w:pPr>
        <w:ind w:firstLine="709"/>
        <w:jc w:val="both"/>
      </w:pPr>
      <w:r>
        <w:t xml:space="preserve">- </w:t>
      </w:r>
      <w:r w:rsidRPr="00EA1628">
        <w:t xml:space="preserve">обеспечение плановости в проведении проектно-изыскательских работ; </w:t>
      </w:r>
    </w:p>
    <w:p w:rsidR="00CB12AF" w:rsidRDefault="00CB12AF" w:rsidP="00CB12AF">
      <w:pPr>
        <w:ind w:firstLine="709"/>
        <w:jc w:val="both"/>
      </w:pPr>
      <w:r>
        <w:t xml:space="preserve">- </w:t>
      </w:r>
      <w:r w:rsidRPr="00EA1628">
        <w:t xml:space="preserve">повышение доли протяженности автомобильных дорог общего пользования местного значения Кетовского района, соответствующих нормативным требованиям; </w:t>
      </w:r>
    </w:p>
    <w:p w:rsidR="00CB12AF" w:rsidRDefault="00CB12AF" w:rsidP="00CB12AF">
      <w:pPr>
        <w:ind w:firstLine="709"/>
        <w:jc w:val="both"/>
      </w:pPr>
      <w:r>
        <w:t xml:space="preserve">- </w:t>
      </w:r>
      <w:r w:rsidRPr="00EA1628">
        <w:t>увеличение срока службы дорожных одежд автомобильных дорог общего пользования мест</w:t>
      </w:r>
      <w:r>
        <w:t>ного значения Кетовского района;</w:t>
      </w:r>
    </w:p>
    <w:p w:rsidR="00CB12AF" w:rsidRPr="00EA1628" w:rsidRDefault="00CB12AF" w:rsidP="00CB12AF">
      <w:pPr>
        <w:ind w:firstLine="709"/>
        <w:jc w:val="both"/>
      </w:pPr>
      <w:r>
        <w:t xml:space="preserve">-  </w:t>
      </w:r>
      <w:r w:rsidRPr="00EA1628">
        <w:t>повышение качества дорожных работ на основе внедрения новых материалов, технологий, дорожно-строительной техники.</w:t>
      </w:r>
    </w:p>
    <w:p w:rsidR="00CB12AF" w:rsidRPr="00F31301" w:rsidRDefault="00CB12AF" w:rsidP="00CB12AF">
      <w:pPr>
        <w:ind w:firstLine="709"/>
        <w:rPr>
          <w:b/>
        </w:rPr>
      </w:pPr>
      <w:r w:rsidRPr="00F31301">
        <w:rPr>
          <w:b/>
        </w:rPr>
        <w:t>Приоритетные направления:</w:t>
      </w:r>
    </w:p>
    <w:p w:rsidR="00CB12AF" w:rsidRPr="00EA1628" w:rsidRDefault="00CB12AF" w:rsidP="00CB12AF">
      <w:pPr>
        <w:ind w:firstLine="709"/>
        <w:jc w:val="both"/>
      </w:pPr>
      <w:r w:rsidRPr="00EA1628">
        <w:t>- обеспечение устойчивого функционирования автомобильных дорог общего пользования местного значения;</w:t>
      </w:r>
    </w:p>
    <w:p w:rsidR="00CB12AF" w:rsidRDefault="00CB12AF" w:rsidP="00CB12AF">
      <w:pPr>
        <w:ind w:firstLine="709"/>
        <w:jc w:val="both"/>
      </w:pPr>
      <w:r w:rsidRPr="00EA1628">
        <w:t xml:space="preserve">- формирование сети автомобильных дорог,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 В результате реализации программных мероприятий повышается транспортный эффект, улучшается экологическая обстановка, снижается транспортная составляющая в цене товаров и услуг; </w:t>
      </w:r>
    </w:p>
    <w:p w:rsidR="00CB12AF" w:rsidRDefault="00CB12AF" w:rsidP="00CB12AF">
      <w:pPr>
        <w:ind w:firstLine="709"/>
        <w:jc w:val="both"/>
      </w:pPr>
      <w:r>
        <w:t xml:space="preserve">- </w:t>
      </w:r>
      <w:r w:rsidRPr="00EA1628">
        <w:t>улучшается транспортная доступность населенных пунктов, медицинское и иное обслуживание населения;</w:t>
      </w:r>
    </w:p>
    <w:p w:rsidR="00CB12AF" w:rsidRPr="00EA1628" w:rsidRDefault="00CB12AF" w:rsidP="00CB12AF">
      <w:pPr>
        <w:ind w:firstLine="709"/>
        <w:jc w:val="both"/>
      </w:pPr>
      <w:r>
        <w:t xml:space="preserve">- </w:t>
      </w:r>
      <w:r w:rsidRPr="00EA1628">
        <w:t>обеспечиваются удобства передвижения на дороге. Применение инновационных технологий, материалов и конструктивных решений обеспечивает увеличение долговечности дорожных конструкций, снижение затрат и повышение безопасности дорожного движения.</w:t>
      </w:r>
    </w:p>
    <w:p w:rsidR="00CB12AF" w:rsidRDefault="00CB12AF" w:rsidP="00CB12AF">
      <w:pPr>
        <w:ind w:firstLine="709"/>
        <w:rPr>
          <w:b/>
        </w:rPr>
      </w:pPr>
      <w:r w:rsidRPr="00EA1628">
        <w:rPr>
          <w:b/>
        </w:rPr>
        <w:t xml:space="preserve">Целевые показатели:                                                                                               </w:t>
      </w:r>
    </w:p>
    <w:p w:rsidR="00CB12AF" w:rsidRPr="00EA1628" w:rsidRDefault="00CB12AF" w:rsidP="00CB12AF">
      <w:pPr>
        <w:ind w:firstLine="709"/>
        <w:jc w:val="both"/>
      </w:pPr>
      <w:r w:rsidRPr="00EA1628">
        <w:rPr>
          <w:b/>
        </w:rPr>
        <w:t xml:space="preserve">    </w:t>
      </w:r>
      <w:r>
        <w:rPr>
          <w:b/>
        </w:rPr>
        <w:t xml:space="preserve">- </w:t>
      </w:r>
      <w:r>
        <w:t>П</w:t>
      </w:r>
      <w:r w:rsidRPr="00EA1628">
        <w:t xml:space="preserve">лотность автодорог общего пользования местного значения с твердым </w:t>
      </w:r>
      <w:r>
        <w:t>п</w:t>
      </w:r>
      <w:r w:rsidRPr="00EA1628">
        <w:t xml:space="preserve">окрытием ( км путей на 100 кв.км территории). </w:t>
      </w:r>
    </w:p>
    <w:p w:rsidR="00CB12AF" w:rsidRPr="0092607B" w:rsidRDefault="00CB12AF" w:rsidP="00CB12AF">
      <w:pPr>
        <w:pStyle w:val="af"/>
        <w:tabs>
          <w:tab w:val="left" w:pos="6832"/>
        </w:tabs>
        <w:ind w:left="0"/>
        <w:jc w:val="both"/>
        <w:rPr>
          <w:b/>
          <w:color w:val="FF0000"/>
        </w:rPr>
      </w:pPr>
    </w:p>
    <w:p w:rsidR="00CB12AF" w:rsidRDefault="00CB12AF" w:rsidP="00CB12AF">
      <w:pPr>
        <w:ind w:firstLine="709"/>
        <w:jc w:val="both"/>
        <w:rPr>
          <w:b/>
        </w:rPr>
      </w:pPr>
      <w:r>
        <w:rPr>
          <w:b/>
        </w:rPr>
        <w:t>3.14. Коммунальная сфера</w:t>
      </w:r>
    </w:p>
    <w:p w:rsidR="00CB12AF" w:rsidRPr="00FC0B33" w:rsidRDefault="00CB12AF" w:rsidP="00CB12AF">
      <w:pPr>
        <w:ind w:firstLine="709"/>
        <w:jc w:val="both"/>
      </w:pPr>
      <w:r>
        <w:rPr>
          <w:b/>
        </w:rPr>
        <w:t>Цель направления:</w:t>
      </w:r>
      <w:r>
        <w:t xml:space="preserve"> </w:t>
      </w:r>
      <w:r w:rsidRPr="00FC0B33">
        <w:t>повышение качества жилищно-коммунальных услуг.</w:t>
      </w:r>
    </w:p>
    <w:p w:rsidR="00CB12AF" w:rsidRDefault="00CB12AF" w:rsidP="00CB12AF">
      <w:pPr>
        <w:ind w:firstLine="709"/>
        <w:jc w:val="both"/>
        <w:rPr>
          <w:b/>
        </w:rPr>
      </w:pPr>
      <w:r>
        <w:rPr>
          <w:b/>
        </w:rPr>
        <w:t xml:space="preserve">Основные задачи: </w:t>
      </w:r>
    </w:p>
    <w:p w:rsidR="00CB12AF" w:rsidRPr="00FC0B33" w:rsidRDefault="00CB12AF" w:rsidP="00CB12AF">
      <w:pPr>
        <w:jc w:val="both"/>
      </w:pPr>
      <w:r w:rsidRPr="00FC0B33">
        <w:t xml:space="preserve">- комплексная модернизация коммунальной инфраструктуры; </w:t>
      </w:r>
    </w:p>
    <w:p w:rsidR="00CB12AF" w:rsidRPr="00FC0B33" w:rsidRDefault="00CB12AF" w:rsidP="00CB12AF">
      <w:pPr>
        <w:pStyle w:val="formattext"/>
        <w:spacing w:before="0" w:beforeAutospacing="0" w:after="0" w:afterAutospacing="0"/>
        <w:jc w:val="both"/>
      </w:pPr>
      <w:r w:rsidRPr="00FC0B33">
        <w:t xml:space="preserve">- обеспечение надежности и эффективности ее функционирования, необходимой для обеспечения установленного уровня качества коммунальных услуг и комфортных условий жизни населения; </w:t>
      </w:r>
    </w:p>
    <w:p w:rsidR="00CB12AF" w:rsidRPr="00FC0B33" w:rsidRDefault="00CB12AF" w:rsidP="00CB12AF">
      <w:pPr>
        <w:pStyle w:val="formattext"/>
        <w:spacing w:before="0" w:beforeAutospacing="0" w:after="0" w:afterAutospacing="0"/>
        <w:jc w:val="both"/>
      </w:pPr>
      <w:r w:rsidRPr="00FC0B33">
        <w:t>- повышение уровня благоустройства жилых домов;</w:t>
      </w:r>
    </w:p>
    <w:p w:rsidR="00CB12AF" w:rsidRPr="00FC0B33" w:rsidRDefault="00CB12AF" w:rsidP="00CB12AF">
      <w:pPr>
        <w:jc w:val="both"/>
      </w:pPr>
      <w:r w:rsidRPr="00FC0B33">
        <w:t>- бесперебойное пр</w:t>
      </w:r>
      <w:r>
        <w:t>едоставление коммунальных услуг.</w:t>
      </w:r>
    </w:p>
    <w:p w:rsidR="00CB12AF" w:rsidRDefault="00CB12AF" w:rsidP="00CB12AF">
      <w:pPr>
        <w:ind w:firstLine="709"/>
        <w:jc w:val="both"/>
      </w:pPr>
      <w:r>
        <w:rPr>
          <w:b/>
        </w:rPr>
        <w:t>Приоритетные направления:</w:t>
      </w:r>
      <w:r w:rsidRPr="00CD2947">
        <w:t xml:space="preserve"> </w:t>
      </w:r>
    </w:p>
    <w:p w:rsidR="00CB12AF" w:rsidRPr="00FC0B33" w:rsidRDefault="00CB12AF" w:rsidP="00CB12AF">
      <w:pPr>
        <w:jc w:val="both"/>
      </w:pPr>
      <w:r>
        <w:t xml:space="preserve">- </w:t>
      </w:r>
      <w:r w:rsidRPr="00FC0B33">
        <w:t>комфортные и безопасные условия для проживания населения.</w:t>
      </w:r>
    </w:p>
    <w:p w:rsidR="00CB12AF" w:rsidRDefault="00CB12AF" w:rsidP="00CB12AF">
      <w:pPr>
        <w:ind w:firstLine="709"/>
        <w:jc w:val="both"/>
      </w:pPr>
      <w:r>
        <w:rPr>
          <w:b/>
        </w:rPr>
        <w:t>Целевые показатели:</w:t>
      </w:r>
      <w:r w:rsidRPr="00CD2947">
        <w:t xml:space="preserve"> </w:t>
      </w:r>
    </w:p>
    <w:p w:rsidR="00CB12AF" w:rsidRPr="00FC0B33" w:rsidRDefault="00CB12AF" w:rsidP="00CB12AF">
      <w:pPr>
        <w:jc w:val="both"/>
        <w:rPr>
          <w:color w:val="000000"/>
        </w:rPr>
      </w:pPr>
      <w:r w:rsidRPr="00FC0B33">
        <w:t xml:space="preserve">- </w:t>
      </w:r>
      <w:r>
        <w:rPr>
          <w:color w:val="000000"/>
        </w:rPr>
        <w:t>Д</w:t>
      </w:r>
      <w:r w:rsidRPr="00FC0B33">
        <w:rPr>
          <w:color w:val="000000"/>
        </w:rPr>
        <w:t>оля энергетических ресурсов, расчеты за потребление которых осуществляются на основании показаний приборов учета, в общем объеме энергетических ресурсов, потребляемых на территории муниципального района, %;</w:t>
      </w:r>
    </w:p>
    <w:p w:rsidR="00CB12AF" w:rsidRPr="00FC0B33" w:rsidRDefault="00CB12AF" w:rsidP="00CB12AF">
      <w:pPr>
        <w:jc w:val="both"/>
      </w:pPr>
      <w:r w:rsidRPr="00FC0B33">
        <w:rPr>
          <w:color w:val="000000"/>
        </w:rPr>
        <w:t xml:space="preserve">- </w:t>
      </w:r>
      <w:r>
        <w:t>Д</w:t>
      </w:r>
      <w:r w:rsidRPr="00FC0B33">
        <w:t>оля тепловых сетей от общей протяженности, нуждающихся в замене, %;</w:t>
      </w:r>
    </w:p>
    <w:p w:rsidR="00CB12AF" w:rsidRPr="00FC0B33" w:rsidRDefault="00CB12AF" w:rsidP="00CB12AF">
      <w:pPr>
        <w:jc w:val="both"/>
      </w:pPr>
      <w:r>
        <w:t>- Д</w:t>
      </w:r>
      <w:r w:rsidRPr="00FC0B33">
        <w:t>оля водопроводных сетей от общей протяженности, нуждающихся в замене, %;</w:t>
      </w:r>
    </w:p>
    <w:p w:rsidR="00CB12AF" w:rsidRPr="00FC0B33" w:rsidRDefault="00CB12AF" w:rsidP="00CB12AF">
      <w:pPr>
        <w:jc w:val="both"/>
        <w:rPr>
          <w:color w:val="000000"/>
        </w:rPr>
      </w:pPr>
      <w:r>
        <w:t>- Д</w:t>
      </w:r>
      <w:r w:rsidRPr="00FC0B33">
        <w:t>оля канализационных сетей от общей протяженности, нуждающихся в замене, %.</w:t>
      </w:r>
    </w:p>
    <w:p w:rsidR="00CB12AF" w:rsidRDefault="00CB12AF" w:rsidP="00CB12AF">
      <w:pPr>
        <w:tabs>
          <w:tab w:val="left" w:pos="6832"/>
        </w:tabs>
        <w:ind w:firstLine="709"/>
        <w:jc w:val="both"/>
        <w:rPr>
          <w:b/>
          <w:color w:val="000000" w:themeColor="text1"/>
        </w:rPr>
      </w:pPr>
    </w:p>
    <w:p w:rsidR="00CB12AF" w:rsidRDefault="00CB12AF" w:rsidP="00CB12AF">
      <w:pPr>
        <w:tabs>
          <w:tab w:val="left" w:pos="6832"/>
        </w:tabs>
        <w:ind w:firstLine="709"/>
        <w:jc w:val="both"/>
        <w:rPr>
          <w:b/>
          <w:color w:val="000000" w:themeColor="text1"/>
        </w:rPr>
      </w:pPr>
      <w:r>
        <w:rPr>
          <w:b/>
          <w:color w:val="000000" w:themeColor="text1"/>
        </w:rPr>
        <w:t>3.14.1. Газификация</w:t>
      </w:r>
    </w:p>
    <w:p w:rsidR="00CB12AF" w:rsidRPr="001D77F4" w:rsidRDefault="00CB12AF" w:rsidP="00CB12AF">
      <w:pPr>
        <w:tabs>
          <w:tab w:val="left" w:pos="6832"/>
        </w:tabs>
        <w:ind w:firstLine="709"/>
        <w:jc w:val="both"/>
        <w:rPr>
          <w:color w:val="000000" w:themeColor="text1"/>
        </w:rPr>
      </w:pPr>
      <w:r w:rsidRPr="001D77F4">
        <w:rPr>
          <w:b/>
          <w:color w:val="000000" w:themeColor="text1"/>
        </w:rPr>
        <w:t>Цель направления:</w:t>
      </w:r>
      <w:r w:rsidRPr="001D77F4">
        <w:rPr>
          <w:color w:val="000000" w:themeColor="text1"/>
        </w:rPr>
        <w:t xml:space="preserve"> повышение уровня снабжения природным газом сельского населения и создание комфортных условий труда и быта в сельской местности.</w:t>
      </w:r>
    </w:p>
    <w:p w:rsidR="00CB12AF" w:rsidRDefault="00CB12AF" w:rsidP="00CB12AF">
      <w:pPr>
        <w:ind w:firstLine="709"/>
        <w:jc w:val="both"/>
        <w:rPr>
          <w:b/>
          <w:color w:val="000000" w:themeColor="text1"/>
        </w:rPr>
      </w:pPr>
      <w:r w:rsidRPr="001D77F4">
        <w:rPr>
          <w:b/>
          <w:color w:val="000000" w:themeColor="text1"/>
        </w:rPr>
        <w:t xml:space="preserve">Основные задачи: </w:t>
      </w:r>
    </w:p>
    <w:p w:rsidR="00CB12AF" w:rsidRPr="001D77F4" w:rsidRDefault="00CB12AF" w:rsidP="00CB12AF">
      <w:pPr>
        <w:jc w:val="both"/>
        <w:rPr>
          <w:color w:val="000000" w:themeColor="text1"/>
        </w:rPr>
      </w:pPr>
      <w:r w:rsidRPr="001D77F4">
        <w:rPr>
          <w:color w:val="000000" w:themeColor="text1"/>
        </w:rPr>
        <w:lastRenderedPageBreak/>
        <w:t>- осуществление строительства и реконструкции распределительных газовых сетей в сельских муниципальных образованиях;</w:t>
      </w:r>
    </w:p>
    <w:p w:rsidR="00CB12AF" w:rsidRPr="001D77F4" w:rsidRDefault="00CB12AF" w:rsidP="00CB12AF">
      <w:pPr>
        <w:jc w:val="both"/>
        <w:rPr>
          <w:color w:val="000000" w:themeColor="text1"/>
        </w:rPr>
      </w:pPr>
      <w:r w:rsidRPr="001D77F4">
        <w:rPr>
          <w:color w:val="000000" w:themeColor="text1"/>
        </w:rPr>
        <w:t>- повышение уровня газификации жилого фонда в сельской местности;</w:t>
      </w:r>
    </w:p>
    <w:p w:rsidR="00CB12AF" w:rsidRPr="001D77F4" w:rsidRDefault="00CB12AF" w:rsidP="00CB12AF">
      <w:pPr>
        <w:jc w:val="both"/>
        <w:rPr>
          <w:color w:val="000000" w:themeColor="text1"/>
        </w:rPr>
      </w:pPr>
      <w:r w:rsidRPr="001D77F4">
        <w:rPr>
          <w:color w:val="000000" w:themeColor="text1"/>
        </w:rPr>
        <w:t>- внедрение экономичные энергосберегающие технологии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CB12AF" w:rsidRPr="001D77F4" w:rsidRDefault="00CB12AF" w:rsidP="00CB12AF">
      <w:pPr>
        <w:jc w:val="both"/>
        <w:rPr>
          <w:color w:val="000000" w:themeColor="text1"/>
        </w:rPr>
      </w:pPr>
      <w:r w:rsidRPr="001D77F4">
        <w:rPr>
          <w:color w:val="000000" w:themeColor="text1"/>
        </w:rPr>
        <w:t>- повышения эффективности использования природного газа.</w:t>
      </w:r>
    </w:p>
    <w:p w:rsidR="00CB12AF" w:rsidRDefault="00CB12AF" w:rsidP="00CB12AF">
      <w:pPr>
        <w:ind w:firstLine="709"/>
        <w:jc w:val="both"/>
        <w:rPr>
          <w:color w:val="000000" w:themeColor="text1"/>
        </w:rPr>
      </w:pPr>
      <w:r w:rsidRPr="001D77F4">
        <w:rPr>
          <w:b/>
          <w:color w:val="000000" w:themeColor="text1"/>
        </w:rPr>
        <w:t>Приоритетные направления:</w:t>
      </w:r>
      <w:r w:rsidRPr="001D77F4">
        <w:rPr>
          <w:color w:val="000000" w:themeColor="text1"/>
        </w:rPr>
        <w:t xml:space="preserve"> </w:t>
      </w:r>
    </w:p>
    <w:p w:rsidR="00CB12AF" w:rsidRPr="001D77F4" w:rsidRDefault="00CB12AF" w:rsidP="00CB12AF">
      <w:pPr>
        <w:jc w:val="both"/>
        <w:rPr>
          <w:color w:val="000000" w:themeColor="text1"/>
        </w:rPr>
      </w:pPr>
      <w:r w:rsidRPr="001D77F4">
        <w:rPr>
          <w:color w:val="000000" w:themeColor="text1"/>
        </w:rPr>
        <w:t>комфортные и безопасные условия для проживания населения.</w:t>
      </w:r>
    </w:p>
    <w:p w:rsidR="00CB12AF" w:rsidRDefault="00CB12AF" w:rsidP="00CB12AF">
      <w:pPr>
        <w:ind w:firstLine="709"/>
        <w:jc w:val="both"/>
        <w:rPr>
          <w:b/>
          <w:color w:val="000000" w:themeColor="text1"/>
        </w:rPr>
      </w:pPr>
      <w:r w:rsidRPr="001D77F4">
        <w:rPr>
          <w:b/>
          <w:color w:val="000000" w:themeColor="text1"/>
        </w:rPr>
        <w:t>Целевые показатели:</w:t>
      </w:r>
    </w:p>
    <w:p w:rsidR="00CB12AF" w:rsidRPr="001D77F4" w:rsidRDefault="00CB12AF" w:rsidP="00CB12AF">
      <w:pPr>
        <w:jc w:val="both"/>
        <w:rPr>
          <w:color w:val="000000" w:themeColor="text1"/>
        </w:rPr>
      </w:pPr>
      <w:r w:rsidRPr="001D77F4">
        <w:rPr>
          <w:color w:val="000000" w:themeColor="text1"/>
        </w:rPr>
        <w:t xml:space="preserve"> </w:t>
      </w:r>
      <w:r>
        <w:rPr>
          <w:color w:val="000000" w:themeColor="text1"/>
        </w:rPr>
        <w:t>- У</w:t>
      </w:r>
      <w:r w:rsidRPr="001D77F4">
        <w:rPr>
          <w:color w:val="000000" w:themeColor="text1"/>
        </w:rPr>
        <w:t>ровень газифицированных населенных пунктов, %</w:t>
      </w:r>
      <w:r>
        <w:rPr>
          <w:color w:val="000000" w:themeColor="text1"/>
        </w:rPr>
        <w:t>;</w:t>
      </w:r>
    </w:p>
    <w:p w:rsidR="00CB12AF" w:rsidRPr="001D77F4" w:rsidRDefault="00CB12AF" w:rsidP="00CB12AF">
      <w:pPr>
        <w:jc w:val="both"/>
        <w:rPr>
          <w:color w:val="000000" w:themeColor="text1"/>
        </w:rPr>
      </w:pPr>
      <w:r w:rsidRPr="001D77F4">
        <w:rPr>
          <w:color w:val="000000" w:themeColor="text1"/>
        </w:rPr>
        <w:t xml:space="preserve">- </w:t>
      </w:r>
      <w:r>
        <w:rPr>
          <w:color w:val="000000" w:themeColor="text1"/>
        </w:rPr>
        <w:t>О</w:t>
      </w:r>
      <w:r w:rsidRPr="001D77F4">
        <w:rPr>
          <w:color w:val="000000" w:themeColor="text1"/>
        </w:rPr>
        <w:t>диночное протяжение уличной газовой сети, км</w:t>
      </w:r>
    </w:p>
    <w:p w:rsidR="00CB12AF" w:rsidRPr="001D77F4" w:rsidRDefault="00CB12AF" w:rsidP="00CB12AF">
      <w:pPr>
        <w:pStyle w:val="af"/>
        <w:ind w:left="0" w:firstLine="709"/>
        <w:jc w:val="both"/>
        <w:rPr>
          <w:b/>
          <w:color w:val="000000" w:themeColor="text1"/>
        </w:rPr>
      </w:pPr>
    </w:p>
    <w:p w:rsidR="00CB12AF" w:rsidRDefault="00CB12AF" w:rsidP="00CB12AF">
      <w:pPr>
        <w:pStyle w:val="af"/>
        <w:tabs>
          <w:tab w:val="left" w:pos="6832"/>
        </w:tabs>
        <w:ind w:left="0" w:firstLine="709"/>
        <w:rPr>
          <w:b/>
        </w:rPr>
      </w:pPr>
      <w:r>
        <w:rPr>
          <w:b/>
        </w:rPr>
        <w:t>3.15. Жилищное строительство.</w:t>
      </w:r>
    </w:p>
    <w:p w:rsidR="00CB12AF" w:rsidRPr="0050372F" w:rsidRDefault="00CB12AF" w:rsidP="00CB12AF">
      <w:pPr>
        <w:ind w:firstLine="709"/>
        <w:jc w:val="both"/>
        <w:rPr>
          <w:color w:val="000000" w:themeColor="text1"/>
        </w:rPr>
      </w:pPr>
      <w:r w:rsidRPr="0050372F">
        <w:rPr>
          <w:b/>
          <w:color w:val="000000" w:themeColor="text1"/>
        </w:rPr>
        <w:t>Цель направления:</w:t>
      </w:r>
      <w:r w:rsidRPr="0050372F">
        <w:rPr>
          <w:color w:val="000000" w:themeColor="text1"/>
        </w:rPr>
        <w:t xml:space="preserve"> обеспечение населения доступным и качественным жильем на уровне, соответствующим его платежеспособности</w:t>
      </w:r>
    </w:p>
    <w:p w:rsidR="00CB12AF" w:rsidRDefault="00CB12AF" w:rsidP="00CB12AF">
      <w:pPr>
        <w:pStyle w:val="formattext"/>
        <w:spacing w:before="0" w:beforeAutospacing="0" w:after="0" w:afterAutospacing="0"/>
        <w:ind w:firstLine="709"/>
        <w:jc w:val="both"/>
        <w:rPr>
          <w:b/>
          <w:color w:val="000000" w:themeColor="text1"/>
        </w:rPr>
      </w:pPr>
      <w:r w:rsidRPr="0050372F">
        <w:rPr>
          <w:b/>
          <w:color w:val="000000" w:themeColor="text1"/>
        </w:rPr>
        <w:t>Основные задачи:</w:t>
      </w:r>
    </w:p>
    <w:p w:rsidR="00CB12AF" w:rsidRPr="0050372F" w:rsidRDefault="00CB12AF" w:rsidP="00CB12AF">
      <w:pPr>
        <w:pStyle w:val="formattext"/>
        <w:spacing w:before="0" w:beforeAutospacing="0" w:after="0" w:afterAutospacing="0"/>
        <w:jc w:val="both"/>
        <w:rPr>
          <w:color w:val="000000" w:themeColor="text1"/>
        </w:rPr>
      </w:pPr>
      <w:r w:rsidRPr="0050372F">
        <w:rPr>
          <w:b/>
          <w:color w:val="000000" w:themeColor="text1"/>
        </w:rPr>
        <w:t xml:space="preserve"> </w:t>
      </w:r>
      <w:r w:rsidRPr="0050372F">
        <w:rPr>
          <w:color w:val="000000" w:themeColor="text1"/>
        </w:rPr>
        <w:t>-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w:t>
      </w:r>
    </w:p>
    <w:p w:rsidR="00CB12AF" w:rsidRPr="0050372F" w:rsidRDefault="00CB12AF" w:rsidP="00CB12AF">
      <w:pPr>
        <w:jc w:val="both"/>
        <w:rPr>
          <w:color w:val="000000" w:themeColor="text1"/>
        </w:rPr>
      </w:pPr>
      <w:r w:rsidRPr="0050372F">
        <w:rPr>
          <w:color w:val="000000" w:themeColor="text1"/>
        </w:rPr>
        <w:t>- ликвидация ветхого и аварийного жилищного фонда и реализация программы переселения граждан из ветхого и аварийного жилищного фонда;</w:t>
      </w:r>
    </w:p>
    <w:p w:rsidR="00CB12AF" w:rsidRPr="0050372F" w:rsidRDefault="00CB12AF" w:rsidP="00CB12AF">
      <w:pPr>
        <w:pStyle w:val="aff3"/>
        <w:spacing w:line="240" w:lineRule="auto"/>
        <w:ind w:firstLine="0"/>
        <w:rPr>
          <w:color w:val="000000" w:themeColor="text1"/>
          <w:sz w:val="24"/>
          <w:szCs w:val="24"/>
        </w:rPr>
      </w:pPr>
      <w:r w:rsidRPr="0050372F">
        <w:rPr>
          <w:color w:val="000000" w:themeColor="text1"/>
          <w:sz w:val="24"/>
          <w:szCs w:val="24"/>
          <w:shd w:val="clear" w:color="auto" w:fill="FFFFFF"/>
        </w:rPr>
        <w:t>- содействие развитию частного жилищного строительства в поселениях</w:t>
      </w:r>
      <w:r w:rsidRPr="0050372F">
        <w:rPr>
          <w:color w:val="000000" w:themeColor="text1"/>
          <w:sz w:val="24"/>
          <w:szCs w:val="24"/>
        </w:rPr>
        <w:t xml:space="preserve"> и обеспечение населения благоустроенным жильем;</w:t>
      </w:r>
    </w:p>
    <w:p w:rsidR="00CB12AF" w:rsidRPr="0050372F" w:rsidRDefault="00CB12AF" w:rsidP="00CB12AF">
      <w:pPr>
        <w:pStyle w:val="aff3"/>
        <w:spacing w:line="240" w:lineRule="auto"/>
        <w:ind w:firstLine="0"/>
        <w:rPr>
          <w:color w:val="000000" w:themeColor="text1"/>
          <w:sz w:val="24"/>
          <w:szCs w:val="24"/>
          <w:shd w:val="clear" w:color="auto" w:fill="FFFFFF"/>
        </w:rPr>
      </w:pPr>
      <w:r w:rsidRPr="0050372F">
        <w:rPr>
          <w:color w:val="000000" w:themeColor="text1"/>
          <w:sz w:val="24"/>
          <w:szCs w:val="24"/>
        </w:rPr>
        <w:t>- стимулирование частных инвестиций в жилищно-коммунальной сфере;</w:t>
      </w:r>
    </w:p>
    <w:p w:rsidR="00CB12AF" w:rsidRPr="0050372F" w:rsidRDefault="00CB12AF" w:rsidP="00CB12AF">
      <w:pPr>
        <w:jc w:val="both"/>
        <w:rPr>
          <w:color w:val="000000" w:themeColor="text1"/>
        </w:rPr>
      </w:pPr>
      <w:r w:rsidRPr="0050372F">
        <w:rPr>
          <w:color w:val="000000" w:themeColor="text1"/>
        </w:rPr>
        <w:t>- повышение эффективности управления жилищным фондом и доступности информации о деятельности управляющих компаний.</w:t>
      </w:r>
    </w:p>
    <w:p w:rsidR="00CB12AF" w:rsidRDefault="00CB12AF" w:rsidP="00CB12AF">
      <w:pPr>
        <w:ind w:firstLine="709"/>
        <w:jc w:val="both"/>
        <w:rPr>
          <w:color w:val="000000" w:themeColor="text1"/>
        </w:rPr>
      </w:pPr>
      <w:r w:rsidRPr="0050372F">
        <w:rPr>
          <w:b/>
          <w:color w:val="000000" w:themeColor="text1"/>
        </w:rPr>
        <w:t>Приоритетные направления:</w:t>
      </w:r>
      <w:r w:rsidRPr="0050372F">
        <w:rPr>
          <w:color w:val="000000" w:themeColor="text1"/>
        </w:rPr>
        <w:t xml:space="preserve"> </w:t>
      </w:r>
    </w:p>
    <w:p w:rsidR="00CB12AF" w:rsidRPr="0050372F" w:rsidRDefault="00CB12AF" w:rsidP="00CB12AF">
      <w:pPr>
        <w:jc w:val="both"/>
        <w:rPr>
          <w:color w:val="000000" w:themeColor="text1"/>
        </w:rPr>
      </w:pPr>
      <w:r>
        <w:rPr>
          <w:color w:val="000000" w:themeColor="text1"/>
        </w:rPr>
        <w:t xml:space="preserve">- </w:t>
      </w:r>
      <w:r w:rsidRPr="0050372F">
        <w:rPr>
          <w:color w:val="000000" w:themeColor="text1"/>
        </w:rPr>
        <w:t>комфортное, доступное жилье для населения.</w:t>
      </w:r>
    </w:p>
    <w:p w:rsidR="00CB12AF" w:rsidRDefault="00CB12AF" w:rsidP="00CB12AF">
      <w:pPr>
        <w:ind w:firstLine="709"/>
        <w:jc w:val="both"/>
        <w:rPr>
          <w:color w:val="000000" w:themeColor="text1"/>
        </w:rPr>
      </w:pPr>
      <w:r w:rsidRPr="0050372F">
        <w:rPr>
          <w:b/>
          <w:color w:val="000000" w:themeColor="text1"/>
        </w:rPr>
        <w:t>Целевые показатели:</w:t>
      </w:r>
      <w:r w:rsidRPr="0050372F">
        <w:rPr>
          <w:color w:val="000000" w:themeColor="text1"/>
        </w:rPr>
        <w:t xml:space="preserve"> </w:t>
      </w:r>
    </w:p>
    <w:p w:rsidR="00CB12AF" w:rsidRPr="0050372F" w:rsidRDefault="00CB12AF" w:rsidP="00CB12AF">
      <w:pPr>
        <w:jc w:val="both"/>
        <w:rPr>
          <w:color w:val="000000" w:themeColor="text1"/>
        </w:rPr>
      </w:pPr>
      <w:r>
        <w:rPr>
          <w:color w:val="000000" w:themeColor="text1"/>
        </w:rPr>
        <w:t>- В</w:t>
      </w:r>
      <w:r w:rsidRPr="0050372F">
        <w:rPr>
          <w:color w:val="000000" w:themeColor="text1"/>
        </w:rPr>
        <w:t>вод жилья, м²;</w:t>
      </w:r>
    </w:p>
    <w:p w:rsidR="00CB12AF" w:rsidRPr="0050372F" w:rsidRDefault="00CB12AF" w:rsidP="00CB12AF">
      <w:pPr>
        <w:jc w:val="both"/>
        <w:rPr>
          <w:color w:val="000000" w:themeColor="text1"/>
        </w:rPr>
      </w:pPr>
      <w:r w:rsidRPr="0050372F">
        <w:rPr>
          <w:color w:val="000000" w:themeColor="text1"/>
        </w:rPr>
        <w:t>-</w:t>
      </w:r>
      <w:r>
        <w:rPr>
          <w:color w:val="000000" w:themeColor="text1"/>
        </w:rPr>
        <w:t xml:space="preserve"> С</w:t>
      </w:r>
      <w:r w:rsidRPr="0050372F">
        <w:rPr>
          <w:color w:val="000000" w:themeColor="text1"/>
        </w:rPr>
        <w:t>редний уровень жилищной обеспеченности, м</w:t>
      </w:r>
      <w:r w:rsidRPr="0050372F">
        <w:rPr>
          <w:color w:val="000000" w:themeColor="text1"/>
          <w:vertAlign w:val="superscript"/>
        </w:rPr>
        <w:t>2</w:t>
      </w:r>
      <w:r w:rsidRPr="0050372F">
        <w:rPr>
          <w:color w:val="000000" w:themeColor="text1"/>
        </w:rPr>
        <w:t>/чел;</w:t>
      </w:r>
    </w:p>
    <w:p w:rsidR="00CB12AF" w:rsidRPr="0050372F" w:rsidRDefault="00CB12AF" w:rsidP="00CB12AF">
      <w:pPr>
        <w:jc w:val="both"/>
        <w:rPr>
          <w:color w:val="000000" w:themeColor="text1"/>
          <w:vertAlign w:val="superscript"/>
        </w:rPr>
      </w:pPr>
      <w:r w:rsidRPr="0050372F">
        <w:rPr>
          <w:color w:val="000000" w:themeColor="text1"/>
        </w:rPr>
        <w:t xml:space="preserve">- </w:t>
      </w:r>
      <w:r>
        <w:rPr>
          <w:color w:val="000000" w:themeColor="text1"/>
        </w:rPr>
        <w:t>О</w:t>
      </w:r>
      <w:r w:rsidRPr="0050372F">
        <w:rPr>
          <w:color w:val="000000" w:themeColor="text1"/>
        </w:rPr>
        <w:t>бщая площадь ветхих жилых помещений, м²;</w:t>
      </w:r>
    </w:p>
    <w:p w:rsidR="00CB12AF" w:rsidRPr="0050372F" w:rsidRDefault="00CB12AF" w:rsidP="00CB12AF">
      <w:pPr>
        <w:jc w:val="both"/>
        <w:rPr>
          <w:color w:val="000000" w:themeColor="text1"/>
        </w:rPr>
      </w:pPr>
      <w:r w:rsidRPr="0050372F">
        <w:rPr>
          <w:color w:val="000000" w:themeColor="text1"/>
          <w:vertAlign w:val="superscript"/>
        </w:rPr>
        <w:t xml:space="preserve">-  </w:t>
      </w:r>
      <w:r>
        <w:rPr>
          <w:color w:val="000000" w:themeColor="text1"/>
        </w:rPr>
        <w:t>Ч</w:t>
      </w:r>
      <w:r w:rsidRPr="0050372F">
        <w:rPr>
          <w:color w:val="000000" w:themeColor="text1"/>
        </w:rPr>
        <w:t>исло проживающих в ветхих жилых домах, тыс.чел.</w:t>
      </w:r>
    </w:p>
    <w:p w:rsidR="00CB12AF" w:rsidRDefault="00CB12AF" w:rsidP="00CB12AF">
      <w:pPr>
        <w:tabs>
          <w:tab w:val="left" w:pos="6832"/>
        </w:tabs>
        <w:ind w:firstLine="709"/>
        <w:rPr>
          <w:b/>
        </w:rPr>
      </w:pPr>
    </w:p>
    <w:p w:rsidR="00CB12AF" w:rsidRDefault="00CB12AF" w:rsidP="00CB12AF">
      <w:pPr>
        <w:tabs>
          <w:tab w:val="left" w:pos="6832"/>
        </w:tabs>
        <w:ind w:firstLine="709"/>
        <w:rPr>
          <w:b/>
          <w:color w:val="000000" w:themeColor="text1"/>
        </w:rPr>
      </w:pPr>
    </w:p>
    <w:p w:rsidR="00CB12AF" w:rsidRDefault="00CB12AF" w:rsidP="00CB12AF">
      <w:pPr>
        <w:tabs>
          <w:tab w:val="left" w:pos="6832"/>
        </w:tabs>
        <w:ind w:firstLine="709"/>
        <w:rPr>
          <w:b/>
          <w:color w:val="000000" w:themeColor="text1"/>
        </w:rPr>
      </w:pPr>
      <w:r>
        <w:rPr>
          <w:b/>
          <w:color w:val="000000" w:themeColor="text1"/>
        </w:rPr>
        <w:t xml:space="preserve">3.16. </w:t>
      </w:r>
      <w:r w:rsidRPr="00953191">
        <w:rPr>
          <w:b/>
        </w:rPr>
        <w:t xml:space="preserve">Охрана окружающей среды и благоустройство территорий </w:t>
      </w:r>
    </w:p>
    <w:p w:rsidR="00CB12AF" w:rsidRPr="00953191" w:rsidRDefault="00CB12AF" w:rsidP="00CB12AF">
      <w:pPr>
        <w:tabs>
          <w:tab w:val="left" w:pos="6832"/>
        </w:tabs>
        <w:ind w:firstLine="709"/>
        <w:rPr>
          <w:b/>
          <w:color w:val="000000" w:themeColor="text1"/>
        </w:rPr>
      </w:pPr>
      <w:r>
        <w:rPr>
          <w:b/>
          <w:color w:val="000000" w:themeColor="text1"/>
        </w:rPr>
        <w:t xml:space="preserve">3.16.1. </w:t>
      </w:r>
      <w:r w:rsidRPr="00953191">
        <w:rPr>
          <w:b/>
          <w:color w:val="000000" w:themeColor="text1"/>
        </w:rPr>
        <w:t>Охрана окружающей среды</w:t>
      </w:r>
    </w:p>
    <w:p w:rsidR="00CB12AF" w:rsidRPr="00AE452A" w:rsidRDefault="00CB12AF" w:rsidP="00CB12AF">
      <w:pPr>
        <w:widowControl w:val="0"/>
        <w:autoSpaceDE w:val="0"/>
        <w:autoSpaceDN w:val="0"/>
        <w:adjustRightInd w:val="0"/>
        <w:ind w:firstLine="709"/>
        <w:jc w:val="both"/>
      </w:pPr>
      <w:r w:rsidRPr="000B0853">
        <w:rPr>
          <w:b/>
          <w:color w:val="000000" w:themeColor="text1"/>
        </w:rPr>
        <w:t>Цель:</w:t>
      </w:r>
      <w:r w:rsidRPr="00AE452A">
        <w:rPr>
          <w:color w:val="000000" w:themeColor="text1"/>
        </w:rPr>
        <w:t xml:space="preserve"> повышение экологической безопасности, </w:t>
      </w:r>
      <w:r w:rsidRPr="00AE452A">
        <w:t>защищенности природной среды и обеспечение безопасности жизнедеятельности человека от негативных природных явлений и антропогенного воздействия,</w:t>
      </w:r>
      <w:r w:rsidRPr="00AE452A">
        <w:rPr>
          <w:color w:val="000000" w:themeColor="text1"/>
        </w:rPr>
        <w:t xml:space="preserve"> </w:t>
      </w:r>
      <w:r w:rsidRPr="00AE452A">
        <w:t>создание современных комфортных условий для проживания граждан.</w:t>
      </w:r>
    </w:p>
    <w:p w:rsidR="00CB12AF" w:rsidRPr="000B0853" w:rsidRDefault="00CB12AF" w:rsidP="00CB12AF">
      <w:pPr>
        <w:pStyle w:val="af"/>
        <w:ind w:left="0" w:firstLine="709"/>
        <w:jc w:val="both"/>
        <w:rPr>
          <w:b/>
          <w:color w:val="000000" w:themeColor="text1"/>
        </w:rPr>
      </w:pPr>
      <w:r>
        <w:rPr>
          <w:b/>
          <w:color w:val="000000" w:themeColor="text1"/>
        </w:rPr>
        <w:t>Основные з</w:t>
      </w:r>
      <w:r w:rsidRPr="000B0853">
        <w:rPr>
          <w:b/>
          <w:color w:val="000000" w:themeColor="text1"/>
        </w:rPr>
        <w:t>адачи:</w:t>
      </w:r>
    </w:p>
    <w:p w:rsidR="00CB12AF" w:rsidRPr="00AE452A" w:rsidRDefault="00CB12AF" w:rsidP="00CB12AF">
      <w:pPr>
        <w:pStyle w:val="af"/>
        <w:ind w:left="0"/>
        <w:jc w:val="both"/>
        <w:rPr>
          <w:color w:val="000000"/>
        </w:rPr>
      </w:pPr>
      <w:r w:rsidRPr="00AE452A">
        <w:rPr>
          <w:color w:val="000000" w:themeColor="text1"/>
        </w:rPr>
        <w:t xml:space="preserve">- </w:t>
      </w:r>
      <w:r w:rsidRPr="00AE452A">
        <w:rPr>
          <w:color w:val="000000"/>
        </w:rPr>
        <w:t>снижение уровня негативного воздействия на окружающую среду и сохранение ценных природных комплексов и объектов;</w:t>
      </w:r>
    </w:p>
    <w:p w:rsidR="00CB12AF" w:rsidRPr="00AE452A" w:rsidRDefault="00CB12AF" w:rsidP="00CB12AF">
      <w:pPr>
        <w:pStyle w:val="af"/>
        <w:ind w:left="0"/>
        <w:jc w:val="both"/>
        <w:rPr>
          <w:color w:val="000000"/>
        </w:rPr>
      </w:pPr>
      <w:r w:rsidRPr="00AE452A">
        <w:rPr>
          <w:color w:val="000000"/>
        </w:rPr>
        <w:t>- сокращение объемов отходов, захораниваемых на несанкционированных свалках и не обустроенных объектах размещения отходов;</w:t>
      </w:r>
    </w:p>
    <w:p w:rsidR="00CB12AF" w:rsidRPr="00AE452A" w:rsidRDefault="00CB12AF" w:rsidP="00CB12AF">
      <w:pPr>
        <w:pStyle w:val="af"/>
        <w:ind w:left="0"/>
        <w:jc w:val="both"/>
        <w:rPr>
          <w:color w:val="000000"/>
        </w:rPr>
      </w:pPr>
      <w:r w:rsidRPr="00AE452A">
        <w:rPr>
          <w:color w:val="000000" w:themeColor="text1"/>
        </w:rPr>
        <w:t>-о</w:t>
      </w:r>
      <w:r w:rsidRPr="00AE452A">
        <w:rPr>
          <w:color w:val="000000"/>
        </w:rPr>
        <w:t>рганизация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B12AF" w:rsidRPr="00AE452A" w:rsidRDefault="00CB12AF" w:rsidP="00CB12AF">
      <w:pPr>
        <w:pStyle w:val="af"/>
        <w:ind w:left="0"/>
        <w:jc w:val="both"/>
        <w:rPr>
          <w:color w:val="000000"/>
        </w:rPr>
      </w:pPr>
      <w:r w:rsidRPr="00AE452A">
        <w:rPr>
          <w:color w:val="000000"/>
        </w:rPr>
        <w:t>- обеспечение пожарной безопасности  в отношении территорий граничащих с землями лесного фонда;</w:t>
      </w:r>
    </w:p>
    <w:p w:rsidR="00CB12AF" w:rsidRPr="00AE452A" w:rsidRDefault="00CB12AF" w:rsidP="00CB12AF">
      <w:pPr>
        <w:pStyle w:val="af"/>
        <w:ind w:left="0"/>
        <w:jc w:val="both"/>
        <w:rPr>
          <w:color w:val="000000"/>
        </w:rPr>
      </w:pPr>
      <w:r w:rsidRPr="00AE452A">
        <w:rPr>
          <w:color w:val="000000"/>
        </w:rPr>
        <w:lastRenderedPageBreak/>
        <w:t>- тушение природных (степных) пожаров на территории района;</w:t>
      </w:r>
    </w:p>
    <w:p w:rsidR="00CB12AF" w:rsidRPr="00AE452A" w:rsidRDefault="00CB12AF" w:rsidP="00CB12AF">
      <w:pPr>
        <w:pStyle w:val="af"/>
        <w:ind w:left="0"/>
        <w:jc w:val="both"/>
        <w:rPr>
          <w:color w:val="000000"/>
        </w:rPr>
      </w:pPr>
      <w:r w:rsidRPr="00AE452A">
        <w:rPr>
          <w:color w:val="000000"/>
        </w:rPr>
        <w:t>- охрана, защита и воспроизводство лесов на землях населенных пунктов района;</w:t>
      </w:r>
    </w:p>
    <w:p w:rsidR="00CB12AF" w:rsidRPr="00AE452A" w:rsidRDefault="00CB12AF" w:rsidP="00CB12AF">
      <w:pPr>
        <w:pStyle w:val="af"/>
        <w:ind w:left="0"/>
        <w:jc w:val="both"/>
        <w:rPr>
          <w:color w:val="000000"/>
        </w:rPr>
      </w:pPr>
      <w:r w:rsidRPr="00AE452A">
        <w:rPr>
          <w:color w:val="000000"/>
        </w:rPr>
        <w:t>- проведение лесоустройства лесов, расположенных в границах поселений;</w:t>
      </w:r>
    </w:p>
    <w:p w:rsidR="00CB12AF" w:rsidRPr="00AE452A" w:rsidRDefault="00CB12AF" w:rsidP="00CB12AF">
      <w:pPr>
        <w:pStyle w:val="af"/>
        <w:ind w:left="0"/>
        <w:jc w:val="both"/>
        <w:rPr>
          <w:color w:val="000000"/>
        </w:rPr>
      </w:pPr>
      <w:r w:rsidRPr="00AE452A">
        <w:rPr>
          <w:color w:val="000000"/>
        </w:rPr>
        <w:t>- регистрация права муниципальной собственности на лесные участки, расположенные в границах поселений;</w:t>
      </w:r>
    </w:p>
    <w:p w:rsidR="00CB12AF" w:rsidRPr="00AE452A" w:rsidRDefault="00CB12AF" w:rsidP="00CB12AF">
      <w:pPr>
        <w:jc w:val="both"/>
      </w:pPr>
      <w:r w:rsidRPr="00AE452A">
        <w:t>- ликвидация дефицитов водных ресурсов в вододефицитных населенных пунктах;</w:t>
      </w:r>
    </w:p>
    <w:p w:rsidR="00CB12AF" w:rsidRPr="00AE452A" w:rsidRDefault="00CB12AF" w:rsidP="00CB12AF">
      <w:pPr>
        <w:jc w:val="both"/>
      </w:pPr>
      <w:r w:rsidRPr="00AE452A">
        <w:t>- 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r w:rsidRPr="00AE452A">
        <w:br/>
        <w:t>- восстановление и экологическая реабилитация водных объектов.</w:t>
      </w:r>
    </w:p>
    <w:p w:rsidR="00CB12AF" w:rsidRDefault="00CB12AF" w:rsidP="00CB12AF">
      <w:pPr>
        <w:ind w:firstLine="709"/>
        <w:jc w:val="both"/>
      </w:pPr>
      <w:r w:rsidRPr="008B084A">
        <w:rPr>
          <w:b/>
          <w:color w:val="000000"/>
        </w:rPr>
        <w:t>Приоритетное направление:</w:t>
      </w:r>
      <w:r>
        <w:rPr>
          <w:color w:val="000000"/>
        </w:rPr>
        <w:t xml:space="preserve"> </w:t>
      </w:r>
    </w:p>
    <w:p w:rsidR="00CB12AF" w:rsidRPr="00AE452A" w:rsidRDefault="00CB12AF" w:rsidP="00CB12AF">
      <w:pPr>
        <w:jc w:val="both"/>
      </w:pPr>
      <w:r>
        <w:t xml:space="preserve">- </w:t>
      </w:r>
      <w:r w:rsidRPr="00AE452A">
        <w:t>комфортные и безопасные условия для проживания населения.</w:t>
      </w:r>
    </w:p>
    <w:p w:rsidR="00CB12AF" w:rsidRPr="008B084A" w:rsidRDefault="00CB12AF" w:rsidP="00CB12AF">
      <w:pPr>
        <w:ind w:firstLine="709"/>
        <w:jc w:val="both"/>
        <w:rPr>
          <w:b/>
        </w:rPr>
      </w:pPr>
      <w:r w:rsidRPr="008B084A">
        <w:rPr>
          <w:b/>
        </w:rPr>
        <w:t xml:space="preserve">Целевые показатели: </w:t>
      </w:r>
    </w:p>
    <w:p w:rsidR="00CB12AF" w:rsidRPr="00AE452A" w:rsidRDefault="00CB12AF" w:rsidP="00CB12AF">
      <w:pPr>
        <w:pStyle w:val="af4"/>
        <w:spacing w:before="0" w:beforeAutospacing="0" w:after="0" w:afterAutospacing="0"/>
        <w:jc w:val="both"/>
      </w:pPr>
      <w:r>
        <w:t>- К</w:t>
      </w:r>
      <w:r w:rsidRPr="00AE452A">
        <w:t>оличество (ед.) и площадь (га) обустроенных объектов временного накопления твердых коммунальных отходов;</w:t>
      </w:r>
    </w:p>
    <w:p w:rsidR="00CB12AF" w:rsidRPr="00AE452A" w:rsidRDefault="00CB12AF" w:rsidP="00CB12AF">
      <w:pPr>
        <w:pStyle w:val="af4"/>
        <w:spacing w:before="0" w:beforeAutospacing="0" w:after="0" w:afterAutospacing="0"/>
        <w:jc w:val="both"/>
      </w:pPr>
      <w:r>
        <w:t>-П</w:t>
      </w:r>
      <w:r w:rsidRPr="00AE452A">
        <w:t>роцент жителей, охваченных централизованным сбором и вывозом твердых коммунальных отходов, %;</w:t>
      </w:r>
    </w:p>
    <w:p w:rsidR="00CB12AF" w:rsidRPr="00AE452A" w:rsidRDefault="00CB12AF" w:rsidP="00CB12AF">
      <w:pPr>
        <w:pStyle w:val="af4"/>
        <w:spacing w:before="0" w:beforeAutospacing="0" w:after="0" w:afterAutospacing="0"/>
        <w:jc w:val="both"/>
      </w:pPr>
      <w:r>
        <w:t>- К</w:t>
      </w:r>
      <w:r w:rsidRPr="00AE452A">
        <w:t>оличество организаций (юридических лиц и индивидуальных предпринимателей), оказывающих услуги по обращению с твердыми коммунальными отходами и имеющих лицензию на данный вид деятельности, ед.;</w:t>
      </w:r>
    </w:p>
    <w:p w:rsidR="00CB12AF" w:rsidRPr="00AE452A" w:rsidRDefault="00CB12AF" w:rsidP="00CB12AF">
      <w:pPr>
        <w:jc w:val="both"/>
      </w:pPr>
      <w:r>
        <w:t>- О</w:t>
      </w:r>
      <w:r w:rsidRPr="00AE452A">
        <w:t>бъем ликвидируемых несанкционированных свалок твердых коммунальных отходов (м³);</w:t>
      </w:r>
    </w:p>
    <w:p w:rsidR="00CB12AF" w:rsidRPr="00AE452A" w:rsidRDefault="00CB12AF" w:rsidP="00CB12AF">
      <w:pPr>
        <w:jc w:val="both"/>
      </w:pPr>
      <w:r w:rsidRPr="00AE452A">
        <w:t xml:space="preserve">- </w:t>
      </w:r>
      <w:r>
        <w:t>Д</w:t>
      </w:r>
      <w:r w:rsidRPr="00AE452A">
        <w:t>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 %;</w:t>
      </w:r>
    </w:p>
    <w:p w:rsidR="00CB12AF" w:rsidRPr="00AE452A" w:rsidRDefault="00CB12AF" w:rsidP="00CB12AF">
      <w:pPr>
        <w:jc w:val="both"/>
      </w:pPr>
      <w:r w:rsidRPr="00AE452A">
        <w:t xml:space="preserve">- </w:t>
      </w:r>
      <w:r>
        <w:t>Д</w:t>
      </w:r>
      <w:r w:rsidRPr="00AE452A">
        <w:t>оля площадей земель лесного фонда, переданных в аренду, в общей площади земель лесного фонда, %.</w:t>
      </w:r>
    </w:p>
    <w:p w:rsidR="00CB12AF" w:rsidRPr="00AE452A" w:rsidRDefault="00CB12AF" w:rsidP="00CB12AF">
      <w:pPr>
        <w:jc w:val="both"/>
      </w:pPr>
      <w:r>
        <w:t>- К</w:t>
      </w:r>
      <w:r w:rsidRPr="00AE452A">
        <w:t>оличество гидротехнических сооружений с неудовлетворительным и опасным уровнем безопасности, приведенных в безопасное техническое состояние, единиц;</w:t>
      </w:r>
    </w:p>
    <w:p w:rsidR="00CB12AF" w:rsidRPr="007F0BFA" w:rsidRDefault="00CB12AF" w:rsidP="00CB12AF">
      <w:pPr>
        <w:jc w:val="both"/>
      </w:pPr>
      <w:r>
        <w:t>- П</w:t>
      </w:r>
      <w:r w:rsidRPr="00AE452A">
        <w:t>ротяженность новых и реконструированных сооружений инженерной защиты и берегоукрепления, км.</w:t>
      </w:r>
    </w:p>
    <w:p w:rsidR="00CB12AF" w:rsidRPr="00953191" w:rsidRDefault="00CB12AF" w:rsidP="00CB12AF">
      <w:pPr>
        <w:pStyle w:val="af"/>
        <w:ind w:left="0"/>
        <w:jc w:val="both"/>
        <w:rPr>
          <w:color w:val="000000" w:themeColor="text1"/>
        </w:rPr>
      </w:pPr>
    </w:p>
    <w:p w:rsidR="00CB12AF" w:rsidRPr="00953191" w:rsidRDefault="00CB12AF" w:rsidP="00CB12AF">
      <w:pPr>
        <w:jc w:val="both"/>
        <w:rPr>
          <w:b/>
          <w:color w:val="000000" w:themeColor="text1"/>
        </w:rPr>
      </w:pPr>
      <w:r>
        <w:rPr>
          <w:b/>
          <w:color w:val="000000" w:themeColor="text1"/>
        </w:rPr>
        <w:t xml:space="preserve">           </w:t>
      </w:r>
      <w:r w:rsidRPr="00953191">
        <w:rPr>
          <w:b/>
          <w:color w:val="000000" w:themeColor="text1"/>
        </w:rPr>
        <w:t xml:space="preserve"> </w:t>
      </w:r>
      <w:r>
        <w:rPr>
          <w:b/>
          <w:color w:val="000000" w:themeColor="text1"/>
        </w:rPr>
        <w:t xml:space="preserve">3.16.2. </w:t>
      </w:r>
      <w:r w:rsidRPr="00953191">
        <w:rPr>
          <w:b/>
          <w:color w:val="000000" w:themeColor="text1"/>
        </w:rPr>
        <w:t>Благоустройство территорий.</w:t>
      </w:r>
    </w:p>
    <w:p w:rsidR="00CB12AF" w:rsidRPr="00953191" w:rsidRDefault="00CB12AF" w:rsidP="00CB12AF">
      <w:pPr>
        <w:widowControl w:val="0"/>
        <w:autoSpaceDE w:val="0"/>
        <w:autoSpaceDN w:val="0"/>
        <w:adjustRightInd w:val="0"/>
        <w:ind w:firstLine="709"/>
        <w:jc w:val="both"/>
        <w:rPr>
          <w:color w:val="000000" w:themeColor="text1"/>
        </w:rPr>
      </w:pPr>
      <w:r w:rsidRPr="0050372F">
        <w:rPr>
          <w:b/>
          <w:color w:val="000000" w:themeColor="text1"/>
        </w:rPr>
        <w:t>Цель направления:</w:t>
      </w:r>
      <w:r w:rsidRPr="0050372F">
        <w:rPr>
          <w:color w:val="000000" w:themeColor="text1"/>
        </w:rPr>
        <w:t xml:space="preserve"> </w:t>
      </w:r>
      <w:r w:rsidRPr="00953191">
        <w:rPr>
          <w:b/>
          <w:color w:val="000000" w:themeColor="text1"/>
        </w:rPr>
        <w:t xml:space="preserve"> - </w:t>
      </w:r>
      <w:r w:rsidRPr="00953191">
        <w:rPr>
          <w:color w:val="000000" w:themeColor="text1"/>
        </w:rPr>
        <w:t>создание современных комфортных и безопасных условий для проживания граждан.</w:t>
      </w:r>
    </w:p>
    <w:p w:rsidR="00CB12AF" w:rsidRDefault="00CB12AF" w:rsidP="00CB12AF">
      <w:pPr>
        <w:pStyle w:val="formattext"/>
        <w:spacing w:before="0" w:beforeAutospacing="0" w:after="0" w:afterAutospacing="0"/>
        <w:ind w:firstLine="709"/>
        <w:jc w:val="both"/>
        <w:rPr>
          <w:b/>
          <w:color w:val="000000" w:themeColor="text1"/>
        </w:rPr>
      </w:pPr>
      <w:r w:rsidRPr="0050372F">
        <w:rPr>
          <w:b/>
          <w:color w:val="000000" w:themeColor="text1"/>
        </w:rPr>
        <w:t>Основные задачи:</w:t>
      </w:r>
    </w:p>
    <w:p w:rsidR="00CB12AF" w:rsidRPr="00953191" w:rsidRDefault="00CB12AF" w:rsidP="00CB12AF">
      <w:pPr>
        <w:widowControl w:val="0"/>
        <w:autoSpaceDE w:val="0"/>
        <w:autoSpaceDN w:val="0"/>
        <w:adjustRightInd w:val="0"/>
        <w:jc w:val="both"/>
        <w:rPr>
          <w:color w:val="000000" w:themeColor="text1"/>
        </w:rPr>
      </w:pPr>
      <w:r w:rsidRPr="00953191">
        <w:rPr>
          <w:color w:val="000000" w:themeColor="text1"/>
        </w:rPr>
        <w:t>- повышение уровня благоустройства дворовых и общественных территорий населенных пунктов Кетовского района.</w:t>
      </w:r>
    </w:p>
    <w:p w:rsidR="00CB12AF" w:rsidRDefault="00CB12AF" w:rsidP="00CB12AF">
      <w:pPr>
        <w:ind w:firstLine="709"/>
        <w:jc w:val="both"/>
        <w:rPr>
          <w:color w:val="000000" w:themeColor="text1"/>
        </w:rPr>
      </w:pPr>
      <w:r w:rsidRPr="0050372F">
        <w:rPr>
          <w:b/>
          <w:color w:val="000000" w:themeColor="text1"/>
        </w:rPr>
        <w:t>Приоритетные направления:</w:t>
      </w:r>
      <w:r w:rsidRPr="0050372F">
        <w:rPr>
          <w:color w:val="000000" w:themeColor="text1"/>
        </w:rPr>
        <w:t xml:space="preserve"> </w:t>
      </w:r>
    </w:p>
    <w:p w:rsidR="00CB12AF" w:rsidRPr="00953191" w:rsidRDefault="00CB12AF" w:rsidP="00CB12AF">
      <w:pPr>
        <w:jc w:val="both"/>
        <w:rPr>
          <w:color w:val="000000" w:themeColor="text1"/>
        </w:rPr>
      </w:pPr>
      <w:r>
        <w:rPr>
          <w:color w:val="000000" w:themeColor="text1"/>
        </w:rPr>
        <w:t xml:space="preserve">- </w:t>
      </w:r>
      <w:r w:rsidRPr="00953191">
        <w:rPr>
          <w:color w:val="000000" w:themeColor="text1"/>
        </w:rPr>
        <w:t>комфортные и безопасные условия для проживания населения.</w:t>
      </w:r>
    </w:p>
    <w:p w:rsidR="00CB12AF" w:rsidRDefault="00CB12AF" w:rsidP="00CB12AF">
      <w:pPr>
        <w:ind w:firstLine="709"/>
        <w:jc w:val="both"/>
        <w:rPr>
          <w:color w:val="000000" w:themeColor="text1"/>
        </w:rPr>
      </w:pPr>
      <w:r w:rsidRPr="0050372F">
        <w:rPr>
          <w:b/>
          <w:color w:val="000000" w:themeColor="text1"/>
        </w:rPr>
        <w:t>Целевые показатели:</w:t>
      </w:r>
      <w:r w:rsidRPr="0050372F">
        <w:rPr>
          <w:color w:val="000000" w:themeColor="text1"/>
        </w:rPr>
        <w:t xml:space="preserve"> </w:t>
      </w:r>
    </w:p>
    <w:p w:rsidR="00CB12AF" w:rsidRPr="00953191" w:rsidRDefault="00CB12AF" w:rsidP="00CB12AF">
      <w:pPr>
        <w:widowControl w:val="0"/>
        <w:autoSpaceDE w:val="0"/>
        <w:autoSpaceDN w:val="0"/>
        <w:adjustRightInd w:val="0"/>
        <w:jc w:val="both"/>
        <w:rPr>
          <w:color w:val="000000" w:themeColor="text1"/>
        </w:rPr>
      </w:pPr>
      <w:r w:rsidRPr="00953191">
        <w:rPr>
          <w:color w:val="000000" w:themeColor="text1"/>
        </w:rPr>
        <w:t>- доля благоустроенных дворовых  территорий от общего количества дворовых территорий, %;</w:t>
      </w:r>
    </w:p>
    <w:p w:rsidR="00CB12AF" w:rsidRPr="00953191" w:rsidRDefault="00CB12AF" w:rsidP="00CB12AF">
      <w:pPr>
        <w:autoSpaceDE w:val="0"/>
        <w:autoSpaceDN w:val="0"/>
        <w:adjustRightInd w:val="0"/>
        <w:jc w:val="both"/>
        <w:rPr>
          <w:color w:val="000000" w:themeColor="text1"/>
        </w:rPr>
      </w:pPr>
      <w:r w:rsidRPr="00953191">
        <w:rPr>
          <w:color w:val="000000" w:themeColor="text1"/>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CB12AF" w:rsidRPr="00953191" w:rsidRDefault="00CB12AF" w:rsidP="00CB12AF">
      <w:pPr>
        <w:widowControl w:val="0"/>
        <w:autoSpaceDE w:val="0"/>
        <w:autoSpaceDN w:val="0"/>
        <w:adjustRightInd w:val="0"/>
        <w:jc w:val="both"/>
        <w:rPr>
          <w:color w:val="000000" w:themeColor="text1"/>
        </w:rPr>
      </w:pPr>
      <w:r w:rsidRPr="00953191">
        <w:rPr>
          <w:color w:val="000000" w:themeColor="text1"/>
        </w:rPr>
        <w:t>- общий объем расходов бюджета на благоустройство территорий в расчете на одного жителя, руб.</w:t>
      </w:r>
    </w:p>
    <w:p w:rsidR="00CB12AF" w:rsidRDefault="00CB12AF" w:rsidP="00CB12AF">
      <w:pPr>
        <w:pStyle w:val="af"/>
        <w:tabs>
          <w:tab w:val="left" w:pos="6832"/>
        </w:tabs>
        <w:ind w:left="1069"/>
        <w:rPr>
          <w:b/>
        </w:rPr>
      </w:pPr>
    </w:p>
    <w:p w:rsidR="00CB12AF" w:rsidRPr="0092607B" w:rsidRDefault="00CB12AF" w:rsidP="00CB12AF">
      <w:pPr>
        <w:pStyle w:val="af"/>
        <w:tabs>
          <w:tab w:val="left" w:pos="6832"/>
        </w:tabs>
        <w:ind w:left="0"/>
        <w:rPr>
          <w:b/>
          <w:sz w:val="26"/>
          <w:szCs w:val="26"/>
        </w:rPr>
      </w:pPr>
      <w:r>
        <w:rPr>
          <w:b/>
          <w:sz w:val="26"/>
          <w:szCs w:val="26"/>
        </w:rPr>
        <w:t xml:space="preserve">3.17. </w:t>
      </w:r>
      <w:r w:rsidRPr="00167905">
        <w:rPr>
          <w:b/>
          <w:sz w:val="26"/>
          <w:szCs w:val="26"/>
        </w:rPr>
        <w:t>Повышение</w:t>
      </w:r>
      <w:r w:rsidRPr="0092607B">
        <w:rPr>
          <w:b/>
          <w:sz w:val="26"/>
          <w:szCs w:val="26"/>
        </w:rPr>
        <w:t xml:space="preserve"> </w:t>
      </w:r>
      <w:r w:rsidRPr="00167905">
        <w:rPr>
          <w:b/>
          <w:sz w:val="26"/>
          <w:szCs w:val="26"/>
        </w:rPr>
        <w:t xml:space="preserve"> финансовой </w:t>
      </w:r>
      <w:r w:rsidRPr="0092607B">
        <w:rPr>
          <w:b/>
          <w:sz w:val="26"/>
          <w:szCs w:val="26"/>
        </w:rPr>
        <w:t xml:space="preserve"> </w:t>
      </w:r>
      <w:r w:rsidRPr="00167905">
        <w:rPr>
          <w:b/>
          <w:sz w:val="26"/>
          <w:szCs w:val="26"/>
        </w:rPr>
        <w:t>устойчивости.</w:t>
      </w:r>
    </w:p>
    <w:p w:rsidR="00CB12AF" w:rsidRPr="00167905" w:rsidRDefault="00CB12AF" w:rsidP="00CB12AF">
      <w:pPr>
        <w:tabs>
          <w:tab w:val="left" w:pos="6832"/>
        </w:tabs>
        <w:rPr>
          <w:b/>
        </w:rPr>
      </w:pPr>
      <w:r>
        <w:rPr>
          <w:b/>
        </w:rPr>
        <w:t xml:space="preserve">3.17.1. </w:t>
      </w:r>
      <w:r w:rsidRPr="00167905">
        <w:rPr>
          <w:b/>
        </w:rPr>
        <w:t>Бюджетная политика.</w:t>
      </w:r>
    </w:p>
    <w:p w:rsidR="00CB12AF" w:rsidRPr="000459E4" w:rsidRDefault="00CB12AF" w:rsidP="00CB12AF">
      <w:pPr>
        <w:pStyle w:val="af"/>
        <w:tabs>
          <w:tab w:val="left" w:pos="6832"/>
        </w:tabs>
        <w:ind w:left="0" w:firstLine="709"/>
        <w:jc w:val="both"/>
        <w:rPr>
          <w:color w:val="000000" w:themeColor="text1"/>
        </w:rPr>
      </w:pPr>
      <w:r w:rsidRPr="000459E4">
        <w:rPr>
          <w:b/>
          <w:color w:val="000000" w:themeColor="text1"/>
        </w:rPr>
        <w:lastRenderedPageBreak/>
        <w:t>Цель направления:</w:t>
      </w:r>
      <w:r w:rsidRPr="000459E4">
        <w:rPr>
          <w:color w:val="000000" w:themeColor="text1"/>
        </w:rPr>
        <w:t xml:space="preserve">  </w:t>
      </w:r>
      <w:r>
        <w:t>о</w:t>
      </w:r>
      <w:r w:rsidRPr="000459E4">
        <w:t>беспечение долгосрочной сбалансированности и устойчивости бюджетной системы Кетовского района, повышение эффективности и качества управления муниципальными финансами Кетовского района</w:t>
      </w:r>
      <w:r>
        <w:t>.</w:t>
      </w:r>
    </w:p>
    <w:p w:rsidR="00CB12AF" w:rsidRDefault="00CB12AF" w:rsidP="00CB12AF">
      <w:pPr>
        <w:ind w:firstLine="709"/>
        <w:jc w:val="both"/>
        <w:rPr>
          <w:color w:val="000000" w:themeColor="text1"/>
        </w:rPr>
      </w:pPr>
      <w:r w:rsidRPr="000459E4">
        <w:rPr>
          <w:b/>
          <w:color w:val="000000" w:themeColor="text1"/>
        </w:rPr>
        <w:t>Приоритетные направления:</w:t>
      </w:r>
      <w:r w:rsidRPr="000459E4">
        <w:rPr>
          <w:color w:val="000000" w:themeColor="text1"/>
        </w:rPr>
        <w:t xml:space="preserve"> </w:t>
      </w:r>
    </w:p>
    <w:p w:rsidR="00CB12AF" w:rsidRPr="000459E4" w:rsidRDefault="00CB12AF" w:rsidP="00CB12AF">
      <w:pPr>
        <w:jc w:val="both"/>
      </w:pPr>
      <w:r>
        <w:rPr>
          <w:color w:val="000000" w:themeColor="text1"/>
        </w:rPr>
        <w:t xml:space="preserve">- </w:t>
      </w:r>
      <w:r w:rsidRPr="000459E4">
        <w:t>обеспечение долгосрочной сбалансированности и устойчивости бюджетной системы, повышение качества управления муниципальными финансами;</w:t>
      </w:r>
    </w:p>
    <w:p w:rsidR="00CB12AF" w:rsidRPr="000459E4" w:rsidRDefault="00CB12AF" w:rsidP="00CB12AF">
      <w:pPr>
        <w:jc w:val="both"/>
      </w:pPr>
      <w:r>
        <w:t xml:space="preserve">- </w:t>
      </w:r>
      <w:r w:rsidRPr="000459E4">
        <w:t>обеспечение равных условий для устойчивого исполнения расходных обязательств муниципальными финансами;</w:t>
      </w:r>
    </w:p>
    <w:p w:rsidR="00CB12AF" w:rsidRPr="000459E4" w:rsidRDefault="00CB12AF" w:rsidP="00CB12AF">
      <w:pPr>
        <w:jc w:val="both"/>
      </w:pPr>
      <w:r>
        <w:t xml:space="preserve">- </w:t>
      </w:r>
      <w:r w:rsidRPr="000459E4">
        <w:t>повышение эффективности управления муниципальными финансами;</w:t>
      </w:r>
    </w:p>
    <w:p w:rsidR="00CB12AF" w:rsidRPr="000459E4" w:rsidRDefault="00CB12AF" w:rsidP="00CB12AF">
      <w:pPr>
        <w:jc w:val="both"/>
      </w:pPr>
      <w:r>
        <w:t xml:space="preserve">- </w:t>
      </w:r>
      <w:r w:rsidRPr="000459E4">
        <w:t>поддержание устойчивого исполнения районного бюджета Кетовского района и бюджетов поселений.</w:t>
      </w:r>
    </w:p>
    <w:p w:rsidR="00CB12AF" w:rsidRDefault="00CB12AF" w:rsidP="00CB12AF">
      <w:pPr>
        <w:snapToGrid w:val="0"/>
        <w:ind w:firstLine="709"/>
        <w:jc w:val="both"/>
      </w:pPr>
      <w:r w:rsidRPr="000459E4">
        <w:rPr>
          <w:b/>
          <w:color w:val="000000" w:themeColor="text1"/>
        </w:rPr>
        <w:t>Основные задачи:</w:t>
      </w:r>
      <w:r w:rsidRPr="000459E4">
        <w:t xml:space="preserve"> </w:t>
      </w:r>
    </w:p>
    <w:p w:rsidR="00CB12AF" w:rsidRPr="000459E4" w:rsidRDefault="00CB12AF" w:rsidP="00CB12AF">
      <w:pPr>
        <w:snapToGrid w:val="0"/>
        <w:jc w:val="both"/>
      </w:pPr>
      <w:r>
        <w:t>- с</w:t>
      </w:r>
      <w:r w:rsidRPr="000459E4">
        <w:t>охранение и развитие налогового потенциала района, формирование благоприятных условий для развития бизнеса и обеспечения занятости населения.</w:t>
      </w:r>
    </w:p>
    <w:p w:rsidR="00CB12AF" w:rsidRPr="000459E4" w:rsidRDefault="00CB12AF" w:rsidP="00CB12AF">
      <w:pPr>
        <w:snapToGrid w:val="0"/>
        <w:jc w:val="both"/>
      </w:pPr>
      <w:r>
        <w:t>- п</w:t>
      </w:r>
      <w:r w:rsidRPr="000459E4">
        <w:t>овышение качества администрирования доходов бюджета участниками бюджетного процесса, направленного на увеличение уровня собираемости налоговых и неналоговых доходов и сокращение недоимки по администрируемым платежам.</w:t>
      </w:r>
    </w:p>
    <w:p w:rsidR="00CB12AF" w:rsidRPr="000459E4" w:rsidRDefault="00CB12AF" w:rsidP="00CB12AF">
      <w:pPr>
        <w:snapToGrid w:val="0"/>
        <w:jc w:val="both"/>
      </w:pPr>
      <w:r>
        <w:t>- о</w:t>
      </w:r>
      <w:r w:rsidRPr="000459E4">
        <w:t>беспечение ясности, однозначности, конкретности и точности муниципальных правовых актов о налогах и их соответствие федеральному законодательству.</w:t>
      </w:r>
    </w:p>
    <w:p w:rsidR="00CB12AF" w:rsidRDefault="00CB12AF" w:rsidP="00CB12AF">
      <w:pPr>
        <w:ind w:firstLine="709"/>
        <w:jc w:val="both"/>
        <w:rPr>
          <w:color w:val="000000" w:themeColor="text1"/>
        </w:rPr>
      </w:pPr>
      <w:r w:rsidRPr="000459E4">
        <w:rPr>
          <w:b/>
          <w:color w:val="000000" w:themeColor="text1"/>
        </w:rPr>
        <w:t>Целевые показатели:</w:t>
      </w:r>
      <w:r w:rsidRPr="000459E4">
        <w:rPr>
          <w:color w:val="000000" w:themeColor="text1"/>
        </w:rPr>
        <w:t xml:space="preserve"> </w:t>
      </w:r>
    </w:p>
    <w:p w:rsidR="00CB12AF" w:rsidRPr="000459E4" w:rsidRDefault="00CB12AF" w:rsidP="00CB12AF">
      <w:pPr>
        <w:jc w:val="both"/>
        <w:rPr>
          <w:color w:val="000000" w:themeColor="text1"/>
        </w:rPr>
      </w:pPr>
      <w:r>
        <w:rPr>
          <w:color w:val="000000" w:themeColor="text1"/>
        </w:rPr>
        <w:t xml:space="preserve">- </w:t>
      </w:r>
      <w:r w:rsidRPr="000459E4">
        <w:rPr>
          <w:bCs/>
          <w:color w:val="333300"/>
        </w:rPr>
        <w:t>Снижение недоимки в консолидированный бюджет Кетовского района</w:t>
      </w:r>
      <w:r>
        <w:rPr>
          <w:bCs/>
          <w:color w:val="333300"/>
        </w:rPr>
        <w:t>;</w:t>
      </w:r>
    </w:p>
    <w:p w:rsidR="00CB12AF" w:rsidRPr="000459E4" w:rsidRDefault="00CB12AF" w:rsidP="00CB12AF">
      <w:pPr>
        <w:autoSpaceDE w:val="0"/>
        <w:autoSpaceDN w:val="0"/>
        <w:adjustRightInd w:val="0"/>
        <w:jc w:val="both"/>
        <w:rPr>
          <w:rFonts w:eastAsia="Calibri"/>
          <w:lang w:eastAsia="en-US"/>
        </w:rPr>
      </w:pPr>
      <w:r>
        <w:rPr>
          <w:rFonts w:eastAsia="Calibri"/>
          <w:lang w:eastAsia="en-US"/>
        </w:rPr>
        <w:t xml:space="preserve">- </w:t>
      </w:r>
      <w:r w:rsidRPr="000459E4">
        <w:rPr>
          <w:rFonts w:eastAsia="Calibri"/>
          <w:lang w:eastAsia="en-US"/>
        </w:rPr>
        <w:t>Доля налоговых и неналоговых доходов бюджета в общем объёме собственных, %</w:t>
      </w:r>
    </w:p>
    <w:p w:rsidR="00CB12AF" w:rsidRDefault="00CB12AF" w:rsidP="00CB12AF">
      <w:pPr>
        <w:pStyle w:val="af"/>
        <w:tabs>
          <w:tab w:val="left" w:pos="6832"/>
        </w:tabs>
        <w:ind w:left="0"/>
        <w:jc w:val="both"/>
        <w:rPr>
          <w:rFonts w:eastAsia="Calibri"/>
          <w:lang w:eastAsia="en-US"/>
        </w:rPr>
      </w:pPr>
      <w:r w:rsidRPr="000459E4">
        <w:rPr>
          <w:rFonts w:eastAsia="Calibri"/>
          <w:lang w:eastAsia="en-US"/>
        </w:rPr>
        <w:t>доходов бюджета Кетовского района (без учёта субвенций), %</w:t>
      </w:r>
      <w:r>
        <w:rPr>
          <w:rFonts w:eastAsia="Calibri"/>
          <w:lang w:eastAsia="en-US"/>
        </w:rPr>
        <w:t>;</w:t>
      </w:r>
    </w:p>
    <w:p w:rsidR="00CB12AF" w:rsidRPr="000459E4" w:rsidRDefault="00CB12AF" w:rsidP="00CB12AF">
      <w:pPr>
        <w:pStyle w:val="af"/>
        <w:tabs>
          <w:tab w:val="left" w:pos="6832"/>
        </w:tabs>
        <w:ind w:left="0"/>
        <w:jc w:val="both"/>
        <w:rPr>
          <w:b/>
        </w:rPr>
      </w:pPr>
      <w:r>
        <w:t xml:space="preserve">- </w:t>
      </w:r>
      <w:r w:rsidRPr="000459E4">
        <w:t>Отсутствие несвоевременно принятых или непринятых нормативно-правовых актов налогах, ед.</w:t>
      </w:r>
    </w:p>
    <w:p w:rsidR="00CB12AF" w:rsidRDefault="00CB12AF" w:rsidP="00CB12AF">
      <w:pPr>
        <w:pStyle w:val="af"/>
        <w:tabs>
          <w:tab w:val="left" w:pos="6832"/>
        </w:tabs>
        <w:ind w:left="1069"/>
        <w:rPr>
          <w:b/>
        </w:rPr>
      </w:pPr>
    </w:p>
    <w:p w:rsidR="00CB12AF" w:rsidRPr="00167905" w:rsidRDefault="00CB12AF" w:rsidP="00CB12AF">
      <w:pPr>
        <w:tabs>
          <w:tab w:val="left" w:pos="6832"/>
        </w:tabs>
        <w:ind w:firstLine="709"/>
        <w:rPr>
          <w:b/>
        </w:rPr>
      </w:pPr>
      <w:r>
        <w:rPr>
          <w:b/>
        </w:rPr>
        <w:t xml:space="preserve">3.18. </w:t>
      </w:r>
      <w:r w:rsidRPr="00167905">
        <w:rPr>
          <w:b/>
        </w:rPr>
        <w:t>Градостроительная политика.</w:t>
      </w:r>
    </w:p>
    <w:p w:rsidR="00CB12AF" w:rsidRDefault="00CB12AF" w:rsidP="00CB12AF">
      <w:pPr>
        <w:tabs>
          <w:tab w:val="left" w:pos="825"/>
          <w:tab w:val="left" w:pos="4420"/>
        </w:tabs>
        <w:ind w:firstLine="709"/>
        <w:jc w:val="both"/>
      </w:pPr>
      <w:r w:rsidRPr="00161959">
        <w:rPr>
          <w:b/>
        </w:rPr>
        <w:t xml:space="preserve">Цель направления: </w:t>
      </w:r>
      <w:r w:rsidRPr="00161959">
        <w:t xml:space="preserve">совершенствовать и повышать качество предоставления услуг в сфере градостроительной деятельности при выдаче разрешений на строительство, градостроительных планов, разрешений на ввод объектов в эксплуатацию, разработке и внесении изменений в документы территориального планирования и градостроительного зонирования. </w:t>
      </w:r>
    </w:p>
    <w:p w:rsidR="00CB12AF" w:rsidRPr="00161959" w:rsidRDefault="00CB12AF" w:rsidP="00CB12AF">
      <w:pPr>
        <w:tabs>
          <w:tab w:val="left" w:pos="825"/>
          <w:tab w:val="left" w:pos="4420"/>
        </w:tabs>
        <w:jc w:val="both"/>
        <w:rPr>
          <w:b/>
        </w:rPr>
      </w:pPr>
    </w:p>
    <w:p w:rsidR="00CB12AF" w:rsidRPr="00161959" w:rsidRDefault="00CB12AF" w:rsidP="00CB12AF">
      <w:pPr>
        <w:tabs>
          <w:tab w:val="left" w:pos="825"/>
          <w:tab w:val="left" w:pos="4420"/>
        </w:tabs>
        <w:ind w:firstLine="709"/>
        <w:jc w:val="both"/>
      </w:pPr>
      <w:r w:rsidRPr="00161959">
        <w:rPr>
          <w:b/>
        </w:rPr>
        <w:t>Основные задачи:</w:t>
      </w:r>
    </w:p>
    <w:p w:rsidR="00CB12AF" w:rsidRDefault="00CB12AF" w:rsidP="00CB12AF">
      <w:pPr>
        <w:pStyle w:val="af4"/>
        <w:shd w:val="clear" w:color="auto" w:fill="FFFFFF"/>
        <w:spacing w:before="0" w:beforeAutospacing="0" w:after="0" w:afterAutospacing="0"/>
        <w:jc w:val="both"/>
        <w:rPr>
          <w:b/>
        </w:rPr>
      </w:pPr>
      <w:r>
        <w:rPr>
          <w:color w:val="333333"/>
        </w:rPr>
        <w:t xml:space="preserve"> - </w:t>
      </w:r>
      <w:r w:rsidRPr="00161959">
        <w:rPr>
          <w:color w:val="333333"/>
        </w:rPr>
        <w:t>повышение качества предоставления муниципальных услуг в сфере градостроительства.</w:t>
      </w:r>
      <w:r w:rsidRPr="00161959">
        <w:rPr>
          <w:b/>
        </w:rPr>
        <w:t xml:space="preserve"> </w:t>
      </w:r>
    </w:p>
    <w:p w:rsidR="00CB12AF" w:rsidRPr="00161959" w:rsidRDefault="00CB12AF" w:rsidP="00CB12AF">
      <w:pPr>
        <w:pStyle w:val="af4"/>
        <w:shd w:val="clear" w:color="auto" w:fill="FFFFFF"/>
        <w:spacing w:before="0" w:beforeAutospacing="0" w:after="0" w:afterAutospacing="0"/>
        <w:jc w:val="both"/>
        <w:rPr>
          <w:b/>
        </w:rPr>
      </w:pPr>
    </w:p>
    <w:p w:rsidR="00CB12AF" w:rsidRDefault="00CB12AF" w:rsidP="00CB12AF">
      <w:pPr>
        <w:tabs>
          <w:tab w:val="left" w:pos="825"/>
          <w:tab w:val="left" w:pos="4420"/>
        </w:tabs>
        <w:ind w:firstLine="709"/>
        <w:jc w:val="both"/>
        <w:rPr>
          <w:b/>
        </w:rPr>
      </w:pPr>
      <w:r w:rsidRPr="00161959">
        <w:rPr>
          <w:b/>
        </w:rPr>
        <w:t>Приоритетные направления:</w:t>
      </w:r>
    </w:p>
    <w:p w:rsidR="00CB12AF" w:rsidRPr="00161959" w:rsidRDefault="00CB12AF" w:rsidP="00CB12AF">
      <w:pPr>
        <w:tabs>
          <w:tab w:val="left" w:pos="825"/>
          <w:tab w:val="left" w:pos="4420"/>
        </w:tabs>
        <w:jc w:val="both"/>
        <w:rPr>
          <w:b/>
        </w:rPr>
      </w:pPr>
    </w:p>
    <w:p w:rsidR="00CB12AF" w:rsidRPr="00161959" w:rsidRDefault="00CB12AF" w:rsidP="00CB12AF">
      <w:pPr>
        <w:tabs>
          <w:tab w:val="left" w:pos="825"/>
          <w:tab w:val="left" w:pos="4420"/>
        </w:tabs>
        <w:jc w:val="both"/>
      </w:pPr>
      <w:r>
        <w:t xml:space="preserve">- </w:t>
      </w:r>
      <w:r w:rsidRPr="00161959">
        <w:t>сокращение сроков в подготовке разрешительной документации для строительства;</w:t>
      </w:r>
    </w:p>
    <w:p w:rsidR="00CB12AF" w:rsidRPr="00161959" w:rsidRDefault="00CB12AF" w:rsidP="00CB12AF">
      <w:pPr>
        <w:shd w:val="clear" w:color="auto" w:fill="FFFFFF"/>
        <w:jc w:val="both"/>
      </w:pPr>
      <w:r>
        <w:t xml:space="preserve">- </w:t>
      </w:r>
      <w:r w:rsidRPr="00161959">
        <w:t>актуализация и разработка Генеральных планов, правил землепользования и застройки  поселений входящих в состав Кетовского района до 2030 года.</w:t>
      </w:r>
    </w:p>
    <w:p w:rsidR="00CB12AF" w:rsidRPr="00161959" w:rsidRDefault="00CB12AF" w:rsidP="00CB12AF">
      <w:pPr>
        <w:jc w:val="both"/>
      </w:pPr>
    </w:p>
    <w:p w:rsidR="00CB12AF" w:rsidRPr="00161959" w:rsidRDefault="00CB12AF" w:rsidP="00CB12AF">
      <w:pPr>
        <w:ind w:firstLine="709"/>
        <w:jc w:val="both"/>
        <w:rPr>
          <w:b/>
        </w:rPr>
      </w:pPr>
      <w:r w:rsidRPr="00161959">
        <w:rPr>
          <w:b/>
        </w:rPr>
        <w:t>Целевые показатели:</w:t>
      </w:r>
    </w:p>
    <w:p w:rsidR="00CB12AF" w:rsidRPr="00161959" w:rsidRDefault="00CB12AF" w:rsidP="00CB12AF">
      <w:pPr>
        <w:jc w:val="both"/>
      </w:pPr>
      <w:r>
        <w:t xml:space="preserve">- </w:t>
      </w:r>
      <w:r w:rsidRPr="00161959">
        <w:t>Подготовка градостроительных планов на земельные участки;</w:t>
      </w:r>
    </w:p>
    <w:p w:rsidR="00CB12AF" w:rsidRPr="00161959" w:rsidRDefault="00CB12AF" w:rsidP="00CB12AF">
      <w:pPr>
        <w:jc w:val="both"/>
      </w:pPr>
      <w:r>
        <w:t xml:space="preserve">- </w:t>
      </w:r>
      <w:r w:rsidRPr="00161959">
        <w:t>Подготовка разрешения на строительство;</w:t>
      </w:r>
    </w:p>
    <w:p w:rsidR="00CB12AF" w:rsidRPr="00161959" w:rsidRDefault="00CB12AF" w:rsidP="00CB12AF">
      <w:pPr>
        <w:jc w:val="both"/>
      </w:pPr>
      <w:r>
        <w:t xml:space="preserve">- </w:t>
      </w:r>
      <w:r w:rsidRPr="00161959">
        <w:t>Подготовка разрешения на ввод объекта в эксплуатацию;</w:t>
      </w:r>
    </w:p>
    <w:p w:rsidR="00CB12AF" w:rsidRDefault="00CB12AF" w:rsidP="00CB12AF">
      <w:pPr>
        <w:jc w:val="both"/>
      </w:pPr>
      <w:r>
        <w:t xml:space="preserve">- </w:t>
      </w:r>
      <w:r w:rsidRPr="00161959">
        <w:t>Разработка генеральных планов;</w:t>
      </w:r>
    </w:p>
    <w:p w:rsidR="00CB12AF" w:rsidRPr="00161959" w:rsidRDefault="00CB12AF" w:rsidP="00CB12AF">
      <w:pPr>
        <w:jc w:val="both"/>
      </w:pPr>
      <w:r>
        <w:t>-</w:t>
      </w:r>
      <w:r w:rsidRPr="00161959">
        <w:t>Внесение изменений в схему территориального планирования, правила землепользования и застройки.</w:t>
      </w:r>
    </w:p>
    <w:p w:rsidR="00CB12AF" w:rsidRPr="0092607B" w:rsidRDefault="00CB12AF" w:rsidP="00CB12AF">
      <w:pPr>
        <w:pStyle w:val="af"/>
        <w:rPr>
          <w:b/>
        </w:rPr>
      </w:pPr>
    </w:p>
    <w:p w:rsidR="00CB12AF" w:rsidRDefault="00CB12AF" w:rsidP="00CB12AF">
      <w:pPr>
        <w:pStyle w:val="af"/>
        <w:tabs>
          <w:tab w:val="left" w:pos="6832"/>
        </w:tabs>
        <w:ind w:left="0" w:firstLine="709"/>
        <w:rPr>
          <w:b/>
        </w:rPr>
      </w:pPr>
      <w:r>
        <w:rPr>
          <w:b/>
        </w:rPr>
        <w:t>3.19. Инвестиционная политика.</w:t>
      </w:r>
    </w:p>
    <w:p w:rsidR="00CB12AF" w:rsidRDefault="00CB12AF" w:rsidP="00CB12AF">
      <w:pPr>
        <w:pStyle w:val="af"/>
        <w:ind w:left="0" w:firstLine="709"/>
        <w:jc w:val="both"/>
      </w:pPr>
      <w:r>
        <w:rPr>
          <w:b/>
        </w:rPr>
        <w:lastRenderedPageBreak/>
        <w:t>Цель направления:</w:t>
      </w:r>
      <w:r>
        <w:t xml:space="preserve"> привлечение инвестиций в экономику и социальную сферу  Кетовского района.</w:t>
      </w:r>
    </w:p>
    <w:p w:rsidR="00CB12AF" w:rsidRDefault="00CB12AF" w:rsidP="00CB12AF">
      <w:pPr>
        <w:pStyle w:val="af"/>
        <w:ind w:left="0" w:firstLine="709"/>
        <w:rPr>
          <w:b/>
        </w:rPr>
      </w:pPr>
      <w:r>
        <w:rPr>
          <w:b/>
        </w:rPr>
        <w:t xml:space="preserve">Основные задачи: </w:t>
      </w:r>
    </w:p>
    <w:p w:rsidR="00CB12AF" w:rsidRDefault="00CB12AF" w:rsidP="00CB12AF">
      <w:pPr>
        <w:pStyle w:val="af"/>
        <w:ind w:left="0"/>
        <w:jc w:val="both"/>
      </w:pPr>
      <w:r>
        <w:t>- повышение инвестиционной привлекательности района;</w:t>
      </w:r>
    </w:p>
    <w:p w:rsidR="00CB12AF" w:rsidRDefault="00CB12AF" w:rsidP="00CB12AF">
      <w:pPr>
        <w:pStyle w:val="af"/>
        <w:ind w:left="0"/>
        <w:jc w:val="both"/>
      </w:pPr>
      <w:r>
        <w:t>- создание комфортных условий для реализации возможностей  инвесторов.</w:t>
      </w:r>
    </w:p>
    <w:p w:rsidR="00CB12AF" w:rsidRDefault="00CB12AF" w:rsidP="00CB12AF">
      <w:pPr>
        <w:pStyle w:val="af"/>
        <w:ind w:left="0" w:firstLine="709"/>
        <w:rPr>
          <w:b/>
        </w:rPr>
      </w:pPr>
      <w:r>
        <w:rPr>
          <w:b/>
        </w:rPr>
        <w:t>Приоритетные направления:</w:t>
      </w:r>
    </w:p>
    <w:p w:rsidR="00CB12AF" w:rsidRDefault="00CB12AF" w:rsidP="00CB12AF">
      <w:pPr>
        <w:pStyle w:val="af"/>
        <w:ind w:left="0"/>
        <w:jc w:val="both"/>
      </w:pPr>
      <w:r>
        <w:t>- 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Кетовском районе и открытости инвестиционного процесса в целом;</w:t>
      </w:r>
    </w:p>
    <w:p w:rsidR="00CB12AF" w:rsidRDefault="00CB12AF" w:rsidP="00CB12AF">
      <w:pPr>
        <w:pStyle w:val="af"/>
        <w:ind w:left="0"/>
        <w:jc w:val="both"/>
      </w:pPr>
      <w:r>
        <w:t>- повышение эффективности и механизмов взаимодействия органов местного самоуправления района с инвесторами;</w:t>
      </w:r>
    </w:p>
    <w:p w:rsidR="00CB12AF" w:rsidRDefault="00CB12AF" w:rsidP="00CB12AF">
      <w:pPr>
        <w:pStyle w:val="af"/>
        <w:ind w:left="0"/>
        <w:jc w:val="both"/>
      </w:pPr>
      <w:r>
        <w:t>- формирование земельных участков с готовой дорожной и инженерной инфраструктурой;</w:t>
      </w:r>
    </w:p>
    <w:p w:rsidR="00CB12AF" w:rsidRDefault="00CB12AF" w:rsidP="00CB12AF">
      <w:pPr>
        <w:pStyle w:val="af"/>
        <w:ind w:left="0"/>
        <w:jc w:val="both"/>
      </w:pPr>
      <w:r>
        <w:t>- пересмотр основополагающих градостроительных документов муниципальных образований с целью повышения инвестиционной привлекательности района.</w:t>
      </w:r>
    </w:p>
    <w:p w:rsidR="00CB12AF" w:rsidRDefault="00CB12AF" w:rsidP="00CB12AF">
      <w:pPr>
        <w:pStyle w:val="af"/>
        <w:ind w:left="0" w:firstLine="709"/>
        <w:jc w:val="both"/>
        <w:rPr>
          <w:b/>
        </w:rPr>
      </w:pPr>
      <w:r>
        <w:rPr>
          <w:b/>
        </w:rPr>
        <w:t>Целевые показатели:</w:t>
      </w:r>
    </w:p>
    <w:p w:rsidR="00CB12AF" w:rsidRDefault="00CB12AF" w:rsidP="00CB12AF">
      <w:pPr>
        <w:pStyle w:val="af"/>
        <w:ind w:left="0"/>
        <w:jc w:val="both"/>
      </w:pPr>
      <w:r>
        <w:t>- Индекс физического объёма инвестиций в основной капитал, %.</w:t>
      </w:r>
    </w:p>
    <w:p w:rsidR="00CB12AF" w:rsidRPr="00906A81" w:rsidRDefault="00CB12AF" w:rsidP="00CB12AF">
      <w:pPr>
        <w:pStyle w:val="af"/>
        <w:ind w:left="0" w:firstLine="709"/>
        <w:jc w:val="both"/>
      </w:pPr>
    </w:p>
    <w:p w:rsidR="00CB12AF" w:rsidRPr="00AD51B5" w:rsidRDefault="00CB12AF" w:rsidP="00CB12AF">
      <w:pPr>
        <w:tabs>
          <w:tab w:val="left" w:pos="6832"/>
        </w:tabs>
        <w:ind w:firstLine="709"/>
        <w:jc w:val="both"/>
        <w:rPr>
          <w:b/>
        </w:rPr>
      </w:pPr>
      <w:r>
        <w:rPr>
          <w:b/>
        </w:rPr>
        <w:t xml:space="preserve">3.20. </w:t>
      </w:r>
      <w:r w:rsidRPr="00AD51B5">
        <w:rPr>
          <w:b/>
        </w:rPr>
        <w:t xml:space="preserve">Система управления муниципальным имуществом и распоряжение земельными ресурсами </w:t>
      </w:r>
    </w:p>
    <w:p w:rsidR="00CB12AF" w:rsidRDefault="00CB12AF" w:rsidP="00CB12AF">
      <w:pPr>
        <w:pStyle w:val="af"/>
        <w:tabs>
          <w:tab w:val="left" w:pos="6832"/>
        </w:tabs>
        <w:ind w:left="0" w:firstLine="709"/>
        <w:jc w:val="both"/>
        <w:rPr>
          <w:b/>
        </w:rPr>
      </w:pPr>
      <w:r>
        <w:rPr>
          <w:b/>
        </w:rPr>
        <w:t>3.20.1. Управление муниципальным имуществом.</w:t>
      </w:r>
    </w:p>
    <w:p w:rsidR="00CB12AF" w:rsidRPr="00240BB3" w:rsidRDefault="00CB12AF" w:rsidP="00CB12AF">
      <w:pPr>
        <w:tabs>
          <w:tab w:val="left" w:pos="825"/>
          <w:tab w:val="left" w:pos="4420"/>
        </w:tabs>
        <w:ind w:firstLine="709"/>
        <w:jc w:val="both"/>
        <w:rPr>
          <w:b/>
        </w:rPr>
      </w:pPr>
      <w:r w:rsidRPr="00240BB3">
        <w:rPr>
          <w:b/>
        </w:rPr>
        <w:t xml:space="preserve">Цель направления: </w:t>
      </w:r>
      <w:r w:rsidRPr="00240BB3">
        <w:t>совершенствовать и повысить качество управления, эффективность использования муниципальным имуществом, создание эффективной системы управления муниципальным имуществом.</w:t>
      </w:r>
    </w:p>
    <w:p w:rsidR="00CB12AF" w:rsidRPr="00240BB3" w:rsidRDefault="00CB12AF" w:rsidP="00CB12AF">
      <w:pPr>
        <w:tabs>
          <w:tab w:val="left" w:pos="825"/>
          <w:tab w:val="left" w:pos="4420"/>
        </w:tabs>
        <w:jc w:val="both"/>
        <w:rPr>
          <w:b/>
        </w:rPr>
      </w:pPr>
      <w:r w:rsidRPr="00240BB3">
        <w:rPr>
          <w:b/>
        </w:rPr>
        <w:t xml:space="preserve">           Приоритетные направления:</w:t>
      </w:r>
    </w:p>
    <w:p w:rsidR="00CB12AF" w:rsidRPr="00240BB3" w:rsidRDefault="00CB12AF" w:rsidP="00CB12AF">
      <w:pPr>
        <w:tabs>
          <w:tab w:val="left" w:pos="825"/>
          <w:tab w:val="left" w:pos="4420"/>
        </w:tabs>
        <w:jc w:val="both"/>
      </w:pPr>
      <w:r>
        <w:t xml:space="preserve">- </w:t>
      </w:r>
      <w:r w:rsidRPr="00240BB3">
        <w:t>эффективное использование муниципальной собственности муниципального образования «Кетовский район» с целью обеспечения доходов районного бюджета за счет поступлений от коммерческого использования муниципального имущества Кетовского района;</w:t>
      </w:r>
    </w:p>
    <w:p w:rsidR="00CB12AF" w:rsidRPr="00240BB3" w:rsidRDefault="00CB12AF" w:rsidP="00CB12AF">
      <w:pPr>
        <w:tabs>
          <w:tab w:val="left" w:pos="825"/>
          <w:tab w:val="left" w:pos="4420"/>
        </w:tabs>
        <w:jc w:val="both"/>
      </w:pPr>
      <w:r>
        <w:t>-</w:t>
      </w:r>
      <w:r w:rsidRPr="00240BB3">
        <w:t xml:space="preserve"> реализация полномочий собственника имущества, вовлечение в налоговый оборот объектов недвижимого имущества.</w:t>
      </w:r>
    </w:p>
    <w:p w:rsidR="00CB12AF" w:rsidRPr="00240BB3" w:rsidRDefault="00CB12AF" w:rsidP="00CB12AF">
      <w:pPr>
        <w:tabs>
          <w:tab w:val="left" w:pos="825"/>
          <w:tab w:val="left" w:pos="4420"/>
        </w:tabs>
        <w:ind w:firstLine="709"/>
        <w:jc w:val="both"/>
        <w:rPr>
          <w:b/>
        </w:rPr>
      </w:pPr>
      <w:r w:rsidRPr="00240BB3">
        <w:rPr>
          <w:b/>
        </w:rPr>
        <w:t xml:space="preserve"> Основные задачи:</w:t>
      </w:r>
    </w:p>
    <w:p w:rsidR="00CB12AF" w:rsidRPr="00240BB3" w:rsidRDefault="00CB12AF" w:rsidP="00CB12AF">
      <w:pPr>
        <w:tabs>
          <w:tab w:val="left" w:pos="825"/>
          <w:tab w:val="left" w:pos="4420"/>
        </w:tabs>
        <w:jc w:val="both"/>
      </w:pPr>
      <w:r w:rsidRPr="00240BB3">
        <w:t xml:space="preserve"> </w:t>
      </w:r>
      <w:r>
        <w:t xml:space="preserve">- </w:t>
      </w:r>
      <w:r w:rsidRPr="00240BB3">
        <w:t>повышение эффективности использования имущества муниципального образования «Кетовский район»;</w:t>
      </w:r>
    </w:p>
    <w:p w:rsidR="00CB12AF" w:rsidRPr="00240BB3" w:rsidRDefault="00CB12AF" w:rsidP="00CB12AF">
      <w:pPr>
        <w:tabs>
          <w:tab w:val="left" w:pos="825"/>
          <w:tab w:val="left" w:pos="4420"/>
        </w:tabs>
        <w:jc w:val="both"/>
        <w:rPr>
          <w:b/>
        </w:rPr>
      </w:pPr>
      <w:r>
        <w:t xml:space="preserve">- </w:t>
      </w:r>
      <w:r w:rsidRPr="00240BB3">
        <w:t>приватизация муниципального имущества муниципального</w:t>
      </w:r>
      <w:r w:rsidRPr="00240BB3">
        <w:rPr>
          <w:b/>
        </w:rPr>
        <w:t xml:space="preserve"> </w:t>
      </w:r>
      <w:r w:rsidRPr="00240BB3">
        <w:t>образования «Кетовский район»</w:t>
      </w:r>
      <w:r w:rsidRPr="00240BB3">
        <w:rPr>
          <w:b/>
        </w:rPr>
        <w:t>;</w:t>
      </w:r>
    </w:p>
    <w:p w:rsidR="00CB12AF" w:rsidRPr="00240BB3" w:rsidRDefault="00CB12AF" w:rsidP="00CB12AF">
      <w:pPr>
        <w:tabs>
          <w:tab w:val="left" w:pos="825"/>
          <w:tab w:val="left" w:pos="4420"/>
        </w:tabs>
        <w:jc w:val="both"/>
        <w:rPr>
          <w:b/>
        </w:rPr>
      </w:pPr>
      <w:r>
        <w:t xml:space="preserve">- </w:t>
      </w:r>
      <w:r w:rsidRPr="00240BB3">
        <w:t>обеспечения сохранности и эффективного использования муниципального имущества</w:t>
      </w:r>
      <w:r w:rsidRPr="00240BB3">
        <w:rPr>
          <w:b/>
        </w:rPr>
        <w:t xml:space="preserve">; </w:t>
      </w:r>
    </w:p>
    <w:p w:rsidR="00CB12AF" w:rsidRPr="00240BB3" w:rsidRDefault="00CB12AF" w:rsidP="00CB12AF">
      <w:pPr>
        <w:tabs>
          <w:tab w:val="left" w:pos="825"/>
          <w:tab w:val="left" w:pos="4420"/>
        </w:tabs>
        <w:jc w:val="both"/>
      </w:pPr>
      <w:r>
        <w:t xml:space="preserve">- </w:t>
      </w:r>
      <w:r w:rsidRPr="00240BB3">
        <w:t>повышение устойчивости бюджетной системы путем обеспечения поступления в бюджет Кетовского района доходов от использования всех видов муниципального имущества и увеличения количества объектов недвижимого имущества, вовлеченных в налоговый оборот;</w:t>
      </w:r>
    </w:p>
    <w:p w:rsidR="00CB12AF" w:rsidRPr="00240BB3" w:rsidRDefault="00CB12AF" w:rsidP="00CB12AF">
      <w:pPr>
        <w:tabs>
          <w:tab w:val="left" w:pos="825"/>
          <w:tab w:val="left" w:pos="4420"/>
        </w:tabs>
        <w:jc w:val="both"/>
      </w:pPr>
      <w:r>
        <w:t xml:space="preserve">- </w:t>
      </w:r>
      <w:r w:rsidRPr="00240BB3">
        <w:t>совершенствование правовой базы в сфере развития имущественных отношений Курганской области;</w:t>
      </w:r>
    </w:p>
    <w:p w:rsidR="00CB12AF" w:rsidRPr="00240BB3" w:rsidRDefault="00CB12AF" w:rsidP="00CB12AF">
      <w:pPr>
        <w:pStyle w:val="af4"/>
        <w:shd w:val="clear" w:color="auto" w:fill="FFFFFF"/>
        <w:spacing w:before="0" w:beforeAutospacing="0" w:after="0" w:afterAutospacing="0"/>
        <w:jc w:val="both"/>
        <w:rPr>
          <w:color w:val="333333"/>
        </w:rPr>
      </w:pPr>
      <w:r>
        <w:t xml:space="preserve">- </w:t>
      </w:r>
      <w:r w:rsidRPr="00240BB3">
        <w:rPr>
          <w:color w:val="333333"/>
        </w:rPr>
        <w:t>исключить проникновения коррупции в процесс управления недвижимостью, оптимизировать структуру недвижимости с целью обеспечения устойчивых предпосылок для экономического роста;</w:t>
      </w:r>
    </w:p>
    <w:p w:rsidR="00CB12AF" w:rsidRPr="00240BB3" w:rsidRDefault="00CB12AF" w:rsidP="00CB12AF">
      <w:pPr>
        <w:pStyle w:val="af4"/>
        <w:shd w:val="clear" w:color="auto" w:fill="FFFFFF"/>
        <w:spacing w:before="0" w:beforeAutospacing="0" w:after="0" w:afterAutospacing="0"/>
        <w:jc w:val="both"/>
        <w:rPr>
          <w:b/>
        </w:rPr>
      </w:pPr>
      <w:r>
        <w:rPr>
          <w:color w:val="333333"/>
        </w:rPr>
        <w:t>-</w:t>
      </w:r>
      <w:r w:rsidRPr="00240BB3">
        <w:rPr>
          <w:color w:val="333333"/>
        </w:rPr>
        <w:t xml:space="preserve"> повышение качества администрирования платежей.</w:t>
      </w:r>
      <w:r w:rsidRPr="00240BB3">
        <w:rPr>
          <w:b/>
        </w:rPr>
        <w:t xml:space="preserve"> </w:t>
      </w:r>
    </w:p>
    <w:p w:rsidR="00CB12AF" w:rsidRPr="00240BB3" w:rsidRDefault="00CB12AF" w:rsidP="00CB12AF">
      <w:pPr>
        <w:ind w:firstLine="709"/>
        <w:jc w:val="both"/>
        <w:rPr>
          <w:b/>
        </w:rPr>
      </w:pPr>
      <w:r w:rsidRPr="00240BB3">
        <w:rPr>
          <w:b/>
        </w:rPr>
        <w:t>Целевые показатели:</w:t>
      </w:r>
    </w:p>
    <w:p w:rsidR="00CB12AF" w:rsidRPr="00240BB3" w:rsidRDefault="00CB12AF" w:rsidP="00CB12AF">
      <w:pPr>
        <w:jc w:val="both"/>
      </w:pPr>
      <w:r>
        <w:t xml:space="preserve">- </w:t>
      </w:r>
      <w:r w:rsidRPr="00240BB3">
        <w:t>Заключение договоров аренды от сдачи в аренду муниципального имущества, количество</w:t>
      </w:r>
      <w:r>
        <w:t>;</w:t>
      </w:r>
    </w:p>
    <w:p w:rsidR="00CB12AF" w:rsidRPr="00240BB3" w:rsidRDefault="00CB12AF" w:rsidP="00CB12AF">
      <w:pPr>
        <w:jc w:val="both"/>
      </w:pPr>
      <w:r>
        <w:t xml:space="preserve">- </w:t>
      </w:r>
      <w:r w:rsidRPr="00240BB3">
        <w:t>Поступило от сдачи в аренду муниципального имущества, тыс.</w:t>
      </w:r>
      <w:r>
        <w:t xml:space="preserve"> </w:t>
      </w:r>
      <w:r w:rsidRPr="00240BB3">
        <w:t>руб.</w:t>
      </w:r>
      <w:r>
        <w:t>;</w:t>
      </w:r>
    </w:p>
    <w:p w:rsidR="00CB12AF" w:rsidRPr="00240BB3" w:rsidRDefault="00CB12AF" w:rsidP="00CB12AF">
      <w:pPr>
        <w:jc w:val="both"/>
      </w:pPr>
      <w:r>
        <w:lastRenderedPageBreak/>
        <w:t xml:space="preserve">- </w:t>
      </w:r>
      <w:r w:rsidRPr="00240BB3">
        <w:t>Количество объектов недвижимого имущества, числящихся в реестре муниципального имущества муниципального образования Кетовский район, количество</w:t>
      </w:r>
      <w:r>
        <w:t>;</w:t>
      </w:r>
    </w:p>
    <w:p w:rsidR="00CB12AF" w:rsidRPr="00240BB3" w:rsidRDefault="00CB12AF" w:rsidP="00CB12AF">
      <w:pPr>
        <w:jc w:val="both"/>
      </w:pPr>
      <w:r>
        <w:t xml:space="preserve">- </w:t>
      </w:r>
      <w:r w:rsidRPr="00240BB3">
        <w:t>Объекты недвижимого имущества, зарегистрированные в собственность муниципального образования «Кетовский район», количество</w:t>
      </w:r>
      <w:r>
        <w:t>;</w:t>
      </w:r>
    </w:p>
    <w:p w:rsidR="00CB12AF" w:rsidRPr="00240BB3" w:rsidRDefault="00CB12AF" w:rsidP="00CB12AF">
      <w:pPr>
        <w:jc w:val="both"/>
      </w:pPr>
      <w:r>
        <w:t xml:space="preserve">- </w:t>
      </w:r>
      <w:r w:rsidRPr="00240BB3">
        <w:t>Подготовка нормативно- правовых актов по вопросам управления муниципальным имуществом, количество</w:t>
      </w:r>
      <w:r>
        <w:t>;</w:t>
      </w:r>
    </w:p>
    <w:p w:rsidR="00CB12AF" w:rsidRPr="00240BB3" w:rsidRDefault="00CB12AF" w:rsidP="00CB12AF">
      <w:pPr>
        <w:jc w:val="both"/>
      </w:pPr>
      <w:r>
        <w:t xml:space="preserve">- </w:t>
      </w:r>
      <w:r w:rsidRPr="00240BB3">
        <w:t xml:space="preserve">Доля закрепленного муниципального имущества в общем объеме муниципального имущества, % </w:t>
      </w:r>
      <w:r>
        <w:t>;</w:t>
      </w:r>
    </w:p>
    <w:p w:rsidR="00CB12AF" w:rsidRPr="00240BB3" w:rsidRDefault="00CB12AF" w:rsidP="00CB12AF">
      <w:pPr>
        <w:jc w:val="both"/>
      </w:pPr>
      <w:r>
        <w:t xml:space="preserve">- </w:t>
      </w:r>
      <w:r w:rsidRPr="00240BB3">
        <w:t xml:space="preserve">Предоставление нежилых помещений (квартир) для детей- сирот, количество </w:t>
      </w:r>
    </w:p>
    <w:p w:rsidR="00CB12AF" w:rsidRPr="00240BB3" w:rsidRDefault="00CB12AF" w:rsidP="00CB12AF">
      <w:pPr>
        <w:jc w:val="both"/>
      </w:pPr>
    </w:p>
    <w:p w:rsidR="00CB12AF" w:rsidRPr="00DE3618" w:rsidRDefault="00CB12AF" w:rsidP="00CB12AF">
      <w:pPr>
        <w:tabs>
          <w:tab w:val="left" w:pos="6832"/>
        </w:tabs>
        <w:jc w:val="both"/>
        <w:rPr>
          <w:b/>
        </w:rPr>
      </w:pPr>
      <w:r>
        <w:rPr>
          <w:b/>
        </w:rPr>
        <w:t xml:space="preserve">           3.20.2.</w:t>
      </w:r>
      <w:r w:rsidRPr="00DE3618">
        <w:rPr>
          <w:b/>
        </w:rPr>
        <w:t xml:space="preserve"> Распоряжение земельными ресурсами.</w:t>
      </w:r>
    </w:p>
    <w:p w:rsidR="00CB12AF" w:rsidRPr="00240BB3" w:rsidRDefault="00CB12AF" w:rsidP="00CB12AF">
      <w:pPr>
        <w:pStyle w:val="af"/>
        <w:tabs>
          <w:tab w:val="left" w:pos="6832"/>
        </w:tabs>
        <w:ind w:left="0"/>
        <w:jc w:val="both"/>
        <w:rPr>
          <w:b/>
        </w:rPr>
      </w:pPr>
      <w:r>
        <w:rPr>
          <w:b/>
        </w:rPr>
        <w:t xml:space="preserve"> </w:t>
      </w:r>
    </w:p>
    <w:p w:rsidR="00CB12AF" w:rsidRPr="00F451A4" w:rsidRDefault="00CB12AF" w:rsidP="00CB12AF">
      <w:pPr>
        <w:pStyle w:val="a7"/>
        <w:ind w:firstLine="709"/>
        <w:jc w:val="both"/>
      </w:pPr>
      <w:r w:rsidRPr="0050372F">
        <w:rPr>
          <w:b/>
          <w:color w:val="000000" w:themeColor="text1"/>
        </w:rPr>
        <w:t>Цель направления</w:t>
      </w:r>
      <w:r>
        <w:rPr>
          <w:b/>
          <w:color w:val="000000" w:themeColor="text1"/>
        </w:rPr>
        <w:t xml:space="preserve">: </w:t>
      </w:r>
      <w:r>
        <w:t>усиление</w:t>
      </w:r>
      <w:r w:rsidRPr="00F451A4">
        <w:t xml:space="preserve"> контроля за своевременностью и полнотой поступления доходов от сд</w:t>
      </w:r>
      <w:r>
        <w:t xml:space="preserve">ачи в аренду земельных участков, </w:t>
      </w:r>
      <w:r w:rsidRPr="00F451A4">
        <w:t>организация проведения работ по межеванию, оформлению землеустроительных дел для постановки на кадастровый учет, оформлению в собственность муниципального образования Кетовского района в Управлении Росреестра по Курганской области, расширение границ муниципальных образований сельсоветов, включение земельных участков в перечень земельных участков, направляемый органами государственной власти субъектов РФ в федеральный фонд содействия жилищного строительства в целях обеспечения граждан земельными участками для ИЖС на территории Курганской области</w:t>
      </w:r>
    </w:p>
    <w:p w:rsidR="00CB12AF" w:rsidRDefault="00CB12AF" w:rsidP="00CB12AF">
      <w:pPr>
        <w:pStyle w:val="aj"/>
        <w:shd w:val="clear" w:color="auto" w:fill="FFFFFF"/>
        <w:spacing w:before="0" w:beforeAutospacing="0" w:after="0" w:afterAutospacing="0"/>
        <w:jc w:val="both"/>
        <w:rPr>
          <w:color w:val="000000"/>
        </w:rPr>
      </w:pPr>
      <w:r w:rsidRPr="00240BB3">
        <w:rPr>
          <w:b/>
        </w:rPr>
        <w:t xml:space="preserve">           Приоритетные направления:</w:t>
      </w:r>
      <w:r w:rsidRPr="00B35697">
        <w:rPr>
          <w:color w:val="000000"/>
        </w:rPr>
        <w:t xml:space="preserve"> </w:t>
      </w:r>
    </w:p>
    <w:p w:rsidR="00CB12AF" w:rsidRPr="00A74425" w:rsidRDefault="00CB12AF" w:rsidP="00CB12AF">
      <w:pPr>
        <w:pStyle w:val="aj"/>
        <w:shd w:val="clear" w:color="auto" w:fill="FFFFFF"/>
        <w:spacing w:before="0" w:beforeAutospacing="0" w:after="0" w:afterAutospacing="0"/>
        <w:jc w:val="both"/>
        <w:rPr>
          <w:color w:val="000000"/>
        </w:rPr>
      </w:pPr>
      <w:r>
        <w:rPr>
          <w:color w:val="000000"/>
        </w:rPr>
        <w:t xml:space="preserve">- </w:t>
      </w:r>
      <w:r w:rsidRPr="00A74425">
        <w:rPr>
          <w:color w:val="000000"/>
        </w:rPr>
        <w:t>осуществление комплекса мероприятий по стимулированию привлечения внешних инвесторов;</w:t>
      </w:r>
    </w:p>
    <w:p w:rsidR="00CB12AF" w:rsidRPr="00A74425" w:rsidRDefault="00CB12AF" w:rsidP="00CB12AF">
      <w:pPr>
        <w:pStyle w:val="aj"/>
        <w:shd w:val="clear" w:color="auto" w:fill="FFFFFF"/>
        <w:spacing w:before="0" w:beforeAutospacing="0" w:after="0" w:afterAutospacing="0"/>
        <w:jc w:val="both"/>
        <w:rPr>
          <w:color w:val="000000"/>
        </w:rPr>
      </w:pPr>
      <w:r>
        <w:rPr>
          <w:color w:val="000000"/>
        </w:rPr>
        <w:t>-</w:t>
      </w:r>
      <w:r w:rsidRPr="00A74425">
        <w:rPr>
          <w:color w:val="000000"/>
        </w:rPr>
        <w:t xml:space="preserve"> в качестве основного инструмента инвестиционной политики – формирование  земельных участков для инвестиционных проектов</w:t>
      </w:r>
      <w:r>
        <w:rPr>
          <w:color w:val="000000"/>
        </w:rPr>
        <w:t>;</w:t>
      </w:r>
    </w:p>
    <w:p w:rsidR="00CB12AF" w:rsidRPr="00A74425" w:rsidRDefault="00CB12AF" w:rsidP="00CB12AF">
      <w:pPr>
        <w:pStyle w:val="aj"/>
        <w:shd w:val="clear" w:color="auto" w:fill="FFFFFF"/>
        <w:spacing w:before="0" w:beforeAutospacing="0" w:after="0" w:afterAutospacing="0"/>
        <w:jc w:val="both"/>
        <w:rPr>
          <w:color w:val="000000"/>
        </w:rPr>
      </w:pPr>
      <w:r w:rsidRPr="00A74425">
        <w:rPr>
          <w:color w:val="000000"/>
        </w:rPr>
        <w:t xml:space="preserve"> </w:t>
      </w:r>
      <w:r>
        <w:rPr>
          <w:color w:val="000000"/>
        </w:rPr>
        <w:t xml:space="preserve">- </w:t>
      </w:r>
      <w:r w:rsidRPr="00A74425">
        <w:rPr>
          <w:color w:val="000000"/>
        </w:rPr>
        <w:t>повышение эффективности использования земельных ресурсов района на основе снятия необоснованных барьеров и перераспределения земельных участков в пользу эффективных собственников;</w:t>
      </w:r>
    </w:p>
    <w:p w:rsidR="00CB12AF" w:rsidRPr="00A74425" w:rsidRDefault="00CB12AF" w:rsidP="00CB12AF">
      <w:pPr>
        <w:pStyle w:val="aj"/>
        <w:shd w:val="clear" w:color="auto" w:fill="FFFFFF"/>
        <w:spacing w:before="0" w:beforeAutospacing="0" w:after="0" w:afterAutospacing="0"/>
        <w:jc w:val="both"/>
        <w:rPr>
          <w:color w:val="000000"/>
        </w:rPr>
      </w:pPr>
      <w:r>
        <w:rPr>
          <w:color w:val="000000"/>
        </w:rPr>
        <w:t xml:space="preserve">- </w:t>
      </w:r>
      <w:r w:rsidRPr="00A74425">
        <w:rPr>
          <w:color w:val="000000"/>
        </w:rPr>
        <w:t>содействие в формировании земельных участков (объектов права), обеспечение возникновения субъектов права и управления;</w:t>
      </w:r>
    </w:p>
    <w:p w:rsidR="00CB12AF" w:rsidRDefault="00CB12AF" w:rsidP="00CB12AF">
      <w:pPr>
        <w:pStyle w:val="af"/>
        <w:tabs>
          <w:tab w:val="left" w:pos="960"/>
        </w:tabs>
        <w:ind w:left="786"/>
        <w:jc w:val="both"/>
        <w:rPr>
          <w:b/>
        </w:rPr>
      </w:pPr>
    </w:p>
    <w:p w:rsidR="00CB12AF" w:rsidRPr="00247D6D" w:rsidRDefault="00CB12AF" w:rsidP="00CB12AF">
      <w:pPr>
        <w:pStyle w:val="af"/>
        <w:tabs>
          <w:tab w:val="left" w:pos="960"/>
        </w:tabs>
        <w:ind w:left="786"/>
        <w:jc w:val="both"/>
        <w:rPr>
          <w:kern w:val="24"/>
        </w:rPr>
      </w:pPr>
      <w:r w:rsidRPr="00240BB3">
        <w:rPr>
          <w:b/>
        </w:rPr>
        <w:t>Основные задачи:</w:t>
      </w:r>
      <w:r w:rsidRPr="00247D6D">
        <w:rPr>
          <w:kern w:val="24"/>
        </w:rPr>
        <w:t xml:space="preserve"> </w:t>
      </w:r>
    </w:p>
    <w:p w:rsidR="00CB12AF" w:rsidRPr="009C52F2" w:rsidRDefault="00CB12AF" w:rsidP="00CB12AF">
      <w:pPr>
        <w:pStyle w:val="af"/>
        <w:tabs>
          <w:tab w:val="left" w:pos="960"/>
        </w:tabs>
        <w:ind w:left="0"/>
        <w:jc w:val="both"/>
        <w:rPr>
          <w:kern w:val="24"/>
        </w:rPr>
      </w:pPr>
      <w:r>
        <w:rPr>
          <w:kern w:val="24"/>
        </w:rPr>
        <w:t xml:space="preserve">- </w:t>
      </w:r>
      <w:r w:rsidRPr="009C52F2">
        <w:rPr>
          <w:kern w:val="24"/>
        </w:rPr>
        <w:t>вовлечение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CB12AF" w:rsidRPr="009C52F2" w:rsidRDefault="00CB12AF" w:rsidP="00CB12AF">
      <w:pPr>
        <w:pStyle w:val="af"/>
        <w:tabs>
          <w:tab w:val="left" w:pos="960"/>
        </w:tabs>
        <w:ind w:left="0"/>
        <w:jc w:val="both"/>
        <w:rPr>
          <w:kern w:val="24"/>
        </w:rPr>
      </w:pPr>
      <w:r>
        <w:rPr>
          <w:kern w:val="24"/>
        </w:rPr>
        <w:t xml:space="preserve">- </w:t>
      </w:r>
      <w:r w:rsidRPr="009C52F2">
        <w:rPr>
          <w:kern w:val="24"/>
        </w:rPr>
        <w:t>устранение административных барьеров при выделении земельных участков для строительства с предварительным согласованием мест размещения объекта, которое должно привести к значительному сокращению сроков выбора земельного участка и его предоставления для строительства;</w:t>
      </w:r>
    </w:p>
    <w:p w:rsidR="00CB12AF" w:rsidRPr="009C52F2" w:rsidRDefault="00CB12AF" w:rsidP="00CB12AF">
      <w:pPr>
        <w:pStyle w:val="af"/>
        <w:tabs>
          <w:tab w:val="left" w:pos="960"/>
        </w:tabs>
        <w:ind w:left="0"/>
        <w:jc w:val="both"/>
        <w:rPr>
          <w:kern w:val="24"/>
        </w:rPr>
      </w:pPr>
      <w:r>
        <w:rPr>
          <w:kern w:val="24"/>
        </w:rPr>
        <w:t>-</w:t>
      </w:r>
      <w:r w:rsidRPr="009C52F2">
        <w:rPr>
          <w:kern w:val="24"/>
        </w:rPr>
        <w:t xml:space="preserve"> переход к  предоставлению земельных участков для строительства в собственность на торгах;</w:t>
      </w:r>
    </w:p>
    <w:p w:rsidR="00CB12AF" w:rsidRPr="009C52F2" w:rsidRDefault="00CB12AF" w:rsidP="00CB12AF">
      <w:pPr>
        <w:pStyle w:val="af"/>
        <w:tabs>
          <w:tab w:val="left" w:pos="960"/>
        </w:tabs>
        <w:ind w:left="0"/>
        <w:jc w:val="both"/>
        <w:rPr>
          <w:kern w:val="24"/>
        </w:rPr>
      </w:pPr>
      <w:r>
        <w:rPr>
          <w:kern w:val="24"/>
        </w:rPr>
        <w:t xml:space="preserve">- </w:t>
      </w:r>
      <w:r w:rsidRPr="009C52F2">
        <w:rPr>
          <w:kern w:val="24"/>
        </w:rPr>
        <w:t>обеспечение земельных участков («по границе») коммунальной и инженерной инфраструктурой (за счет средств бюджетов разных уровней);</w:t>
      </w:r>
    </w:p>
    <w:p w:rsidR="00CB12AF" w:rsidRPr="009C52F2" w:rsidRDefault="00CB12AF" w:rsidP="00CB12AF">
      <w:pPr>
        <w:pStyle w:val="af"/>
        <w:tabs>
          <w:tab w:val="left" w:pos="960"/>
        </w:tabs>
        <w:ind w:left="0"/>
        <w:jc w:val="both"/>
        <w:rPr>
          <w:kern w:val="24"/>
        </w:rPr>
      </w:pPr>
      <w:r>
        <w:rPr>
          <w:kern w:val="24"/>
        </w:rPr>
        <w:t xml:space="preserve">- </w:t>
      </w:r>
      <w:r w:rsidRPr="009C52F2">
        <w:rPr>
          <w:kern w:val="24"/>
        </w:rPr>
        <w:t>проведение инвентаризац</w:t>
      </w:r>
      <w:r>
        <w:rPr>
          <w:kern w:val="24"/>
        </w:rPr>
        <w:t>ии земель муниципального района.</w:t>
      </w:r>
    </w:p>
    <w:p w:rsidR="00CB12AF" w:rsidRPr="00240BB3" w:rsidRDefault="00CB12AF" w:rsidP="00CB12AF">
      <w:pPr>
        <w:ind w:firstLine="709"/>
        <w:jc w:val="both"/>
        <w:rPr>
          <w:b/>
        </w:rPr>
      </w:pPr>
      <w:r w:rsidRPr="00240BB3">
        <w:rPr>
          <w:b/>
        </w:rPr>
        <w:t>Целевые показатели:</w:t>
      </w:r>
    </w:p>
    <w:p w:rsidR="00CB12AF" w:rsidRPr="0074791B" w:rsidRDefault="00CB12AF" w:rsidP="00CB12AF">
      <w:pPr>
        <w:tabs>
          <w:tab w:val="left" w:pos="6832"/>
        </w:tabs>
      </w:pPr>
      <w:r w:rsidRPr="0074791B">
        <w:rPr>
          <w:b/>
        </w:rPr>
        <w:t xml:space="preserve">- </w:t>
      </w:r>
      <w:r>
        <w:t>н</w:t>
      </w:r>
      <w:r w:rsidRPr="0074791B">
        <w:t>аправлено претензий, исковых заявлений в суд о взыскании задолженности за аренду земельных участков, ед.;</w:t>
      </w:r>
    </w:p>
    <w:p w:rsidR="00CB12AF" w:rsidRDefault="00CB12AF" w:rsidP="00CB12AF">
      <w:pPr>
        <w:tabs>
          <w:tab w:val="left" w:pos="6832"/>
        </w:tabs>
      </w:pPr>
      <w:r w:rsidRPr="0074791B">
        <w:t xml:space="preserve">- </w:t>
      </w:r>
      <w:r>
        <w:t>н</w:t>
      </w:r>
      <w:r w:rsidRPr="0074791B">
        <w:t>аправлено претензий, исковых заявлений в суд о взыскании задолженности за аренду земельных участков</w:t>
      </w:r>
      <w:r>
        <w:t>, тыс. руб.</w:t>
      </w:r>
    </w:p>
    <w:p w:rsidR="00CB12AF" w:rsidRPr="0074791B" w:rsidRDefault="00CB12AF" w:rsidP="00CB12AF">
      <w:pPr>
        <w:tabs>
          <w:tab w:val="left" w:pos="6832"/>
        </w:tabs>
        <w:rPr>
          <w:b/>
        </w:rPr>
      </w:pPr>
    </w:p>
    <w:p w:rsidR="00CB12AF" w:rsidRPr="009E70F7" w:rsidRDefault="00CB12AF" w:rsidP="00CB12AF">
      <w:pPr>
        <w:pStyle w:val="Default"/>
        <w:rPr>
          <w:b/>
          <w:bCs/>
          <w:sz w:val="28"/>
          <w:szCs w:val="28"/>
        </w:rPr>
      </w:pPr>
      <w:r>
        <w:rPr>
          <w:b/>
          <w:bCs/>
          <w:sz w:val="28"/>
          <w:szCs w:val="28"/>
        </w:rPr>
        <w:t xml:space="preserve">4.   </w:t>
      </w:r>
      <w:r w:rsidRPr="009E70F7">
        <w:rPr>
          <w:b/>
          <w:bCs/>
          <w:sz w:val="28"/>
          <w:szCs w:val="28"/>
        </w:rPr>
        <w:t xml:space="preserve">Развитие «Информационного общества» </w:t>
      </w:r>
    </w:p>
    <w:p w:rsidR="00CB12AF" w:rsidRDefault="00CB12AF" w:rsidP="00CB12AF">
      <w:pPr>
        <w:pStyle w:val="Default"/>
        <w:rPr>
          <w:sz w:val="23"/>
          <w:szCs w:val="23"/>
        </w:rPr>
      </w:pPr>
    </w:p>
    <w:p w:rsidR="00CB12AF" w:rsidRPr="001348E8" w:rsidRDefault="00CB12AF" w:rsidP="00CB12AF">
      <w:pPr>
        <w:pStyle w:val="Default"/>
        <w:ind w:firstLine="708"/>
        <w:jc w:val="both"/>
      </w:pPr>
      <w:r w:rsidRPr="001348E8">
        <w:rPr>
          <w:b/>
        </w:rPr>
        <w:t xml:space="preserve">Основная задача </w:t>
      </w:r>
      <w:r w:rsidRPr="001348E8">
        <w:t xml:space="preserve">формирования «информационного общества» в Кетовском районе – создание условий для развития общества знаний, повышение благосостояния и качества жизни жителей района путем повышения доступности и качества товаров и услуг, произведенных в цифровой экономике с использованием современных цифровых технологий, повышения степени информированности и цифровой грамотности, улучшения доступности и качества государственных и муниципальных услуг для граждан. </w:t>
      </w:r>
    </w:p>
    <w:p w:rsidR="00CB12AF" w:rsidRPr="001348E8" w:rsidRDefault="00CB12AF" w:rsidP="00CB12AF">
      <w:pPr>
        <w:pStyle w:val="Default"/>
        <w:ind w:firstLine="708"/>
        <w:jc w:val="both"/>
      </w:pPr>
      <w:r w:rsidRPr="001348E8">
        <w:rPr>
          <w:b/>
        </w:rPr>
        <w:t>Целью</w:t>
      </w:r>
      <w:r w:rsidRPr="001348E8">
        <w:t xml:space="preserve"> развития «информационного общества» является формирование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 с учетом стратегических национальных приоритетов Российской Федерации. </w:t>
      </w:r>
    </w:p>
    <w:p w:rsidR="00CB12AF" w:rsidRPr="001348E8" w:rsidRDefault="00CB12AF" w:rsidP="00CB12AF">
      <w:pPr>
        <w:pStyle w:val="Default"/>
        <w:ind w:firstLine="708"/>
        <w:jc w:val="both"/>
      </w:pPr>
      <w:r w:rsidRPr="001348E8">
        <w:t xml:space="preserve">Развитие «информационного общества» призвано способствовать обеспечению следующих интересов граждан района: </w:t>
      </w:r>
    </w:p>
    <w:p w:rsidR="00CB12AF" w:rsidRPr="001348E8" w:rsidRDefault="00CB12AF" w:rsidP="00CB12AF">
      <w:pPr>
        <w:pStyle w:val="Default"/>
        <w:jc w:val="both"/>
      </w:pPr>
      <w:r w:rsidRPr="001348E8">
        <w:t xml:space="preserve">- развитие человеческого потенциала; </w:t>
      </w:r>
    </w:p>
    <w:p w:rsidR="00CB12AF" w:rsidRPr="001348E8" w:rsidRDefault="00CB12AF" w:rsidP="00CB12AF">
      <w:pPr>
        <w:pStyle w:val="Default"/>
        <w:jc w:val="both"/>
      </w:pPr>
      <w:r w:rsidRPr="001348E8">
        <w:t xml:space="preserve">- обеспечение безопасности граждан и государства; </w:t>
      </w:r>
    </w:p>
    <w:p w:rsidR="00CB12AF" w:rsidRPr="001348E8" w:rsidRDefault="00CB12AF" w:rsidP="00CB12AF">
      <w:pPr>
        <w:pStyle w:val="Default"/>
        <w:jc w:val="both"/>
        <w:rPr>
          <w:color w:val="auto"/>
        </w:rPr>
      </w:pPr>
      <w:r w:rsidRPr="001348E8">
        <w:rPr>
          <w:color w:val="auto"/>
        </w:rPr>
        <w:t xml:space="preserve">- развитие свободного, устойчивого и безопасного взаимодействия граждан и организаций, органов местного самоуправления, расположенных на территории Кетовского района; </w:t>
      </w:r>
    </w:p>
    <w:p w:rsidR="00CB12AF" w:rsidRPr="001348E8" w:rsidRDefault="00CB12AF" w:rsidP="00CB12AF">
      <w:pPr>
        <w:pStyle w:val="Default"/>
        <w:jc w:val="both"/>
        <w:rPr>
          <w:color w:val="auto"/>
        </w:rPr>
      </w:pPr>
      <w:r w:rsidRPr="001348E8">
        <w:rPr>
          <w:color w:val="auto"/>
        </w:rPr>
        <w:t xml:space="preserve">- повышение эффективности муниципального управления, развитие экономики и социальной сферы; </w:t>
      </w:r>
    </w:p>
    <w:p w:rsidR="00CB12AF" w:rsidRPr="001348E8" w:rsidRDefault="00CB12AF" w:rsidP="00CB12AF">
      <w:pPr>
        <w:pStyle w:val="Default"/>
        <w:jc w:val="both"/>
        <w:rPr>
          <w:color w:val="auto"/>
        </w:rPr>
      </w:pPr>
      <w:r w:rsidRPr="001348E8">
        <w:rPr>
          <w:color w:val="auto"/>
        </w:rPr>
        <w:t xml:space="preserve">- формирование цифровой экономики. </w:t>
      </w:r>
    </w:p>
    <w:p w:rsidR="00CB12AF" w:rsidRPr="001348E8" w:rsidRDefault="00CB12AF" w:rsidP="00CB12AF">
      <w:pPr>
        <w:pStyle w:val="Default"/>
        <w:ind w:firstLine="708"/>
        <w:jc w:val="both"/>
        <w:rPr>
          <w:color w:val="auto"/>
        </w:rPr>
      </w:pPr>
      <w:r w:rsidRPr="001348E8">
        <w:rPr>
          <w:color w:val="auto"/>
        </w:rPr>
        <w:t xml:space="preserve">Обеспечение национальных интересов при развитии «информационного общества» осуществляется путем реализации следующих </w:t>
      </w:r>
      <w:r w:rsidRPr="001348E8">
        <w:rPr>
          <w:b/>
          <w:color w:val="auto"/>
        </w:rPr>
        <w:t>приоритетов</w:t>
      </w:r>
      <w:r w:rsidRPr="001348E8">
        <w:rPr>
          <w:color w:val="auto"/>
        </w:rPr>
        <w:t xml:space="preserve">: </w:t>
      </w:r>
    </w:p>
    <w:p w:rsidR="00CB12AF" w:rsidRPr="001348E8" w:rsidRDefault="00CB12AF" w:rsidP="00CB12AF">
      <w:pPr>
        <w:pStyle w:val="Default"/>
        <w:jc w:val="both"/>
        <w:rPr>
          <w:color w:val="auto"/>
        </w:rPr>
      </w:pPr>
      <w:r w:rsidRPr="001348E8">
        <w:rPr>
          <w:color w:val="auto"/>
        </w:rPr>
        <w:t xml:space="preserve">- формирование информационного пространства с учетом потребностей граждан и общества в получении качественных и достоверных сведений; </w:t>
      </w:r>
    </w:p>
    <w:p w:rsidR="00CB12AF" w:rsidRPr="001348E8" w:rsidRDefault="00CB12AF" w:rsidP="00CB12AF">
      <w:pPr>
        <w:pStyle w:val="Default"/>
        <w:jc w:val="both"/>
        <w:rPr>
          <w:color w:val="auto"/>
        </w:rPr>
      </w:pPr>
      <w:r w:rsidRPr="001348E8">
        <w:rPr>
          <w:color w:val="auto"/>
        </w:rPr>
        <w:t xml:space="preserve">- развитие информационной и коммуникационной инфраструктуры Кетовского района; </w:t>
      </w:r>
    </w:p>
    <w:p w:rsidR="00CB12AF" w:rsidRPr="001348E8" w:rsidRDefault="00CB12AF" w:rsidP="00CB12AF">
      <w:pPr>
        <w:pStyle w:val="Default"/>
        <w:jc w:val="both"/>
        <w:rPr>
          <w:color w:val="auto"/>
        </w:rPr>
      </w:pPr>
      <w:r w:rsidRPr="001348E8">
        <w:rPr>
          <w:color w:val="auto"/>
        </w:rPr>
        <w:t xml:space="preserve">- применение российских информационных и коммуникационных технологий; </w:t>
      </w:r>
    </w:p>
    <w:p w:rsidR="00CB12AF" w:rsidRPr="001348E8" w:rsidRDefault="00CB12AF" w:rsidP="00CB12AF">
      <w:pPr>
        <w:pStyle w:val="Default"/>
        <w:jc w:val="both"/>
        <w:rPr>
          <w:color w:val="auto"/>
        </w:rPr>
      </w:pPr>
      <w:r w:rsidRPr="001348E8">
        <w:rPr>
          <w:color w:val="auto"/>
        </w:rPr>
        <w:t xml:space="preserve">- формирование новой технологической основы для развития экономики и социальной сферы; </w:t>
      </w:r>
    </w:p>
    <w:p w:rsidR="00CB12AF" w:rsidRPr="001348E8" w:rsidRDefault="00CB12AF" w:rsidP="00CB12AF">
      <w:pPr>
        <w:pStyle w:val="Default"/>
        <w:jc w:val="both"/>
        <w:rPr>
          <w:color w:val="auto"/>
        </w:rPr>
      </w:pPr>
      <w:r w:rsidRPr="001348E8">
        <w:rPr>
          <w:color w:val="auto"/>
        </w:rPr>
        <w:t xml:space="preserve">- обеспечение защиты данных. </w:t>
      </w:r>
    </w:p>
    <w:p w:rsidR="00CB12AF" w:rsidRPr="001348E8" w:rsidRDefault="00CB12AF" w:rsidP="00CB12AF">
      <w:pPr>
        <w:pStyle w:val="Default"/>
        <w:jc w:val="both"/>
        <w:rPr>
          <w:color w:val="auto"/>
        </w:rPr>
      </w:pPr>
      <w:r w:rsidRPr="001348E8">
        <w:rPr>
          <w:color w:val="auto"/>
        </w:rPr>
        <w:t>- обеспечение национальных интересов в области цифровой экономики</w:t>
      </w:r>
    </w:p>
    <w:p w:rsidR="00CB12AF" w:rsidRPr="001348E8" w:rsidRDefault="00CB12AF" w:rsidP="00CB12AF">
      <w:pPr>
        <w:pStyle w:val="Default"/>
        <w:ind w:firstLine="708"/>
        <w:jc w:val="both"/>
        <w:rPr>
          <w:color w:val="auto"/>
        </w:rPr>
      </w:pPr>
      <w:r w:rsidRPr="001348E8">
        <w:rPr>
          <w:color w:val="auto"/>
        </w:rPr>
        <w:t>Одним из наиболее перспективных направлений формирования новой технологической основы для развития экономики и социальной сферы является формирование единой информационной среды взаимодействия граждан, бизнеса и государства, основанной на применении российских информационных и коммуникационных технологий и использовании инфраструктуры и механизмов электронного правительства.</w:t>
      </w:r>
    </w:p>
    <w:p w:rsidR="00CB12AF" w:rsidRDefault="00CB12AF" w:rsidP="00CB12AF">
      <w:pPr>
        <w:tabs>
          <w:tab w:val="left" w:pos="6832"/>
        </w:tabs>
        <w:rPr>
          <w:b/>
        </w:rPr>
      </w:pPr>
    </w:p>
    <w:p w:rsidR="00CB12AF" w:rsidRPr="00D27EFB" w:rsidRDefault="00CB12AF" w:rsidP="00CB12AF">
      <w:pPr>
        <w:pStyle w:val="Default"/>
        <w:jc w:val="center"/>
        <w:rPr>
          <w:b/>
          <w:sz w:val="28"/>
          <w:szCs w:val="28"/>
        </w:rPr>
      </w:pPr>
      <w:r w:rsidRPr="00D27EFB">
        <w:rPr>
          <w:b/>
          <w:sz w:val="28"/>
          <w:szCs w:val="28"/>
        </w:rPr>
        <w:t xml:space="preserve">5. Повышение эффективности управления в органах местного самоуправления </w:t>
      </w:r>
      <w:r>
        <w:rPr>
          <w:b/>
          <w:sz w:val="28"/>
          <w:szCs w:val="28"/>
        </w:rPr>
        <w:t xml:space="preserve"> </w:t>
      </w:r>
      <w:r w:rsidRPr="00D27EFB">
        <w:rPr>
          <w:b/>
          <w:sz w:val="28"/>
          <w:szCs w:val="28"/>
        </w:rPr>
        <w:t>Кетовского  района</w:t>
      </w:r>
    </w:p>
    <w:p w:rsidR="00CB12AF" w:rsidRPr="00D27EFB" w:rsidRDefault="00CB12AF" w:rsidP="00CB12AF">
      <w:pPr>
        <w:pStyle w:val="Default"/>
        <w:jc w:val="center"/>
        <w:rPr>
          <w:sz w:val="28"/>
          <w:szCs w:val="28"/>
        </w:rPr>
      </w:pPr>
    </w:p>
    <w:p w:rsidR="00CB12AF" w:rsidRPr="00DF6691" w:rsidRDefault="00CB12AF" w:rsidP="00CB12AF">
      <w:pPr>
        <w:pStyle w:val="Default"/>
        <w:ind w:firstLine="708"/>
        <w:jc w:val="both"/>
      </w:pPr>
      <w:r w:rsidRPr="00DF6691">
        <w:t xml:space="preserve">Стратегические задачи, направленные на повышение эффективности управления в органах местного самоуправления, предусматривают: </w:t>
      </w:r>
    </w:p>
    <w:p w:rsidR="00CB12AF" w:rsidRPr="00DF6691" w:rsidRDefault="00CB12AF" w:rsidP="00CB12AF">
      <w:pPr>
        <w:pStyle w:val="Default"/>
        <w:ind w:firstLine="142"/>
        <w:jc w:val="both"/>
      </w:pPr>
      <w:r>
        <w:t xml:space="preserve">- </w:t>
      </w:r>
      <w:r w:rsidRPr="00DF6691">
        <w:t xml:space="preserve">оптимизацию административно-территориального устройства района; </w:t>
      </w:r>
    </w:p>
    <w:p w:rsidR="00CB12AF" w:rsidRPr="00DF6691" w:rsidRDefault="00CB12AF" w:rsidP="00CB12AF">
      <w:pPr>
        <w:pStyle w:val="Default"/>
        <w:ind w:firstLine="142"/>
        <w:jc w:val="both"/>
      </w:pPr>
      <w:r>
        <w:t>-</w:t>
      </w:r>
      <w:r w:rsidRPr="00DF6691">
        <w:t xml:space="preserve">методологическое сопровождение внедрения лучших управленческих практик на муниципальном уровне; </w:t>
      </w:r>
    </w:p>
    <w:p w:rsidR="00CB12AF" w:rsidRDefault="00CB12AF" w:rsidP="00CB12AF">
      <w:pPr>
        <w:pStyle w:val="Default"/>
        <w:ind w:firstLine="142"/>
        <w:jc w:val="both"/>
      </w:pPr>
      <w:r>
        <w:t xml:space="preserve">- </w:t>
      </w:r>
      <w:r w:rsidRPr="00DF6691">
        <w:t xml:space="preserve">обучение и профессиональное развитие муниципальных служащих; </w:t>
      </w:r>
    </w:p>
    <w:p w:rsidR="00CB12AF" w:rsidRDefault="00CB12AF" w:rsidP="00CB12AF">
      <w:pPr>
        <w:pStyle w:val="Default"/>
        <w:ind w:firstLine="142"/>
        <w:jc w:val="both"/>
      </w:pPr>
      <w:r>
        <w:t>-</w:t>
      </w:r>
      <w:r w:rsidRPr="00DF6691">
        <w:t xml:space="preserve">повышение информационной открытости и прозрачности деятельности органов местного самоуправления; </w:t>
      </w:r>
    </w:p>
    <w:p w:rsidR="00CB12AF" w:rsidRDefault="00CB12AF" w:rsidP="00CB12AF">
      <w:pPr>
        <w:pStyle w:val="Default"/>
        <w:ind w:firstLine="142"/>
        <w:jc w:val="both"/>
      </w:pPr>
      <w:r>
        <w:lastRenderedPageBreak/>
        <w:t>-</w:t>
      </w:r>
      <w:r w:rsidRPr="00DF6691">
        <w:t xml:space="preserve">предоставление государственных и муниципальных услуг в электронном виде, в том числе посредством многофункциональных центров. </w:t>
      </w:r>
    </w:p>
    <w:p w:rsidR="00CB12AF" w:rsidRPr="00DF6691" w:rsidRDefault="00CB12AF" w:rsidP="00CB12AF">
      <w:pPr>
        <w:pStyle w:val="Default"/>
        <w:jc w:val="both"/>
      </w:pPr>
    </w:p>
    <w:p w:rsidR="00CB12AF" w:rsidRDefault="00CB12AF" w:rsidP="00CB12AF">
      <w:pPr>
        <w:pStyle w:val="Default"/>
        <w:ind w:firstLine="708"/>
        <w:jc w:val="both"/>
      </w:pPr>
      <w:r w:rsidRPr="00DF6691">
        <w:t xml:space="preserve">В настоящее время </w:t>
      </w:r>
      <w:r>
        <w:t xml:space="preserve"> в состав </w:t>
      </w:r>
      <w:r w:rsidRPr="00DF6691">
        <w:t>муниципально</w:t>
      </w:r>
      <w:r>
        <w:t>го</w:t>
      </w:r>
      <w:r w:rsidRPr="00DF6691">
        <w:t xml:space="preserve"> образовани</w:t>
      </w:r>
      <w:r>
        <w:t>я</w:t>
      </w:r>
      <w:r w:rsidRPr="00DF6691">
        <w:t xml:space="preserve"> </w:t>
      </w:r>
      <w:r>
        <w:t>Кетовский</w:t>
      </w:r>
      <w:r w:rsidRPr="00DF6691">
        <w:t xml:space="preserve"> район </w:t>
      </w:r>
      <w:r>
        <w:t>входят 28 сельских поселений</w:t>
      </w:r>
      <w:r w:rsidRPr="00DF6691">
        <w:t xml:space="preserve">. В соответствии с решением Правительства Курганской области об оптимизации муниципальных образований, </w:t>
      </w:r>
      <w:r>
        <w:t>Кетовский</w:t>
      </w:r>
      <w:r w:rsidRPr="00DF6691">
        <w:t xml:space="preserve"> район п</w:t>
      </w:r>
      <w:r>
        <w:t>риступил к</w:t>
      </w:r>
      <w:r w:rsidRPr="00DF6691">
        <w:t xml:space="preserve"> проведени</w:t>
      </w:r>
      <w:r>
        <w:t xml:space="preserve">ю мероприятий по </w:t>
      </w:r>
      <w:r w:rsidRPr="00DF6691">
        <w:t>укрупнени</w:t>
      </w:r>
      <w:r>
        <w:t>ю</w:t>
      </w:r>
      <w:r w:rsidRPr="00DF6691">
        <w:t xml:space="preserve"> муниципальных образований. При этом учитывается принцип пешеходной доступности, наличие общих границ между муниципальными образованиями, окончание сроков полномочия глав и инфраструктура муниципальных образований. </w:t>
      </w:r>
    </w:p>
    <w:p w:rsidR="00CB12AF" w:rsidRPr="0000314A" w:rsidRDefault="00CB12AF" w:rsidP="00CB12AF">
      <w:pPr>
        <w:pStyle w:val="Default"/>
        <w:ind w:firstLine="708"/>
        <w:jc w:val="both"/>
        <w:rPr>
          <w:color w:val="auto"/>
        </w:rPr>
      </w:pPr>
      <w:r w:rsidRPr="0000314A">
        <w:rPr>
          <w:color w:val="auto"/>
        </w:rPr>
        <w:t xml:space="preserve">К основным причинам преобразования муниципальных образований относится экономия средств на содержание управленческого персонала, сокращение расходов на содержания зданий, строений, сооружений находящихся в муниципальной собственности. </w:t>
      </w:r>
    </w:p>
    <w:p w:rsidR="00CB12AF" w:rsidRPr="0000314A" w:rsidRDefault="00CB12AF" w:rsidP="00CB12AF">
      <w:pPr>
        <w:pStyle w:val="Default"/>
        <w:ind w:firstLine="708"/>
        <w:jc w:val="both"/>
        <w:rPr>
          <w:color w:val="auto"/>
        </w:rPr>
      </w:pPr>
      <w:r w:rsidRPr="0000314A">
        <w:rPr>
          <w:color w:val="auto"/>
        </w:rPr>
        <w:t xml:space="preserve">При объединении муниципальных образований, высвободившиеся объекты недвижимости будут приватизированы третьими лицами. Доходы от приватизации муниципального имущества также будут направлены на развитие вновь образованного муниципального образования. Объединение бюджетов муниципальных образований позволит более эффективно направить средства на развитие различных сфер деятельности. </w:t>
      </w:r>
    </w:p>
    <w:p w:rsidR="00CB12AF" w:rsidRPr="0000314A" w:rsidRDefault="00CB12AF" w:rsidP="00CB12AF">
      <w:pPr>
        <w:pStyle w:val="Default"/>
        <w:ind w:firstLine="708"/>
        <w:jc w:val="both"/>
        <w:rPr>
          <w:color w:val="auto"/>
        </w:rPr>
      </w:pPr>
      <w:r w:rsidRPr="0000314A">
        <w:rPr>
          <w:color w:val="auto"/>
        </w:rPr>
        <w:t>В результате преобразования, к концу 20</w:t>
      </w:r>
      <w:r>
        <w:rPr>
          <w:color w:val="auto"/>
        </w:rPr>
        <w:t>30</w:t>
      </w:r>
      <w:r w:rsidRPr="0000314A">
        <w:rPr>
          <w:color w:val="auto"/>
        </w:rPr>
        <w:t xml:space="preserve"> года прогнозируется сокращение количества муниципальных образований до </w:t>
      </w:r>
      <w:r>
        <w:rPr>
          <w:color w:val="auto"/>
        </w:rPr>
        <w:t xml:space="preserve"> 13 </w:t>
      </w:r>
      <w:r w:rsidRPr="0000314A">
        <w:rPr>
          <w:color w:val="auto"/>
        </w:rPr>
        <w:t xml:space="preserve"> сельских поселений. </w:t>
      </w:r>
    </w:p>
    <w:p w:rsidR="00CB12AF" w:rsidRPr="0000314A" w:rsidRDefault="00CB12AF" w:rsidP="00CB12AF">
      <w:pPr>
        <w:pStyle w:val="Default"/>
        <w:ind w:firstLine="708"/>
        <w:jc w:val="both"/>
        <w:rPr>
          <w:color w:val="auto"/>
        </w:rPr>
      </w:pPr>
      <w:r w:rsidRPr="0000314A">
        <w:rPr>
          <w:color w:val="auto"/>
        </w:rPr>
        <w:t xml:space="preserve">Будет создана новая структура органов местного самоуправления. Положение жителей в плане доступности получения муниципальных услуг не ухудшится: любые услуги можно будет, как и раньше, получать в пределах пешеходной доступности. При объединении сельских поселений численность вновь образованного муниципального образования будет не менее </w:t>
      </w:r>
      <w:r>
        <w:rPr>
          <w:color w:val="auto"/>
        </w:rPr>
        <w:t xml:space="preserve"> 1000 </w:t>
      </w:r>
      <w:r w:rsidRPr="0000314A">
        <w:rPr>
          <w:color w:val="auto"/>
        </w:rPr>
        <w:t xml:space="preserve">человек, что позволит сделать денежное содержание главы муниципального образования достойным. А значит, повысится заинтересованность в более эффективной работе. </w:t>
      </w:r>
    </w:p>
    <w:p w:rsidR="00CB12AF" w:rsidRPr="0000314A" w:rsidRDefault="00CB12AF" w:rsidP="00CB12AF">
      <w:pPr>
        <w:pStyle w:val="Default"/>
        <w:ind w:firstLine="708"/>
        <w:jc w:val="both"/>
        <w:rPr>
          <w:color w:val="auto"/>
        </w:rPr>
      </w:pPr>
      <w:r w:rsidRPr="0000314A">
        <w:rPr>
          <w:color w:val="auto"/>
        </w:rPr>
        <w:t xml:space="preserve">Обучение и профессиональное развитие муниципальных служащих в период реализации Стратегии предусматривается реализовать посредством: </w:t>
      </w:r>
    </w:p>
    <w:p w:rsidR="00CB12AF" w:rsidRPr="0000314A" w:rsidRDefault="00CB12AF" w:rsidP="00CB12AF">
      <w:pPr>
        <w:pStyle w:val="Default"/>
        <w:jc w:val="both"/>
        <w:rPr>
          <w:color w:val="auto"/>
        </w:rPr>
      </w:pPr>
      <w:r w:rsidRPr="0000314A">
        <w:rPr>
          <w:color w:val="auto"/>
        </w:rPr>
        <w:t xml:space="preserve">- развития системы привлечения, отбора и назначения кандидатов на вакантные должности муниципальной службы в </w:t>
      </w:r>
      <w:r>
        <w:rPr>
          <w:color w:val="auto"/>
        </w:rPr>
        <w:t>Кетовском</w:t>
      </w:r>
      <w:r w:rsidRPr="0000314A">
        <w:rPr>
          <w:color w:val="auto"/>
        </w:rPr>
        <w:t xml:space="preserve"> районе по результатам проведения оценки их квалификации, опыта работы, профессиональных достижений, личностных качеств и мотивации, осуществляемой в рамках процедур конкурсного отбора, отбора без проведения конкурса, формирования и использования кадрового резерва; </w:t>
      </w:r>
    </w:p>
    <w:p w:rsidR="00CB12AF" w:rsidRPr="0000314A" w:rsidRDefault="00CB12AF" w:rsidP="00CB12AF">
      <w:pPr>
        <w:pStyle w:val="Default"/>
        <w:jc w:val="both"/>
        <w:rPr>
          <w:color w:val="auto"/>
        </w:rPr>
      </w:pPr>
      <w:r w:rsidRPr="0000314A">
        <w:rPr>
          <w:color w:val="auto"/>
        </w:rPr>
        <w:t xml:space="preserve">- разработки и внедрения показателей результативности профессиональной служебной деятельности муниципальных служащих (не менее </w:t>
      </w:r>
      <w:r w:rsidRPr="00702001">
        <w:rPr>
          <w:color w:val="auto"/>
        </w:rPr>
        <w:t>100%</w:t>
      </w:r>
      <w:r w:rsidRPr="0000314A">
        <w:rPr>
          <w:color w:val="auto"/>
        </w:rPr>
        <w:t xml:space="preserve"> от общего количества муниципальных служащих в </w:t>
      </w:r>
      <w:r>
        <w:rPr>
          <w:color w:val="auto"/>
        </w:rPr>
        <w:t xml:space="preserve">Кетовском </w:t>
      </w:r>
      <w:r w:rsidRPr="0000314A">
        <w:rPr>
          <w:color w:val="auto"/>
        </w:rPr>
        <w:t xml:space="preserve"> районе); </w:t>
      </w:r>
    </w:p>
    <w:p w:rsidR="00CB12AF" w:rsidRPr="0000314A" w:rsidRDefault="00CB12AF" w:rsidP="00CB12AF">
      <w:pPr>
        <w:pStyle w:val="Default"/>
        <w:jc w:val="both"/>
        <w:rPr>
          <w:color w:val="auto"/>
        </w:rPr>
      </w:pPr>
      <w:r w:rsidRPr="0000314A">
        <w:rPr>
          <w:color w:val="auto"/>
        </w:rPr>
        <w:t xml:space="preserve">- развития системы дополнительного профессионального образования муниципальных служащих (повышение квалификации муниципальных служащих не менее </w:t>
      </w:r>
      <w:r w:rsidRPr="00702001">
        <w:rPr>
          <w:color w:val="auto"/>
        </w:rPr>
        <w:t>100%</w:t>
      </w:r>
      <w:r w:rsidRPr="0000314A">
        <w:rPr>
          <w:color w:val="auto"/>
        </w:rPr>
        <w:t xml:space="preserve"> от ежегодной потребности в дополнительном профессиональном образовании). </w:t>
      </w:r>
    </w:p>
    <w:p w:rsidR="00CB12AF" w:rsidRPr="0000314A" w:rsidRDefault="00CB12AF" w:rsidP="00CB12AF">
      <w:pPr>
        <w:pStyle w:val="Default"/>
        <w:ind w:firstLine="708"/>
        <w:jc w:val="both"/>
        <w:rPr>
          <w:color w:val="auto"/>
        </w:rPr>
      </w:pPr>
      <w:r w:rsidRPr="0000314A">
        <w:rPr>
          <w:color w:val="auto"/>
        </w:rPr>
        <w:t xml:space="preserve">Источником достижения информационной прозрачности деятельности органов местного самоуправления в районе остаются печатные средства массовой информации и интернет-ресурсы органов местного самоуправления. Создание развитой структуры распространения муниципальных печатных средств массовой информации всем категориям населения позволит обеспечить доступ к информации о нормотворческой деятельности органов местного самоуправления, а также о социально-экономическом развитии района. </w:t>
      </w:r>
    </w:p>
    <w:p w:rsidR="00CB12AF" w:rsidRPr="0000314A" w:rsidRDefault="00CB12AF" w:rsidP="00CB12AF">
      <w:pPr>
        <w:pStyle w:val="Default"/>
        <w:ind w:firstLine="708"/>
        <w:jc w:val="both"/>
        <w:rPr>
          <w:color w:val="auto"/>
        </w:rPr>
      </w:pPr>
      <w:r w:rsidRPr="0000314A">
        <w:rPr>
          <w:color w:val="auto"/>
        </w:rPr>
        <w:t xml:space="preserve">Планируется увеличение тиража </w:t>
      </w:r>
      <w:r>
        <w:rPr>
          <w:color w:val="auto"/>
        </w:rPr>
        <w:t>районной газеты «Собеседник»</w:t>
      </w:r>
      <w:r w:rsidRPr="0000314A">
        <w:rPr>
          <w:color w:val="auto"/>
        </w:rPr>
        <w:t xml:space="preserve"> с </w:t>
      </w:r>
      <w:r>
        <w:rPr>
          <w:color w:val="auto"/>
        </w:rPr>
        <w:t xml:space="preserve">1340 </w:t>
      </w:r>
      <w:r w:rsidRPr="0000314A">
        <w:rPr>
          <w:color w:val="auto"/>
        </w:rPr>
        <w:t xml:space="preserve">экземпляров в 2017 году до </w:t>
      </w:r>
      <w:r>
        <w:rPr>
          <w:color w:val="auto"/>
        </w:rPr>
        <w:t>1500</w:t>
      </w:r>
      <w:r w:rsidRPr="0000314A">
        <w:rPr>
          <w:color w:val="auto"/>
        </w:rPr>
        <w:t xml:space="preserve"> к 2030 году. </w:t>
      </w:r>
    </w:p>
    <w:p w:rsidR="00CB12AF" w:rsidRPr="0000314A" w:rsidRDefault="00CB12AF" w:rsidP="00CB12AF">
      <w:pPr>
        <w:pStyle w:val="Default"/>
        <w:ind w:firstLine="708"/>
        <w:jc w:val="both"/>
        <w:rPr>
          <w:color w:val="auto"/>
        </w:rPr>
      </w:pPr>
      <w:r w:rsidRPr="0000314A">
        <w:rPr>
          <w:color w:val="auto"/>
        </w:rPr>
        <w:lastRenderedPageBreak/>
        <w:t xml:space="preserve">Количество посетителей официального сайта Администрации </w:t>
      </w:r>
      <w:r>
        <w:rPr>
          <w:color w:val="auto"/>
        </w:rPr>
        <w:t>Кетовского</w:t>
      </w:r>
      <w:r w:rsidRPr="0000314A">
        <w:rPr>
          <w:color w:val="auto"/>
        </w:rPr>
        <w:t xml:space="preserve"> района в 201</w:t>
      </w:r>
      <w:r>
        <w:rPr>
          <w:color w:val="auto"/>
        </w:rPr>
        <w:t>7</w:t>
      </w:r>
      <w:r w:rsidRPr="0000314A">
        <w:rPr>
          <w:color w:val="auto"/>
        </w:rPr>
        <w:t xml:space="preserve"> году составляет </w:t>
      </w:r>
      <w:r>
        <w:rPr>
          <w:color w:val="auto"/>
        </w:rPr>
        <w:t>14347</w:t>
      </w:r>
      <w:r w:rsidRPr="0000314A">
        <w:rPr>
          <w:color w:val="auto"/>
        </w:rPr>
        <w:t xml:space="preserve"> человек и ежегодно будет возрастать не менее, чем на </w:t>
      </w:r>
      <w:r>
        <w:rPr>
          <w:color w:val="auto"/>
        </w:rPr>
        <w:t xml:space="preserve">500 </w:t>
      </w:r>
      <w:r w:rsidRPr="0000314A">
        <w:rPr>
          <w:color w:val="auto"/>
        </w:rPr>
        <w:t xml:space="preserve">человек, в результате к 2030 году составит </w:t>
      </w:r>
      <w:r>
        <w:rPr>
          <w:color w:val="auto"/>
        </w:rPr>
        <w:t xml:space="preserve">21000 </w:t>
      </w:r>
      <w:r w:rsidRPr="0000314A">
        <w:rPr>
          <w:color w:val="auto"/>
        </w:rPr>
        <w:t xml:space="preserve"> посетителей. </w:t>
      </w:r>
    </w:p>
    <w:p w:rsidR="00CB12AF" w:rsidRPr="0000314A" w:rsidRDefault="00CB12AF" w:rsidP="00CB12AF">
      <w:pPr>
        <w:pStyle w:val="Default"/>
        <w:ind w:firstLine="708"/>
        <w:jc w:val="both"/>
        <w:rPr>
          <w:color w:val="auto"/>
        </w:rPr>
      </w:pPr>
      <w:r w:rsidRPr="0000314A">
        <w:rPr>
          <w:color w:val="auto"/>
        </w:rPr>
        <w:t xml:space="preserve">Одним из приоритетных стратегических направлений является оптимизация и повышение качества предоставления муниципальных услуг в электронном виде, в том числе через многофункциональный центр по предоставлению государственных и муниципальных услуг (далее - МФЦ). </w:t>
      </w:r>
    </w:p>
    <w:p w:rsidR="00CB12AF" w:rsidRPr="0000314A" w:rsidRDefault="00CB12AF" w:rsidP="00CB12AF">
      <w:pPr>
        <w:pStyle w:val="Default"/>
        <w:jc w:val="both"/>
        <w:rPr>
          <w:color w:val="auto"/>
        </w:rPr>
      </w:pPr>
      <w:r w:rsidRPr="0000314A">
        <w:rPr>
          <w:color w:val="auto"/>
        </w:rPr>
        <w:t xml:space="preserve">На период реализации Стратегии ставятся задачи: </w:t>
      </w:r>
    </w:p>
    <w:p w:rsidR="00CB12AF" w:rsidRPr="0000314A" w:rsidRDefault="00CB12AF" w:rsidP="00CB12AF">
      <w:pPr>
        <w:pStyle w:val="Default"/>
        <w:jc w:val="both"/>
        <w:rPr>
          <w:color w:val="auto"/>
        </w:rPr>
      </w:pPr>
      <w:r w:rsidRPr="0000314A">
        <w:rPr>
          <w:color w:val="auto"/>
        </w:rPr>
        <w:t>- увеличение количества муниципальных услуг, предоставляемых в электронном виде по принципу «одного окна» через МФЦ (</w:t>
      </w:r>
      <w:r>
        <w:rPr>
          <w:color w:val="auto"/>
        </w:rPr>
        <w:t>к 2030 году все виды муниципальных услуг будут предоставляться через МФЦ</w:t>
      </w:r>
      <w:r w:rsidRPr="0000314A">
        <w:rPr>
          <w:color w:val="auto"/>
        </w:rPr>
        <w:t xml:space="preserve">); </w:t>
      </w:r>
    </w:p>
    <w:p w:rsidR="00CB12AF" w:rsidRDefault="00CB12AF" w:rsidP="00CB12AF">
      <w:pPr>
        <w:pStyle w:val="Default"/>
        <w:jc w:val="both"/>
        <w:rPr>
          <w:color w:val="auto"/>
        </w:rPr>
      </w:pPr>
      <w:r w:rsidRPr="0000314A">
        <w:rPr>
          <w:color w:val="auto"/>
        </w:rPr>
        <w:t xml:space="preserve">- повышение уровня использования информационных технологий в органах местного самоуправления для межведомственного взаимодействия при предоставлении муниципальных услуг. </w:t>
      </w:r>
    </w:p>
    <w:p w:rsidR="00CB12AF" w:rsidRPr="00D81FFC" w:rsidRDefault="00CB12AF" w:rsidP="00CB12AF">
      <w:pPr>
        <w:pStyle w:val="Default"/>
        <w:ind w:firstLine="708"/>
        <w:jc w:val="both"/>
        <w:rPr>
          <w:color w:val="auto"/>
        </w:rPr>
      </w:pPr>
      <w:r w:rsidRPr="0000314A">
        <w:rPr>
          <w:color w:val="auto"/>
        </w:rPr>
        <w:t>К 20</w:t>
      </w:r>
      <w:r>
        <w:rPr>
          <w:color w:val="auto"/>
        </w:rPr>
        <w:t>30</w:t>
      </w:r>
      <w:r w:rsidRPr="0000314A">
        <w:rPr>
          <w:color w:val="auto"/>
        </w:rPr>
        <w:t xml:space="preserve"> году уровень удовлетворенностью граждан качеством предоставления муниципальных услуг составит не менее 90%</w:t>
      </w:r>
    </w:p>
    <w:p w:rsidR="00CB12AF" w:rsidRPr="000A67EA" w:rsidRDefault="00CB12AF" w:rsidP="00CB12AF">
      <w:pPr>
        <w:tabs>
          <w:tab w:val="left" w:pos="6832"/>
        </w:tabs>
        <w:rPr>
          <w:b/>
        </w:rPr>
      </w:pPr>
    </w:p>
    <w:p w:rsidR="00CB12AF" w:rsidRDefault="00CB12AF" w:rsidP="00CB12AF">
      <w:pPr>
        <w:pStyle w:val="Default"/>
        <w:jc w:val="center"/>
        <w:rPr>
          <w:b/>
          <w:sz w:val="28"/>
          <w:szCs w:val="28"/>
        </w:rPr>
      </w:pPr>
      <w:r>
        <w:rPr>
          <w:b/>
          <w:sz w:val="28"/>
          <w:szCs w:val="28"/>
        </w:rPr>
        <w:t>6</w:t>
      </w:r>
      <w:r w:rsidRPr="00D27EFB">
        <w:rPr>
          <w:b/>
          <w:sz w:val="28"/>
          <w:szCs w:val="28"/>
        </w:rPr>
        <w:t xml:space="preserve">. </w:t>
      </w:r>
      <w:r>
        <w:rPr>
          <w:b/>
          <w:sz w:val="28"/>
          <w:szCs w:val="28"/>
        </w:rPr>
        <w:t xml:space="preserve">Ожидаемые результаты реализации Стратегии социально-экономического развития </w:t>
      </w:r>
      <w:r w:rsidRPr="00D27EFB">
        <w:rPr>
          <w:b/>
          <w:sz w:val="28"/>
          <w:szCs w:val="28"/>
        </w:rPr>
        <w:t xml:space="preserve"> </w:t>
      </w:r>
      <w:r>
        <w:rPr>
          <w:b/>
          <w:sz w:val="28"/>
          <w:szCs w:val="28"/>
        </w:rPr>
        <w:t xml:space="preserve"> </w:t>
      </w:r>
      <w:r w:rsidRPr="00D27EFB">
        <w:rPr>
          <w:b/>
          <w:sz w:val="28"/>
          <w:szCs w:val="28"/>
        </w:rPr>
        <w:t>Кетовского  района</w:t>
      </w:r>
      <w:r>
        <w:rPr>
          <w:b/>
          <w:sz w:val="28"/>
          <w:szCs w:val="28"/>
        </w:rPr>
        <w:t xml:space="preserve"> до 2030 года.</w:t>
      </w:r>
    </w:p>
    <w:p w:rsidR="00CB12AF" w:rsidRDefault="00CB12AF" w:rsidP="00CB12AF">
      <w:pPr>
        <w:pStyle w:val="Default"/>
        <w:jc w:val="center"/>
        <w:rPr>
          <w:b/>
          <w:sz w:val="28"/>
          <w:szCs w:val="28"/>
        </w:rPr>
      </w:pPr>
    </w:p>
    <w:p w:rsidR="00CB12AF" w:rsidRPr="00AC5DA3" w:rsidRDefault="00CB12AF" w:rsidP="00CB12AF">
      <w:pPr>
        <w:pStyle w:val="Default"/>
        <w:ind w:firstLine="709"/>
        <w:jc w:val="both"/>
      </w:pPr>
      <w:r w:rsidRPr="00AC5DA3">
        <w:t xml:space="preserve">Реализация Стратегии социально-экономического развития Кетовского  района до 2030 года, достижение поставленных в ней целей и задач выведут экономическую и социальную сферу района на уровень, обеспечивающий устойчивый экономический рост и создание развитой территории с высоким уровнем жизни, привлекательной для местных жителей и гостей. </w:t>
      </w:r>
    </w:p>
    <w:p w:rsidR="00CB12AF" w:rsidRPr="00AC5DA3" w:rsidRDefault="00CB12AF" w:rsidP="00CB12AF">
      <w:pPr>
        <w:pStyle w:val="Default"/>
        <w:ind w:firstLine="709"/>
        <w:jc w:val="both"/>
      </w:pPr>
      <w:r w:rsidRPr="00AC5DA3">
        <w:t xml:space="preserve">Для этого в предстоящей перспективе усилия органов местного самоуправления района, совместно со всеми заинтересованными участниками реализации Стратегии, будут направлены: </w:t>
      </w:r>
    </w:p>
    <w:p w:rsidR="00CB12AF" w:rsidRDefault="00CB12AF" w:rsidP="00CB12AF">
      <w:pPr>
        <w:pStyle w:val="Default"/>
        <w:spacing w:after="71"/>
        <w:ind w:firstLine="709"/>
        <w:jc w:val="both"/>
        <w:rPr>
          <w:sz w:val="23"/>
          <w:szCs w:val="23"/>
        </w:rPr>
      </w:pPr>
      <w:r w:rsidRPr="003331C6">
        <w:t>- на  развитие человеческого капитала района, конкретная цель которого человек - современный, здоровый, образованный, мотивированный на повышение квалификации, создание семьи, творчество и развитие</w:t>
      </w:r>
      <w:r>
        <w:rPr>
          <w:sz w:val="23"/>
          <w:szCs w:val="23"/>
        </w:rPr>
        <w:t xml:space="preserve">; </w:t>
      </w:r>
    </w:p>
    <w:p w:rsidR="00CB12AF" w:rsidRPr="00A43905" w:rsidRDefault="00CB12AF" w:rsidP="00CB12AF">
      <w:pPr>
        <w:pStyle w:val="Default"/>
        <w:spacing w:after="71"/>
        <w:ind w:firstLine="709"/>
        <w:jc w:val="both"/>
      </w:pPr>
      <w:r>
        <w:rPr>
          <w:sz w:val="23"/>
          <w:szCs w:val="23"/>
        </w:rPr>
        <w:t xml:space="preserve">- на обеспечение устойчивого экономического роста, за счёт  </w:t>
      </w:r>
      <w:r w:rsidRPr="00A43905">
        <w:t xml:space="preserve">развития базовых отраслей промышленности и сельского хозяйства, малого и среднего предпринимательства и повышение их конкурентоспособности; </w:t>
      </w:r>
    </w:p>
    <w:p w:rsidR="00CB12AF" w:rsidRDefault="00CB12AF" w:rsidP="00CB12AF">
      <w:pPr>
        <w:pStyle w:val="Default"/>
        <w:spacing w:after="71"/>
        <w:ind w:firstLine="709"/>
        <w:jc w:val="both"/>
        <w:rPr>
          <w:sz w:val="23"/>
          <w:szCs w:val="23"/>
        </w:rPr>
      </w:pPr>
      <w:r>
        <w:rPr>
          <w:sz w:val="23"/>
          <w:szCs w:val="23"/>
        </w:rPr>
        <w:t xml:space="preserve">- на </w:t>
      </w:r>
      <w:r w:rsidRPr="002D7B25">
        <w:t>создание современных комфортных и безопасных условий для жизни граждан</w:t>
      </w:r>
      <w:r>
        <w:t>;</w:t>
      </w:r>
    </w:p>
    <w:p w:rsidR="00CB12AF" w:rsidRPr="002D7B25" w:rsidRDefault="00CB12AF" w:rsidP="00CB12AF">
      <w:pPr>
        <w:pStyle w:val="Default"/>
        <w:spacing w:after="71"/>
        <w:ind w:firstLine="709"/>
        <w:jc w:val="both"/>
      </w:pPr>
      <w:r>
        <w:rPr>
          <w:sz w:val="23"/>
          <w:szCs w:val="23"/>
        </w:rPr>
        <w:t xml:space="preserve">- на </w:t>
      </w:r>
      <w:r w:rsidRPr="002D7B25">
        <w:t>повышение  финансовой устойчивости</w:t>
      </w:r>
      <w:r>
        <w:t xml:space="preserve"> района</w:t>
      </w:r>
      <w:r w:rsidRPr="002D7B25">
        <w:t xml:space="preserve">; </w:t>
      </w:r>
    </w:p>
    <w:p w:rsidR="00CB12AF" w:rsidRDefault="00CB12AF" w:rsidP="00CB12AF">
      <w:pPr>
        <w:pStyle w:val="Default"/>
        <w:ind w:firstLine="709"/>
        <w:jc w:val="both"/>
        <w:rPr>
          <w:b/>
          <w:bCs/>
          <w:color w:val="auto"/>
          <w:sz w:val="23"/>
          <w:szCs w:val="23"/>
        </w:rPr>
      </w:pPr>
      <w:r>
        <w:rPr>
          <w:color w:val="auto"/>
          <w:sz w:val="23"/>
          <w:szCs w:val="23"/>
        </w:rPr>
        <w:t xml:space="preserve">Ожидаемые результаты основных социально-экономических показателей муниципального образования до 2030 года приведены в </w:t>
      </w:r>
      <w:r>
        <w:rPr>
          <w:b/>
          <w:bCs/>
          <w:color w:val="auto"/>
          <w:sz w:val="23"/>
          <w:szCs w:val="23"/>
        </w:rPr>
        <w:t xml:space="preserve">приложении № 1 </w:t>
      </w:r>
    </w:p>
    <w:p w:rsidR="00CB12AF" w:rsidRDefault="00CB12AF" w:rsidP="00CB12AF">
      <w:pPr>
        <w:pStyle w:val="Default"/>
        <w:ind w:firstLine="709"/>
        <w:jc w:val="both"/>
        <w:rPr>
          <w:color w:val="auto"/>
          <w:sz w:val="23"/>
          <w:szCs w:val="23"/>
        </w:rPr>
      </w:pPr>
    </w:p>
    <w:p w:rsidR="00CB12AF" w:rsidRDefault="00CB12AF" w:rsidP="00CB12AF">
      <w:pPr>
        <w:pStyle w:val="Default"/>
        <w:spacing w:after="69"/>
        <w:ind w:firstLine="709"/>
        <w:jc w:val="both"/>
        <w:rPr>
          <w:color w:val="auto"/>
          <w:sz w:val="23"/>
          <w:szCs w:val="23"/>
        </w:rPr>
      </w:pPr>
    </w:p>
    <w:p w:rsidR="00CB12AF" w:rsidRDefault="00CB12AF" w:rsidP="00CB12AF">
      <w:pPr>
        <w:pStyle w:val="Default"/>
        <w:jc w:val="center"/>
        <w:rPr>
          <w:b/>
          <w:sz w:val="28"/>
          <w:szCs w:val="28"/>
        </w:rPr>
      </w:pPr>
      <w:r>
        <w:rPr>
          <w:b/>
          <w:sz w:val="28"/>
          <w:szCs w:val="28"/>
        </w:rPr>
        <w:t>7</w:t>
      </w:r>
      <w:r w:rsidRPr="00D27EFB">
        <w:rPr>
          <w:b/>
          <w:sz w:val="28"/>
          <w:szCs w:val="28"/>
        </w:rPr>
        <w:t xml:space="preserve">. </w:t>
      </w:r>
      <w:r>
        <w:rPr>
          <w:b/>
          <w:sz w:val="28"/>
          <w:szCs w:val="28"/>
        </w:rPr>
        <w:t xml:space="preserve">Оценка финансовых ресурсов, необходимых для  реализации Стратегии социально-экономического развития </w:t>
      </w:r>
      <w:r w:rsidRPr="00D27EFB">
        <w:rPr>
          <w:b/>
          <w:sz w:val="28"/>
          <w:szCs w:val="28"/>
        </w:rPr>
        <w:t xml:space="preserve"> </w:t>
      </w:r>
      <w:r>
        <w:rPr>
          <w:b/>
          <w:sz w:val="28"/>
          <w:szCs w:val="28"/>
        </w:rPr>
        <w:t xml:space="preserve"> </w:t>
      </w:r>
      <w:r w:rsidRPr="00D27EFB">
        <w:rPr>
          <w:b/>
          <w:sz w:val="28"/>
          <w:szCs w:val="28"/>
        </w:rPr>
        <w:t>Кетовского  района</w:t>
      </w:r>
      <w:r>
        <w:rPr>
          <w:b/>
          <w:sz w:val="28"/>
          <w:szCs w:val="28"/>
        </w:rPr>
        <w:t xml:space="preserve"> до 2030 года.</w:t>
      </w:r>
    </w:p>
    <w:p w:rsidR="00CB12AF" w:rsidRDefault="00CB12AF" w:rsidP="00CB12AF">
      <w:pPr>
        <w:shd w:val="clear" w:color="auto" w:fill="FFFFFF"/>
        <w:ind w:firstLine="709"/>
        <w:jc w:val="both"/>
        <w:rPr>
          <w:b/>
          <w:lang w:eastAsia="en-US"/>
        </w:rPr>
      </w:pPr>
    </w:p>
    <w:p w:rsidR="00CB12AF" w:rsidRPr="00C8314D" w:rsidRDefault="00CB12AF" w:rsidP="00CB12AF">
      <w:pPr>
        <w:pStyle w:val="Default"/>
        <w:ind w:firstLine="709"/>
        <w:jc w:val="both"/>
        <w:rPr>
          <w:color w:val="auto"/>
        </w:rPr>
      </w:pPr>
      <w:r w:rsidRPr="00C8314D">
        <w:t xml:space="preserve">На реализацию Стратегии планируется  привлечение финансовых ресурсов из различных источников: </w:t>
      </w:r>
      <w:r w:rsidRPr="00C8314D">
        <w:rPr>
          <w:b/>
        </w:rPr>
        <w:t>бюджетные средства</w:t>
      </w:r>
      <w:r w:rsidRPr="00C8314D">
        <w:t xml:space="preserve"> (федеральный бюджет, бюджет Курганской области, </w:t>
      </w:r>
      <w:r w:rsidRPr="00C8314D">
        <w:rPr>
          <w:color w:val="auto"/>
        </w:rPr>
        <w:t xml:space="preserve">бюджет  муниципального образования «Кетовский район» и бюджеты сельских поселений),  и </w:t>
      </w:r>
      <w:r w:rsidRPr="00C8314D">
        <w:rPr>
          <w:b/>
          <w:color w:val="auto"/>
        </w:rPr>
        <w:t>внебюджетные средства</w:t>
      </w:r>
      <w:r w:rsidRPr="00C8314D">
        <w:rPr>
          <w:color w:val="auto"/>
        </w:rPr>
        <w:t xml:space="preserve"> (средства предприятий и организаций, индивидуальных предпринимателей,  инвесторов и др.). </w:t>
      </w:r>
    </w:p>
    <w:p w:rsidR="00CB12AF" w:rsidRPr="00C8314D" w:rsidRDefault="00CB12AF" w:rsidP="00CB12AF">
      <w:pPr>
        <w:pStyle w:val="Default"/>
        <w:ind w:firstLine="709"/>
        <w:jc w:val="both"/>
        <w:rPr>
          <w:color w:val="auto"/>
        </w:rPr>
      </w:pPr>
      <w:r w:rsidRPr="00C8314D">
        <w:rPr>
          <w:color w:val="auto"/>
        </w:rPr>
        <w:lastRenderedPageBreak/>
        <w:t xml:space="preserve">Бюджет Кетовского района является дотационным и дефицитным, поэтому  без привлечения средств вышестоящих бюджетов невозможно реализовать намеченные мероприятия. </w:t>
      </w:r>
    </w:p>
    <w:p w:rsidR="00CB12AF" w:rsidRDefault="00CB12AF" w:rsidP="00CB12AF">
      <w:pPr>
        <w:pStyle w:val="Default"/>
        <w:ind w:firstLine="709"/>
        <w:jc w:val="both"/>
        <w:rPr>
          <w:color w:val="auto"/>
        </w:rPr>
      </w:pPr>
      <w:r w:rsidRPr="00504505">
        <w:rPr>
          <w:color w:val="auto"/>
        </w:rPr>
        <w:t>Привлечение  средств вышестоящих бюджетов  будет осуществляться в рамках реализации государственных программ Курганской области, в том числе на условиях софинансирования.</w:t>
      </w:r>
      <w:r>
        <w:rPr>
          <w:color w:val="auto"/>
          <w:sz w:val="23"/>
          <w:szCs w:val="23"/>
        </w:rPr>
        <w:t xml:space="preserve"> </w:t>
      </w:r>
      <w:r w:rsidRPr="00504505">
        <w:rPr>
          <w:color w:val="auto"/>
        </w:rPr>
        <w:t xml:space="preserve">Бюджетное финансирование мероприятий Стратегии будет осуществляться на основе программно-целевого планирования, с увязкой мероприятий </w:t>
      </w:r>
      <w:r>
        <w:rPr>
          <w:color w:val="auto"/>
        </w:rPr>
        <w:t xml:space="preserve">разработанных </w:t>
      </w:r>
      <w:r w:rsidRPr="00504505">
        <w:rPr>
          <w:color w:val="auto"/>
        </w:rPr>
        <w:t xml:space="preserve">муниципальных программ. </w:t>
      </w:r>
    </w:p>
    <w:p w:rsidR="00CB12AF" w:rsidRPr="006C002E" w:rsidRDefault="00CB12AF" w:rsidP="00CB12AF">
      <w:pPr>
        <w:pStyle w:val="Default"/>
        <w:ind w:firstLine="709"/>
        <w:jc w:val="both"/>
      </w:pPr>
      <w:r w:rsidRPr="006C002E">
        <w:t xml:space="preserve">Средства вышестоящих бюджетов планируется  направить, в первую очередь, на развитие транспортной и инженерной инфраструктуры, обеспечение безопасности населения, сохранение окружающей среды, создание комфортных условий жизнедеятельности, а также на проекты и мероприятия, направленные на развитие социальной инфраструктуры. </w:t>
      </w:r>
    </w:p>
    <w:p w:rsidR="00CB12AF" w:rsidRPr="009065D8" w:rsidRDefault="00CB12AF" w:rsidP="00CB12AF">
      <w:pPr>
        <w:pStyle w:val="Default"/>
        <w:ind w:firstLine="709"/>
      </w:pPr>
      <w:r w:rsidRPr="009065D8">
        <w:t xml:space="preserve">Важным финансовым ресурсом для реализации Стратегии являются внебюджетные средства внутренних и внешних инвесторов. Внебюджетные средства будут  привлекаться на реализацию инвестиционных проектов за счёт собственных или  привлечённых средств инвесторов, а также для реализации проектов на принципах муниципально-частного партнерства. </w:t>
      </w:r>
    </w:p>
    <w:p w:rsidR="00CB12AF" w:rsidRPr="009065D8" w:rsidRDefault="00CB12AF" w:rsidP="00CB12AF">
      <w:pPr>
        <w:pStyle w:val="Default"/>
        <w:ind w:firstLine="709"/>
        <w:jc w:val="both"/>
      </w:pPr>
      <w:r w:rsidRPr="009065D8">
        <w:t xml:space="preserve">Информация о значимых инвестиционных проектах, планируемых на период реализации Стратегии, в том числе об объёмах </w:t>
      </w:r>
      <w:r>
        <w:t>инвестиционных вложений</w:t>
      </w:r>
      <w:r w:rsidRPr="009065D8">
        <w:t xml:space="preserve">, представлена в </w:t>
      </w:r>
      <w:r w:rsidRPr="009065D8">
        <w:rPr>
          <w:b/>
          <w:bCs/>
        </w:rPr>
        <w:t xml:space="preserve">приложении 2. </w:t>
      </w:r>
    </w:p>
    <w:p w:rsidR="00CB12AF" w:rsidRDefault="00CB12AF" w:rsidP="00CB12AF">
      <w:pPr>
        <w:shd w:val="clear" w:color="auto" w:fill="FFFFFF"/>
        <w:ind w:firstLine="709"/>
        <w:jc w:val="both"/>
        <w:rPr>
          <w:b/>
          <w:lang w:eastAsia="en-US"/>
        </w:rPr>
      </w:pPr>
    </w:p>
    <w:p w:rsidR="00CB12AF" w:rsidRDefault="00CB12AF" w:rsidP="00CB12AF">
      <w:pPr>
        <w:pStyle w:val="Default"/>
        <w:jc w:val="center"/>
        <w:rPr>
          <w:b/>
          <w:sz w:val="28"/>
          <w:szCs w:val="28"/>
        </w:rPr>
      </w:pPr>
      <w:r>
        <w:rPr>
          <w:b/>
          <w:sz w:val="28"/>
          <w:szCs w:val="28"/>
        </w:rPr>
        <w:t>8</w:t>
      </w:r>
      <w:r w:rsidRPr="00D27EFB">
        <w:rPr>
          <w:b/>
          <w:sz w:val="28"/>
          <w:szCs w:val="28"/>
        </w:rPr>
        <w:t xml:space="preserve">. </w:t>
      </w:r>
      <w:r>
        <w:rPr>
          <w:b/>
          <w:sz w:val="28"/>
          <w:szCs w:val="28"/>
        </w:rPr>
        <w:t>Система управления и мониторинг реализации Стратегии.</w:t>
      </w:r>
    </w:p>
    <w:p w:rsidR="00CB12AF" w:rsidRDefault="00CB12AF" w:rsidP="00CB12AF">
      <w:pPr>
        <w:pStyle w:val="Default"/>
        <w:jc w:val="center"/>
        <w:rPr>
          <w:b/>
          <w:sz w:val="28"/>
          <w:szCs w:val="28"/>
        </w:rPr>
      </w:pPr>
    </w:p>
    <w:p w:rsidR="00CB12AF" w:rsidRDefault="00CB12AF" w:rsidP="00CB12AF">
      <w:pPr>
        <w:pStyle w:val="Default"/>
        <w:ind w:firstLine="709"/>
        <w:jc w:val="both"/>
        <w:rPr>
          <w:color w:val="auto"/>
        </w:rPr>
      </w:pPr>
      <w:r w:rsidRPr="004D708C">
        <w:rPr>
          <w:color w:val="auto"/>
        </w:rPr>
        <w:t xml:space="preserve">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w:t>
      </w:r>
    </w:p>
    <w:p w:rsidR="00CB12AF" w:rsidRPr="004D708C" w:rsidRDefault="00CB12AF" w:rsidP="00CB12AF">
      <w:pPr>
        <w:pStyle w:val="Default"/>
        <w:ind w:firstLine="709"/>
        <w:jc w:val="both"/>
        <w:rPr>
          <w:color w:val="auto"/>
        </w:rPr>
      </w:pPr>
    </w:p>
    <w:p w:rsidR="00CB12AF" w:rsidRPr="004D708C" w:rsidRDefault="00CB12AF" w:rsidP="00CB12AF">
      <w:pPr>
        <w:pStyle w:val="Default"/>
        <w:ind w:firstLine="709"/>
        <w:jc w:val="both"/>
        <w:rPr>
          <w:color w:val="auto"/>
        </w:rPr>
      </w:pPr>
      <w:r w:rsidRPr="004D708C">
        <w:rPr>
          <w:color w:val="auto"/>
        </w:rPr>
        <w:t xml:space="preserve">Механизм реализации Стратегии: </w:t>
      </w:r>
    </w:p>
    <w:p w:rsidR="00CB12AF" w:rsidRPr="004D708C" w:rsidRDefault="00CB12AF" w:rsidP="00CB12AF">
      <w:pPr>
        <w:pStyle w:val="Default"/>
        <w:ind w:firstLine="709"/>
        <w:jc w:val="both"/>
        <w:rPr>
          <w:color w:val="auto"/>
        </w:rPr>
      </w:pPr>
      <w:r w:rsidRPr="004D708C">
        <w:rPr>
          <w:color w:val="auto"/>
        </w:rPr>
        <w:t>-</w:t>
      </w:r>
      <w:r>
        <w:rPr>
          <w:color w:val="auto"/>
        </w:rPr>
        <w:t xml:space="preserve">разработка </w:t>
      </w:r>
      <w:r w:rsidRPr="004D708C">
        <w:rPr>
          <w:color w:val="auto"/>
        </w:rPr>
        <w:t>плана мероприятий по реализации Стратегии</w:t>
      </w:r>
      <w:r>
        <w:rPr>
          <w:color w:val="auto"/>
        </w:rPr>
        <w:t>,</w:t>
      </w:r>
      <w:r w:rsidRPr="004D708C">
        <w:rPr>
          <w:color w:val="auto"/>
        </w:rPr>
        <w:t xml:space="preserve"> </w:t>
      </w:r>
      <w:r>
        <w:rPr>
          <w:color w:val="auto"/>
          <w:sz w:val="23"/>
          <w:szCs w:val="23"/>
        </w:rPr>
        <w:t>который включает комплекс мероприятий и перечень муниципальных программ, обеспечивающих достижение целей социально-экономического развития, указанных в Стратегии, с указанием сроков и ответственных за исполнение</w:t>
      </w:r>
      <w:r w:rsidRPr="004D708C">
        <w:rPr>
          <w:color w:val="auto"/>
        </w:rPr>
        <w:t xml:space="preserve">; </w:t>
      </w:r>
    </w:p>
    <w:p w:rsidR="00CB12AF" w:rsidRPr="004D708C" w:rsidRDefault="00CB12AF" w:rsidP="00CB12AF">
      <w:pPr>
        <w:pStyle w:val="Default"/>
        <w:ind w:firstLine="709"/>
        <w:jc w:val="both"/>
        <w:rPr>
          <w:color w:val="auto"/>
        </w:rPr>
      </w:pPr>
      <w:r w:rsidRPr="004D708C">
        <w:rPr>
          <w:color w:val="auto"/>
        </w:rPr>
        <w:t>-организаци</w:t>
      </w:r>
      <w:r>
        <w:rPr>
          <w:color w:val="auto"/>
        </w:rPr>
        <w:t>я</w:t>
      </w:r>
      <w:r w:rsidRPr="004D708C">
        <w:rPr>
          <w:color w:val="auto"/>
        </w:rPr>
        <w:t xml:space="preserve"> контроля </w:t>
      </w:r>
      <w:r>
        <w:rPr>
          <w:color w:val="auto"/>
        </w:rPr>
        <w:t xml:space="preserve"> за</w:t>
      </w:r>
      <w:r w:rsidRPr="004D708C">
        <w:rPr>
          <w:color w:val="auto"/>
        </w:rPr>
        <w:t xml:space="preserve"> реализацией Стратегии</w:t>
      </w:r>
      <w:r w:rsidRPr="004D708C">
        <w:rPr>
          <w:b/>
          <w:bCs/>
          <w:color w:val="auto"/>
        </w:rPr>
        <w:t xml:space="preserve">; </w:t>
      </w:r>
    </w:p>
    <w:p w:rsidR="00CB12AF" w:rsidRDefault="00CB12AF" w:rsidP="00CB12AF">
      <w:pPr>
        <w:pStyle w:val="Default"/>
        <w:ind w:firstLine="709"/>
        <w:jc w:val="both"/>
        <w:rPr>
          <w:color w:val="auto"/>
        </w:rPr>
      </w:pPr>
      <w:r w:rsidRPr="004D708C">
        <w:rPr>
          <w:color w:val="auto"/>
        </w:rPr>
        <w:t xml:space="preserve">-внесение изменений (корректировок) в Стратегию. </w:t>
      </w:r>
    </w:p>
    <w:p w:rsidR="00CB12AF" w:rsidRPr="004D708C" w:rsidRDefault="00CB12AF" w:rsidP="00CB12AF">
      <w:pPr>
        <w:pStyle w:val="Default"/>
        <w:jc w:val="both"/>
        <w:rPr>
          <w:color w:val="auto"/>
        </w:rPr>
      </w:pPr>
    </w:p>
    <w:p w:rsidR="00CB12AF" w:rsidRPr="003C413A" w:rsidRDefault="00CB12AF" w:rsidP="00CB12AF">
      <w:pPr>
        <w:autoSpaceDE w:val="0"/>
        <w:ind w:firstLine="709"/>
        <w:jc w:val="both"/>
      </w:pPr>
      <w:r w:rsidRPr="003C413A">
        <w:rPr>
          <w:rFonts w:eastAsia="Calibri"/>
        </w:rPr>
        <w:t>Корректировка Стратегии осуществляется в случае изменения приоритетов и целей социально-экономического развития Российской Федерации и Курганской области, требований законодательства Российской Федерации и муниципальных правовых актов Кетовского района, корректировки других документов стратегического планирования Кетовского района, а также по результатам мониторинга и контроля реализации Стратегии.</w:t>
      </w:r>
    </w:p>
    <w:p w:rsidR="00CB12AF" w:rsidRDefault="00CB12AF" w:rsidP="00CB12AF">
      <w:pPr>
        <w:pStyle w:val="Default"/>
        <w:ind w:firstLine="709"/>
        <w:jc w:val="both"/>
        <w:rPr>
          <w:color w:val="auto"/>
        </w:rPr>
      </w:pPr>
      <w:r w:rsidRPr="00D3735A">
        <w:rPr>
          <w:color w:val="auto"/>
        </w:rPr>
        <w:t xml:space="preserve">Текущий контроль осуществляется в течение всего периода реализации Стратегии, путём ежегодного мониторинга и анализа промежуточных результатов её реализации. </w:t>
      </w:r>
    </w:p>
    <w:p w:rsidR="00CB12AF" w:rsidRPr="00487832" w:rsidRDefault="00CB12AF" w:rsidP="00CB12AF">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Мониторинг</w:t>
      </w:r>
      <w:r w:rsidRPr="00487832">
        <w:rPr>
          <w:rFonts w:ascii="Times New Roman" w:hAnsi="Times New Roman" w:cs="Times New Roman"/>
          <w:b w:val="0"/>
          <w:sz w:val="24"/>
          <w:szCs w:val="24"/>
        </w:rPr>
        <w:t xml:space="preserve"> и контрол</w:t>
      </w:r>
      <w:r>
        <w:rPr>
          <w:rFonts w:ascii="Times New Roman" w:hAnsi="Times New Roman" w:cs="Times New Roman"/>
          <w:b w:val="0"/>
          <w:sz w:val="24"/>
          <w:szCs w:val="24"/>
        </w:rPr>
        <w:t>ь</w:t>
      </w:r>
      <w:r w:rsidRPr="00487832">
        <w:rPr>
          <w:rFonts w:ascii="Times New Roman" w:hAnsi="Times New Roman" w:cs="Times New Roman"/>
          <w:b w:val="0"/>
          <w:sz w:val="24"/>
          <w:szCs w:val="24"/>
        </w:rPr>
        <w:t xml:space="preserve"> реализации Стратегии </w:t>
      </w:r>
      <w:r>
        <w:rPr>
          <w:rFonts w:ascii="Times New Roman" w:hAnsi="Times New Roman" w:cs="Times New Roman"/>
          <w:b w:val="0"/>
          <w:sz w:val="24"/>
          <w:szCs w:val="24"/>
        </w:rPr>
        <w:t>осуществляется в соответствии с П</w:t>
      </w:r>
      <w:r w:rsidRPr="00487832">
        <w:rPr>
          <w:rFonts w:ascii="Times New Roman" w:hAnsi="Times New Roman" w:cs="Times New Roman"/>
          <w:b w:val="0"/>
          <w:sz w:val="24"/>
          <w:szCs w:val="24"/>
        </w:rPr>
        <w:t>орядк</w:t>
      </w:r>
      <w:r>
        <w:rPr>
          <w:rFonts w:ascii="Times New Roman" w:hAnsi="Times New Roman" w:cs="Times New Roman"/>
          <w:b w:val="0"/>
          <w:sz w:val="24"/>
          <w:szCs w:val="24"/>
        </w:rPr>
        <w:t>ом</w:t>
      </w:r>
      <w:r w:rsidRPr="00487832">
        <w:rPr>
          <w:rFonts w:ascii="Times New Roman" w:hAnsi="Times New Roman" w:cs="Times New Roman"/>
          <w:b w:val="0"/>
          <w:sz w:val="24"/>
          <w:szCs w:val="24"/>
        </w:rPr>
        <w:t xml:space="preserve"> </w:t>
      </w:r>
      <w:r>
        <w:rPr>
          <w:rFonts w:ascii="Times New Roman" w:hAnsi="Times New Roman" w:cs="Times New Roman"/>
          <w:b w:val="0"/>
          <w:sz w:val="24"/>
          <w:szCs w:val="24"/>
        </w:rPr>
        <w:t xml:space="preserve">утверждённым </w:t>
      </w:r>
      <w:r w:rsidRPr="00487832">
        <w:rPr>
          <w:rFonts w:ascii="Times New Roman" w:hAnsi="Times New Roman" w:cs="Times New Roman"/>
          <w:b w:val="0"/>
          <w:sz w:val="24"/>
          <w:szCs w:val="24"/>
        </w:rPr>
        <w:t>постановлени</w:t>
      </w:r>
      <w:r>
        <w:rPr>
          <w:rFonts w:ascii="Times New Roman" w:hAnsi="Times New Roman" w:cs="Times New Roman"/>
          <w:b w:val="0"/>
          <w:sz w:val="24"/>
          <w:szCs w:val="24"/>
        </w:rPr>
        <w:t>ем</w:t>
      </w:r>
      <w:r w:rsidRPr="00487832">
        <w:rPr>
          <w:rFonts w:ascii="Times New Roman" w:hAnsi="Times New Roman" w:cs="Times New Roman"/>
          <w:b w:val="0"/>
          <w:sz w:val="24"/>
          <w:szCs w:val="24"/>
        </w:rPr>
        <w:t xml:space="preserve">  Администрации   Кетовского  района </w:t>
      </w:r>
      <w:r>
        <w:rPr>
          <w:rFonts w:ascii="Times New Roman" w:hAnsi="Times New Roman" w:cs="Times New Roman"/>
          <w:b w:val="0"/>
          <w:sz w:val="24"/>
          <w:szCs w:val="24"/>
        </w:rPr>
        <w:t xml:space="preserve">№2534 от 30.12.2015 г. </w:t>
      </w:r>
      <w:r w:rsidRPr="00487832">
        <w:rPr>
          <w:rFonts w:ascii="Times New Roman" w:hAnsi="Times New Roman" w:cs="Times New Roman"/>
          <w:b w:val="0"/>
          <w:sz w:val="24"/>
          <w:szCs w:val="24"/>
        </w:rPr>
        <w:t>«Об утверждении порядка разработки, корректировки, осуществления мониторинга и контроля реализации стратегии социально-экономического развития Кетовского  района и плана мероприятий по реализации стратегии социально-экономического развития Кетовского района»</w:t>
      </w:r>
    </w:p>
    <w:p w:rsidR="00CB12AF" w:rsidRDefault="00CB12AF" w:rsidP="00CB12AF">
      <w:pPr>
        <w:ind w:firstLine="709"/>
        <w:jc w:val="both"/>
      </w:pPr>
      <w:r w:rsidRPr="004B78DE">
        <w:t>Для достижения стратегических направлений, обозначенных в Стратегии</w:t>
      </w:r>
      <w:r>
        <w:t>,</w:t>
      </w:r>
      <w:r w:rsidRPr="004B78DE">
        <w:t xml:space="preserve">  на территории Кетовского  района действуют </w:t>
      </w:r>
      <w:r>
        <w:t xml:space="preserve">22 </w:t>
      </w:r>
      <w:r w:rsidRPr="004B78DE">
        <w:t xml:space="preserve">муниципальные программы в сфере социально-экономического развития, а также будут разрабатываться муниципальные </w:t>
      </w:r>
      <w:r w:rsidRPr="004B78DE">
        <w:lastRenderedPageBreak/>
        <w:t>Программы</w:t>
      </w:r>
      <w:r>
        <w:t xml:space="preserve"> у которых закончился срок реализации и по мере необходимости новые муниципальные Программы по стратегическим направлениям.</w:t>
      </w:r>
    </w:p>
    <w:p w:rsidR="00CB12AF" w:rsidRDefault="00CB12AF" w:rsidP="00CB12AF">
      <w:pPr>
        <w:ind w:firstLine="709"/>
        <w:jc w:val="both"/>
      </w:pPr>
    </w:p>
    <w:p w:rsidR="00CB12AF" w:rsidRDefault="00CB12AF" w:rsidP="00CB12AF">
      <w:pPr>
        <w:ind w:firstLine="709"/>
        <w:jc w:val="center"/>
        <w:rPr>
          <w:b/>
        </w:rPr>
      </w:pPr>
      <w:r w:rsidRPr="00082C86">
        <w:rPr>
          <w:b/>
        </w:rPr>
        <w:t>Перечень</w:t>
      </w:r>
    </w:p>
    <w:p w:rsidR="00CB12AF" w:rsidRPr="00082C86" w:rsidRDefault="00CB12AF" w:rsidP="00CB12AF">
      <w:pPr>
        <w:ind w:firstLine="709"/>
        <w:jc w:val="center"/>
        <w:rPr>
          <w:b/>
        </w:rPr>
      </w:pPr>
      <w:r>
        <w:rPr>
          <w:b/>
        </w:rPr>
        <w:t>муниципальных программ, действующих на территории муниципального образования «Кетовский район»</w:t>
      </w:r>
    </w:p>
    <w:p w:rsidR="00CB12AF" w:rsidRDefault="00CB12AF" w:rsidP="00CB12AF">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4961"/>
      </w:tblGrid>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 п/п</w:t>
            </w:r>
          </w:p>
        </w:tc>
        <w:tc>
          <w:tcPr>
            <w:tcW w:w="3909" w:type="dxa"/>
            <w:shd w:val="clear" w:color="auto" w:fill="auto"/>
          </w:tcPr>
          <w:p w:rsidR="00CB12AF" w:rsidRPr="003E6249" w:rsidRDefault="00CB12AF" w:rsidP="00524143">
            <w:pPr>
              <w:widowControl w:val="0"/>
              <w:autoSpaceDE w:val="0"/>
              <w:autoSpaceDN w:val="0"/>
              <w:adjustRightInd w:val="0"/>
              <w:jc w:val="center"/>
            </w:pPr>
            <w:r w:rsidRPr="003E6249">
              <w:t>Наименование муниципальной программы</w:t>
            </w:r>
          </w:p>
        </w:tc>
        <w:tc>
          <w:tcPr>
            <w:tcW w:w="4961" w:type="dxa"/>
            <w:shd w:val="clear" w:color="auto" w:fill="auto"/>
          </w:tcPr>
          <w:p w:rsidR="00CB12AF" w:rsidRPr="003E6249" w:rsidRDefault="00CB12AF" w:rsidP="00524143">
            <w:pPr>
              <w:widowControl w:val="0"/>
              <w:autoSpaceDE w:val="0"/>
              <w:autoSpaceDN w:val="0"/>
              <w:adjustRightInd w:val="0"/>
              <w:jc w:val="center"/>
            </w:pPr>
            <w:r w:rsidRPr="003E6249">
              <w:t>Реквизиты правового акта</w:t>
            </w:r>
          </w:p>
        </w:tc>
      </w:tr>
      <w:tr w:rsidR="00CB12AF" w:rsidRPr="00E32E17"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w:t>
            </w:r>
          </w:p>
        </w:tc>
        <w:tc>
          <w:tcPr>
            <w:tcW w:w="3909" w:type="dxa"/>
            <w:shd w:val="clear" w:color="auto" w:fill="auto"/>
          </w:tcPr>
          <w:p w:rsidR="00CB12AF" w:rsidRPr="003E6249" w:rsidRDefault="00CB12AF" w:rsidP="00524143">
            <w:pPr>
              <w:widowControl w:val="0"/>
              <w:autoSpaceDE w:val="0"/>
              <w:autoSpaceDN w:val="0"/>
              <w:adjustRightInd w:val="0"/>
              <w:jc w:val="both"/>
              <w:rPr>
                <w:color w:val="000000" w:themeColor="text1"/>
              </w:rPr>
            </w:pPr>
            <w:r w:rsidRPr="003E6249">
              <w:rPr>
                <w:color w:val="000000" w:themeColor="text1"/>
              </w:rPr>
              <w:t>«О развитии и поддержке малого и среднего предпринимательства в Кетовском районе на 2015-2020 годы»</w:t>
            </w:r>
          </w:p>
        </w:tc>
        <w:tc>
          <w:tcPr>
            <w:tcW w:w="4961" w:type="dxa"/>
            <w:shd w:val="clear" w:color="auto" w:fill="auto"/>
          </w:tcPr>
          <w:p w:rsidR="00CB12AF" w:rsidRPr="003E6249" w:rsidRDefault="00CB12AF" w:rsidP="00524143">
            <w:pPr>
              <w:widowControl w:val="0"/>
              <w:autoSpaceDE w:val="0"/>
              <w:autoSpaceDN w:val="0"/>
              <w:adjustRightInd w:val="0"/>
              <w:jc w:val="both"/>
              <w:rPr>
                <w:color w:val="000000" w:themeColor="text1"/>
              </w:rPr>
            </w:pPr>
            <w:r w:rsidRPr="003E6249">
              <w:rPr>
                <w:color w:val="000000" w:themeColor="text1"/>
              </w:rPr>
              <w:t>Постановление Администрации Кетовского района № 2127  от 28.10.2013 г.</w:t>
            </w:r>
          </w:p>
          <w:p w:rsidR="00CB12AF" w:rsidRPr="003E6249" w:rsidRDefault="00CB12AF" w:rsidP="00524143">
            <w:pPr>
              <w:widowControl w:val="0"/>
              <w:autoSpaceDE w:val="0"/>
              <w:autoSpaceDN w:val="0"/>
              <w:adjustRightInd w:val="0"/>
              <w:jc w:val="both"/>
              <w:rPr>
                <w:color w:val="000000" w:themeColor="text1"/>
              </w:rPr>
            </w:pPr>
            <w:r w:rsidRPr="003E6249">
              <w:rPr>
                <w:color w:val="000000" w:themeColor="text1"/>
              </w:rPr>
              <w:t>Постановлением Администрации Кетовского района № 2471 от 29.09.2016 г. внесены изменения в программу</w:t>
            </w:r>
          </w:p>
          <w:p w:rsidR="00CB12AF" w:rsidRPr="003E6249" w:rsidRDefault="00CB12AF" w:rsidP="00524143">
            <w:pPr>
              <w:widowControl w:val="0"/>
              <w:autoSpaceDE w:val="0"/>
              <w:autoSpaceDN w:val="0"/>
              <w:adjustRightInd w:val="0"/>
              <w:jc w:val="both"/>
              <w:rPr>
                <w:color w:val="000000" w:themeColor="text1"/>
              </w:rPr>
            </w:pPr>
            <w:r w:rsidRPr="003E6249">
              <w:rPr>
                <w:color w:val="000000" w:themeColor="text1"/>
              </w:rPr>
              <w:t>Постановление Администрации Кетовского района № 3283 от 25.12.2017 г.</w:t>
            </w:r>
          </w:p>
        </w:tc>
      </w:tr>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2</w:t>
            </w:r>
          </w:p>
        </w:tc>
        <w:tc>
          <w:tcPr>
            <w:tcW w:w="3909" w:type="dxa"/>
            <w:shd w:val="clear" w:color="auto" w:fill="auto"/>
          </w:tcPr>
          <w:p w:rsidR="00CB12AF" w:rsidRPr="003E6249" w:rsidRDefault="00CB12AF" w:rsidP="00524143">
            <w:pPr>
              <w:widowControl w:val="0"/>
              <w:autoSpaceDE w:val="0"/>
              <w:autoSpaceDN w:val="0"/>
              <w:adjustRightInd w:val="0"/>
              <w:jc w:val="both"/>
            </w:pPr>
            <w:r w:rsidRPr="003E6249">
              <w:t>«Управление муниципальными финансами и регулирование межбюджетных отношений»</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 xml:space="preserve">Постановление Администрации Кетовского района № 2172 от 28.10.2015 г. </w:t>
            </w:r>
          </w:p>
          <w:p w:rsidR="00CB12AF" w:rsidRPr="003E6249" w:rsidRDefault="00CB12AF" w:rsidP="00524143">
            <w:pPr>
              <w:widowControl w:val="0"/>
              <w:autoSpaceDE w:val="0"/>
              <w:autoSpaceDN w:val="0"/>
              <w:adjustRightInd w:val="0"/>
              <w:jc w:val="both"/>
            </w:pPr>
            <w:r w:rsidRPr="003E6249">
              <w:t xml:space="preserve">Постановление Администрации Кетовского района № 366 от 28.10.2017 г. </w:t>
            </w:r>
          </w:p>
          <w:p w:rsidR="00CB12AF" w:rsidRPr="003E6249" w:rsidRDefault="00CB12AF" w:rsidP="00524143">
            <w:pPr>
              <w:widowControl w:val="0"/>
              <w:autoSpaceDE w:val="0"/>
              <w:autoSpaceDN w:val="0"/>
              <w:adjustRightInd w:val="0"/>
              <w:jc w:val="both"/>
            </w:pPr>
            <w:r w:rsidRPr="003E6249">
              <w:t xml:space="preserve">Постановление Администрации Кетовского района № 2347 от 15.08.2017 г. </w:t>
            </w:r>
          </w:p>
          <w:p w:rsidR="00CB12AF" w:rsidRPr="003E6249" w:rsidRDefault="00CB12AF" w:rsidP="00524143">
            <w:pPr>
              <w:widowControl w:val="0"/>
              <w:autoSpaceDE w:val="0"/>
              <w:autoSpaceDN w:val="0"/>
              <w:adjustRightInd w:val="0"/>
              <w:jc w:val="both"/>
            </w:pPr>
            <w:r w:rsidRPr="003E6249">
              <w:t xml:space="preserve">Постановление Администрации Кетовского района № 2870 от 07.11.2017 г. </w:t>
            </w:r>
          </w:p>
        </w:tc>
      </w:tr>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3</w:t>
            </w:r>
          </w:p>
        </w:tc>
        <w:tc>
          <w:tcPr>
            <w:tcW w:w="3909" w:type="dxa"/>
            <w:shd w:val="clear" w:color="auto" w:fill="auto"/>
          </w:tcPr>
          <w:p w:rsidR="00CB12AF" w:rsidRPr="003E6249" w:rsidRDefault="00CB12AF" w:rsidP="00524143">
            <w:pPr>
              <w:widowControl w:val="0"/>
              <w:autoSpaceDE w:val="0"/>
              <w:autoSpaceDN w:val="0"/>
              <w:adjustRightInd w:val="0"/>
              <w:jc w:val="both"/>
            </w:pPr>
            <w:r w:rsidRPr="003E6249">
              <w:t xml:space="preserve"> «Улучшение условий и охраны труда в Кетовском районе» </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 xml:space="preserve">Постановление Администрации Кетовского района №2421 от 17.12.2015 г. </w:t>
            </w:r>
          </w:p>
        </w:tc>
      </w:tr>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4</w:t>
            </w:r>
          </w:p>
        </w:tc>
        <w:tc>
          <w:tcPr>
            <w:tcW w:w="3909" w:type="dxa"/>
            <w:shd w:val="clear" w:color="auto" w:fill="auto"/>
          </w:tcPr>
          <w:p w:rsidR="00CB12AF" w:rsidRPr="003E6249" w:rsidRDefault="00CB12AF" w:rsidP="00524143">
            <w:pPr>
              <w:widowControl w:val="0"/>
              <w:autoSpaceDE w:val="0"/>
              <w:autoSpaceDN w:val="0"/>
              <w:adjustRightInd w:val="0"/>
              <w:jc w:val="both"/>
            </w:pPr>
            <w:r w:rsidRPr="003E6249">
              <w:t>«Развитие муниципальной службы в Кетовском районе»</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 3133 от 08.12.2016 г.</w:t>
            </w:r>
          </w:p>
        </w:tc>
      </w:tr>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5</w:t>
            </w:r>
          </w:p>
        </w:tc>
        <w:tc>
          <w:tcPr>
            <w:tcW w:w="3909" w:type="dxa"/>
            <w:shd w:val="clear" w:color="auto" w:fill="auto"/>
          </w:tcPr>
          <w:p w:rsidR="00CB12AF" w:rsidRPr="003E6249" w:rsidRDefault="00CB12AF" w:rsidP="00524143">
            <w:pPr>
              <w:shd w:val="clear" w:color="auto" w:fill="FFFFFF"/>
              <w:jc w:val="both"/>
            </w:pPr>
            <w:r w:rsidRPr="003E6249">
              <w:rPr>
                <w:bCs/>
                <w:color w:val="000000"/>
                <w:spacing w:val="3"/>
              </w:rPr>
              <w:t>«Противодействие коррупции в Кетовском районе Курганской области»</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 175 от 24.01.2014 г.</w:t>
            </w:r>
          </w:p>
        </w:tc>
      </w:tr>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6</w:t>
            </w:r>
          </w:p>
        </w:tc>
        <w:tc>
          <w:tcPr>
            <w:tcW w:w="3909" w:type="dxa"/>
            <w:shd w:val="clear" w:color="auto" w:fill="auto"/>
          </w:tcPr>
          <w:p w:rsidR="00CB12AF" w:rsidRPr="003E6249" w:rsidRDefault="00CB12AF" w:rsidP="00524143">
            <w:pPr>
              <w:widowControl w:val="0"/>
              <w:autoSpaceDE w:val="0"/>
              <w:autoSpaceDN w:val="0"/>
              <w:adjustRightInd w:val="0"/>
              <w:jc w:val="both"/>
            </w:pPr>
            <w:r w:rsidRPr="003E6249">
              <w:t>«Повышение безопасности дорожного движения в Кетовском районе на 2014-2018 годы»</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 xml:space="preserve">Постановление Администрации Кетовского района № 866 от 08.04.2014 г. </w:t>
            </w:r>
          </w:p>
          <w:p w:rsidR="00CB12AF" w:rsidRPr="003E6249" w:rsidRDefault="00CB12AF" w:rsidP="00524143">
            <w:pPr>
              <w:widowControl w:val="0"/>
              <w:autoSpaceDE w:val="0"/>
              <w:autoSpaceDN w:val="0"/>
              <w:adjustRightInd w:val="0"/>
              <w:jc w:val="both"/>
            </w:pPr>
            <w:r w:rsidRPr="003E6249">
              <w:t>Постановлением Администрации Кетовского района № 780 от 26.04.2016 г. внесены изменения в программу.</w:t>
            </w:r>
          </w:p>
          <w:p w:rsidR="00CB12AF" w:rsidRPr="003E6249" w:rsidRDefault="00CB12AF" w:rsidP="00524143">
            <w:pPr>
              <w:widowControl w:val="0"/>
              <w:autoSpaceDE w:val="0"/>
              <w:autoSpaceDN w:val="0"/>
              <w:adjustRightInd w:val="0"/>
              <w:jc w:val="both"/>
            </w:pPr>
            <w:r w:rsidRPr="003E6249">
              <w:t>Постановлением Администрации Кетовского района № 3286 от 20.12.2016 г. внесены изменения в программу.</w:t>
            </w:r>
          </w:p>
        </w:tc>
      </w:tr>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7</w:t>
            </w:r>
          </w:p>
        </w:tc>
        <w:tc>
          <w:tcPr>
            <w:tcW w:w="3909" w:type="dxa"/>
            <w:shd w:val="clear" w:color="auto" w:fill="auto"/>
          </w:tcPr>
          <w:p w:rsidR="00CB12AF" w:rsidRPr="003E6249" w:rsidRDefault="00CB12AF" w:rsidP="00524143">
            <w:pPr>
              <w:widowControl w:val="0"/>
              <w:autoSpaceDE w:val="0"/>
              <w:autoSpaceDN w:val="0"/>
              <w:adjustRightInd w:val="0"/>
              <w:jc w:val="both"/>
            </w:pPr>
            <w:r w:rsidRPr="003E6249">
              <w:t>«Развитие единой дежурно - диспетчерской службы Администрации Кетовского района на 2016 - 2018 годы»</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 2285 от 25.11.2015 г.</w:t>
            </w:r>
          </w:p>
        </w:tc>
      </w:tr>
      <w:tr w:rsidR="00CB12AF" w:rsidRPr="00B01DCB"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8</w:t>
            </w:r>
          </w:p>
        </w:tc>
        <w:tc>
          <w:tcPr>
            <w:tcW w:w="3909" w:type="dxa"/>
            <w:shd w:val="clear" w:color="auto" w:fill="auto"/>
          </w:tcPr>
          <w:p w:rsidR="00CB12AF" w:rsidRPr="003E6249" w:rsidRDefault="00CB12AF" w:rsidP="00524143">
            <w:pPr>
              <w:pStyle w:val="af"/>
              <w:ind w:left="0"/>
              <w:jc w:val="both"/>
            </w:pPr>
            <w:r w:rsidRPr="003E6249">
              <w:t>«Устойчивое развитие сельских территорий Кетовского района на 2014-2017 годы и на период до 2020 года»</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 777 от 24.04.2013 г.</w:t>
            </w:r>
          </w:p>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 2023 от 25.09.2015 г. о внесении изменений в программу.</w:t>
            </w:r>
          </w:p>
        </w:tc>
      </w:tr>
      <w:tr w:rsidR="00CB12AF" w:rsidRPr="003B53C1"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9</w:t>
            </w:r>
          </w:p>
        </w:tc>
        <w:tc>
          <w:tcPr>
            <w:tcW w:w="3909" w:type="dxa"/>
            <w:shd w:val="clear" w:color="auto" w:fill="auto"/>
          </w:tcPr>
          <w:p w:rsidR="00CB12AF" w:rsidRPr="003E6249" w:rsidRDefault="00CB12AF" w:rsidP="00524143">
            <w:pPr>
              <w:widowControl w:val="0"/>
              <w:autoSpaceDE w:val="0"/>
              <w:autoSpaceDN w:val="0"/>
              <w:adjustRightInd w:val="0"/>
              <w:jc w:val="both"/>
              <w:rPr>
                <w:color w:val="000000" w:themeColor="text1"/>
              </w:rPr>
            </w:pPr>
            <w:r w:rsidRPr="003E6249">
              <w:rPr>
                <w:color w:val="000000" w:themeColor="text1"/>
              </w:rPr>
              <w:t>«</w:t>
            </w:r>
            <w:r w:rsidRPr="003E6249">
              <w:rPr>
                <w:bCs/>
                <w:color w:val="000000" w:themeColor="text1"/>
              </w:rPr>
              <w:t xml:space="preserve">Развитие агропромышленного комплекса в Кетовском районе на 2013 – 2020 годы» </w:t>
            </w:r>
            <w:r w:rsidRPr="003E6249">
              <w:rPr>
                <w:color w:val="000000" w:themeColor="text1"/>
              </w:rPr>
              <w:t xml:space="preserve"> </w:t>
            </w:r>
          </w:p>
        </w:tc>
        <w:tc>
          <w:tcPr>
            <w:tcW w:w="4961" w:type="dxa"/>
            <w:shd w:val="clear" w:color="auto" w:fill="auto"/>
          </w:tcPr>
          <w:p w:rsidR="00CB12AF" w:rsidRPr="003E6249" w:rsidRDefault="00CB12AF" w:rsidP="00524143">
            <w:pPr>
              <w:widowControl w:val="0"/>
              <w:autoSpaceDE w:val="0"/>
              <w:autoSpaceDN w:val="0"/>
              <w:adjustRightInd w:val="0"/>
              <w:jc w:val="both"/>
              <w:rPr>
                <w:color w:val="000000" w:themeColor="text1"/>
              </w:rPr>
            </w:pPr>
            <w:r w:rsidRPr="003E6249">
              <w:rPr>
                <w:color w:val="000000" w:themeColor="text1"/>
              </w:rPr>
              <w:t>Решение Кетовской районной Думы № 260 от 20.02.2013 г.</w:t>
            </w:r>
          </w:p>
        </w:tc>
      </w:tr>
      <w:tr w:rsidR="00CB12AF" w:rsidTr="00524143">
        <w:tc>
          <w:tcPr>
            <w:tcW w:w="594" w:type="dxa"/>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lastRenderedPageBreak/>
              <w:t>10</w:t>
            </w:r>
          </w:p>
        </w:tc>
        <w:tc>
          <w:tcPr>
            <w:tcW w:w="3909" w:type="dxa"/>
            <w:shd w:val="clear" w:color="auto" w:fill="auto"/>
          </w:tcPr>
          <w:p w:rsidR="00CB12AF" w:rsidRPr="003E6249" w:rsidRDefault="00CB12AF" w:rsidP="00524143">
            <w:pPr>
              <w:widowControl w:val="0"/>
              <w:autoSpaceDE w:val="0"/>
              <w:autoSpaceDN w:val="0"/>
              <w:adjustRightInd w:val="0"/>
              <w:jc w:val="both"/>
            </w:pPr>
            <w:r w:rsidRPr="003E6249">
              <w:t>«Формирование современной городской среды на территории населенных пунктов Кетовского района»</w:t>
            </w:r>
          </w:p>
        </w:tc>
        <w:tc>
          <w:tcPr>
            <w:tcW w:w="4961" w:type="dxa"/>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 1374 от 15.05.2017  г.</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11</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 xml:space="preserve"> «Гармонизация межэтнических и межконфессиональных отношений и профилактики проявлений экстремизма в  Кетовском  районе на 2017-2019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 xml:space="preserve">Постановление Администрации Кетовского района от 29 декабря </w:t>
            </w:r>
            <w:smartTag w:uri="urn:schemas-microsoft-com:office:smarttags" w:element="metricconverter">
              <w:smartTagPr>
                <w:attr w:name="ProductID" w:val="2016 г"/>
              </w:smartTagPr>
              <w:r w:rsidRPr="003E6249">
                <w:t>2016 г</w:t>
              </w:r>
            </w:smartTag>
            <w:r w:rsidRPr="003E6249">
              <w:t>. №3327</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12</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 xml:space="preserve"> «Профилактика правонарушений в Кетовском районе» на 2014-2018 годы.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 xml:space="preserve"> Постановление Администрации Кетовского района от 23 декабря </w:t>
            </w:r>
            <w:smartTag w:uri="urn:schemas-microsoft-com:office:smarttags" w:element="metricconverter">
              <w:smartTagPr>
                <w:attr w:name="ProductID" w:val="2013 г"/>
              </w:smartTagPr>
              <w:r w:rsidRPr="003E6249">
                <w:t>2013 г</w:t>
              </w:r>
            </w:smartTag>
            <w:r w:rsidRPr="003E6249">
              <w:t>. №2764</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13</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«Противодействие незаконному обороту наркотиков</w:t>
            </w:r>
            <w:r>
              <w:t xml:space="preserve"> </w:t>
            </w:r>
            <w:r w:rsidRPr="003E6249">
              <w:t>в Кетовском районе на 2016-2018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 xml:space="preserve">Постановление Администрации Кетовского района от 7 апреля </w:t>
            </w:r>
            <w:smartTag w:uri="urn:schemas-microsoft-com:office:smarttags" w:element="metricconverter">
              <w:smartTagPr>
                <w:attr w:name="ProductID" w:val="2016 г"/>
              </w:smartTagPr>
              <w:r w:rsidRPr="003E6249">
                <w:t>2016 г</w:t>
              </w:r>
            </w:smartTag>
            <w:r w:rsidRPr="003E6249">
              <w:t>. №640</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14</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«Доступная среда для инвалидо</w:t>
            </w:r>
            <w:r>
              <w:t xml:space="preserve">в на 2016-2020 годы в Кетовском </w:t>
            </w:r>
            <w:r w:rsidRPr="003E6249">
              <w:t>районе»</w:t>
            </w:r>
          </w:p>
          <w:p w:rsidR="00CB12AF" w:rsidRPr="003E6249" w:rsidRDefault="00CB12AF" w:rsidP="00524143">
            <w:pPr>
              <w:widowControl w:val="0"/>
              <w:autoSpaceDE w:val="0"/>
              <w:autoSpaceDN w:val="0"/>
              <w:adjustRightInd w:val="0"/>
              <w:jc w:val="both"/>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 xml:space="preserve">Постановлением Администрации Кетовского района от 19 июля </w:t>
            </w:r>
            <w:smartTag w:uri="urn:schemas-microsoft-com:office:smarttags" w:element="metricconverter">
              <w:smartTagPr>
                <w:attr w:name="ProductID" w:val="2016 г"/>
              </w:smartTagPr>
              <w:r w:rsidRPr="003E6249">
                <w:t>2016 г</w:t>
              </w:r>
            </w:smartTag>
            <w:r w:rsidRPr="003E6249">
              <w:t>. №1730</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15</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«Развитие образования и реализация государственной молодежной политики» на 2016-2020</w:t>
            </w:r>
            <w:r>
              <w:t xml:space="preserve"> </w:t>
            </w:r>
            <w:r w:rsidRPr="003E6249">
              <w:t>гг.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Постановление Администрации Кетовского  района от 24.12.2015г. №2462</w:t>
            </w:r>
          </w:p>
          <w:p w:rsidR="00CB12AF" w:rsidRPr="003E6249" w:rsidRDefault="00CB12AF" w:rsidP="00524143">
            <w:pPr>
              <w:widowControl w:val="0"/>
              <w:autoSpaceDE w:val="0"/>
              <w:autoSpaceDN w:val="0"/>
              <w:adjustRightInd w:val="0"/>
            </w:pPr>
            <w:r w:rsidRPr="003E6249">
              <w:t>Постановление Администрации Кетовского района от 18.03.2016г. №409</w:t>
            </w:r>
          </w:p>
          <w:p w:rsidR="00CB12AF" w:rsidRPr="003E6249" w:rsidRDefault="00CB12AF" w:rsidP="00524143">
            <w:pPr>
              <w:widowControl w:val="0"/>
              <w:autoSpaceDE w:val="0"/>
              <w:autoSpaceDN w:val="0"/>
              <w:adjustRightInd w:val="0"/>
            </w:pPr>
            <w:r w:rsidRPr="003E6249">
              <w:t>Постановление Администрации Кетовского района от 21.04.2017г. №1133</w:t>
            </w:r>
          </w:p>
          <w:p w:rsidR="00CB12AF" w:rsidRPr="003E6249" w:rsidRDefault="00CB12AF" w:rsidP="00524143">
            <w:pPr>
              <w:widowControl w:val="0"/>
              <w:autoSpaceDE w:val="0"/>
              <w:autoSpaceDN w:val="0"/>
              <w:adjustRightInd w:val="0"/>
            </w:pPr>
            <w:r w:rsidRPr="003E6249">
              <w:t>Постановление Администрации Кетовского района от 30.10.2017г. №2844</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16</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«О муниципальной поддержке в обеспечении жильем молодых семей в Кетовском районе» на 2017-2018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Постановление Администрации Кетовского  района от 26.08.2016г. №2108</w:t>
            </w:r>
          </w:p>
          <w:p w:rsidR="00CB12AF" w:rsidRPr="003E6249" w:rsidRDefault="00CB12AF" w:rsidP="00524143">
            <w:pPr>
              <w:widowControl w:val="0"/>
              <w:autoSpaceDE w:val="0"/>
              <w:autoSpaceDN w:val="0"/>
              <w:adjustRightInd w:val="0"/>
            </w:pPr>
            <w:r w:rsidRPr="003E6249">
              <w:t>Постановление Администрации Кетовского района от 15.09.2016г. №2260</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17</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«Развитие воспитательн</w:t>
            </w:r>
            <w:r>
              <w:t xml:space="preserve">ой работы в общеобразовательных </w:t>
            </w:r>
            <w:r w:rsidRPr="003E6249">
              <w:t>организациях Кетовского района» на 2016-2020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от 26.09.2016г. №2366</w:t>
            </w:r>
          </w:p>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от 25.11.2016г. №3030</w:t>
            </w:r>
          </w:p>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от 28.02.2017г. №567</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18</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«Организация и обеспечение отдыха, оздоровления и занятости детей на 2017-2020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от 20.12.2016г. №3258</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19</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«Патриотическое воспитание граждан и подготовка допризывной молодежи Кетовского района к военной службе» на 2017-2020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jc w:val="both"/>
            </w:pPr>
            <w:r w:rsidRPr="003E6249">
              <w:t>Постановление Администрации Кетовского  района от 23.11.2016г. №3010</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20</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«Развитие физической культуры и спорта в Кетовском районе на 2015-2019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Постановление Администрации Кетовского района от 28 сентября 2016г. №2468</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21</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«Развитие культуры Кетовского района 2015-201</w:t>
            </w:r>
            <w:r>
              <w:t xml:space="preserve">8 </w:t>
            </w:r>
            <w:r w:rsidRPr="003E6249">
              <w:t>гг.»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Постановление Администрации Кетовского района от 31.12.2014г. №3405</w:t>
            </w:r>
          </w:p>
        </w:tc>
      </w:tr>
      <w:tr w:rsidR="00CB12AF" w:rsidRPr="00B936EE" w:rsidTr="00524143">
        <w:tc>
          <w:tcPr>
            <w:tcW w:w="594"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rPr>
                <w:color w:val="000000" w:themeColor="text1"/>
              </w:rPr>
            </w:pPr>
            <w:r w:rsidRPr="003E6249">
              <w:rPr>
                <w:color w:val="000000" w:themeColor="text1"/>
              </w:rPr>
              <w:t>22</w:t>
            </w:r>
          </w:p>
        </w:tc>
        <w:tc>
          <w:tcPr>
            <w:tcW w:w="3909"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t xml:space="preserve">«Развитие туризма в Кетовском </w:t>
            </w:r>
            <w:r w:rsidRPr="003E6249">
              <w:lastRenderedPageBreak/>
              <w:t>районе на 2016-2018 годы»</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B12AF" w:rsidRPr="003E6249" w:rsidRDefault="00CB12AF" w:rsidP="00524143">
            <w:pPr>
              <w:widowControl w:val="0"/>
              <w:autoSpaceDE w:val="0"/>
              <w:autoSpaceDN w:val="0"/>
              <w:adjustRightInd w:val="0"/>
            </w:pPr>
            <w:r w:rsidRPr="003E6249">
              <w:lastRenderedPageBreak/>
              <w:t xml:space="preserve">Постановление Администрации Кетовского </w:t>
            </w:r>
            <w:r w:rsidRPr="003E6249">
              <w:lastRenderedPageBreak/>
              <w:t>района от 29 июня 2016г. №1503</w:t>
            </w:r>
          </w:p>
        </w:tc>
      </w:tr>
    </w:tbl>
    <w:p w:rsidR="00CB12AF" w:rsidRPr="004B78DE" w:rsidRDefault="00CB12AF" w:rsidP="00CB12AF">
      <w:pPr>
        <w:ind w:firstLine="709"/>
        <w:jc w:val="both"/>
      </w:pPr>
    </w:p>
    <w:tbl>
      <w:tblPr>
        <w:tblW w:w="0" w:type="auto"/>
        <w:tblBorders>
          <w:top w:val="nil"/>
          <w:left w:val="nil"/>
          <w:bottom w:val="nil"/>
          <w:right w:val="nil"/>
        </w:tblBorders>
        <w:tblLayout w:type="fixed"/>
        <w:tblLook w:val="0000"/>
      </w:tblPr>
      <w:tblGrid>
        <w:gridCol w:w="2447"/>
        <w:gridCol w:w="2447"/>
        <w:gridCol w:w="2447"/>
      </w:tblGrid>
      <w:tr w:rsidR="00CB12AF" w:rsidTr="00524143">
        <w:trPr>
          <w:trHeight w:val="245"/>
        </w:trPr>
        <w:tc>
          <w:tcPr>
            <w:tcW w:w="2447" w:type="dxa"/>
          </w:tcPr>
          <w:p w:rsidR="00CB12AF" w:rsidRDefault="00CB12AF" w:rsidP="00524143">
            <w:pPr>
              <w:pStyle w:val="Default"/>
              <w:rPr>
                <w:sz w:val="23"/>
                <w:szCs w:val="23"/>
              </w:rPr>
            </w:pPr>
          </w:p>
        </w:tc>
        <w:tc>
          <w:tcPr>
            <w:tcW w:w="2447" w:type="dxa"/>
          </w:tcPr>
          <w:p w:rsidR="00CB12AF" w:rsidRDefault="00CB12AF" w:rsidP="00524143">
            <w:pPr>
              <w:pStyle w:val="Default"/>
              <w:rPr>
                <w:sz w:val="23"/>
                <w:szCs w:val="23"/>
              </w:rPr>
            </w:pPr>
          </w:p>
        </w:tc>
        <w:tc>
          <w:tcPr>
            <w:tcW w:w="2447" w:type="dxa"/>
          </w:tcPr>
          <w:p w:rsidR="00CB12AF" w:rsidRDefault="00CB12AF" w:rsidP="00524143">
            <w:pPr>
              <w:pStyle w:val="Default"/>
              <w:rPr>
                <w:sz w:val="23"/>
                <w:szCs w:val="23"/>
              </w:rPr>
            </w:pPr>
          </w:p>
        </w:tc>
      </w:tr>
    </w:tbl>
    <w:p w:rsidR="00CB12AF" w:rsidRDefault="00CB12AF" w:rsidP="00CB12AF">
      <w:pPr>
        <w:shd w:val="clear" w:color="auto" w:fill="FFFFFF"/>
        <w:ind w:firstLine="709"/>
        <w:jc w:val="both"/>
        <w:rPr>
          <w:b/>
          <w:lang w:eastAsia="en-US"/>
        </w:rPr>
      </w:pPr>
    </w:p>
    <w:p w:rsidR="00CB12AF" w:rsidRDefault="00CB12AF" w:rsidP="00CB12AF">
      <w:pPr>
        <w:jc w:val="right"/>
        <w:rPr>
          <w:b/>
        </w:rPr>
        <w:sectPr w:rsidR="00CB12AF" w:rsidSect="00963274">
          <w:pgSz w:w="11906" w:h="16838"/>
          <w:pgMar w:top="1134" w:right="851" w:bottom="1134" w:left="1701" w:header="709" w:footer="709" w:gutter="0"/>
          <w:cols w:space="708"/>
          <w:docGrid w:linePitch="360"/>
        </w:sectPr>
      </w:pPr>
    </w:p>
    <w:p w:rsidR="00CB12AF" w:rsidRDefault="00CB12AF" w:rsidP="00CB12AF">
      <w:pPr>
        <w:ind w:right="740"/>
        <w:jc w:val="right"/>
        <w:rPr>
          <w:b/>
          <w:bCs/>
        </w:rPr>
      </w:pPr>
      <w:r>
        <w:rPr>
          <w:b/>
          <w:bCs/>
        </w:rPr>
        <w:lastRenderedPageBreak/>
        <w:t>Приложение 1</w:t>
      </w:r>
    </w:p>
    <w:p w:rsidR="00CB12AF" w:rsidRPr="001E3CD9" w:rsidRDefault="00CB12AF" w:rsidP="00CB12AF">
      <w:pPr>
        <w:ind w:right="740"/>
        <w:jc w:val="center"/>
        <w:rPr>
          <w:b/>
          <w:bCs/>
        </w:rPr>
      </w:pPr>
      <w:r>
        <w:rPr>
          <w:b/>
          <w:bCs/>
        </w:rPr>
        <w:t>Динамика основных показателей</w:t>
      </w:r>
      <w:r w:rsidRPr="001E3CD9">
        <w:rPr>
          <w:b/>
          <w:bCs/>
        </w:rPr>
        <w:t>, характеризующих социально-экономическое развитие</w:t>
      </w:r>
    </w:p>
    <w:p w:rsidR="00CB12AF" w:rsidRPr="001E3CD9" w:rsidRDefault="00CB12AF" w:rsidP="00CB12AF">
      <w:pPr>
        <w:ind w:right="740"/>
        <w:jc w:val="center"/>
      </w:pPr>
      <w:r w:rsidRPr="001E3CD9">
        <w:rPr>
          <w:b/>
          <w:bCs/>
        </w:rPr>
        <w:t>Кетовского района Курганской области</w:t>
      </w:r>
    </w:p>
    <w:p w:rsidR="00CB12AF" w:rsidRDefault="00CB12AF" w:rsidP="00CB12AF">
      <w:pPr>
        <w:ind w:right="720"/>
        <w:jc w:val="center"/>
        <w:rPr>
          <w:b/>
          <w:bCs/>
        </w:rPr>
      </w:pPr>
      <w:r w:rsidRPr="001E3CD9">
        <w:rPr>
          <w:b/>
          <w:bCs/>
        </w:rPr>
        <w:t>до 2030 года</w:t>
      </w:r>
    </w:p>
    <w:p w:rsidR="00CB12AF" w:rsidRDefault="00CB12AF" w:rsidP="00CB12AF">
      <w:pPr>
        <w:ind w:right="720"/>
        <w:jc w:val="center"/>
        <w:rPr>
          <w:b/>
          <w:bCs/>
        </w:rPr>
      </w:pPr>
    </w:p>
    <w:tbl>
      <w:tblPr>
        <w:tblStyle w:val="afc"/>
        <w:tblW w:w="12049" w:type="dxa"/>
        <w:tblInd w:w="-964" w:type="dxa"/>
        <w:tblLayout w:type="fixed"/>
        <w:tblLook w:val="04A0"/>
      </w:tblPr>
      <w:tblGrid>
        <w:gridCol w:w="959"/>
        <w:gridCol w:w="2948"/>
        <w:gridCol w:w="851"/>
        <w:gridCol w:w="1410"/>
        <w:gridCol w:w="999"/>
        <w:gridCol w:w="1134"/>
        <w:gridCol w:w="1276"/>
        <w:gridCol w:w="161"/>
        <w:gridCol w:w="831"/>
        <w:gridCol w:w="851"/>
        <w:gridCol w:w="615"/>
        <w:gridCol w:w="14"/>
      </w:tblGrid>
      <w:tr w:rsidR="00CB12AF" w:rsidTr="00CB12AF">
        <w:trPr>
          <w:gridAfter w:val="5"/>
          <w:wAfter w:w="2472" w:type="dxa"/>
        </w:trPr>
        <w:tc>
          <w:tcPr>
            <w:tcW w:w="959" w:type="dxa"/>
            <w:vMerge w:val="restart"/>
          </w:tcPr>
          <w:p w:rsidR="00CB12AF" w:rsidRPr="001E3CD9" w:rsidRDefault="00CB12AF" w:rsidP="00524143">
            <w:pPr>
              <w:tabs>
                <w:tab w:val="left" w:pos="993"/>
              </w:tabs>
              <w:ind w:right="-51"/>
              <w:jc w:val="center"/>
              <w:rPr>
                <w:rFonts w:cs="Times New Roman"/>
                <w:b/>
                <w:bCs/>
                <w:sz w:val="24"/>
                <w:szCs w:val="24"/>
              </w:rPr>
            </w:pPr>
            <w:r w:rsidRPr="001E3CD9">
              <w:rPr>
                <w:rFonts w:cs="Times New Roman"/>
                <w:b/>
                <w:bCs/>
                <w:sz w:val="24"/>
                <w:szCs w:val="24"/>
              </w:rPr>
              <w:t>№</w:t>
            </w:r>
            <w:r>
              <w:rPr>
                <w:rFonts w:cs="Times New Roman"/>
                <w:b/>
                <w:bCs/>
                <w:sz w:val="24"/>
                <w:szCs w:val="24"/>
              </w:rPr>
              <w:t xml:space="preserve"> п/п</w:t>
            </w:r>
          </w:p>
        </w:tc>
        <w:tc>
          <w:tcPr>
            <w:tcW w:w="2948" w:type="dxa"/>
            <w:vMerge w:val="restart"/>
          </w:tcPr>
          <w:p w:rsidR="00CB12AF" w:rsidRPr="001E3CD9" w:rsidRDefault="00CB12AF" w:rsidP="00524143">
            <w:pPr>
              <w:ind w:right="-51"/>
              <w:jc w:val="center"/>
              <w:rPr>
                <w:rFonts w:cs="Times New Roman"/>
                <w:b/>
                <w:bCs/>
                <w:sz w:val="24"/>
                <w:szCs w:val="24"/>
              </w:rPr>
            </w:pPr>
            <w:r w:rsidRPr="001E3CD9">
              <w:rPr>
                <w:rFonts w:cs="Times New Roman"/>
                <w:b/>
                <w:bCs/>
                <w:sz w:val="24"/>
                <w:szCs w:val="24"/>
              </w:rPr>
              <w:t>Показатели</w:t>
            </w:r>
          </w:p>
        </w:tc>
        <w:tc>
          <w:tcPr>
            <w:tcW w:w="851" w:type="dxa"/>
            <w:vMerge w:val="restart"/>
          </w:tcPr>
          <w:p w:rsidR="00CB12AF" w:rsidRPr="001E3CD9" w:rsidRDefault="00CB12AF" w:rsidP="00524143">
            <w:pPr>
              <w:tabs>
                <w:tab w:val="left" w:pos="1846"/>
                <w:tab w:val="left" w:pos="1872"/>
              </w:tabs>
              <w:ind w:right="26"/>
              <w:jc w:val="center"/>
              <w:rPr>
                <w:rFonts w:cs="Times New Roman"/>
                <w:b/>
                <w:bCs/>
                <w:sz w:val="24"/>
                <w:szCs w:val="24"/>
              </w:rPr>
            </w:pPr>
            <w:r>
              <w:rPr>
                <w:rFonts w:cs="Times New Roman"/>
                <w:b/>
                <w:bCs/>
                <w:sz w:val="24"/>
                <w:szCs w:val="24"/>
              </w:rPr>
              <w:t>Единицы измерения</w:t>
            </w:r>
          </w:p>
        </w:tc>
        <w:tc>
          <w:tcPr>
            <w:tcW w:w="1410" w:type="dxa"/>
            <w:vMerge w:val="restart"/>
          </w:tcPr>
          <w:p w:rsidR="00CB12AF" w:rsidRDefault="00CB12AF" w:rsidP="00524143">
            <w:pPr>
              <w:tabs>
                <w:tab w:val="left" w:pos="1228"/>
              </w:tabs>
              <w:jc w:val="center"/>
              <w:rPr>
                <w:rFonts w:cs="Times New Roman"/>
                <w:b/>
                <w:bCs/>
                <w:sz w:val="24"/>
                <w:szCs w:val="24"/>
              </w:rPr>
            </w:pPr>
            <w:r>
              <w:rPr>
                <w:rFonts w:cs="Times New Roman"/>
                <w:b/>
                <w:bCs/>
                <w:sz w:val="24"/>
                <w:szCs w:val="24"/>
              </w:rPr>
              <w:t xml:space="preserve">Отчёт </w:t>
            </w:r>
          </w:p>
          <w:p w:rsidR="00CB12AF" w:rsidRPr="008769DE" w:rsidRDefault="00CB12AF" w:rsidP="00524143">
            <w:pPr>
              <w:tabs>
                <w:tab w:val="left" w:pos="1228"/>
              </w:tabs>
              <w:jc w:val="center"/>
              <w:rPr>
                <w:rFonts w:cs="Times New Roman"/>
                <w:b/>
                <w:bCs/>
                <w:sz w:val="24"/>
                <w:szCs w:val="24"/>
              </w:rPr>
            </w:pPr>
            <w:r>
              <w:rPr>
                <w:rFonts w:cs="Times New Roman"/>
                <w:b/>
                <w:bCs/>
                <w:sz w:val="24"/>
                <w:szCs w:val="24"/>
              </w:rPr>
              <w:t>2015 год</w:t>
            </w:r>
          </w:p>
        </w:tc>
        <w:tc>
          <w:tcPr>
            <w:tcW w:w="999" w:type="dxa"/>
            <w:vMerge w:val="restart"/>
          </w:tcPr>
          <w:p w:rsidR="00CB12AF" w:rsidRDefault="00CB12AF" w:rsidP="00524143">
            <w:pPr>
              <w:tabs>
                <w:tab w:val="left" w:pos="1228"/>
              </w:tabs>
              <w:jc w:val="center"/>
              <w:rPr>
                <w:rFonts w:cs="Times New Roman"/>
                <w:b/>
                <w:bCs/>
                <w:sz w:val="24"/>
                <w:szCs w:val="24"/>
              </w:rPr>
            </w:pPr>
            <w:r>
              <w:rPr>
                <w:rFonts w:cs="Times New Roman"/>
                <w:b/>
                <w:bCs/>
                <w:sz w:val="24"/>
                <w:szCs w:val="24"/>
              </w:rPr>
              <w:t xml:space="preserve">Отчёт </w:t>
            </w:r>
          </w:p>
          <w:p w:rsidR="00CB12AF" w:rsidRPr="001E3CD9" w:rsidRDefault="00CB12AF" w:rsidP="00524143">
            <w:pPr>
              <w:jc w:val="center"/>
              <w:rPr>
                <w:rFonts w:cs="Times New Roman"/>
                <w:bCs/>
                <w:sz w:val="24"/>
                <w:szCs w:val="24"/>
              </w:rPr>
            </w:pPr>
            <w:r>
              <w:rPr>
                <w:rFonts w:cs="Times New Roman"/>
                <w:b/>
                <w:bCs/>
                <w:sz w:val="24"/>
                <w:szCs w:val="24"/>
              </w:rPr>
              <w:t>2016 год</w:t>
            </w:r>
          </w:p>
        </w:tc>
        <w:tc>
          <w:tcPr>
            <w:tcW w:w="1134" w:type="dxa"/>
            <w:vMerge w:val="restart"/>
          </w:tcPr>
          <w:p w:rsidR="00CB12AF" w:rsidRDefault="00CB12AF" w:rsidP="00524143">
            <w:pPr>
              <w:tabs>
                <w:tab w:val="left" w:pos="1228"/>
              </w:tabs>
              <w:jc w:val="center"/>
              <w:rPr>
                <w:rFonts w:cs="Times New Roman"/>
                <w:b/>
                <w:bCs/>
                <w:sz w:val="24"/>
                <w:szCs w:val="24"/>
              </w:rPr>
            </w:pPr>
            <w:r>
              <w:rPr>
                <w:rFonts w:cs="Times New Roman"/>
                <w:b/>
                <w:bCs/>
                <w:sz w:val="24"/>
                <w:szCs w:val="24"/>
              </w:rPr>
              <w:t xml:space="preserve">Отчёт </w:t>
            </w:r>
          </w:p>
          <w:p w:rsidR="00CB12AF" w:rsidRPr="001E3CD9" w:rsidRDefault="00CB12AF" w:rsidP="00524143">
            <w:pPr>
              <w:tabs>
                <w:tab w:val="left" w:pos="1201"/>
              </w:tabs>
              <w:jc w:val="center"/>
              <w:rPr>
                <w:rFonts w:cs="Times New Roman"/>
                <w:bCs/>
                <w:sz w:val="24"/>
                <w:szCs w:val="24"/>
              </w:rPr>
            </w:pPr>
            <w:r>
              <w:rPr>
                <w:rFonts w:cs="Times New Roman"/>
                <w:b/>
                <w:bCs/>
                <w:sz w:val="24"/>
                <w:szCs w:val="24"/>
              </w:rPr>
              <w:t>2017 год</w:t>
            </w:r>
          </w:p>
        </w:tc>
        <w:tc>
          <w:tcPr>
            <w:tcW w:w="1276" w:type="dxa"/>
          </w:tcPr>
          <w:p w:rsidR="00CB12AF" w:rsidRPr="001E3CD9" w:rsidRDefault="00CB12AF" w:rsidP="00524143">
            <w:pPr>
              <w:ind w:right="34"/>
              <w:jc w:val="center"/>
              <w:rPr>
                <w:rFonts w:cs="Times New Roman"/>
                <w:bCs/>
                <w:sz w:val="24"/>
                <w:szCs w:val="24"/>
              </w:rPr>
            </w:pPr>
            <w:r>
              <w:rPr>
                <w:rFonts w:cs="Times New Roman"/>
                <w:b/>
                <w:bCs/>
                <w:sz w:val="24"/>
                <w:szCs w:val="24"/>
              </w:rPr>
              <w:t>Этапы реализации стратегии</w:t>
            </w:r>
          </w:p>
        </w:tc>
      </w:tr>
      <w:tr w:rsidR="00CB12AF" w:rsidTr="00CB12AF">
        <w:trPr>
          <w:gridAfter w:val="1"/>
          <w:wAfter w:w="14" w:type="dxa"/>
        </w:trPr>
        <w:tc>
          <w:tcPr>
            <w:tcW w:w="959" w:type="dxa"/>
            <w:vMerge/>
          </w:tcPr>
          <w:p w:rsidR="00CB12AF" w:rsidRDefault="00CB12AF" w:rsidP="00524143">
            <w:pPr>
              <w:ind w:right="-51"/>
              <w:jc w:val="center"/>
              <w:rPr>
                <w:rFonts w:cs="Times New Roman"/>
                <w:b/>
                <w:bCs/>
                <w:sz w:val="24"/>
                <w:szCs w:val="24"/>
              </w:rPr>
            </w:pPr>
          </w:p>
        </w:tc>
        <w:tc>
          <w:tcPr>
            <w:tcW w:w="2948" w:type="dxa"/>
            <w:vMerge/>
          </w:tcPr>
          <w:p w:rsidR="00CB12AF" w:rsidRDefault="00CB12AF" w:rsidP="00524143">
            <w:pPr>
              <w:ind w:right="-51"/>
              <w:jc w:val="center"/>
              <w:rPr>
                <w:rFonts w:cs="Times New Roman"/>
                <w:b/>
                <w:bCs/>
                <w:sz w:val="24"/>
                <w:szCs w:val="24"/>
              </w:rPr>
            </w:pPr>
          </w:p>
        </w:tc>
        <w:tc>
          <w:tcPr>
            <w:tcW w:w="851" w:type="dxa"/>
            <w:vMerge/>
          </w:tcPr>
          <w:p w:rsidR="00CB12AF" w:rsidRDefault="00CB12AF" w:rsidP="00524143">
            <w:pPr>
              <w:jc w:val="center"/>
              <w:rPr>
                <w:rFonts w:cs="Times New Roman"/>
                <w:b/>
                <w:bCs/>
                <w:sz w:val="24"/>
                <w:szCs w:val="24"/>
              </w:rPr>
            </w:pPr>
          </w:p>
        </w:tc>
        <w:tc>
          <w:tcPr>
            <w:tcW w:w="1410" w:type="dxa"/>
            <w:vMerge/>
          </w:tcPr>
          <w:p w:rsidR="00CB12AF" w:rsidRDefault="00CB12AF" w:rsidP="00524143">
            <w:pPr>
              <w:jc w:val="center"/>
              <w:rPr>
                <w:rFonts w:cs="Times New Roman"/>
                <w:b/>
                <w:bCs/>
                <w:sz w:val="24"/>
                <w:szCs w:val="24"/>
              </w:rPr>
            </w:pPr>
          </w:p>
        </w:tc>
        <w:tc>
          <w:tcPr>
            <w:tcW w:w="999" w:type="dxa"/>
            <w:vMerge/>
          </w:tcPr>
          <w:p w:rsidR="00CB12AF" w:rsidRDefault="00CB12AF" w:rsidP="00524143">
            <w:pPr>
              <w:tabs>
                <w:tab w:val="left" w:pos="1194"/>
              </w:tabs>
              <w:ind w:right="-53"/>
              <w:jc w:val="center"/>
              <w:rPr>
                <w:rFonts w:cs="Times New Roman"/>
                <w:b/>
                <w:bCs/>
                <w:sz w:val="24"/>
                <w:szCs w:val="24"/>
              </w:rPr>
            </w:pPr>
          </w:p>
        </w:tc>
        <w:tc>
          <w:tcPr>
            <w:tcW w:w="1134" w:type="dxa"/>
            <w:vMerge/>
          </w:tcPr>
          <w:p w:rsidR="00CB12AF" w:rsidRDefault="00CB12AF" w:rsidP="00524143">
            <w:pPr>
              <w:tabs>
                <w:tab w:val="left" w:pos="1193"/>
              </w:tabs>
              <w:ind w:right="720"/>
              <w:jc w:val="center"/>
              <w:rPr>
                <w:rFonts w:cs="Times New Roman"/>
                <w:b/>
                <w:bCs/>
                <w:sz w:val="24"/>
                <w:szCs w:val="24"/>
              </w:rPr>
            </w:pPr>
          </w:p>
        </w:tc>
        <w:tc>
          <w:tcPr>
            <w:tcW w:w="1437" w:type="dxa"/>
            <w:gridSpan w:val="2"/>
          </w:tcPr>
          <w:p w:rsidR="00CB12AF" w:rsidRDefault="00CB12AF" w:rsidP="00524143">
            <w:pPr>
              <w:ind w:right="68"/>
              <w:jc w:val="center"/>
              <w:rPr>
                <w:rFonts w:cs="Times New Roman"/>
                <w:b/>
                <w:bCs/>
                <w:sz w:val="24"/>
                <w:szCs w:val="24"/>
              </w:rPr>
            </w:pPr>
            <w:r>
              <w:rPr>
                <w:rFonts w:cs="Times New Roman"/>
                <w:b/>
                <w:bCs/>
                <w:sz w:val="24"/>
                <w:szCs w:val="24"/>
              </w:rPr>
              <w:t>2020 год</w:t>
            </w:r>
          </w:p>
        </w:tc>
        <w:tc>
          <w:tcPr>
            <w:tcW w:w="831" w:type="dxa"/>
          </w:tcPr>
          <w:p w:rsidR="00CB12AF" w:rsidRDefault="00CB12AF" w:rsidP="00524143">
            <w:pPr>
              <w:jc w:val="center"/>
              <w:rPr>
                <w:rFonts w:cs="Times New Roman"/>
                <w:b/>
                <w:bCs/>
                <w:sz w:val="24"/>
                <w:szCs w:val="24"/>
              </w:rPr>
            </w:pPr>
            <w:r>
              <w:rPr>
                <w:rFonts w:cs="Times New Roman"/>
                <w:b/>
                <w:bCs/>
                <w:sz w:val="24"/>
                <w:szCs w:val="24"/>
              </w:rPr>
              <w:t>2025 год</w:t>
            </w:r>
          </w:p>
        </w:tc>
        <w:tc>
          <w:tcPr>
            <w:tcW w:w="1466" w:type="dxa"/>
            <w:gridSpan w:val="2"/>
          </w:tcPr>
          <w:p w:rsidR="00CB12AF" w:rsidRDefault="00CB12AF" w:rsidP="00524143">
            <w:pPr>
              <w:jc w:val="center"/>
              <w:rPr>
                <w:rFonts w:cs="Times New Roman"/>
                <w:b/>
                <w:bCs/>
                <w:sz w:val="24"/>
                <w:szCs w:val="24"/>
              </w:rPr>
            </w:pPr>
            <w:r>
              <w:rPr>
                <w:rFonts w:cs="Times New Roman"/>
                <w:b/>
                <w:bCs/>
                <w:w w:val="98"/>
                <w:sz w:val="24"/>
                <w:szCs w:val="24"/>
              </w:rPr>
              <w:t>2030 го  д</w:t>
            </w:r>
          </w:p>
        </w:tc>
      </w:tr>
      <w:tr w:rsidR="00CB12AF" w:rsidTr="00CB12AF">
        <w:trPr>
          <w:gridAfter w:val="5"/>
          <w:wAfter w:w="2472" w:type="dxa"/>
        </w:trPr>
        <w:tc>
          <w:tcPr>
            <w:tcW w:w="9577" w:type="dxa"/>
            <w:gridSpan w:val="7"/>
          </w:tcPr>
          <w:p w:rsidR="00CB12AF" w:rsidRPr="003D25FF" w:rsidRDefault="00CB12AF" w:rsidP="00524143">
            <w:pPr>
              <w:jc w:val="center"/>
              <w:rPr>
                <w:rFonts w:cs="Times New Roman"/>
                <w:bCs/>
                <w:sz w:val="24"/>
                <w:szCs w:val="24"/>
              </w:rPr>
            </w:pPr>
            <w:r>
              <w:rPr>
                <w:rFonts w:cs="Times New Roman"/>
                <w:b/>
                <w:bCs/>
                <w:w w:val="99"/>
                <w:sz w:val="24"/>
                <w:szCs w:val="24"/>
              </w:rPr>
              <w:t>Демографическая ситуация и здравоохранение</w:t>
            </w:r>
          </w:p>
        </w:tc>
      </w:tr>
      <w:tr w:rsidR="00CB12AF" w:rsidTr="00CB12AF">
        <w:trPr>
          <w:gridAfter w:val="1"/>
          <w:wAfter w:w="14" w:type="dxa"/>
        </w:trPr>
        <w:tc>
          <w:tcPr>
            <w:tcW w:w="959" w:type="dxa"/>
          </w:tcPr>
          <w:p w:rsidR="00CB12AF" w:rsidRPr="00250371" w:rsidRDefault="00CB12AF" w:rsidP="00524143">
            <w:pPr>
              <w:ind w:left="-183" w:right="-51" w:firstLine="142"/>
              <w:jc w:val="center"/>
              <w:rPr>
                <w:rFonts w:cs="Times New Roman"/>
                <w:bCs/>
                <w:sz w:val="24"/>
                <w:szCs w:val="24"/>
              </w:rPr>
            </w:pPr>
            <w:r w:rsidRPr="00250371">
              <w:rPr>
                <w:rFonts w:cs="Times New Roman"/>
                <w:bCs/>
                <w:sz w:val="24"/>
                <w:szCs w:val="24"/>
              </w:rPr>
              <w:t>1</w:t>
            </w:r>
          </w:p>
        </w:tc>
        <w:tc>
          <w:tcPr>
            <w:tcW w:w="2948" w:type="dxa"/>
          </w:tcPr>
          <w:p w:rsidR="00CB12AF" w:rsidRPr="003D25FF" w:rsidRDefault="00CB12AF" w:rsidP="00524143">
            <w:pPr>
              <w:ind w:right="-51"/>
              <w:jc w:val="both"/>
              <w:rPr>
                <w:rFonts w:cs="Times New Roman"/>
                <w:bCs/>
                <w:sz w:val="24"/>
                <w:szCs w:val="24"/>
              </w:rPr>
            </w:pPr>
            <w:r>
              <w:rPr>
                <w:rFonts w:cs="Times New Roman"/>
                <w:bCs/>
                <w:sz w:val="24"/>
                <w:szCs w:val="24"/>
              </w:rPr>
              <w:t>Среднегодовая численность населения</w:t>
            </w:r>
          </w:p>
        </w:tc>
        <w:tc>
          <w:tcPr>
            <w:tcW w:w="851" w:type="dxa"/>
          </w:tcPr>
          <w:p w:rsidR="00CB12AF" w:rsidRPr="003D25FF" w:rsidRDefault="00CB12AF" w:rsidP="00524143">
            <w:pPr>
              <w:ind w:right="-3"/>
              <w:jc w:val="center"/>
              <w:rPr>
                <w:rFonts w:cs="Times New Roman"/>
                <w:bCs/>
                <w:sz w:val="24"/>
                <w:szCs w:val="24"/>
              </w:rPr>
            </w:pPr>
            <w:r>
              <w:rPr>
                <w:rFonts w:cs="Times New Roman"/>
                <w:bCs/>
                <w:sz w:val="24"/>
                <w:szCs w:val="24"/>
              </w:rPr>
              <w:t>т</w:t>
            </w:r>
            <w:r w:rsidRPr="003D25FF">
              <w:rPr>
                <w:rFonts w:cs="Times New Roman"/>
                <w:bCs/>
                <w:sz w:val="24"/>
                <w:szCs w:val="24"/>
              </w:rPr>
              <w:t>ыс. чел</w:t>
            </w:r>
            <w:r>
              <w:rPr>
                <w:rFonts w:cs="Times New Roman"/>
                <w:bCs/>
                <w:sz w:val="24"/>
                <w:szCs w:val="24"/>
              </w:rPr>
              <w:t>овек</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61,0</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61,4</w:t>
            </w:r>
          </w:p>
        </w:tc>
        <w:tc>
          <w:tcPr>
            <w:tcW w:w="1134" w:type="dxa"/>
          </w:tcPr>
          <w:p w:rsidR="00CB12AF" w:rsidRPr="003D25FF" w:rsidRDefault="00CB12AF" w:rsidP="00524143">
            <w:pPr>
              <w:tabs>
                <w:tab w:val="left" w:pos="1193"/>
              </w:tabs>
              <w:jc w:val="center"/>
              <w:rPr>
                <w:rFonts w:cs="Times New Roman"/>
                <w:bCs/>
                <w:sz w:val="24"/>
                <w:szCs w:val="24"/>
              </w:rPr>
            </w:pPr>
            <w:r>
              <w:rPr>
                <w:rFonts w:cs="Times New Roman"/>
                <w:bCs/>
                <w:sz w:val="24"/>
                <w:szCs w:val="24"/>
              </w:rPr>
              <w:t>61,8</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62,4</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63,9</w:t>
            </w:r>
          </w:p>
        </w:tc>
        <w:tc>
          <w:tcPr>
            <w:tcW w:w="1466" w:type="dxa"/>
            <w:gridSpan w:val="2"/>
          </w:tcPr>
          <w:p w:rsidR="00CB12AF" w:rsidRPr="003D25FF" w:rsidRDefault="00CB12AF" w:rsidP="00524143">
            <w:pPr>
              <w:jc w:val="center"/>
              <w:rPr>
                <w:rFonts w:cs="Times New Roman"/>
                <w:bCs/>
                <w:sz w:val="24"/>
                <w:szCs w:val="24"/>
              </w:rPr>
            </w:pPr>
            <w:r>
              <w:rPr>
                <w:rFonts w:cs="Times New Roman"/>
                <w:bCs/>
                <w:sz w:val="24"/>
                <w:szCs w:val="24"/>
              </w:rPr>
              <w:t>65,7</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r>
              <w:rPr>
                <w:rFonts w:cs="Times New Roman"/>
                <w:bCs/>
                <w:sz w:val="24"/>
                <w:szCs w:val="24"/>
              </w:rPr>
              <w:t>2</w:t>
            </w:r>
          </w:p>
        </w:tc>
        <w:tc>
          <w:tcPr>
            <w:tcW w:w="2948" w:type="dxa"/>
          </w:tcPr>
          <w:p w:rsidR="00CB12AF" w:rsidRPr="00250371" w:rsidRDefault="00CB12AF" w:rsidP="00524143">
            <w:pPr>
              <w:ind w:right="-51"/>
              <w:jc w:val="both"/>
              <w:rPr>
                <w:rFonts w:cs="Times New Roman"/>
                <w:bCs/>
                <w:sz w:val="24"/>
                <w:szCs w:val="24"/>
              </w:rPr>
            </w:pPr>
            <w:r w:rsidRPr="00250371">
              <w:rPr>
                <w:rFonts w:cs="Times New Roman"/>
                <w:bCs/>
                <w:sz w:val="24"/>
                <w:szCs w:val="24"/>
              </w:rPr>
              <w:t xml:space="preserve">Естественный </w:t>
            </w:r>
            <w:r>
              <w:rPr>
                <w:rFonts w:cs="Times New Roman"/>
                <w:bCs/>
                <w:sz w:val="24"/>
                <w:szCs w:val="24"/>
              </w:rPr>
              <w:t xml:space="preserve">прирост (убыль) населения </w:t>
            </w:r>
          </w:p>
        </w:tc>
        <w:tc>
          <w:tcPr>
            <w:tcW w:w="851" w:type="dxa"/>
          </w:tcPr>
          <w:p w:rsidR="00CB12AF" w:rsidRPr="003D25FF" w:rsidRDefault="00CB12AF" w:rsidP="00524143">
            <w:pPr>
              <w:jc w:val="center"/>
              <w:rPr>
                <w:rFonts w:cs="Times New Roman"/>
                <w:bCs/>
                <w:sz w:val="24"/>
                <w:szCs w:val="24"/>
              </w:rPr>
            </w:pPr>
            <w:r>
              <w:rPr>
                <w:rFonts w:cs="Times New Roman"/>
                <w:sz w:val="24"/>
                <w:szCs w:val="24"/>
              </w:rPr>
              <w:t>человек</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-153</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-161</w:t>
            </w:r>
          </w:p>
        </w:tc>
        <w:tc>
          <w:tcPr>
            <w:tcW w:w="1134" w:type="dxa"/>
          </w:tcPr>
          <w:p w:rsidR="00CB12AF" w:rsidRPr="003D25FF" w:rsidRDefault="00CB12AF" w:rsidP="00524143">
            <w:pPr>
              <w:tabs>
                <w:tab w:val="left" w:pos="1193"/>
              </w:tabs>
              <w:jc w:val="center"/>
              <w:rPr>
                <w:rFonts w:cs="Times New Roman"/>
                <w:bCs/>
                <w:sz w:val="24"/>
                <w:szCs w:val="24"/>
              </w:rPr>
            </w:pPr>
            <w:r>
              <w:rPr>
                <w:rFonts w:cs="Times New Roman"/>
                <w:bCs/>
                <w:sz w:val="24"/>
                <w:szCs w:val="24"/>
              </w:rPr>
              <w:t>-139</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-120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-80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+20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r>
              <w:rPr>
                <w:rFonts w:cs="Times New Roman"/>
                <w:bCs/>
                <w:sz w:val="24"/>
                <w:szCs w:val="24"/>
              </w:rPr>
              <w:t>3</w:t>
            </w: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Миграционный прирост (убыль)</w:t>
            </w:r>
          </w:p>
        </w:tc>
        <w:tc>
          <w:tcPr>
            <w:tcW w:w="851" w:type="dxa"/>
          </w:tcPr>
          <w:p w:rsidR="00CB12AF" w:rsidRPr="003D25FF" w:rsidRDefault="00CB12AF" w:rsidP="00524143">
            <w:pPr>
              <w:jc w:val="center"/>
              <w:rPr>
                <w:rFonts w:cs="Times New Roman"/>
                <w:bCs/>
                <w:sz w:val="24"/>
                <w:szCs w:val="24"/>
              </w:rPr>
            </w:pPr>
            <w:r>
              <w:rPr>
                <w:rFonts w:cs="Times New Roman"/>
                <w:sz w:val="24"/>
                <w:szCs w:val="24"/>
              </w:rPr>
              <w:t>человек</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284</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841</w:t>
            </w:r>
          </w:p>
        </w:tc>
        <w:tc>
          <w:tcPr>
            <w:tcW w:w="1134" w:type="dxa"/>
          </w:tcPr>
          <w:p w:rsidR="00CB12AF" w:rsidRPr="003D25FF" w:rsidRDefault="00CB12AF" w:rsidP="00524143">
            <w:pPr>
              <w:tabs>
                <w:tab w:val="left" w:pos="1193"/>
              </w:tabs>
              <w:ind w:right="107"/>
              <w:jc w:val="center"/>
              <w:rPr>
                <w:rFonts w:cs="Times New Roman"/>
                <w:bCs/>
                <w:sz w:val="24"/>
                <w:szCs w:val="24"/>
              </w:rPr>
            </w:pPr>
            <w:r>
              <w:rPr>
                <w:rFonts w:cs="Times New Roman"/>
                <w:bCs/>
                <w:sz w:val="24"/>
                <w:szCs w:val="24"/>
              </w:rPr>
              <w:t>210</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260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285</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290</w:t>
            </w:r>
          </w:p>
        </w:tc>
      </w:tr>
      <w:tr w:rsidR="00CB12AF" w:rsidTr="00CB12AF">
        <w:trPr>
          <w:gridAfter w:val="5"/>
          <w:wAfter w:w="2472" w:type="dxa"/>
        </w:trPr>
        <w:tc>
          <w:tcPr>
            <w:tcW w:w="9577" w:type="dxa"/>
            <w:gridSpan w:val="7"/>
          </w:tcPr>
          <w:p w:rsidR="00CB12AF" w:rsidRPr="003D25FF" w:rsidRDefault="00CB12AF" w:rsidP="00524143">
            <w:pPr>
              <w:jc w:val="center"/>
              <w:rPr>
                <w:rFonts w:cs="Times New Roman"/>
                <w:bCs/>
                <w:sz w:val="24"/>
                <w:szCs w:val="24"/>
              </w:rPr>
            </w:pPr>
            <w:r>
              <w:rPr>
                <w:rFonts w:cs="Times New Roman"/>
                <w:b/>
                <w:bCs/>
                <w:w w:val="99"/>
                <w:sz w:val="24"/>
                <w:szCs w:val="24"/>
              </w:rPr>
              <w:t>Занятость и уровень жизни населения</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Среднемесячная начисленная заработная плата работников организаций (по полному кругу организаций)</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рублей</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18715,5</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18987,5</w:t>
            </w:r>
          </w:p>
        </w:tc>
        <w:tc>
          <w:tcPr>
            <w:tcW w:w="1134" w:type="dxa"/>
          </w:tcPr>
          <w:p w:rsidR="00CB12AF" w:rsidRPr="003D25FF" w:rsidRDefault="00CB12AF" w:rsidP="00524143">
            <w:pPr>
              <w:tabs>
                <w:tab w:val="left" w:pos="1193"/>
                <w:tab w:val="left" w:pos="1333"/>
              </w:tabs>
              <w:jc w:val="center"/>
              <w:rPr>
                <w:rFonts w:cs="Times New Roman"/>
                <w:bCs/>
                <w:sz w:val="24"/>
                <w:szCs w:val="24"/>
              </w:rPr>
            </w:pPr>
            <w:r>
              <w:rPr>
                <w:rFonts w:cs="Times New Roman"/>
                <w:bCs/>
                <w:sz w:val="24"/>
                <w:szCs w:val="24"/>
              </w:rPr>
              <w:t>19756</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22150,0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27800,0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34700,0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 xml:space="preserve">Темп роста реальной начисленной заработной платы работников организаций </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 к предыдущему году</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90,48</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96,27</w:t>
            </w:r>
          </w:p>
        </w:tc>
        <w:tc>
          <w:tcPr>
            <w:tcW w:w="1134" w:type="dxa"/>
          </w:tcPr>
          <w:p w:rsidR="00CB12AF" w:rsidRPr="003D25FF" w:rsidRDefault="00CB12AF" w:rsidP="00524143">
            <w:pPr>
              <w:tabs>
                <w:tab w:val="left" w:pos="1193"/>
                <w:tab w:val="left" w:pos="1333"/>
              </w:tabs>
              <w:jc w:val="center"/>
              <w:rPr>
                <w:rFonts w:cs="Times New Roman"/>
                <w:bCs/>
                <w:sz w:val="24"/>
                <w:szCs w:val="24"/>
              </w:rPr>
            </w:pPr>
            <w:r>
              <w:rPr>
                <w:rFonts w:cs="Times New Roman"/>
                <w:bCs/>
                <w:sz w:val="24"/>
                <w:szCs w:val="24"/>
              </w:rPr>
              <w:t>100,0</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100,0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102,0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105,0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Уровень общей безработицы на конец года</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 к экономически активному населению</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1,62</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5,2</w:t>
            </w:r>
          </w:p>
        </w:tc>
        <w:tc>
          <w:tcPr>
            <w:tcW w:w="1134" w:type="dxa"/>
          </w:tcPr>
          <w:p w:rsidR="00CB12AF" w:rsidRPr="003D25FF" w:rsidRDefault="00CB12AF" w:rsidP="00524143">
            <w:pPr>
              <w:tabs>
                <w:tab w:val="left" w:pos="1193"/>
                <w:tab w:val="left" w:pos="1333"/>
              </w:tabs>
              <w:jc w:val="center"/>
              <w:rPr>
                <w:rFonts w:cs="Times New Roman"/>
                <w:bCs/>
                <w:sz w:val="24"/>
                <w:szCs w:val="24"/>
              </w:rPr>
            </w:pPr>
            <w:r>
              <w:rPr>
                <w:rFonts w:cs="Times New Roman"/>
                <w:bCs/>
                <w:sz w:val="24"/>
                <w:szCs w:val="24"/>
              </w:rPr>
              <w:t>5,98</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5,8</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5,74</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5,7</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Уровень регистрируемой безработицы на конец года</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 к экономически активному населению</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1,96</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1,69</w:t>
            </w:r>
          </w:p>
        </w:tc>
        <w:tc>
          <w:tcPr>
            <w:tcW w:w="1134" w:type="dxa"/>
          </w:tcPr>
          <w:p w:rsidR="00CB12AF" w:rsidRPr="003D25FF" w:rsidRDefault="00CB12AF" w:rsidP="00524143">
            <w:pPr>
              <w:tabs>
                <w:tab w:val="left" w:pos="1193"/>
                <w:tab w:val="left" w:pos="1333"/>
              </w:tabs>
              <w:jc w:val="center"/>
              <w:rPr>
                <w:rFonts w:cs="Times New Roman"/>
                <w:bCs/>
                <w:sz w:val="24"/>
                <w:szCs w:val="24"/>
              </w:rPr>
            </w:pPr>
            <w:r>
              <w:rPr>
                <w:rFonts w:cs="Times New Roman"/>
                <w:bCs/>
                <w:sz w:val="24"/>
                <w:szCs w:val="24"/>
              </w:rPr>
              <w:t>1,79</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1,66</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1,56</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1,5</w:t>
            </w:r>
          </w:p>
        </w:tc>
      </w:tr>
      <w:tr w:rsidR="00CB12AF" w:rsidTr="00CB12AF">
        <w:trPr>
          <w:gridAfter w:val="5"/>
          <w:wAfter w:w="2472" w:type="dxa"/>
        </w:trPr>
        <w:tc>
          <w:tcPr>
            <w:tcW w:w="9577" w:type="dxa"/>
            <w:gridSpan w:val="7"/>
          </w:tcPr>
          <w:p w:rsidR="00CB12AF" w:rsidRPr="00C60A79" w:rsidRDefault="00CB12AF" w:rsidP="00524143">
            <w:pPr>
              <w:jc w:val="center"/>
              <w:rPr>
                <w:rFonts w:cs="Times New Roman"/>
                <w:b/>
                <w:bCs/>
                <w:sz w:val="24"/>
                <w:szCs w:val="24"/>
              </w:rPr>
            </w:pPr>
            <w:r>
              <w:rPr>
                <w:rFonts w:cs="Times New Roman"/>
                <w:b/>
                <w:bCs/>
                <w:sz w:val="24"/>
                <w:szCs w:val="24"/>
              </w:rPr>
              <w:t>Социальная сфера</w:t>
            </w:r>
          </w:p>
        </w:tc>
      </w:tr>
      <w:tr w:rsidR="00CB12AF" w:rsidTr="00CB12AF">
        <w:trPr>
          <w:gridAfter w:val="2"/>
          <w:wAfter w:w="629" w:type="dxa"/>
        </w:trPr>
        <w:tc>
          <w:tcPr>
            <w:tcW w:w="959" w:type="dxa"/>
          </w:tcPr>
          <w:p w:rsidR="00CB12AF" w:rsidRDefault="00CB12AF" w:rsidP="00CB12AF">
            <w:pPr>
              <w:pStyle w:val="af"/>
              <w:numPr>
                <w:ilvl w:val="0"/>
                <w:numId w:val="24"/>
              </w:numPr>
              <w:ind w:right="-51"/>
              <w:contextualSpacing/>
              <w:jc w:val="center"/>
              <w:rPr>
                <w:rFonts w:cs="Times New Roman"/>
                <w:bCs/>
                <w:sz w:val="24"/>
                <w:szCs w:val="24"/>
              </w:rPr>
            </w:pPr>
          </w:p>
        </w:tc>
        <w:tc>
          <w:tcPr>
            <w:tcW w:w="2948" w:type="dxa"/>
          </w:tcPr>
          <w:p w:rsidR="00CB12AF" w:rsidRDefault="00CB12AF" w:rsidP="00524143">
            <w:pPr>
              <w:ind w:right="-51"/>
              <w:jc w:val="both"/>
              <w:rPr>
                <w:rFonts w:cs="Times New Roman"/>
                <w:bCs/>
              </w:rPr>
            </w:pPr>
            <w:r>
              <w:rPr>
                <w:rFonts w:cs="Times New Roman"/>
              </w:rPr>
              <w:t xml:space="preserve">Отношение численности детей в возрасте от 3 до 7 лет, получающих </w:t>
            </w:r>
            <w:r>
              <w:rPr>
                <w:rFonts w:cs="Times New Roman"/>
              </w:rPr>
              <w:lastRenderedPageBreak/>
              <w:t>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
        </w:tc>
        <w:tc>
          <w:tcPr>
            <w:tcW w:w="851" w:type="dxa"/>
          </w:tcPr>
          <w:p w:rsidR="00CB12AF" w:rsidRDefault="00CB12AF" w:rsidP="00524143">
            <w:pPr>
              <w:jc w:val="center"/>
              <w:rPr>
                <w:rFonts w:cs="Times New Roman"/>
                <w:bCs/>
                <w:sz w:val="24"/>
                <w:szCs w:val="24"/>
              </w:rPr>
            </w:pPr>
            <w:r>
              <w:rPr>
                <w:rFonts w:cs="Times New Roman"/>
                <w:w w:val="99"/>
                <w:sz w:val="24"/>
                <w:szCs w:val="24"/>
              </w:rPr>
              <w:lastRenderedPageBreak/>
              <w:t>%</w:t>
            </w:r>
          </w:p>
        </w:tc>
        <w:tc>
          <w:tcPr>
            <w:tcW w:w="1410" w:type="dxa"/>
          </w:tcPr>
          <w:p w:rsidR="00CB12AF" w:rsidRDefault="00CB12AF" w:rsidP="00524143">
            <w:pPr>
              <w:jc w:val="center"/>
              <w:rPr>
                <w:rFonts w:cs="Times New Roman"/>
                <w:bCs/>
                <w:sz w:val="24"/>
                <w:szCs w:val="24"/>
              </w:rPr>
            </w:pPr>
            <w:r>
              <w:rPr>
                <w:rFonts w:cs="Times New Roman"/>
                <w:bCs/>
                <w:sz w:val="24"/>
                <w:szCs w:val="24"/>
              </w:rPr>
              <w:t>100</w:t>
            </w:r>
          </w:p>
        </w:tc>
        <w:tc>
          <w:tcPr>
            <w:tcW w:w="999" w:type="dxa"/>
          </w:tcPr>
          <w:p w:rsidR="00CB12AF" w:rsidRDefault="00CB12AF" w:rsidP="00524143">
            <w:pPr>
              <w:tabs>
                <w:tab w:val="left" w:pos="1194"/>
              </w:tabs>
              <w:ind w:right="-53"/>
              <w:jc w:val="center"/>
              <w:rPr>
                <w:rFonts w:cs="Times New Roman"/>
                <w:bCs/>
                <w:sz w:val="24"/>
                <w:szCs w:val="24"/>
              </w:rPr>
            </w:pPr>
            <w:r>
              <w:rPr>
                <w:rFonts w:cs="Times New Roman"/>
                <w:bCs/>
                <w:sz w:val="24"/>
                <w:szCs w:val="24"/>
              </w:rPr>
              <w:t>100</w:t>
            </w:r>
          </w:p>
        </w:tc>
        <w:tc>
          <w:tcPr>
            <w:tcW w:w="1134" w:type="dxa"/>
          </w:tcPr>
          <w:p w:rsidR="00CB12AF" w:rsidRDefault="00CB12AF" w:rsidP="00524143">
            <w:pPr>
              <w:tabs>
                <w:tab w:val="left" w:pos="1193"/>
              </w:tabs>
              <w:jc w:val="center"/>
              <w:rPr>
                <w:rFonts w:cs="Times New Roman"/>
                <w:bCs/>
                <w:sz w:val="24"/>
                <w:szCs w:val="24"/>
              </w:rPr>
            </w:pPr>
            <w:r>
              <w:rPr>
                <w:rFonts w:cs="Times New Roman"/>
                <w:bCs/>
                <w:sz w:val="24"/>
                <w:szCs w:val="24"/>
              </w:rPr>
              <w:t>100</w:t>
            </w:r>
          </w:p>
        </w:tc>
        <w:tc>
          <w:tcPr>
            <w:tcW w:w="1437" w:type="dxa"/>
            <w:gridSpan w:val="2"/>
          </w:tcPr>
          <w:p w:rsidR="00CB12AF" w:rsidRDefault="00CB12AF" w:rsidP="00524143">
            <w:pPr>
              <w:jc w:val="center"/>
              <w:rPr>
                <w:rFonts w:cs="Times New Roman"/>
                <w:bCs/>
                <w:sz w:val="24"/>
                <w:szCs w:val="24"/>
              </w:rPr>
            </w:pPr>
            <w:r>
              <w:rPr>
                <w:rFonts w:cs="Times New Roman"/>
                <w:bCs/>
                <w:sz w:val="24"/>
                <w:szCs w:val="24"/>
              </w:rPr>
              <w:t>100</w:t>
            </w:r>
          </w:p>
        </w:tc>
        <w:tc>
          <w:tcPr>
            <w:tcW w:w="831" w:type="dxa"/>
          </w:tcPr>
          <w:p w:rsidR="00CB12AF" w:rsidRDefault="00CB12AF" w:rsidP="00524143">
            <w:pPr>
              <w:tabs>
                <w:tab w:val="left" w:pos="1044"/>
              </w:tabs>
              <w:ind w:right="48"/>
              <w:jc w:val="center"/>
              <w:rPr>
                <w:rFonts w:cs="Times New Roman"/>
                <w:bCs/>
                <w:sz w:val="24"/>
                <w:szCs w:val="24"/>
              </w:rPr>
            </w:pPr>
            <w:r>
              <w:rPr>
                <w:rFonts w:cs="Times New Roman"/>
                <w:bCs/>
                <w:sz w:val="24"/>
                <w:szCs w:val="24"/>
              </w:rPr>
              <w:t>100</w:t>
            </w:r>
          </w:p>
        </w:tc>
        <w:tc>
          <w:tcPr>
            <w:tcW w:w="851" w:type="dxa"/>
          </w:tcPr>
          <w:p w:rsidR="00CB12AF" w:rsidRDefault="00CB12AF" w:rsidP="00524143">
            <w:pPr>
              <w:jc w:val="center"/>
              <w:rPr>
                <w:rFonts w:cs="Times New Roman"/>
                <w:bCs/>
                <w:sz w:val="24"/>
                <w:szCs w:val="24"/>
              </w:rPr>
            </w:pPr>
            <w:r>
              <w:rPr>
                <w:rFonts w:cs="Times New Roman"/>
                <w:bCs/>
                <w:sz w:val="24"/>
                <w:szCs w:val="24"/>
              </w:rPr>
              <w:t>100</w:t>
            </w:r>
          </w:p>
        </w:tc>
      </w:tr>
      <w:tr w:rsidR="00CB12AF" w:rsidTr="00CB12AF">
        <w:trPr>
          <w:gridAfter w:val="2"/>
          <w:wAfter w:w="629" w:type="dxa"/>
        </w:trPr>
        <w:tc>
          <w:tcPr>
            <w:tcW w:w="959" w:type="dxa"/>
          </w:tcPr>
          <w:p w:rsidR="00CB12AF" w:rsidRDefault="00CB12AF" w:rsidP="00CB12AF">
            <w:pPr>
              <w:pStyle w:val="af"/>
              <w:numPr>
                <w:ilvl w:val="0"/>
                <w:numId w:val="24"/>
              </w:numPr>
              <w:ind w:right="-51"/>
              <w:contextualSpacing/>
              <w:jc w:val="center"/>
              <w:rPr>
                <w:rFonts w:cs="Times New Roman"/>
                <w:bCs/>
                <w:sz w:val="24"/>
                <w:szCs w:val="24"/>
              </w:rPr>
            </w:pPr>
          </w:p>
        </w:tc>
        <w:tc>
          <w:tcPr>
            <w:tcW w:w="2948" w:type="dxa"/>
          </w:tcPr>
          <w:p w:rsidR="00CB12AF" w:rsidRDefault="00CB12AF" w:rsidP="00524143">
            <w:pPr>
              <w:ind w:right="-51"/>
              <w:jc w:val="both"/>
              <w:rPr>
                <w:rFonts w:cs="Times New Roman"/>
              </w:rPr>
            </w:pPr>
            <w:r>
              <w:rPr>
                <w:rFonts w:cs="Times New Roman"/>
              </w:rPr>
              <w:t>Удельный вес численности обучающихся, занимающихся в одну смену, в общей численности обучающихся общеобразовательных организаций (процент)</w:t>
            </w:r>
          </w:p>
        </w:tc>
        <w:tc>
          <w:tcPr>
            <w:tcW w:w="851" w:type="dxa"/>
          </w:tcPr>
          <w:p w:rsidR="00CB12AF" w:rsidRDefault="00CB12AF" w:rsidP="00524143">
            <w:pPr>
              <w:jc w:val="center"/>
              <w:rPr>
                <w:rFonts w:cs="Times New Roman"/>
                <w:w w:val="99"/>
                <w:sz w:val="24"/>
                <w:szCs w:val="24"/>
              </w:rPr>
            </w:pPr>
            <w:r>
              <w:rPr>
                <w:rFonts w:cs="Times New Roman"/>
                <w:w w:val="99"/>
                <w:sz w:val="24"/>
                <w:szCs w:val="24"/>
              </w:rPr>
              <w:t>%</w:t>
            </w:r>
          </w:p>
        </w:tc>
        <w:tc>
          <w:tcPr>
            <w:tcW w:w="1410" w:type="dxa"/>
          </w:tcPr>
          <w:p w:rsidR="00CB12AF" w:rsidRDefault="00CB12AF" w:rsidP="00524143">
            <w:pPr>
              <w:jc w:val="center"/>
              <w:rPr>
                <w:rFonts w:cs="Times New Roman"/>
                <w:bCs/>
                <w:sz w:val="24"/>
                <w:szCs w:val="24"/>
              </w:rPr>
            </w:pPr>
            <w:r>
              <w:rPr>
                <w:rFonts w:cs="Times New Roman"/>
                <w:bCs/>
                <w:sz w:val="24"/>
                <w:szCs w:val="24"/>
              </w:rPr>
              <w:t>83</w:t>
            </w:r>
          </w:p>
        </w:tc>
        <w:tc>
          <w:tcPr>
            <w:tcW w:w="999" w:type="dxa"/>
          </w:tcPr>
          <w:p w:rsidR="00CB12AF" w:rsidRDefault="00CB12AF" w:rsidP="00524143">
            <w:pPr>
              <w:tabs>
                <w:tab w:val="left" w:pos="1194"/>
              </w:tabs>
              <w:ind w:right="-53"/>
              <w:jc w:val="center"/>
              <w:rPr>
                <w:rFonts w:cs="Times New Roman"/>
                <w:bCs/>
                <w:sz w:val="24"/>
                <w:szCs w:val="24"/>
              </w:rPr>
            </w:pPr>
            <w:r>
              <w:rPr>
                <w:rFonts w:cs="Times New Roman"/>
                <w:bCs/>
                <w:sz w:val="24"/>
                <w:szCs w:val="24"/>
              </w:rPr>
              <w:t>83,7</w:t>
            </w:r>
          </w:p>
        </w:tc>
        <w:tc>
          <w:tcPr>
            <w:tcW w:w="1134" w:type="dxa"/>
          </w:tcPr>
          <w:p w:rsidR="00CB12AF" w:rsidRDefault="00CB12AF" w:rsidP="00524143">
            <w:pPr>
              <w:tabs>
                <w:tab w:val="left" w:pos="1193"/>
              </w:tabs>
              <w:jc w:val="center"/>
              <w:rPr>
                <w:rFonts w:cs="Times New Roman"/>
                <w:bCs/>
                <w:sz w:val="24"/>
                <w:szCs w:val="24"/>
              </w:rPr>
            </w:pPr>
            <w:r>
              <w:rPr>
                <w:rFonts w:cs="Times New Roman"/>
                <w:bCs/>
                <w:sz w:val="24"/>
                <w:szCs w:val="24"/>
              </w:rPr>
              <w:t>83,5</w:t>
            </w:r>
          </w:p>
        </w:tc>
        <w:tc>
          <w:tcPr>
            <w:tcW w:w="1437" w:type="dxa"/>
            <w:gridSpan w:val="2"/>
          </w:tcPr>
          <w:p w:rsidR="00CB12AF" w:rsidRDefault="00CB12AF" w:rsidP="00524143">
            <w:pPr>
              <w:jc w:val="center"/>
              <w:rPr>
                <w:rFonts w:cs="Times New Roman"/>
                <w:bCs/>
                <w:sz w:val="24"/>
                <w:szCs w:val="24"/>
              </w:rPr>
            </w:pPr>
            <w:r>
              <w:rPr>
                <w:rFonts w:cs="Times New Roman"/>
                <w:bCs/>
                <w:sz w:val="24"/>
                <w:szCs w:val="24"/>
              </w:rPr>
              <w:t>83</w:t>
            </w:r>
          </w:p>
        </w:tc>
        <w:tc>
          <w:tcPr>
            <w:tcW w:w="831" w:type="dxa"/>
          </w:tcPr>
          <w:p w:rsidR="00CB12AF" w:rsidRDefault="00CB12AF" w:rsidP="00524143">
            <w:pPr>
              <w:tabs>
                <w:tab w:val="left" w:pos="1044"/>
              </w:tabs>
              <w:ind w:right="48"/>
              <w:jc w:val="center"/>
              <w:rPr>
                <w:rFonts w:cs="Times New Roman"/>
                <w:bCs/>
                <w:sz w:val="24"/>
                <w:szCs w:val="24"/>
              </w:rPr>
            </w:pPr>
            <w:r>
              <w:rPr>
                <w:rFonts w:cs="Times New Roman"/>
                <w:bCs/>
                <w:sz w:val="24"/>
                <w:szCs w:val="24"/>
              </w:rPr>
              <w:t>84</w:t>
            </w:r>
          </w:p>
        </w:tc>
        <w:tc>
          <w:tcPr>
            <w:tcW w:w="851" w:type="dxa"/>
          </w:tcPr>
          <w:p w:rsidR="00CB12AF" w:rsidRDefault="00CB12AF" w:rsidP="00524143">
            <w:pPr>
              <w:jc w:val="center"/>
              <w:rPr>
                <w:rFonts w:cs="Times New Roman"/>
                <w:bCs/>
                <w:sz w:val="24"/>
                <w:szCs w:val="24"/>
              </w:rPr>
            </w:pPr>
            <w:r>
              <w:rPr>
                <w:rFonts w:cs="Times New Roman"/>
                <w:bCs/>
                <w:sz w:val="24"/>
                <w:szCs w:val="24"/>
              </w:rPr>
              <w:t>85</w:t>
            </w:r>
          </w:p>
        </w:tc>
      </w:tr>
      <w:tr w:rsidR="00CB12AF" w:rsidTr="00CB12AF">
        <w:trPr>
          <w:gridAfter w:val="2"/>
          <w:wAfter w:w="629" w:type="dxa"/>
        </w:trPr>
        <w:tc>
          <w:tcPr>
            <w:tcW w:w="959" w:type="dxa"/>
          </w:tcPr>
          <w:p w:rsidR="00CB12AF" w:rsidRDefault="00CB12AF" w:rsidP="00CB12AF">
            <w:pPr>
              <w:pStyle w:val="af"/>
              <w:numPr>
                <w:ilvl w:val="0"/>
                <w:numId w:val="24"/>
              </w:numPr>
              <w:ind w:right="-51"/>
              <w:contextualSpacing/>
              <w:jc w:val="center"/>
              <w:rPr>
                <w:rFonts w:cs="Times New Roman"/>
                <w:bCs/>
                <w:sz w:val="24"/>
                <w:szCs w:val="24"/>
              </w:rPr>
            </w:pPr>
          </w:p>
        </w:tc>
        <w:tc>
          <w:tcPr>
            <w:tcW w:w="2948" w:type="dxa"/>
          </w:tcPr>
          <w:p w:rsidR="00CB12AF" w:rsidRDefault="00CB12AF" w:rsidP="00524143">
            <w:pPr>
              <w:ind w:right="-51"/>
              <w:jc w:val="both"/>
              <w:rPr>
                <w:rFonts w:cs="Times New Roman"/>
              </w:rPr>
            </w:pPr>
            <w:r>
              <w:rPr>
                <w:rFonts w:cs="Times New Roman"/>
              </w:rP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(процент)</w:t>
            </w:r>
          </w:p>
        </w:tc>
        <w:tc>
          <w:tcPr>
            <w:tcW w:w="851" w:type="dxa"/>
          </w:tcPr>
          <w:p w:rsidR="00CB12AF" w:rsidRDefault="00CB12AF" w:rsidP="00524143">
            <w:pPr>
              <w:jc w:val="center"/>
              <w:rPr>
                <w:rFonts w:cs="Times New Roman"/>
                <w:w w:val="99"/>
                <w:sz w:val="24"/>
                <w:szCs w:val="24"/>
              </w:rPr>
            </w:pPr>
            <w:r>
              <w:rPr>
                <w:rFonts w:cs="Times New Roman"/>
                <w:w w:val="99"/>
                <w:sz w:val="24"/>
                <w:szCs w:val="24"/>
              </w:rPr>
              <w:t>%</w:t>
            </w:r>
          </w:p>
        </w:tc>
        <w:tc>
          <w:tcPr>
            <w:tcW w:w="1410" w:type="dxa"/>
          </w:tcPr>
          <w:p w:rsidR="00CB12AF" w:rsidRDefault="00CB12AF" w:rsidP="00524143">
            <w:pPr>
              <w:jc w:val="center"/>
              <w:rPr>
                <w:rFonts w:cs="Times New Roman"/>
                <w:bCs/>
                <w:sz w:val="24"/>
                <w:szCs w:val="24"/>
              </w:rPr>
            </w:pPr>
            <w:r>
              <w:rPr>
                <w:rFonts w:cs="Times New Roman"/>
                <w:bCs/>
                <w:sz w:val="24"/>
                <w:szCs w:val="24"/>
              </w:rPr>
              <w:t>40</w:t>
            </w:r>
          </w:p>
        </w:tc>
        <w:tc>
          <w:tcPr>
            <w:tcW w:w="999" w:type="dxa"/>
          </w:tcPr>
          <w:p w:rsidR="00CB12AF" w:rsidRDefault="00CB12AF" w:rsidP="00524143">
            <w:pPr>
              <w:tabs>
                <w:tab w:val="left" w:pos="1194"/>
              </w:tabs>
              <w:ind w:right="-53"/>
              <w:jc w:val="center"/>
              <w:rPr>
                <w:rFonts w:cs="Times New Roman"/>
                <w:bCs/>
                <w:sz w:val="24"/>
                <w:szCs w:val="24"/>
              </w:rPr>
            </w:pPr>
            <w:r>
              <w:rPr>
                <w:rFonts w:cs="Times New Roman"/>
                <w:bCs/>
                <w:sz w:val="24"/>
                <w:szCs w:val="24"/>
              </w:rPr>
              <w:t>42,5</w:t>
            </w:r>
          </w:p>
        </w:tc>
        <w:tc>
          <w:tcPr>
            <w:tcW w:w="1134" w:type="dxa"/>
          </w:tcPr>
          <w:p w:rsidR="00CB12AF" w:rsidRDefault="00CB12AF" w:rsidP="00524143">
            <w:pPr>
              <w:tabs>
                <w:tab w:val="left" w:pos="1193"/>
              </w:tabs>
              <w:jc w:val="center"/>
              <w:rPr>
                <w:rFonts w:cs="Times New Roman"/>
                <w:bCs/>
                <w:sz w:val="24"/>
                <w:szCs w:val="24"/>
              </w:rPr>
            </w:pPr>
            <w:r>
              <w:rPr>
                <w:rFonts w:cs="Times New Roman"/>
                <w:bCs/>
                <w:sz w:val="24"/>
                <w:szCs w:val="24"/>
              </w:rPr>
              <w:t>44</w:t>
            </w:r>
          </w:p>
        </w:tc>
        <w:tc>
          <w:tcPr>
            <w:tcW w:w="1437" w:type="dxa"/>
            <w:gridSpan w:val="2"/>
          </w:tcPr>
          <w:p w:rsidR="00CB12AF" w:rsidRDefault="00CB12AF" w:rsidP="00524143">
            <w:pPr>
              <w:jc w:val="center"/>
              <w:rPr>
                <w:rFonts w:cs="Times New Roman"/>
                <w:bCs/>
                <w:sz w:val="24"/>
                <w:szCs w:val="24"/>
              </w:rPr>
            </w:pPr>
            <w:r>
              <w:rPr>
                <w:rFonts w:cs="Times New Roman"/>
                <w:bCs/>
                <w:sz w:val="24"/>
                <w:szCs w:val="24"/>
              </w:rPr>
              <w:t>50</w:t>
            </w:r>
          </w:p>
        </w:tc>
        <w:tc>
          <w:tcPr>
            <w:tcW w:w="831" w:type="dxa"/>
          </w:tcPr>
          <w:p w:rsidR="00CB12AF" w:rsidRDefault="00CB12AF" w:rsidP="00524143">
            <w:pPr>
              <w:tabs>
                <w:tab w:val="left" w:pos="1044"/>
              </w:tabs>
              <w:ind w:right="48"/>
              <w:jc w:val="center"/>
              <w:rPr>
                <w:rFonts w:cs="Times New Roman"/>
                <w:bCs/>
                <w:sz w:val="24"/>
                <w:szCs w:val="24"/>
              </w:rPr>
            </w:pPr>
            <w:r>
              <w:rPr>
                <w:rFonts w:cs="Times New Roman"/>
                <w:bCs/>
                <w:sz w:val="24"/>
                <w:szCs w:val="24"/>
              </w:rPr>
              <w:t>52</w:t>
            </w:r>
          </w:p>
        </w:tc>
        <w:tc>
          <w:tcPr>
            <w:tcW w:w="851" w:type="dxa"/>
          </w:tcPr>
          <w:p w:rsidR="00CB12AF" w:rsidRDefault="00CB12AF" w:rsidP="00524143">
            <w:pPr>
              <w:jc w:val="center"/>
              <w:rPr>
                <w:rFonts w:cs="Times New Roman"/>
                <w:bCs/>
                <w:sz w:val="24"/>
                <w:szCs w:val="24"/>
              </w:rPr>
            </w:pPr>
            <w:r>
              <w:rPr>
                <w:rFonts w:cs="Times New Roman"/>
                <w:bCs/>
                <w:sz w:val="24"/>
                <w:szCs w:val="24"/>
              </w:rPr>
              <w:t>55</w:t>
            </w:r>
          </w:p>
        </w:tc>
      </w:tr>
      <w:tr w:rsidR="00CB12AF" w:rsidTr="00CB12AF">
        <w:trPr>
          <w:gridAfter w:val="2"/>
          <w:wAfter w:w="629" w:type="dxa"/>
        </w:trPr>
        <w:tc>
          <w:tcPr>
            <w:tcW w:w="959" w:type="dxa"/>
          </w:tcPr>
          <w:p w:rsidR="00CB12AF" w:rsidRDefault="00CB12AF" w:rsidP="00CB12AF">
            <w:pPr>
              <w:pStyle w:val="af"/>
              <w:numPr>
                <w:ilvl w:val="0"/>
                <w:numId w:val="24"/>
              </w:numPr>
              <w:ind w:right="-51"/>
              <w:contextualSpacing/>
              <w:jc w:val="center"/>
              <w:rPr>
                <w:rFonts w:cs="Times New Roman"/>
                <w:bCs/>
                <w:sz w:val="24"/>
                <w:szCs w:val="24"/>
              </w:rPr>
            </w:pPr>
          </w:p>
        </w:tc>
        <w:tc>
          <w:tcPr>
            <w:tcW w:w="2948" w:type="dxa"/>
          </w:tcPr>
          <w:p w:rsidR="00CB12AF" w:rsidRDefault="00CB12AF" w:rsidP="00524143">
            <w:pPr>
              <w:jc w:val="both"/>
              <w:rPr>
                <w:rFonts w:cs="Times New Roman"/>
              </w:rPr>
            </w:pPr>
            <w:r>
              <w:rPr>
                <w:rFonts w:cs="Times New Roman"/>
              </w:rPr>
              <w:t>Доля детей, охваченных образовательными программами дополнительного образования детей, в общей численности детей и молодежи от 5 до 18 лет (процент)</w:t>
            </w:r>
          </w:p>
        </w:tc>
        <w:tc>
          <w:tcPr>
            <w:tcW w:w="851" w:type="dxa"/>
          </w:tcPr>
          <w:p w:rsidR="00CB12AF" w:rsidRDefault="00CB12AF" w:rsidP="00524143">
            <w:pPr>
              <w:jc w:val="center"/>
              <w:rPr>
                <w:rFonts w:cs="Times New Roman"/>
                <w:w w:val="99"/>
                <w:sz w:val="24"/>
                <w:szCs w:val="24"/>
              </w:rPr>
            </w:pPr>
            <w:r>
              <w:rPr>
                <w:rFonts w:cs="Times New Roman"/>
                <w:w w:val="99"/>
                <w:sz w:val="24"/>
                <w:szCs w:val="24"/>
              </w:rPr>
              <w:t>%</w:t>
            </w:r>
          </w:p>
        </w:tc>
        <w:tc>
          <w:tcPr>
            <w:tcW w:w="1410" w:type="dxa"/>
          </w:tcPr>
          <w:p w:rsidR="00CB12AF" w:rsidRDefault="00CB12AF" w:rsidP="00524143">
            <w:pPr>
              <w:jc w:val="center"/>
              <w:rPr>
                <w:rFonts w:cs="Times New Roman"/>
                <w:bCs/>
                <w:sz w:val="24"/>
                <w:szCs w:val="24"/>
              </w:rPr>
            </w:pPr>
            <w:r>
              <w:rPr>
                <w:rFonts w:cs="Times New Roman"/>
                <w:bCs/>
                <w:sz w:val="24"/>
                <w:szCs w:val="24"/>
              </w:rPr>
              <w:t>60,4</w:t>
            </w:r>
          </w:p>
        </w:tc>
        <w:tc>
          <w:tcPr>
            <w:tcW w:w="999" w:type="dxa"/>
          </w:tcPr>
          <w:p w:rsidR="00CB12AF" w:rsidRDefault="00CB12AF" w:rsidP="00524143">
            <w:pPr>
              <w:tabs>
                <w:tab w:val="left" w:pos="1194"/>
              </w:tabs>
              <w:ind w:right="-53"/>
              <w:jc w:val="center"/>
              <w:rPr>
                <w:rFonts w:cs="Times New Roman"/>
                <w:bCs/>
                <w:sz w:val="24"/>
                <w:szCs w:val="24"/>
              </w:rPr>
            </w:pPr>
            <w:r>
              <w:rPr>
                <w:rFonts w:cs="Times New Roman"/>
                <w:bCs/>
                <w:sz w:val="24"/>
                <w:szCs w:val="24"/>
              </w:rPr>
              <w:t>64,9</w:t>
            </w:r>
          </w:p>
        </w:tc>
        <w:tc>
          <w:tcPr>
            <w:tcW w:w="1134" w:type="dxa"/>
          </w:tcPr>
          <w:p w:rsidR="00CB12AF" w:rsidRDefault="00CB12AF" w:rsidP="00524143">
            <w:pPr>
              <w:tabs>
                <w:tab w:val="left" w:pos="1193"/>
              </w:tabs>
              <w:jc w:val="center"/>
              <w:rPr>
                <w:rFonts w:cs="Times New Roman"/>
                <w:bCs/>
                <w:sz w:val="24"/>
                <w:szCs w:val="24"/>
              </w:rPr>
            </w:pPr>
            <w:r>
              <w:rPr>
                <w:rFonts w:cs="Times New Roman"/>
                <w:bCs/>
                <w:sz w:val="24"/>
                <w:szCs w:val="24"/>
              </w:rPr>
              <w:t>62,9</w:t>
            </w:r>
          </w:p>
        </w:tc>
        <w:tc>
          <w:tcPr>
            <w:tcW w:w="1437" w:type="dxa"/>
            <w:gridSpan w:val="2"/>
          </w:tcPr>
          <w:p w:rsidR="00CB12AF" w:rsidRDefault="00CB12AF" w:rsidP="00524143">
            <w:pPr>
              <w:jc w:val="center"/>
              <w:rPr>
                <w:rFonts w:cs="Times New Roman"/>
                <w:bCs/>
                <w:sz w:val="24"/>
                <w:szCs w:val="24"/>
              </w:rPr>
            </w:pPr>
            <w:r>
              <w:rPr>
                <w:rFonts w:cs="Times New Roman"/>
                <w:bCs/>
                <w:sz w:val="24"/>
                <w:szCs w:val="24"/>
              </w:rPr>
              <w:t>69</w:t>
            </w:r>
          </w:p>
        </w:tc>
        <w:tc>
          <w:tcPr>
            <w:tcW w:w="831" w:type="dxa"/>
          </w:tcPr>
          <w:p w:rsidR="00CB12AF" w:rsidRDefault="00CB12AF" w:rsidP="00524143">
            <w:pPr>
              <w:tabs>
                <w:tab w:val="left" w:pos="1044"/>
              </w:tabs>
              <w:ind w:right="48"/>
              <w:jc w:val="center"/>
              <w:rPr>
                <w:rFonts w:cs="Times New Roman"/>
                <w:bCs/>
                <w:sz w:val="24"/>
                <w:szCs w:val="24"/>
              </w:rPr>
            </w:pPr>
            <w:r>
              <w:rPr>
                <w:rFonts w:cs="Times New Roman"/>
                <w:bCs/>
                <w:sz w:val="24"/>
                <w:szCs w:val="24"/>
              </w:rPr>
              <w:t>70</w:t>
            </w:r>
          </w:p>
        </w:tc>
        <w:tc>
          <w:tcPr>
            <w:tcW w:w="851" w:type="dxa"/>
          </w:tcPr>
          <w:p w:rsidR="00CB12AF" w:rsidRDefault="00CB12AF" w:rsidP="00524143">
            <w:pPr>
              <w:jc w:val="center"/>
              <w:rPr>
                <w:rFonts w:cs="Times New Roman"/>
                <w:bCs/>
                <w:sz w:val="24"/>
                <w:szCs w:val="24"/>
              </w:rPr>
            </w:pPr>
            <w:r>
              <w:rPr>
                <w:rFonts w:cs="Times New Roman"/>
                <w:bCs/>
                <w:sz w:val="24"/>
                <w:szCs w:val="24"/>
              </w:rPr>
              <w:t>71</w:t>
            </w:r>
          </w:p>
        </w:tc>
      </w:tr>
      <w:tr w:rsidR="00CB12AF" w:rsidTr="00CB12AF">
        <w:tc>
          <w:tcPr>
            <w:tcW w:w="9577" w:type="dxa"/>
            <w:gridSpan w:val="7"/>
            <w:vAlign w:val="bottom"/>
          </w:tcPr>
          <w:p w:rsidR="00CB12AF" w:rsidRDefault="00CB12AF" w:rsidP="00524143">
            <w:pPr>
              <w:spacing w:line="264" w:lineRule="exact"/>
              <w:ind w:left="680"/>
              <w:jc w:val="center"/>
              <w:rPr>
                <w:sz w:val="20"/>
                <w:szCs w:val="20"/>
              </w:rPr>
            </w:pPr>
            <w:r>
              <w:rPr>
                <w:rFonts w:cs="Times New Roman"/>
                <w:b/>
                <w:bCs/>
                <w:sz w:val="24"/>
                <w:szCs w:val="24"/>
              </w:rPr>
              <w:t>Экономический потенциал</w:t>
            </w:r>
          </w:p>
        </w:tc>
        <w:tc>
          <w:tcPr>
            <w:tcW w:w="2472" w:type="dxa"/>
            <w:gridSpan w:val="5"/>
            <w:vAlign w:val="bottom"/>
          </w:tcPr>
          <w:p w:rsidR="00CB12AF" w:rsidRDefault="00CB12AF" w:rsidP="00524143">
            <w:pPr>
              <w:rPr>
                <w:sz w:val="23"/>
                <w:szCs w:val="23"/>
              </w:rPr>
            </w:pP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Число субъектов малого и среднего предпринимательства на 10 000  человек населения</w:t>
            </w:r>
          </w:p>
        </w:tc>
        <w:tc>
          <w:tcPr>
            <w:tcW w:w="851" w:type="dxa"/>
          </w:tcPr>
          <w:p w:rsidR="00CB12AF" w:rsidRDefault="00CB12AF" w:rsidP="00524143">
            <w:pPr>
              <w:jc w:val="center"/>
              <w:rPr>
                <w:rFonts w:cs="Times New Roman"/>
                <w:w w:val="99"/>
                <w:sz w:val="24"/>
                <w:szCs w:val="24"/>
              </w:rPr>
            </w:pPr>
          </w:p>
          <w:p w:rsidR="00CB12AF" w:rsidRPr="003D25FF" w:rsidRDefault="00CB12AF" w:rsidP="00524143">
            <w:pPr>
              <w:jc w:val="center"/>
              <w:rPr>
                <w:rFonts w:cs="Times New Roman"/>
                <w:bCs/>
                <w:sz w:val="24"/>
                <w:szCs w:val="24"/>
              </w:rPr>
            </w:pPr>
            <w:r>
              <w:rPr>
                <w:rFonts w:cs="Times New Roman"/>
                <w:w w:val="99"/>
                <w:sz w:val="24"/>
                <w:szCs w:val="24"/>
              </w:rPr>
              <w:t>единиц</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17,1</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16,9</w:t>
            </w:r>
          </w:p>
        </w:tc>
        <w:tc>
          <w:tcPr>
            <w:tcW w:w="1134" w:type="dxa"/>
          </w:tcPr>
          <w:p w:rsidR="00CB12AF" w:rsidRPr="003D25FF" w:rsidRDefault="00CB12AF" w:rsidP="00CB12AF">
            <w:pPr>
              <w:tabs>
                <w:tab w:val="left" w:pos="1193"/>
              </w:tabs>
              <w:ind w:right="317"/>
              <w:jc w:val="center"/>
              <w:rPr>
                <w:rFonts w:cs="Times New Roman"/>
                <w:bCs/>
                <w:sz w:val="24"/>
                <w:szCs w:val="24"/>
              </w:rPr>
            </w:pPr>
            <w:r>
              <w:rPr>
                <w:rFonts w:cs="Times New Roman"/>
                <w:bCs/>
                <w:sz w:val="24"/>
                <w:szCs w:val="24"/>
              </w:rPr>
              <w:t>16,7</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16,9</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17,0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17,1</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Доля занятых в сфере малого и среднего  предпринимательства в общей численности занятых в экономике</w:t>
            </w:r>
          </w:p>
        </w:tc>
        <w:tc>
          <w:tcPr>
            <w:tcW w:w="851" w:type="dxa"/>
          </w:tcPr>
          <w:p w:rsidR="00CB12AF" w:rsidRDefault="00CB12AF" w:rsidP="00524143">
            <w:pPr>
              <w:jc w:val="center"/>
              <w:rPr>
                <w:rFonts w:cs="Times New Roman"/>
                <w:w w:val="99"/>
                <w:sz w:val="24"/>
                <w:szCs w:val="24"/>
              </w:rPr>
            </w:pPr>
          </w:p>
          <w:p w:rsidR="00CB12AF" w:rsidRPr="003D25FF" w:rsidRDefault="00CB12AF" w:rsidP="00524143">
            <w:pPr>
              <w:jc w:val="center"/>
              <w:rPr>
                <w:rFonts w:cs="Times New Roman"/>
                <w:bCs/>
                <w:sz w:val="24"/>
                <w:szCs w:val="24"/>
              </w:rPr>
            </w:pPr>
            <w:r>
              <w:rPr>
                <w:rFonts w:cs="Times New Roman"/>
                <w:w w:val="99"/>
                <w:sz w:val="24"/>
                <w:szCs w:val="24"/>
              </w:rPr>
              <w:t>%</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58,6</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61,5</w:t>
            </w:r>
          </w:p>
        </w:tc>
        <w:tc>
          <w:tcPr>
            <w:tcW w:w="1134" w:type="dxa"/>
          </w:tcPr>
          <w:p w:rsidR="00CB12AF" w:rsidRPr="003D25FF" w:rsidRDefault="00CB12AF" w:rsidP="00CB12AF">
            <w:pPr>
              <w:tabs>
                <w:tab w:val="left" w:pos="1193"/>
              </w:tabs>
              <w:ind w:right="317"/>
              <w:jc w:val="center"/>
              <w:rPr>
                <w:rFonts w:cs="Times New Roman"/>
                <w:bCs/>
                <w:sz w:val="24"/>
                <w:szCs w:val="24"/>
              </w:rPr>
            </w:pPr>
            <w:r>
              <w:rPr>
                <w:rFonts w:cs="Times New Roman"/>
                <w:bCs/>
                <w:sz w:val="24"/>
                <w:szCs w:val="24"/>
              </w:rPr>
              <w:t>62,3</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63,4</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64,0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64,5</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Индекс промышленного производства</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в % к предыдущему году</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91,4</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110,4</w:t>
            </w:r>
          </w:p>
        </w:tc>
        <w:tc>
          <w:tcPr>
            <w:tcW w:w="1134" w:type="dxa"/>
          </w:tcPr>
          <w:p w:rsidR="00CB12AF" w:rsidRPr="003D25FF" w:rsidRDefault="00CB12AF" w:rsidP="00CB12AF">
            <w:pPr>
              <w:tabs>
                <w:tab w:val="left" w:pos="1193"/>
              </w:tabs>
              <w:ind w:right="317"/>
              <w:jc w:val="center"/>
              <w:rPr>
                <w:rFonts w:cs="Times New Roman"/>
                <w:bCs/>
                <w:sz w:val="24"/>
                <w:szCs w:val="24"/>
              </w:rPr>
            </w:pPr>
            <w:r>
              <w:rPr>
                <w:rFonts w:cs="Times New Roman"/>
                <w:bCs/>
                <w:sz w:val="24"/>
                <w:szCs w:val="24"/>
              </w:rPr>
              <w:t>91,0</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102,0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104,0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108,0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 xml:space="preserve">Индекс физического </w:t>
            </w:r>
            <w:r>
              <w:rPr>
                <w:rFonts w:cs="Times New Roman"/>
                <w:bCs/>
                <w:sz w:val="24"/>
                <w:szCs w:val="24"/>
              </w:rPr>
              <w:lastRenderedPageBreak/>
              <w:t>объёма инвестиций в основной капитал за счёт всех источников финансирования</w:t>
            </w:r>
          </w:p>
        </w:tc>
        <w:tc>
          <w:tcPr>
            <w:tcW w:w="851" w:type="dxa"/>
          </w:tcPr>
          <w:p w:rsidR="00CB12AF" w:rsidRDefault="00CB12AF" w:rsidP="00524143">
            <w:pPr>
              <w:jc w:val="center"/>
              <w:rPr>
                <w:rFonts w:cs="Times New Roman"/>
                <w:w w:val="99"/>
                <w:sz w:val="24"/>
                <w:szCs w:val="24"/>
              </w:rPr>
            </w:pPr>
          </w:p>
          <w:p w:rsidR="00CB12AF" w:rsidRPr="003D25FF" w:rsidRDefault="00CB12AF" w:rsidP="00524143">
            <w:pPr>
              <w:jc w:val="center"/>
              <w:rPr>
                <w:rFonts w:cs="Times New Roman"/>
                <w:bCs/>
                <w:sz w:val="24"/>
                <w:szCs w:val="24"/>
              </w:rPr>
            </w:pPr>
            <w:r>
              <w:rPr>
                <w:rFonts w:cs="Times New Roman"/>
                <w:w w:val="99"/>
                <w:sz w:val="24"/>
                <w:szCs w:val="24"/>
              </w:rPr>
              <w:lastRenderedPageBreak/>
              <w:t>%</w:t>
            </w:r>
          </w:p>
        </w:tc>
        <w:tc>
          <w:tcPr>
            <w:tcW w:w="1410" w:type="dxa"/>
          </w:tcPr>
          <w:p w:rsidR="00CB12AF" w:rsidRDefault="00CB12AF" w:rsidP="00524143">
            <w:pPr>
              <w:jc w:val="center"/>
              <w:rPr>
                <w:rFonts w:cs="Times New Roman"/>
                <w:bCs/>
                <w:sz w:val="24"/>
                <w:szCs w:val="24"/>
              </w:rPr>
            </w:pPr>
            <w:r>
              <w:rPr>
                <w:rFonts w:cs="Times New Roman"/>
                <w:bCs/>
                <w:sz w:val="24"/>
                <w:szCs w:val="24"/>
              </w:rPr>
              <w:lastRenderedPageBreak/>
              <w:t>105,8</w:t>
            </w:r>
          </w:p>
        </w:tc>
        <w:tc>
          <w:tcPr>
            <w:tcW w:w="999" w:type="dxa"/>
          </w:tcPr>
          <w:p w:rsidR="00CB12AF" w:rsidRDefault="00CB12AF" w:rsidP="00524143">
            <w:pPr>
              <w:tabs>
                <w:tab w:val="left" w:pos="1194"/>
              </w:tabs>
              <w:ind w:right="-53"/>
              <w:jc w:val="center"/>
              <w:rPr>
                <w:rFonts w:cs="Times New Roman"/>
                <w:bCs/>
                <w:sz w:val="24"/>
                <w:szCs w:val="24"/>
              </w:rPr>
            </w:pPr>
            <w:r>
              <w:rPr>
                <w:rFonts w:cs="Times New Roman"/>
                <w:bCs/>
                <w:sz w:val="24"/>
                <w:szCs w:val="24"/>
              </w:rPr>
              <w:t>92,2</w:t>
            </w:r>
          </w:p>
        </w:tc>
        <w:tc>
          <w:tcPr>
            <w:tcW w:w="1134" w:type="dxa"/>
          </w:tcPr>
          <w:p w:rsidR="00CB12AF" w:rsidRDefault="00CB12AF" w:rsidP="00CB12AF">
            <w:pPr>
              <w:tabs>
                <w:tab w:val="left" w:pos="1193"/>
              </w:tabs>
              <w:ind w:right="317"/>
              <w:jc w:val="center"/>
              <w:rPr>
                <w:rFonts w:cs="Times New Roman"/>
                <w:bCs/>
                <w:sz w:val="24"/>
                <w:szCs w:val="24"/>
              </w:rPr>
            </w:pPr>
            <w:r>
              <w:rPr>
                <w:rFonts w:cs="Times New Roman"/>
                <w:bCs/>
                <w:sz w:val="24"/>
                <w:szCs w:val="24"/>
              </w:rPr>
              <w:t>99,7</w:t>
            </w:r>
          </w:p>
        </w:tc>
        <w:tc>
          <w:tcPr>
            <w:tcW w:w="1437" w:type="dxa"/>
            <w:gridSpan w:val="2"/>
          </w:tcPr>
          <w:p w:rsidR="00CB12AF" w:rsidRDefault="00CB12AF" w:rsidP="00524143">
            <w:pPr>
              <w:jc w:val="center"/>
              <w:rPr>
                <w:rFonts w:cs="Times New Roman"/>
                <w:bCs/>
                <w:sz w:val="24"/>
                <w:szCs w:val="24"/>
              </w:rPr>
            </w:pPr>
            <w:r>
              <w:rPr>
                <w:rFonts w:cs="Times New Roman"/>
                <w:bCs/>
                <w:sz w:val="24"/>
                <w:szCs w:val="24"/>
              </w:rPr>
              <w:t>102,0</w:t>
            </w:r>
          </w:p>
        </w:tc>
        <w:tc>
          <w:tcPr>
            <w:tcW w:w="831" w:type="dxa"/>
          </w:tcPr>
          <w:p w:rsidR="00CB12AF" w:rsidRDefault="00CB12AF" w:rsidP="00524143">
            <w:pPr>
              <w:tabs>
                <w:tab w:val="left" w:pos="1044"/>
              </w:tabs>
              <w:ind w:right="48"/>
              <w:jc w:val="center"/>
              <w:rPr>
                <w:rFonts w:cs="Times New Roman"/>
                <w:bCs/>
                <w:sz w:val="24"/>
                <w:szCs w:val="24"/>
              </w:rPr>
            </w:pPr>
            <w:r>
              <w:rPr>
                <w:rFonts w:cs="Times New Roman"/>
                <w:bCs/>
                <w:sz w:val="24"/>
                <w:szCs w:val="24"/>
              </w:rPr>
              <w:t>104,0</w:t>
            </w:r>
          </w:p>
        </w:tc>
        <w:tc>
          <w:tcPr>
            <w:tcW w:w="851" w:type="dxa"/>
          </w:tcPr>
          <w:p w:rsidR="00CB12AF" w:rsidRDefault="00CB12AF" w:rsidP="00524143">
            <w:pPr>
              <w:jc w:val="center"/>
              <w:rPr>
                <w:rFonts w:cs="Times New Roman"/>
                <w:bCs/>
                <w:sz w:val="24"/>
                <w:szCs w:val="24"/>
              </w:rPr>
            </w:pPr>
            <w:r>
              <w:rPr>
                <w:rFonts w:cs="Times New Roman"/>
                <w:bCs/>
                <w:sz w:val="24"/>
                <w:szCs w:val="24"/>
              </w:rPr>
              <w:t>105,0</w:t>
            </w:r>
          </w:p>
        </w:tc>
      </w:tr>
      <w:tr w:rsidR="00CB12AF" w:rsidTr="00CB12AF">
        <w:trPr>
          <w:gridAfter w:val="5"/>
          <w:wAfter w:w="2472" w:type="dxa"/>
        </w:trPr>
        <w:tc>
          <w:tcPr>
            <w:tcW w:w="9577" w:type="dxa"/>
            <w:gridSpan w:val="7"/>
          </w:tcPr>
          <w:p w:rsidR="00CB12AF" w:rsidRPr="009A771E" w:rsidRDefault="00CB12AF" w:rsidP="00524143">
            <w:pPr>
              <w:jc w:val="center"/>
              <w:rPr>
                <w:rFonts w:cs="Times New Roman"/>
                <w:b/>
                <w:bCs/>
                <w:sz w:val="24"/>
                <w:szCs w:val="24"/>
              </w:rPr>
            </w:pPr>
            <w:r w:rsidRPr="009A771E">
              <w:rPr>
                <w:rFonts w:cs="Times New Roman"/>
                <w:b/>
                <w:bCs/>
                <w:sz w:val="24"/>
                <w:szCs w:val="24"/>
              </w:rPr>
              <w:lastRenderedPageBreak/>
              <w:t>Сельское хозяйство</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 xml:space="preserve">Зерно(в весе после доработки) </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тонн</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96610</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106203</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111294</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95080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100500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105200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Картофель</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тонн</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59769</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58672</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68758</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60110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62010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65500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Овощи</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тонн</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50769</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50199</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48989</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51050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53300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55600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Скот  и птицы (реализация на убой)</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тонн</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16248</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16495</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16280</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17650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19062</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20586</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Default="00CB12AF" w:rsidP="00524143">
            <w:pPr>
              <w:ind w:right="-51"/>
              <w:jc w:val="both"/>
              <w:rPr>
                <w:rFonts w:cs="Times New Roman"/>
                <w:bCs/>
                <w:sz w:val="24"/>
                <w:szCs w:val="24"/>
              </w:rPr>
            </w:pPr>
            <w:r>
              <w:rPr>
                <w:rFonts w:cs="Times New Roman"/>
                <w:bCs/>
                <w:sz w:val="24"/>
                <w:szCs w:val="24"/>
              </w:rPr>
              <w:t>Молоко</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тонн</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9812</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8758</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8814</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8812</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9600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10560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Default="00CB12AF" w:rsidP="00524143">
            <w:pPr>
              <w:ind w:right="-51"/>
              <w:jc w:val="both"/>
              <w:rPr>
                <w:rFonts w:cs="Times New Roman"/>
                <w:bCs/>
                <w:sz w:val="24"/>
                <w:szCs w:val="24"/>
              </w:rPr>
            </w:pPr>
            <w:r>
              <w:rPr>
                <w:rFonts w:cs="Times New Roman"/>
                <w:bCs/>
                <w:sz w:val="24"/>
                <w:szCs w:val="24"/>
              </w:rPr>
              <w:t>Яйца</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Тыс. шт.</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14206</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15450</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15459</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16300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17900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19690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Pr="00250371" w:rsidRDefault="00CB12AF" w:rsidP="00524143">
            <w:pPr>
              <w:ind w:right="-51"/>
              <w:jc w:val="both"/>
              <w:rPr>
                <w:rFonts w:cs="Times New Roman"/>
                <w:bCs/>
                <w:sz w:val="24"/>
                <w:szCs w:val="24"/>
              </w:rPr>
            </w:pPr>
            <w:r>
              <w:rPr>
                <w:rFonts w:cs="Times New Roman"/>
                <w:bCs/>
                <w:sz w:val="24"/>
                <w:szCs w:val="24"/>
              </w:rPr>
              <w:t>Индекс сельскохозяйственного производства в хозяйствах  всех категорий</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в % к предыдущему году</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102,4</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92,5</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102,0</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104,2</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106,7</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105,4</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Default="00CB12AF" w:rsidP="00524143">
            <w:pPr>
              <w:ind w:right="-51"/>
              <w:jc w:val="both"/>
              <w:rPr>
                <w:rFonts w:cs="Times New Roman"/>
                <w:bCs/>
                <w:sz w:val="24"/>
                <w:szCs w:val="24"/>
              </w:rPr>
            </w:pPr>
            <w:r>
              <w:rPr>
                <w:rFonts w:cs="Times New Roman"/>
                <w:bCs/>
                <w:sz w:val="24"/>
                <w:szCs w:val="24"/>
              </w:rPr>
              <w:t>в  т.ч  растениеводство</w:t>
            </w:r>
          </w:p>
        </w:tc>
        <w:tc>
          <w:tcPr>
            <w:tcW w:w="851" w:type="dxa"/>
          </w:tcPr>
          <w:p w:rsidR="00CB12AF" w:rsidRDefault="00CB12AF" w:rsidP="00524143">
            <w:pPr>
              <w:jc w:val="center"/>
              <w:rPr>
                <w:rFonts w:cs="Times New Roman"/>
                <w:bCs/>
                <w:sz w:val="24"/>
                <w:szCs w:val="24"/>
              </w:rPr>
            </w:pPr>
            <w:r>
              <w:rPr>
                <w:rFonts w:cs="Times New Roman"/>
                <w:bCs/>
                <w:sz w:val="24"/>
                <w:szCs w:val="24"/>
              </w:rPr>
              <w:t>в % к предыдущему году</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106,0</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82,3</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100,1</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108,6</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104,9</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104,8</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tcPr>
          <w:p w:rsidR="00CB12AF" w:rsidRDefault="00CB12AF" w:rsidP="00524143">
            <w:pPr>
              <w:ind w:right="-51"/>
              <w:jc w:val="both"/>
              <w:rPr>
                <w:rFonts w:cs="Times New Roman"/>
                <w:bCs/>
                <w:sz w:val="24"/>
                <w:szCs w:val="24"/>
              </w:rPr>
            </w:pPr>
            <w:r>
              <w:rPr>
                <w:rFonts w:cs="Times New Roman"/>
                <w:bCs/>
                <w:sz w:val="24"/>
                <w:szCs w:val="24"/>
              </w:rPr>
              <w:t xml:space="preserve">          животноводство</w:t>
            </w:r>
          </w:p>
        </w:tc>
        <w:tc>
          <w:tcPr>
            <w:tcW w:w="851" w:type="dxa"/>
          </w:tcPr>
          <w:p w:rsidR="00CB12AF" w:rsidRDefault="00CB12AF" w:rsidP="00524143">
            <w:pPr>
              <w:jc w:val="center"/>
              <w:rPr>
                <w:rFonts w:cs="Times New Roman"/>
                <w:bCs/>
                <w:sz w:val="24"/>
                <w:szCs w:val="24"/>
              </w:rPr>
            </w:pPr>
            <w:r>
              <w:rPr>
                <w:rFonts w:cs="Times New Roman"/>
                <w:bCs/>
                <w:sz w:val="24"/>
                <w:szCs w:val="24"/>
              </w:rPr>
              <w:t>в % к предыдущему году</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99,1</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102,4</w:t>
            </w:r>
          </w:p>
        </w:tc>
        <w:tc>
          <w:tcPr>
            <w:tcW w:w="1134" w:type="dxa"/>
          </w:tcPr>
          <w:p w:rsidR="00CB12AF" w:rsidRPr="003D25FF" w:rsidRDefault="00CB12AF" w:rsidP="00CB12AF">
            <w:pPr>
              <w:tabs>
                <w:tab w:val="left" w:pos="459"/>
                <w:tab w:val="left" w:pos="1193"/>
              </w:tabs>
              <w:ind w:right="317"/>
              <w:jc w:val="center"/>
              <w:rPr>
                <w:rFonts w:cs="Times New Roman"/>
                <w:bCs/>
                <w:sz w:val="24"/>
                <w:szCs w:val="24"/>
              </w:rPr>
            </w:pPr>
            <w:r>
              <w:rPr>
                <w:rFonts w:cs="Times New Roman"/>
                <w:bCs/>
                <w:sz w:val="24"/>
                <w:szCs w:val="24"/>
              </w:rPr>
              <w:t>103,4</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101,0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108,1</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105,9</w:t>
            </w:r>
          </w:p>
        </w:tc>
      </w:tr>
      <w:tr w:rsidR="00CB12AF" w:rsidTr="00CB12AF">
        <w:trPr>
          <w:gridAfter w:val="5"/>
          <w:wAfter w:w="2472" w:type="dxa"/>
        </w:trPr>
        <w:tc>
          <w:tcPr>
            <w:tcW w:w="9577" w:type="dxa"/>
            <w:gridSpan w:val="7"/>
          </w:tcPr>
          <w:p w:rsidR="00CB12AF" w:rsidRPr="003D25FF" w:rsidRDefault="00CB12AF" w:rsidP="00524143">
            <w:pPr>
              <w:jc w:val="center"/>
              <w:rPr>
                <w:rFonts w:cs="Times New Roman"/>
                <w:bCs/>
                <w:sz w:val="24"/>
                <w:szCs w:val="24"/>
              </w:rPr>
            </w:pPr>
            <w:r>
              <w:rPr>
                <w:rFonts w:cs="Times New Roman"/>
                <w:b/>
                <w:bCs/>
                <w:sz w:val="24"/>
                <w:szCs w:val="24"/>
              </w:rPr>
              <w:t>Комфортная среда проживания</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ind w:right="-51"/>
              <w:jc w:val="both"/>
              <w:rPr>
                <w:rFonts w:cs="Times New Roman"/>
                <w:bCs/>
                <w:sz w:val="24"/>
                <w:szCs w:val="24"/>
              </w:rPr>
            </w:pPr>
            <w:r w:rsidRPr="00DD2056">
              <w:rPr>
                <w:rFonts w:cs="Times New Roman"/>
                <w:bCs/>
                <w:sz w:val="24"/>
                <w:szCs w:val="24"/>
              </w:rPr>
              <w:t>Ввод  в действие жилых домов, всего</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тыс.м²</w:t>
            </w:r>
          </w:p>
        </w:tc>
        <w:tc>
          <w:tcPr>
            <w:tcW w:w="1410"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48,6</w:t>
            </w:r>
          </w:p>
        </w:tc>
        <w:tc>
          <w:tcPr>
            <w:tcW w:w="999" w:type="dxa"/>
            <w:vAlign w:val="center"/>
          </w:tcPr>
          <w:p w:rsidR="00CB12AF" w:rsidRPr="00DD2056" w:rsidRDefault="00CB12AF" w:rsidP="00524143">
            <w:pPr>
              <w:tabs>
                <w:tab w:val="left" w:pos="1194"/>
              </w:tabs>
              <w:ind w:right="-53"/>
              <w:jc w:val="center"/>
              <w:rPr>
                <w:rFonts w:cs="Times New Roman"/>
                <w:bCs/>
                <w:sz w:val="24"/>
                <w:szCs w:val="24"/>
              </w:rPr>
            </w:pPr>
            <w:r w:rsidRPr="00DD2056">
              <w:rPr>
                <w:rFonts w:cs="Times New Roman"/>
                <w:bCs/>
                <w:sz w:val="24"/>
                <w:szCs w:val="24"/>
              </w:rPr>
              <w:t>55,9</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2</w:t>
            </w:r>
            <w:r>
              <w:rPr>
                <w:rFonts w:cs="Times New Roman"/>
                <w:bCs/>
                <w:sz w:val="24"/>
                <w:szCs w:val="24"/>
              </w:rPr>
              <w:t>6,</w:t>
            </w:r>
            <w:r w:rsidRPr="00DD2056">
              <w:rPr>
                <w:rFonts w:cs="Times New Roman"/>
                <w:bCs/>
                <w:sz w:val="24"/>
                <w:szCs w:val="24"/>
              </w:rPr>
              <w:t>9</w:t>
            </w:r>
          </w:p>
        </w:tc>
        <w:tc>
          <w:tcPr>
            <w:tcW w:w="1437" w:type="dxa"/>
            <w:gridSpan w:val="2"/>
            <w:vAlign w:val="center"/>
          </w:tcPr>
          <w:p w:rsidR="00CB12AF" w:rsidRPr="00DD2056" w:rsidRDefault="00CB12AF" w:rsidP="00524143">
            <w:pPr>
              <w:jc w:val="center"/>
              <w:rPr>
                <w:rFonts w:cs="Times New Roman"/>
                <w:bCs/>
                <w:sz w:val="24"/>
                <w:szCs w:val="24"/>
              </w:rPr>
            </w:pPr>
            <w:r w:rsidRPr="00DD2056">
              <w:t>36,5</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39</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41,5</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ind w:right="-51"/>
              <w:jc w:val="both"/>
              <w:rPr>
                <w:rFonts w:cs="Times New Roman"/>
                <w:bCs/>
                <w:sz w:val="24"/>
                <w:szCs w:val="24"/>
              </w:rPr>
            </w:pPr>
            <w:r>
              <w:rPr>
                <w:rFonts w:cs="Times New Roman"/>
                <w:bCs/>
                <w:sz w:val="24"/>
                <w:szCs w:val="24"/>
              </w:rPr>
              <w:t>О</w:t>
            </w:r>
            <w:r w:rsidRPr="00DD2056">
              <w:rPr>
                <w:rFonts w:cs="Times New Roman"/>
                <w:bCs/>
                <w:sz w:val="24"/>
                <w:szCs w:val="24"/>
              </w:rPr>
              <w:t xml:space="preserve">беспеченность </w:t>
            </w:r>
            <w:r>
              <w:rPr>
                <w:rFonts w:cs="Times New Roman"/>
                <w:bCs/>
                <w:sz w:val="24"/>
                <w:szCs w:val="24"/>
              </w:rPr>
              <w:t xml:space="preserve">общей площадью жилого помещения  </w:t>
            </w:r>
            <w:r w:rsidRPr="00DD2056">
              <w:rPr>
                <w:rFonts w:cs="Times New Roman"/>
                <w:bCs/>
                <w:sz w:val="24"/>
                <w:szCs w:val="24"/>
              </w:rPr>
              <w:t xml:space="preserve">на одного жителя </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кв.</w:t>
            </w:r>
            <w:r>
              <w:rPr>
                <w:rFonts w:cs="Times New Roman"/>
                <w:bCs/>
                <w:sz w:val="24"/>
                <w:szCs w:val="24"/>
              </w:rPr>
              <w:t xml:space="preserve"> </w:t>
            </w:r>
            <w:r w:rsidRPr="00DD2056">
              <w:rPr>
                <w:rFonts w:cs="Times New Roman"/>
                <w:bCs/>
                <w:sz w:val="24"/>
                <w:szCs w:val="24"/>
              </w:rPr>
              <w:t>метров/чел</w:t>
            </w:r>
          </w:p>
        </w:tc>
        <w:tc>
          <w:tcPr>
            <w:tcW w:w="1410" w:type="dxa"/>
            <w:vAlign w:val="center"/>
          </w:tcPr>
          <w:p w:rsidR="00CB12AF" w:rsidRPr="00DD2056" w:rsidRDefault="00CB12AF" w:rsidP="00524143">
            <w:pPr>
              <w:jc w:val="center"/>
              <w:rPr>
                <w:rFonts w:cs="Times New Roman"/>
                <w:sz w:val="24"/>
                <w:szCs w:val="24"/>
              </w:rPr>
            </w:pPr>
            <w:r w:rsidRPr="00DD2056">
              <w:rPr>
                <w:rFonts w:cs="Times New Roman"/>
                <w:sz w:val="24"/>
                <w:szCs w:val="24"/>
              </w:rPr>
              <w:t>19,24</w:t>
            </w:r>
          </w:p>
        </w:tc>
        <w:tc>
          <w:tcPr>
            <w:tcW w:w="999" w:type="dxa"/>
            <w:vAlign w:val="center"/>
          </w:tcPr>
          <w:p w:rsidR="00CB12AF" w:rsidRPr="00DD2056" w:rsidRDefault="00CB12AF" w:rsidP="00524143">
            <w:pPr>
              <w:jc w:val="center"/>
              <w:rPr>
                <w:rFonts w:cs="Times New Roman"/>
                <w:sz w:val="24"/>
                <w:szCs w:val="24"/>
              </w:rPr>
            </w:pPr>
            <w:r w:rsidRPr="00DD2056">
              <w:rPr>
                <w:rFonts w:cs="Times New Roman"/>
                <w:sz w:val="24"/>
                <w:szCs w:val="24"/>
              </w:rPr>
              <w:t>20,02</w:t>
            </w:r>
          </w:p>
        </w:tc>
        <w:tc>
          <w:tcPr>
            <w:tcW w:w="1134" w:type="dxa"/>
            <w:vAlign w:val="center"/>
          </w:tcPr>
          <w:p w:rsidR="00CB12AF" w:rsidRDefault="00CB12AF" w:rsidP="00524143">
            <w:pPr>
              <w:tabs>
                <w:tab w:val="left" w:pos="1193"/>
              </w:tabs>
              <w:jc w:val="center"/>
              <w:rPr>
                <w:rFonts w:cs="Times New Roman"/>
                <w:bCs/>
                <w:sz w:val="24"/>
                <w:szCs w:val="24"/>
              </w:rPr>
            </w:pPr>
            <w:r>
              <w:rPr>
                <w:rFonts w:cs="Times New Roman"/>
                <w:bCs/>
                <w:sz w:val="24"/>
                <w:szCs w:val="24"/>
              </w:rPr>
              <w:t>20,3</w:t>
            </w:r>
          </w:p>
          <w:p w:rsidR="00CB12AF" w:rsidRPr="00DD2056" w:rsidRDefault="00CB12AF" w:rsidP="00524143">
            <w:pPr>
              <w:tabs>
                <w:tab w:val="left" w:pos="1193"/>
              </w:tabs>
              <w:jc w:val="center"/>
              <w:rPr>
                <w:rFonts w:cs="Times New Roman"/>
                <w:bCs/>
                <w:sz w:val="24"/>
                <w:szCs w:val="24"/>
              </w:rPr>
            </w:pP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20,8</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Pr>
                <w:rFonts w:cs="Times New Roman"/>
                <w:bCs/>
                <w:sz w:val="24"/>
                <w:szCs w:val="24"/>
              </w:rPr>
              <w:t>21,9</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22,3</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ind w:right="-51"/>
              <w:jc w:val="both"/>
              <w:rPr>
                <w:rFonts w:cs="Times New Roman"/>
                <w:bCs/>
                <w:sz w:val="24"/>
                <w:szCs w:val="24"/>
              </w:rPr>
            </w:pPr>
            <w:r w:rsidRPr="00DD2056">
              <w:rPr>
                <w:rFonts w:cs="Times New Roman"/>
                <w:sz w:val="24"/>
                <w:szCs w:val="24"/>
              </w:rPr>
              <w:t>Удельный вес площади ветхого и аварийного жилого фонда в общем жилищном фонде</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w:t>
            </w:r>
          </w:p>
        </w:tc>
        <w:tc>
          <w:tcPr>
            <w:tcW w:w="1410"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4,1</w:t>
            </w:r>
          </w:p>
        </w:tc>
        <w:tc>
          <w:tcPr>
            <w:tcW w:w="999" w:type="dxa"/>
            <w:vAlign w:val="center"/>
          </w:tcPr>
          <w:p w:rsidR="00CB12AF" w:rsidRPr="00DD2056" w:rsidRDefault="00CB12AF" w:rsidP="00524143">
            <w:pPr>
              <w:tabs>
                <w:tab w:val="left" w:pos="1194"/>
              </w:tabs>
              <w:ind w:right="-53"/>
              <w:jc w:val="center"/>
              <w:rPr>
                <w:rFonts w:cs="Times New Roman"/>
                <w:bCs/>
                <w:sz w:val="24"/>
                <w:szCs w:val="24"/>
              </w:rPr>
            </w:pPr>
            <w:r w:rsidRPr="00DD2056">
              <w:rPr>
                <w:rFonts w:cs="Times New Roman"/>
                <w:bCs/>
                <w:sz w:val="24"/>
                <w:szCs w:val="24"/>
              </w:rPr>
              <w:t>4</w:t>
            </w:r>
          </w:p>
        </w:tc>
        <w:tc>
          <w:tcPr>
            <w:tcW w:w="1134" w:type="dxa"/>
            <w:vAlign w:val="center"/>
          </w:tcPr>
          <w:p w:rsidR="00CB12AF" w:rsidRPr="007C415E" w:rsidRDefault="00CB12AF" w:rsidP="00524143">
            <w:pPr>
              <w:tabs>
                <w:tab w:val="left" w:pos="1193"/>
              </w:tabs>
              <w:jc w:val="center"/>
              <w:rPr>
                <w:rFonts w:cs="Times New Roman"/>
                <w:bCs/>
                <w:sz w:val="24"/>
                <w:szCs w:val="24"/>
              </w:rPr>
            </w:pPr>
            <w:r w:rsidRPr="007C415E">
              <w:rPr>
                <w:rFonts w:cs="Times New Roman"/>
                <w:bCs/>
                <w:sz w:val="24"/>
                <w:szCs w:val="24"/>
              </w:rPr>
              <w:t>3,9</w:t>
            </w:r>
          </w:p>
        </w:tc>
        <w:tc>
          <w:tcPr>
            <w:tcW w:w="1437" w:type="dxa"/>
            <w:gridSpan w:val="2"/>
            <w:vAlign w:val="center"/>
          </w:tcPr>
          <w:p w:rsidR="00CB12AF" w:rsidRPr="00DD2056" w:rsidRDefault="00CB12AF" w:rsidP="00524143">
            <w:pPr>
              <w:jc w:val="center"/>
              <w:rPr>
                <w:rFonts w:cs="Times New Roman"/>
                <w:bCs/>
                <w:sz w:val="24"/>
                <w:szCs w:val="24"/>
              </w:rPr>
            </w:pPr>
            <w:r>
              <w:rPr>
                <w:rFonts w:cs="Times New Roman"/>
                <w:bCs/>
                <w:sz w:val="24"/>
                <w:szCs w:val="24"/>
              </w:rPr>
              <w:t>1,8</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Pr>
                <w:rFonts w:cs="Times New Roman"/>
                <w:bCs/>
                <w:sz w:val="24"/>
                <w:szCs w:val="24"/>
              </w:rPr>
              <w:t>1,7</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1,6</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ind w:right="-51"/>
              <w:jc w:val="both"/>
              <w:rPr>
                <w:rFonts w:cs="Times New Roman"/>
                <w:bCs/>
                <w:sz w:val="24"/>
                <w:szCs w:val="24"/>
              </w:rPr>
            </w:pPr>
            <w:r w:rsidRPr="00DD2056">
              <w:rPr>
                <w:rFonts w:cs="Times New Roman"/>
                <w:sz w:val="24"/>
                <w:szCs w:val="24"/>
              </w:rPr>
              <w:t>Общая площадь жилых помещений</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sz w:val="24"/>
                <w:szCs w:val="24"/>
              </w:rPr>
              <w:t>тыс. м</w:t>
            </w:r>
            <w:r w:rsidRPr="00DD2056">
              <w:rPr>
                <w:rFonts w:cs="Times New Roman"/>
                <w:sz w:val="24"/>
                <w:szCs w:val="24"/>
                <w:vertAlign w:val="superscript"/>
              </w:rPr>
              <w:t>2</w:t>
            </w:r>
          </w:p>
        </w:tc>
        <w:tc>
          <w:tcPr>
            <w:tcW w:w="1410" w:type="dxa"/>
            <w:vAlign w:val="center"/>
          </w:tcPr>
          <w:p w:rsidR="00CB12AF" w:rsidRPr="00DD2056" w:rsidRDefault="00CB12AF" w:rsidP="00524143">
            <w:pPr>
              <w:jc w:val="center"/>
              <w:rPr>
                <w:rFonts w:cs="Times New Roman"/>
                <w:sz w:val="24"/>
                <w:szCs w:val="24"/>
              </w:rPr>
            </w:pPr>
            <w:r w:rsidRPr="00DD2056">
              <w:rPr>
                <w:rFonts w:cs="Times New Roman"/>
                <w:sz w:val="24"/>
                <w:szCs w:val="24"/>
              </w:rPr>
              <w:t>1175,2</w:t>
            </w:r>
          </w:p>
        </w:tc>
        <w:tc>
          <w:tcPr>
            <w:tcW w:w="999" w:type="dxa"/>
            <w:vAlign w:val="center"/>
          </w:tcPr>
          <w:p w:rsidR="00CB12AF" w:rsidRPr="00DD2056" w:rsidRDefault="00CB12AF" w:rsidP="00524143">
            <w:pPr>
              <w:jc w:val="center"/>
              <w:rPr>
                <w:rFonts w:cs="Times New Roman"/>
                <w:sz w:val="24"/>
                <w:szCs w:val="24"/>
              </w:rPr>
            </w:pPr>
            <w:r w:rsidRPr="00DD2056">
              <w:rPr>
                <w:rFonts w:cs="Times New Roman"/>
                <w:sz w:val="24"/>
                <w:szCs w:val="24"/>
              </w:rPr>
              <w:t>1229,8</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1252,39</w:t>
            </w:r>
          </w:p>
        </w:tc>
        <w:tc>
          <w:tcPr>
            <w:tcW w:w="1437" w:type="dxa"/>
            <w:gridSpan w:val="2"/>
            <w:vAlign w:val="center"/>
          </w:tcPr>
          <w:p w:rsidR="00CB12AF" w:rsidRPr="00DD2056" w:rsidRDefault="00CB12AF" w:rsidP="00524143">
            <w:pPr>
              <w:jc w:val="center"/>
              <w:rPr>
                <w:rFonts w:cs="Times New Roman"/>
                <w:bCs/>
                <w:sz w:val="24"/>
                <w:szCs w:val="24"/>
              </w:rPr>
            </w:pPr>
            <w:r>
              <w:rPr>
                <w:rFonts w:cs="Times New Roman"/>
                <w:bCs/>
                <w:sz w:val="24"/>
                <w:szCs w:val="24"/>
              </w:rPr>
              <w:t>1279,29</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Pr>
                <w:rFonts w:cs="Times New Roman"/>
                <w:bCs/>
                <w:sz w:val="24"/>
                <w:szCs w:val="24"/>
              </w:rPr>
              <w:t>1315,79</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1398,79</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ind w:right="-51"/>
              <w:jc w:val="both"/>
              <w:rPr>
                <w:rFonts w:cs="Times New Roman"/>
                <w:bCs/>
                <w:sz w:val="24"/>
                <w:szCs w:val="24"/>
              </w:rPr>
            </w:pPr>
            <w:r w:rsidRPr="00DD2056">
              <w:rPr>
                <w:rFonts w:cs="Times New Roman"/>
                <w:sz w:val="24"/>
                <w:szCs w:val="24"/>
              </w:rPr>
              <w:t>Общая площадь ветхих жилых помещений</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sz w:val="24"/>
                <w:szCs w:val="24"/>
              </w:rPr>
              <w:t>тыс. м</w:t>
            </w:r>
            <w:r w:rsidRPr="00DD2056">
              <w:rPr>
                <w:rFonts w:cs="Times New Roman"/>
                <w:sz w:val="24"/>
                <w:szCs w:val="24"/>
                <w:vertAlign w:val="superscript"/>
              </w:rPr>
              <w:t>2</w:t>
            </w:r>
          </w:p>
        </w:tc>
        <w:tc>
          <w:tcPr>
            <w:tcW w:w="1410" w:type="dxa"/>
            <w:vAlign w:val="center"/>
          </w:tcPr>
          <w:p w:rsidR="00CB12AF" w:rsidRPr="00DD2056" w:rsidRDefault="00CB12AF" w:rsidP="00524143">
            <w:pPr>
              <w:jc w:val="center"/>
              <w:rPr>
                <w:rFonts w:cs="Times New Roman"/>
                <w:sz w:val="24"/>
                <w:szCs w:val="24"/>
              </w:rPr>
            </w:pPr>
            <w:r w:rsidRPr="00DD2056">
              <w:rPr>
                <w:rFonts w:cs="Times New Roman"/>
                <w:sz w:val="24"/>
                <w:szCs w:val="24"/>
              </w:rPr>
              <w:t>48,5</w:t>
            </w:r>
          </w:p>
        </w:tc>
        <w:tc>
          <w:tcPr>
            <w:tcW w:w="999" w:type="dxa"/>
            <w:vAlign w:val="center"/>
          </w:tcPr>
          <w:p w:rsidR="00CB12AF" w:rsidRPr="00DD2056" w:rsidRDefault="00CB12AF" w:rsidP="00524143">
            <w:pPr>
              <w:jc w:val="center"/>
              <w:rPr>
                <w:rFonts w:cs="Times New Roman"/>
                <w:sz w:val="24"/>
                <w:szCs w:val="24"/>
              </w:rPr>
            </w:pPr>
            <w:r w:rsidRPr="00DD2056">
              <w:rPr>
                <w:rFonts w:cs="Times New Roman"/>
                <w:sz w:val="24"/>
                <w:szCs w:val="24"/>
              </w:rPr>
              <w:t>48,7</w:t>
            </w:r>
          </w:p>
        </w:tc>
        <w:tc>
          <w:tcPr>
            <w:tcW w:w="1134" w:type="dxa"/>
            <w:vAlign w:val="center"/>
          </w:tcPr>
          <w:p w:rsidR="00CB12AF" w:rsidRPr="00DD2056" w:rsidRDefault="00CB12AF" w:rsidP="00524143">
            <w:pPr>
              <w:tabs>
                <w:tab w:val="left" w:pos="1193"/>
              </w:tabs>
              <w:jc w:val="center"/>
              <w:rPr>
                <w:rFonts w:cs="Times New Roman"/>
                <w:bCs/>
                <w:sz w:val="24"/>
                <w:szCs w:val="24"/>
              </w:rPr>
            </w:pPr>
            <w:r>
              <w:rPr>
                <w:rFonts w:cs="Times New Roman"/>
                <w:bCs/>
                <w:sz w:val="24"/>
                <w:szCs w:val="24"/>
              </w:rPr>
              <w:t>48,7</w:t>
            </w:r>
          </w:p>
        </w:tc>
        <w:tc>
          <w:tcPr>
            <w:tcW w:w="1437" w:type="dxa"/>
            <w:gridSpan w:val="2"/>
            <w:vAlign w:val="center"/>
          </w:tcPr>
          <w:p w:rsidR="00CB12AF" w:rsidRPr="00DD2056" w:rsidRDefault="00CB12AF" w:rsidP="00524143">
            <w:pPr>
              <w:jc w:val="center"/>
              <w:rPr>
                <w:rFonts w:cs="Times New Roman"/>
                <w:bCs/>
                <w:sz w:val="24"/>
                <w:szCs w:val="24"/>
              </w:rPr>
            </w:pPr>
            <w:r>
              <w:rPr>
                <w:rFonts w:cs="Times New Roman"/>
                <w:bCs/>
                <w:sz w:val="24"/>
                <w:szCs w:val="24"/>
              </w:rPr>
              <w:t>23,7</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Pr>
                <w:rFonts w:cs="Times New Roman"/>
                <w:bCs/>
                <w:sz w:val="24"/>
                <w:szCs w:val="24"/>
              </w:rPr>
              <w:t>22,5</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22,0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ind w:right="-51"/>
              <w:jc w:val="both"/>
              <w:rPr>
                <w:rFonts w:cs="Times New Roman"/>
                <w:bCs/>
                <w:sz w:val="24"/>
                <w:szCs w:val="24"/>
              </w:rPr>
            </w:pPr>
            <w:r w:rsidRPr="00DD2056">
              <w:rPr>
                <w:rFonts w:cs="Times New Roman"/>
                <w:sz w:val="24"/>
                <w:szCs w:val="24"/>
              </w:rPr>
              <w:t>Число проживающих в ветхих жилых домах</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sz w:val="24"/>
                <w:szCs w:val="24"/>
              </w:rPr>
              <w:t>тыс.чел.</w:t>
            </w:r>
          </w:p>
        </w:tc>
        <w:tc>
          <w:tcPr>
            <w:tcW w:w="1410" w:type="dxa"/>
            <w:vAlign w:val="center"/>
          </w:tcPr>
          <w:p w:rsidR="00CB12AF" w:rsidRPr="00DD2056" w:rsidRDefault="00CB12AF" w:rsidP="00524143">
            <w:pPr>
              <w:jc w:val="center"/>
              <w:rPr>
                <w:rFonts w:cs="Times New Roman"/>
                <w:sz w:val="24"/>
                <w:szCs w:val="24"/>
              </w:rPr>
            </w:pPr>
            <w:r w:rsidRPr="00DD2056">
              <w:rPr>
                <w:rFonts w:cs="Times New Roman"/>
                <w:sz w:val="24"/>
                <w:szCs w:val="24"/>
              </w:rPr>
              <w:t>2,828</w:t>
            </w:r>
          </w:p>
        </w:tc>
        <w:tc>
          <w:tcPr>
            <w:tcW w:w="999" w:type="dxa"/>
            <w:vAlign w:val="center"/>
          </w:tcPr>
          <w:p w:rsidR="00CB12AF" w:rsidRPr="00DD2056" w:rsidRDefault="00CB12AF" w:rsidP="00524143">
            <w:pPr>
              <w:jc w:val="center"/>
              <w:rPr>
                <w:rFonts w:cs="Times New Roman"/>
                <w:sz w:val="24"/>
                <w:szCs w:val="24"/>
              </w:rPr>
            </w:pPr>
            <w:r w:rsidRPr="00DD2056">
              <w:rPr>
                <w:rFonts w:cs="Times New Roman"/>
                <w:sz w:val="24"/>
                <w:szCs w:val="24"/>
              </w:rPr>
              <w:t>2,822</w:t>
            </w:r>
          </w:p>
        </w:tc>
        <w:tc>
          <w:tcPr>
            <w:tcW w:w="1134" w:type="dxa"/>
            <w:vAlign w:val="center"/>
          </w:tcPr>
          <w:p w:rsidR="00CB12AF" w:rsidRPr="00DD2056" w:rsidRDefault="00CB12AF" w:rsidP="00524143">
            <w:pPr>
              <w:tabs>
                <w:tab w:val="left" w:pos="1193"/>
              </w:tabs>
              <w:jc w:val="center"/>
              <w:rPr>
                <w:rFonts w:cs="Times New Roman"/>
                <w:bCs/>
                <w:sz w:val="24"/>
                <w:szCs w:val="24"/>
              </w:rPr>
            </w:pPr>
            <w:r>
              <w:rPr>
                <w:rFonts w:cs="Times New Roman"/>
                <w:bCs/>
                <w:sz w:val="24"/>
                <w:szCs w:val="24"/>
              </w:rPr>
              <w:t>2,828</w:t>
            </w:r>
          </w:p>
        </w:tc>
        <w:tc>
          <w:tcPr>
            <w:tcW w:w="1437" w:type="dxa"/>
            <w:gridSpan w:val="2"/>
            <w:vAlign w:val="center"/>
          </w:tcPr>
          <w:p w:rsidR="00CB12AF" w:rsidRPr="00DD2056" w:rsidRDefault="00CB12AF" w:rsidP="00524143">
            <w:pPr>
              <w:jc w:val="center"/>
              <w:rPr>
                <w:rFonts w:cs="Times New Roman"/>
                <w:bCs/>
                <w:sz w:val="24"/>
                <w:szCs w:val="24"/>
              </w:rPr>
            </w:pPr>
            <w:r>
              <w:rPr>
                <w:rFonts w:cs="Times New Roman"/>
                <w:bCs/>
                <w:sz w:val="24"/>
                <w:szCs w:val="24"/>
              </w:rPr>
              <w:t>1,51</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Pr>
                <w:rFonts w:cs="Times New Roman"/>
                <w:bCs/>
                <w:sz w:val="24"/>
                <w:szCs w:val="24"/>
              </w:rPr>
              <w:t>1,2</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1,1</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Одиночное протяжение уличной газовой сети</w:t>
            </w:r>
          </w:p>
        </w:tc>
        <w:tc>
          <w:tcPr>
            <w:tcW w:w="851" w:type="dxa"/>
            <w:vAlign w:val="center"/>
          </w:tcPr>
          <w:p w:rsidR="00CB12AF" w:rsidRPr="00DD2056" w:rsidRDefault="00CB12AF" w:rsidP="00524143">
            <w:pPr>
              <w:jc w:val="center"/>
              <w:rPr>
                <w:rFonts w:cs="Times New Roman"/>
                <w:bCs/>
                <w:sz w:val="24"/>
                <w:szCs w:val="24"/>
              </w:rPr>
            </w:pPr>
          </w:p>
          <w:p w:rsidR="00CB12AF" w:rsidRPr="00DD2056" w:rsidRDefault="00CB12AF" w:rsidP="00524143">
            <w:pPr>
              <w:jc w:val="center"/>
              <w:rPr>
                <w:rFonts w:cs="Times New Roman"/>
                <w:bCs/>
                <w:sz w:val="24"/>
                <w:szCs w:val="24"/>
              </w:rPr>
            </w:pPr>
            <w:r w:rsidRPr="00DD2056">
              <w:rPr>
                <w:rFonts w:cs="Times New Roman"/>
                <w:bCs/>
                <w:sz w:val="24"/>
                <w:szCs w:val="24"/>
              </w:rPr>
              <w:t>км</w:t>
            </w:r>
          </w:p>
        </w:tc>
        <w:tc>
          <w:tcPr>
            <w:tcW w:w="1410" w:type="dxa"/>
            <w:vAlign w:val="center"/>
          </w:tcPr>
          <w:p w:rsidR="00CB12AF" w:rsidRPr="00DD2056" w:rsidRDefault="00CB12AF" w:rsidP="00524143">
            <w:pPr>
              <w:jc w:val="center"/>
              <w:rPr>
                <w:rFonts w:cs="Times New Roman"/>
                <w:sz w:val="24"/>
                <w:szCs w:val="24"/>
              </w:rPr>
            </w:pPr>
            <w:r w:rsidRPr="00DD2056">
              <w:rPr>
                <w:rFonts w:cs="Times New Roman"/>
                <w:sz w:val="24"/>
                <w:szCs w:val="24"/>
              </w:rPr>
              <w:t>494,6</w:t>
            </w:r>
          </w:p>
        </w:tc>
        <w:tc>
          <w:tcPr>
            <w:tcW w:w="999" w:type="dxa"/>
            <w:vAlign w:val="center"/>
          </w:tcPr>
          <w:p w:rsidR="00CB12AF" w:rsidRPr="00DD2056" w:rsidRDefault="00CB12AF" w:rsidP="00524143">
            <w:pPr>
              <w:jc w:val="center"/>
              <w:rPr>
                <w:rFonts w:cs="Times New Roman"/>
                <w:sz w:val="24"/>
                <w:szCs w:val="24"/>
              </w:rPr>
            </w:pPr>
            <w:r w:rsidRPr="00DD2056">
              <w:rPr>
                <w:rFonts w:cs="Times New Roman"/>
                <w:sz w:val="24"/>
                <w:szCs w:val="24"/>
              </w:rPr>
              <w:t>504,4</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510,42</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559,38</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644,25</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701,75</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 xml:space="preserve">Количество </w:t>
            </w:r>
            <w:r w:rsidRPr="00DD2056">
              <w:rPr>
                <w:rFonts w:cs="Times New Roman"/>
                <w:sz w:val="24"/>
                <w:szCs w:val="24"/>
              </w:rPr>
              <w:lastRenderedPageBreak/>
              <w:t>газифицированных населенных пунктов</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lastRenderedPageBreak/>
              <w:t>ед</w:t>
            </w:r>
          </w:p>
        </w:tc>
        <w:tc>
          <w:tcPr>
            <w:tcW w:w="1410" w:type="dxa"/>
            <w:vAlign w:val="center"/>
          </w:tcPr>
          <w:p w:rsidR="00CB12AF" w:rsidRPr="00DD2056" w:rsidRDefault="00CB12AF" w:rsidP="00524143">
            <w:pPr>
              <w:jc w:val="center"/>
              <w:rPr>
                <w:rFonts w:cs="Times New Roman"/>
                <w:sz w:val="24"/>
                <w:szCs w:val="24"/>
              </w:rPr>
            </w:pPr>
            <w:r w:rsidRPr="00DD2056">
              <w:rPr>
                <w:rFonts w:cs="Times New Roman"/>
                <w:sz w:val="24"/>
                <w:szCs w:val="24"/>
              </w:rPr>
              <w:t>39</w:t>
            </w:r>
          </w:p>
        </w:tc>
        <w:tc>
          <w:tcPr>
            <w:tcW w:w="999" w:type="dxa"/>
            <w:vAlign w:val="center"/>
          </w:tcPr>
          <w:p w:rsidR="00CB12AF" w:rsidRPr="00DD2056" w:rsidRDefault="00CB12AF" w:rsidP="00524143">
            <w:pPr>
              <w:jc w:val="center"/>
              <w:rPr>
                <w:rFonts w:cs="Times New Roman"/>
                <w:color w:val="000000" w:themeColor="text1"/>
                <w:sz w:val="24"/>
                <w:szCs w:val="24"/>
              </w:rPr>
            </w:pPr>
            <w:r w:rsidRPr="00DD2056">
              <w:rPr>
                <w:rFonts w:cs="Times New Roman"/>
                <w:color w:val="000000" w:themeColor="text1"/>
                <w:sz w:val="24"/>
                <w:szCs w:val="24"/>
              </w:rPr>
              <w:t>41</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46</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48</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58</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69</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Протяженность тепловых и паровых сетей в двухтрубном исчислении</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км</w:t>
            </w:r>
          </w:p>
        </w:tc>
        <w:tc>
          <w:tcPr>
            <w:tcW w:w="1410" w:type="dxa"/>
            <w:vAlign w:val="center"/>
          </w:tcPr>
          <w:p w:rsidR="00CB12AF" w:rsidRPr="00DD2056" w:rsidRDefault="00CB12AF" w:rsidP="00524143">
            <w:pPr>
              <w:jc w:val="center"/>
              <w:rPr>
                <w:rFonts w:cs="Times New Roman"/>
                <w:sz w:val="24"/>
                <w:szCs w:val="24"/>
              </w:rPr>
            </w:pPr>
            <w:r w:rsidRPr="00DD2056">
              <w:rPr>
                <w:rFonts w:cs="Times New Roman"/>
                <w:sz w:val="24"/>
                <w:szCs w:val="24"/>
              </w:rPr>
              <w:t>72,4</w:t>
            </w:r>
          </w:p>
        </w:tc>
        <w:tc>
          <w:tcPr>
            <w:tcW w:w="999" w:type="dxa"/>
            <w:vAlign w:val="center"/>
          </w:tcPr>
          <w:p w:rsidR="00CB12AF" w:rsidRPr="00DD2056" w:rsidRDefault="00CB12AF" w:rsidP="00524143">
            <w:pPr>
              <w:jc w:val="center"/>
              <w:rPr>
                <w:rFonts w:cs="Times New Roman"/>
                <w:sz w:val="24"/>
                <w:szCs w:val="24"/>
              </w:rPr>
            </w:pPr>
            <w:r w:rsidRPr="00DD2056">
              <w:rPr>
                <w:rFonts w:cs="Times New Roman"/>
                <w:sz w:val="24"/>
                <w:szCs w:val="24"/>
              </w:rPr>
              <w:t>72,4</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75,51</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75,51</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75,51</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75,51</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Одиночное протяжение уличной водопроводной сети</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км</w:t>
            </w:r>
          </w:p>
        </w:tc>
        <w:tc>
          <w:tcPr>
            <w:tcW w:w="1410" w:type="dxa"/>
            <w:vAlign w:val="center"/>
          </w:tcPr>
          <w:p w:rsidR="00CB12AF" w:rsidRPr="00DD2056" w:rsidRDefault="00CB12AF" w:rsidP="00524143">
            <w:pPr>
              <w:spacing w:before="40" w:line="360" w:lineRule="exact"/>
              <w:ind w:right="113"/>
              <w:jc w:val="center"/>
              <w:rPr>
                <w:rFonts w:cs="Times New Roman"/>
                <w:sz w:val="24"/>
                <w:szCs w:val="24"/>
              </w:rPr>
            </w:pPr>
            <w:r w:rsidRPr="00DD2056">
              <w:rPr>
                <w:rFonts w:cs="Times New Roman"/>
                <w:sz w:val="24"/>
                <w:szCs w:val="24"/>
              </w:rPr>
              <w:t>86,7</w:t>
            </w:r>
          </w:p>
        </w:tc>
        <w:tc>
          <w:tcPr>
            <w:tcW w:w="999" w:type="dxa"/>
            <w:vAlign w:val="center"/>
          </w:tcPr>
          <w:p w:rsidR="00CB12AF" w:rsidRPr="00DD2056" w:rsidRDefault="00CB12AF" w:rsidP="00524143">
            <w:pPr>
              <w:spacing w:before="40" w:line="360" w:lineRule="exact"/>
              <w:ind w:right="113"/>
              <w:jc w:val="center"/>
              <w:rPr>
                <w:rFonts w:cs="Times New Roman"/>
                <w:sz w:val="24"/>
                <w:szCs w:val="24"/>
              </w:rPr>
            </w:pPr>
            <w:r w:rsidRPr="00DD2056">
              <w:rPr>
                <w:rFonts w:cs="Times New Roman"/>
                <w:sz w:val="24"/>
                <w:szCs w:val="24"/>
              </w:rPr>
              <w:t>84,1</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100,72</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140,72</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140,72</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140,72</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Одиночное протяжение уличной канализационной сети</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км</w:t>
            </w:r>
          </w:p>
        </w:tc>
        <w:tc>
          <w:tcPr>
            <w:tcW w:w="1410" w:type="dxa"/>
            <w:vAlign w:val="center"/>
          </w:tcPr>
          <w:p w:rsidR="00CB12AF" w:rsidRPr="00DD2056" w:rsidRDefault="00CB12AF" w:rsidP="00524143">
            <w:pPr>
              <w:spacing w:before="40" w:line="360" w:lineRule="exact"/>
              <w:ind w:right="113"/>
              <w:jc w:val="center"/>
              <w:rPr>
                <w:rFonts w:cs="Times New Roman"/>
                <w:sz w:val="24"/>
                <w:szCs w:val="24"/>
              </w:rPr>
            </w:pPr>
            <w:r w:rsidRPr="00DD2056">
              <w:rPr>
                <w:rFonts w:cs="Times New Roman"/>
                <w:sz w:val="24"/>
                <w:szCs w:val="24"/>
              </w:rPr>
              <w:t>19,4</w:t>
            </w:r>
          </w:p>
        </w:tc>
        <w:tc>
          <w:tcPr>
            <w:tcW w:w="999" w:type="dxa"/>
            <w:vAlign w:val="center"/>
          </w:tcPr>
          <w:p w:rsidR="00CB12AF" w:rsidRPr="00DD2056" w:rsidRDefault="00CB12AF" w:rsidP="00524143">
            <w:pPr>
              <w:spacing w:before="40" w:line="360" w:lineRule="exact"/>
              <w:ind w:right="113"/>
              <w:jc w:val="center"/>
              <w:rPr>
                <w:rFonts w:cs="Times New Roman"/>
                <w:sz w:val="24"/>
                <w:szCs w:val="24"/>
              </w:rPr>
            </w:pPr>
            <w:r w:rsidRPr="00DD2056">
              <w:rPr>
                <w:rFonts w:cs="Times New Roman"/>
                <w:sz w:val="24"/>
                <w:szCs w:val="24"/>
              </w:rPr>
              <w:t>19,8</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19,75</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19,75</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19,75</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19,75</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Количество мест размещения ТКО (полигоны ТБО, свалки), в т.ч.:</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ед.</w:t>
            </w:r>
          </w:p>
        </w:tc>
        <w:tc>
          <w:tcPr>
            <w:tcW w:w="1410"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22</w:t>
            </w:r>
          </w:p>
        </w:tc>
        <w:tc>
          <w:tcPr>
            <w:tcW w:w="999"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17</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17</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17</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17</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17</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соответствуют требованиям санитарных правил 2.1.7.1038-01</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ед.</w:t>
            </w:r>
          </w:p>
        </w:tc>
        <w:tc>
          <w:tcPr>
            <w:tcW w:w="1410"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18</w:t>
            </w:r>
          </w:p>
        </w:tc>
        <w:tc>
          <w:tcPr>
            <w:tcW w:w="999"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14</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12</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17</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17</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17</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несанкционированных</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ед.</w:t>
            </w:r>
          </w:p>
        </w:tc>
        <w:tc>
          <w:tcPr>
            <w:tcW w:w="1410"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4</w:t>
            </w:r>
          </w:p>
        </w:tc>
        <w:tc>
          <w:tcPr>
            <w:tcW w:w="999"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3</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5</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0</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0</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Процент жителей, охваченных централизованным сбором и вывозом твердых коммунальных отходов</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w:t>
            </w:r>
          </w:p>
        </w:tc>
        <w:tc>
          <w:tcPr>
            <w:tcW w:w="1410"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60</w:t>
            </w:r>
          </w:p>
        </w:tc>
        <w:tc>
          <w:tcPr>
            <w:tcW w:w="999"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65</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75</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89</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97</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98</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Доля благоустроенных дворовых  территорий от общего количества дворовых территорий</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w:t>
            </w:r>
          </w:p>
        </w:tc>
        <w:tc>
          <w:tcPr>
            <w:tcW w:w="1410"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4,5</w:t>
            </w:r>
          </w:p>
        </w:tc>
        <w:tc>
          <w:tcPr>
            <w:tcW w:w="999" w:type="dxa"/>
            <w:vAlign w:val="center"/>
          </w:tcPr>
          <w:p w:rsidR="00CB12AF" w:rsidRPr="00DD2056" w:rsidRDefault="00CB12AF" w:rsidP="00524143">
            <w:pPr>
              <w:jc w:val="center"/>
              <w:rPr>
                <w:rFonts w:cs="Times New Roman"/>
                <w:sz w:val="24"/>
                <w:szCs w:val="24"/>
              </w:rPr>
            </w:pPr>
            <w:r w:rsidRPr="00DD2056">
              <w:rPr>
                <w:rFonts w:cs="Times New Roman"/>
                <w:sz w:val="24"/>
                <w:szCs w:val="24"/>
              </w:rPr>
              <w:t>5,1</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6,4</w:t>
            </w:r>
          </w:p>
        </w:tc>
        <w:tc>
          <w:tcPr>
            <w:tcW w:w="1437" w:type="dxa"/>
            <w:gridSpan w:val="2"/>
            <w:vAlign w:val="center"/>
          </w:tcPr>
          <w:p w:rsidR="00CB12AF" w:rsidRPr="00DD2056" w:rsidRDefault="00CB12AF" w:rsidP="00524143">
            <w:pPr>
              <w:jc w:val="center"/>
              <w:rPr>
                <w:rFonts w:cs="Times New Roman"/>
                <w:bCs/>
                <w:sz w:val="24"/>
                <w:szCs w:val="24"/>
              </w:rPr>
            </w:pPr>
            <w:r>
              <w:rPr>
                <w:rFonts w:cs="Times New Roman"/>
                <w:bCs/>
                <w:sz w:val="24"/>
                <w:szCs w:val="24"/>
              </w:rPr>
              <w:t>15</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Pr>
                <w:rFonts w:cs="Times New Roman"/>
                <w:bCs/>
                <w:sz w:val="24"/>
                <w:szCs w:val="24"/>
              </w:rPr>
              <w:t>20</w:t>
            </w:r>
          </w:p>
        </w:tc>
        <w:tc>
          <w:tcPr>
            <w:tcW w:w="851" w:type="dxa"/>
            <w:vAlign w:val="center"/>
          </w:tcPr>
          <w:p w:rsidR="00CB12AF" w:rsidRPr="00DD2056" w:rsidRDefault="00CB12AF" w:rsidP="00524143">
            <w:pPr>
              <w:jc w:val="center"/>
              <w:rPr>
                <w:rFonts w:cs="Times New Roman"/>
                <w:bCs/>
                <w:sz w:val="24"/>
                <w:szCs w:val="24"/>
              </w:rPr>
            </w:pPr>
            <w:r>
              <w:rPr>
                <w:rFonts w:cs="Times New Roman"/>
                <w:bCs/>
                <w:sz w:val="24"/>
                <w:szCs w:val="24"/>
              </w:rPr>
              <w:t>50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 xml:space="preserve">Объем финансирования на мероприятия по </w:t>
            </w:r>
            <w:r>
              <w:rPr>
                <w:rFonts w:cs="Times New Roman"/>
                <w:sz w:val="24"/>
                <w:szCs w:val="24"/>
              </w:rPr>
              <w:t>благоустройству</w:t>
            </w:r>
            <w:r w:rsidRPr="00DD2056">
              <w:rPr>
                <w:rFonts w:cs="Times New Roman"/>
                <w:sz w:val="24"/>
                <w:szCs w:val="24"/>
              </w:rPr>
              <w:t xml:space="preserve"> </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sz w:val="24"/>
                <w:szCs w:val="24"/>
              </w:rPr>
              <w:t>тыс.руб.</w:t>
            </w:r>
          </w:p>
        </w:tc>
        <w:tc>
          <w:tcPr>
            <w:tcW w:w="1410"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12009,9</w:t>
            </w:r>
          </w:p>
        </w:tc>
        <w:tc>
          <w:tcPr>
            <w:tcW w:w="999" w:type="dxa"/>
            <w:vAlign w:val="center"/>
          </w:tcPr>
          <w:p w:rsidR="00CB12AF" w:rsidRPr="00DD2056" w:rsidRDefault="00CB12AF" w:rsidP="00524143">
            <w:pPr>
              <w:pStyle w:val="afe"/>
              <w:tabs>
                <w:tab w:val="left" w:pos="851"/>
              </w:tabs>
              <w:suppressAutoHyphens/>
              <w:spacing w:before="0"/>
              <w:ind w:firstLine="0"/>
              <w:jc w:val="center"/>
              <w:rPr>
                <w:b w:val="0"/>
                <w:lang w:eastAsia="ru-RU"/>
              </w:rPr>
            </w:pPr>
            <w:r w:rsidRPr="00DD2056">
              <w:rPr>
                <w:b w:val="0"/>
                <w:lang w:eastAsia="ru-RU"/>
              </w:rPr>
              <w:t>8203,0</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15959,0</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21000,0</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23000,0</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25000,0</w:t>
            </w:r>
          </w:p>
        </w:tc>
      </w:tr>
      <w:tr w:rsidR="00CB12AF" w:rsidTr="00CB12AF">
        <w:trPr>
          <w:gridAfter w:val="2"/>
          <w:wAfter w:w="629" w:type="dxa"/>
        </w:trPr>
        <w:tc>
          <w:tcPr>
            <w:tcW w:w="959" w:type="dxa"/>
          </w:tcPr>
          <w:p w:rsidR="00CB12AF" w:rsidRPr="00250371" w:rsidRDefault="00CB12AF" w:rsidP="00524143">
            <w:pPr>
              <w:ind w:right="-51"/>
              <w:jc w:val="center"/>
              <w:rPr>
                <w:rFonts w:cs="Times New Roman"/>
                <w:bCs/>
                <w:sz w:val="24"/>
                <w:szCs w:val="24"/>
              </w:rPr>
            </w:pPr>
          </w:p>
        </w:tc>
        <w:tc>
          <w:tcPr>
            <w:tcW w:w="2948" w:type="dxa"/>
            <w:vAlign w:val="center"/>
          </w:tcPr>
          <w:p w:rsidR="00CB12AF" w:rsidRPr="00DD2056" w:rsidRDefault="00CB12AF" w:rsidP="00524143">
            <w:pPr>
              <w:jc w:val="both"/>
              <w:rPr>
                <w:rFonts w:cs="Times New Roman"/>
                <w:sz w:val="24"/>
                <w:szCs w:val="24"/>
              </w:rPr>
            </w:pPr>
            <w:r w:rsidRPr="00DD2056">
              <w:rPr>
                <w:rFonts w:cs="Times New Roman"/>
                <w:sz w:val="24"/>
                <w:szCs w:val="24"/>
              </w:rPr>
              <w:t>Общий объем расходов бюджета на благоустройство территорий в расчете на одного жителя</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sz w:val="24"/>
                <w:szCs w:val="24"/>
              </w:rPr>
              <w:t xml:space="preserve"> руб.</w:t>
            </w:r>
          </w:p>
        </w:tc>
        <w:tc>
          <w:tcPr>
            <w:tcW w:w="1410" w:type="dxa"/>
            <w:vAlign w:val="center"/>
          </w:tcPr>
          <w:p w:rsidR="00CB12AF" w:rsidRPr="00DD2056" w:rsidRDefault="00CB12AF" w:rsidP="00524143">
            <w:pPr>
              <w:pStyle w:val="TableContents"/>
              <w:jc w:val="center"/>
              <w:rPr>
                <w:rFonts w:cs="Times New Roman"/>
                <w:lang w:val="ru-RU"/>
              </w:rPr>
            </w:pPr>
            <w:r w:rsidRPr="00DD2056">
              <w:rPr>
                <w:rFonts w:cs="Times New Roman"/>
                <w:lang w:val="ru-RU"/>
              </w:rPr>
              <w:t>196,56</w:t>
            </w:r>
          </w:p>
        </w:tc>
        <w:tc>
          <w:tcPr>
            <w:tcW w:w="999" w:type="dxa"/>
            <w:vAlign w:val="center"/>
          </w:tcPr>
          <w:p w:rsidR="00CB12AF" w:rsidRPr="00DD2056" w:rsidRDefault="00CB12AF" w:rsidP="00524143">
            <w:pPr>
              <w:pStyle w:val="TableContents"/>
              <w:jc w:val="center"/>
              <w:rPr>
                <w:rFonts w:cs="Times New Roman"/>
                <w:lang w:val="ru-RU"/>
              </w:rPr>
            </w:pPr>
            <w:r w:rsidRPr="00DD2056">
              <w:rPr>
                <w:rFonts w:cs="Times New Roman"/>
                <w:lang w:val="ru-RU"/>
              </w:rPr>
              <w:t>133,53</w:t>
            </w:r>
          </w:p>
        </w:tc>
        <w:tc>
          <w:tcPr>
            <w:tcW w:w="1134" w:type="dxa"/>
            <w:vAlign w:val="center"/>
          </w:tcPr>
          <w:p w:rsidR="00CB12AF" w:rsidRPr="00DD2056" w:rsidRDefault="00CB12AF" w:rsidP="00524143">
            <w:pPr>
              <w:tabs>
                <w:tab w:val="left" w:pos="1193"/>
              </w:tabs>
              <w:jc w:val="center"/>
              <w:rPr>
                <w:rFonts w:cs="Times New Roman"/>
                <w:bCs/>
                <w:sz w:val="24"/>
                <w:szCs w:val="24"/>
              </w:rPr>
            </w:pPr>
            <w:r w:rsidRPr="00DD2056">
              <w:rPr>
                <w:rFonts w:cs="Times New Roman"/>
                <w:bCs/>
                <w:sz w:val="24"/>
                <w:szCs w:val="24"/>
              </w:rPr>
              <w:t>258,4</w:t>
            </w:r>
          </w:p>
        </w:tc>
        <w:tc>
          <w:tcPr>
            <w:tcW w:w="1437" w:type="dxa"/>
            <w:gridSpan w:val="2"/>
            <w:vAlign w:val="center"/>
          </w:tcPr>
          <w:p w:rsidR="00CB12AF" w:rsidRPr="00DD2056" w:rsidRDefault="00CB12AF" w:rsidP="00524143">
            <w:pPr>
              <w:jc w:val="center"/>
              <w:rPr>
                <w:rFonts w:cs="Times New Roman"/>
                <w:bCs/>
                <w:sz w:val="24"/>
                <w:szCs w:val="24"/>
              </w:rPr>
            </w:pPr>
            <w:r w:rsidRPr="00DD2056">
              <w:rPr>
                <w:rFonts w:cs="Times New Roman"/>
                <w:bCs/>
                <w:sz w:val="24"/>
                <w:szCs w:val="24"/>
              </w:rPr>
              <w:t>337,6</w:t>
            </w:r>
          </w:p>
        </w:tc>
        <w:tc>
          <w:tcPr>
            <w:tcW w:w="831" w:type="dxa"/>
            <w:vAlign w:val="center"/>
          </w:tcPr>
          <w:p w:rsidR="00CB12AF" w:rsidRPr="00DD2056" w:rsidRDefault="00CB12AF" w:rsidP="00524143">
            <w:pPr>
              <w:tabs>
                <w:tab w:val="left" w:pos="1044"/>
              </w:tabs>
              <w:ind w:right="48"/>
              <w:jc w:val="center"/>
              <w:rPr>
                <w:rFonts w:cs="Times New Roman"/>
                <w:bCs/>
                <w:sz w:val="24"/>
                <w:szCs w:val="24"/>
              </w:rPr>
            </w:pPr>
            <w:r w:rsidRPr="00DD2056">
              <w:rPr>
                <w:rFonts w:cs="Times New Roman"/>
                <w:bCs/>
                <w:sz w:val="24"/>
                <w:szCs w:val="24"/>
              </w:rPr>
              <w:t>366,8</w:t>
            </w:r>
          </w:p>
        </w:tc>
        <w:tc>
          <w:tcPr>
            <w:tcW w:w="851" w:type="dxa"/>
            <w:vAlign w:val="center"/>
          </w:tcPr>
          <w:p w:rsidR="00CB12AF" w:rsidRPr="00DD2056" w:rsidRDefault="00CB12AF" w:rsidP="00524143">
            <w:pPr>
              <w:jc w:val="center"/>
              <w:rPr>
                <w:rFonts w:cs="Times New Roman"/>
                <w:bCs/>
                <w:sz w:val="24"/>
                <w:szCs w:val="24"/>
              </w:rPr>
            </w:pPr>
            <w:r w:rsidRPr="00DD2056">
              <w:rPr>
                <w:rFonts w:cs="Times New Roman"/>
                <w:bCs/>
                <w:sz w:val="24"/>
                <w:szCs w:val="24"/>
              </w:rPr>
              <w:t>395,6</w:t>
            </w:r>
          </w:p>
        </w:tc>
      </w:tr>
      <w:tr w:rsidR="00CB12AF" w:rsidTr="00CB12AF">
        <w:trPr>
          <w:gridAfter w:val="5"/>
          <w:wAfter w:w="2472" w:type="dxa"/>
          <w:trHeight w:val="459"/>
        </w:trPr>
        <w:tc>
          <w:tcPr>
            <w:tcW w:w="9577" w:type="dxa"/>
            <w:gridSpan w:val="7"/>
          </w:tcPr>
          <w:p w:rsidR="00CB12AF" w:rsidRPr="000C5366" w:rsidRDefault="00CB12AF" w:rsidP="00524143">
            <w:pPr>
              <w:jc w:val="center"/>
              <w:rPr>
                <w:rFonts w:cs="Times New Roman"/>
                <w:b/>
                <w:sz w:val="24"/>
                <w:szCs w:val="24"/>
              </w:rPr>
            </w:pPr>
            <w:r w:rsidRPr="000C5366">
              <w:rPr>
                <w:rFonts w:cs="Times New Roman"/>
                <w:b/>
                <w:sz w:val="24"/>
                <w:szCs w:val="24"/>
              </w:rPr>
              <w:t>Бюджетная политика</w:t>
            </w:r>
          </w:p>
          <w:p w:rsidR="00CB12AF" w:rsidRPr="003D25FF" w:rsidRDefault="00CB12AF" w:rsidP="00524143">
            <w:pPr>
              <w:jc w:val="center"/>
              <w:rPr>
                <w:rFonts w:cs="Times New Roman"/>
                <w:bCs/>
                <w:sz w:val="24"/>
                <w:szCs w:val="24"/>
              </w:rPr>
            </w:pP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r w:rsidRPr="000C5366">
              <w:rPr>
                <w:rFonts w:cs="Times New Roman"/>
                <w:sz w:val="24"/>
                <w:szCs w:val="24"/>
              </w:rPr>
              <w:t>1</w:t>
            </w:r>
          </w:p>
        </w:tc>
        <w:tc>
          <w:tcPr>
            <w:tcW w:w="2948" w:type="dxa"/>
          </w:tcPr>
          <w:p w:rsidR="00CB12AF" w:rsidRPr="000C5366" w:rsidRDefault="00CB12AF" w:rsidP="00524143">
            <w:pPr>
              <w:jc w:val="both"/>
              <w:rPr>
                <w:rFonts w:cs="Times New Roman"/>
                <w:sz w:val="24"/>
                <w:szCs w:val="24"/>
              </w:rPr>
            </w:pPr>
            <w:r w:rsidRPr="000C5366">
              <w:rPr>
                <w:rFonts w:cs="Times New Roman"/>
                <w:sz w:val="24"/>
                <w:szCs w:val="24"/>
              </w:rPr>
              <w:t>Снижение недоимки в консолидированный бюджет Кетовского района (+ рост, - снижение)</w:t>
            </w:r>
          </w:p>
        </w:tc>
        <w:tc>
          <w:tcPr>
            <w:tcW w:w="851" w:type="dxa"/>
          </w:tcPr>
          <w:p w:rsidR="00CB12AF" w:rsidRPr="000C5366" w:rsidRDefault="00CB12AF" w:rsidP="00524143">
            <w:pPr>
              <w:jc w:val="center"/>
              <w:rPr>
                <w:rFonts w:cs="Times New Roman"/>
                <w:sz w:val="24"/>
                <w:szCs w:val="24"/>
              </w:rPr>
            </w:pPr>
            <w:r w:rsidRPr="000C5366">
              <w:rPr>
                <w:rFonts w:cs="Times New Roman"/>
                <w:sz w:val="24"/>
                <w:szCs w:val="24"/>
              </w:rPr>
              <w:t>%</w:t>
            </w:r>
          </w:p>
        </w:tc>
        <w:tc>
          <w:tcPr>
            <w:tcW w:w="1410" w:type="dxa"/>
          </w:tcPr>
          <w:p w:rsidR="00CB12AF" w:rsidRPr="000C5366" w:rsidRDefault="00CB12AF" w:rsidP="00524143">
            <w:pPr>
              <w:jc w:val="center"/>
              <w:rPr>
                <w:rFonts w:cs="Times New Roman"/>
                <w:sz w:val="24"/>
                <w:szCs w:val="24"/>
              </w:rPr>
            </w:pPr>
            <w:r w:rsidRPr="000C5366">
              <w:rPr>
                <w:rFonts w:cs="Times New Roman"/>
                <w:sz w:val="24"/>
                <w:szCs w:val="24"/>
              </w:rPr>
              <w:t>33,7</w:t>
            </w:r>
          </w:p>
        </w:tc>
        <w:tc>
          <w:tcPr>
            <w:tcW w:w="999" w:type="dxa"/>
          </w:tcPr>
          <w:p w:rsidR="00CB12AF" w:rsidRPr="000C5366" w:rsidRDefault="00CB12AF" w:rsidP="00524143">
            <w:pPr>
              <w:jc w:val="center"/>
              <w:rPr>
                <w:rFonts w:cs="Times New Roman"/>
                <w:sz w:val="24"/>
                <w:szCs w:val="24"/>
              </w:rPr>
            </w:pPr>
            <w:r w:rsidRPr="000C5366">
              <w:rPr>
                <w:rFonts w:cs="Times New Roman"/>
                <w:sz w:val="24"/>
                <w:szCs w:val="24"/>
              </w:rPr>
              <w:t>0,1</w:t>
            </w:r>
          </w:p>
        </w:tc>
        <w:tc>
          <w:tcPr>
            <w:tcW w:w="1134" w:type="dxa"/>
          </w:tcPr>
          <w:p w:rsidR="00CB12AF" w:rsidRPr="000C5366" w:rsidRDefault="00CB12AF" w:rsidP="00524143">
            <w:pPr>
              <w:jc w:val="center"/>
              <w:rPr>
                <w:rFonts w:cs="Times New Roman"/>
                <w:sz w:val="24"/>
                <w:szCs w:val="24"/>
              </w:rPr>
            </w:pPr>
            <w:r w:rsidRPr="000C5366">
              <w:rPr>
                <w:rFonts w:cs="Times New Roman"/>
                <w:sz w:val="24"/>
                <w:szCs w:val="24"/>
              </w:rPr>
              <w:t>54,5</w:t>
            </w:r>
          </w:p>
        </w:tc>
        <w:tc>
          <w:tcPr>
            <w:tcW w:w="1437" w:type="dxa"/>
            <w:gridSpan w:val="2"/>
          </w:tcPr>
          <w:p w:rsidR="00CB12AF" w:rsidRPr="000C5366" w:rsidRDefault="00CB12AF" w:rsidP="00524143">
            <w:pPr>
              <w:jc w:val="center"/>
              <w:rPr>
                <w:rFonts w:cs="Times New Roman"/>
                <w:sz w:val="24"/>
                <w:szCs w:val="24"/>
              </w:rPr>
            </w:pPr>
            <w:r w:rsidRPr="000C5366">
              <w:rPr>
                <w:rFonts w:cs="Times New Roman"/>
                <w:sz w:val="24"/>
                <w:szCs w:val="24"/>
              </w:rPr>
              <w:t>-3,0</w:t>
            </w:r>
          </w:p>
        </w:tc>
        <w:tc>
          <w:tcPr>
            <w:tcW w:w="831" w:type="dxa"/>
          </w:tcPr>
          <w:p w:rsidR="00CB12AF" w:rsidRPr="000C5366" w:rsidRDefault="00CB12AF" w:rsidP="00524143">
            <w:pPr>
              <w:jc w:val="center"/>
              <w:rPr>
                <w:rFonts w:cs="Times New Roman"/>
                <w:sz w:val="24"/>
                <w:szCs w:val="24"/>
              </w:rPr>
            </w:pPr>
            <w:r w:rsidRPr="000C5366">
              <w:rPr>
                <w:rFonts w:cs="Times New Roman"/>
                <w:sz w:val="24"/>
                <w:szCs w:val="24"/>
              </w:rPr>
              <w:t>-3,0</w:t>
            </w:r>
          </w:p>
        </w:tc>
        <w:tc>
          <w:tcPr>
            <w:tcW w:w="851" w:type="dxa"/>
          </w:tcPr>
          <w:p w:rsidR="00CB12AF" w:rsidRPr="000C5366" w:rsidRDefault="00CB12AF" w:rsidP="00524143">
            <w:pPr>
              <w:jc w:val="center"/>
              <w:rPr>
                <w:rFonts w:cs="Times New Roman"/>
                <w:sz w:val="24"/>
                <w:szCs w:val="24"/>
              </w:rPr>
            </w:pPr>
            <w:r w:rsidRPr="000C5366">
              <w:rPr>
                <w:rFonts w:cs="Times New Roman"/>
                <w:sz w:val="24"/>
                <w:szCs w:val="24"/>
              </w:rPr>
              <w:t>-3,0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r w:rsidRPr="000C5366">
              <w:rPr>
                <w:rFonts w:cs="Times New Roman"/>
                <w:sz w:val="24"/>
                <w:szCs w:val="24"/>
              </w:rPr>
              <w:t>2</w:t>
            </w:r>
          </w:p>
        </w:tc>
        <w:tc>
          <w:tcPr>
            <w:tcW w:w="2948" w:type="dxa"/>
          </w:tcPr>
          <w:p w:rsidR="00CB12AF" w:rsidRPr="000C5366" w:rsidRDefault="00CB12AF" w:rsidP="00524143">
            <w:pPr>
              <w:jc w:val="both"/>
              <w:rPr>
                <w:rFonts w:cs="Times New Roman"/>
                <w:sz w:val="24"/>
                <w:szCs w:val="24"/>
              </w:rPr>
            </w:pPr>
            <w:r w:rsidRPr="000C5366">
              <w:rPr>
                <w:rFonts w:cs="Times New Roman"/>
                <w:sz w:val="24"/>
                <w:szCs w:val="24"/>
              </w:rPr>
              <w:t>Доля налоговых и неналоговых доходов бюджета в общем объеме собственных доходов бюджета Кетовского района (без учета субвенций)</w:t>
            </w:r>
          </w:p>
        </w:tc>
        <w:tc>
          <w:tcPr>
            <w:tcW w:w="851" w:type="dxa"/>
          </w:tcPr>
          <w:p w:rsidR="00CB12AF" w:rsidRPr="000C5366" w:rsidRDefault="00CB12AF" w:rsidP="00524143">
            <w:pPr>
              <w:jc w:val="center"/>
              <w:rPr>
                <w:rFonts w:cs="Times New Roman"/>
                <w:sz w:val="24"/>
                <w:szCs w:val="24"/>
              </w:rPr>
            </w:pPr>
            <w:r w:rsidRPr="000C5366">
              <w:rPr>
                <w:rFonts w:cs="Times New Roman"/>
                <w:sz w:val="24"/>
                <w:szCs w:val="24"/>
              </w:rPr>
              <w:t>%</w:t>
            </w:r>
          </w:p>
        </w:tc>
        <w:tc>
          <w:tcPr>
            <w:tcW w:w="1410" w:type="dxa"/>
          </w:tcPr>
          <w:p w:rsidR="00CB12AF" w:rsidRPr="000C5366" w:rsidRDefault="00CB12AF" w:rsidP="00524143">
            <w:pPr>
              <w:jc w:val="center"/>
              <w:rPr>
                <w:rFonts w:cs="Times New Roman"/>
                <w:sz w:val="24"/>
                <w:szCs w:val="24"/>
              </w:rPr>
            </w:pPr>
            <w:r w:rsidRPr="000C5366">
              <w:rPr>
                <w:rFonts w:cs="Times New Roman"/>
                <w:sz w:val="24"/>
                <w:szCs w:val="24"/>
              </w:rPr>
              <w:t>38,9</w:t>
            </w:r>
          </w:p>
        </w:tc>
        <w:tc>
          <w:tcPr>
            <w:tcW w:w="999" w:type="dxa"/>
          </w:tcPr>
          <w:p w:rsidR="00CB12AF" w:rsidRPr="000C5366" w:rsidRDefault="00CB12AF" w:rsidP="00524143">
            <w:pPr>
              <w:jc w:val="center"/>
              <w:rPr>
                <w:rFonts w:cs="Times New Roman"/>
                <w:sz w:val="24"/>
                <w:szCs w:val="24"/>
              </w:rPr>
            </w:pPr>
            <w:r w:rsidRPr="000C5366">
              <w:rPr>
                <w:rFonts w:cs="Times New Roman"/>
                <w:sz w:val="24"/>
                <w:szCs w:val="24"/>
              </w:rPr>
              <w:t>38,6</w:t>
            </w:r>
          </w:p>
        </w:tc>
        <w:tc>
          <w:tcPr>
            <w:tcW w:w="1134" w:type="dxa"/>
          </w:tcPr>
          <w:p w:rsidR="00CB12AF" w:rsidRPr="000C5366" w:rsidRDefault="00CB12AF" w:rsidP="00524143">
            <w:pPr>
              <w:jc w:val="center"/>
              <w:rPr>
                <w:rFonts w:cs="Times New Roman"/>
                <w:sz w:val="24"/>
                <w:szCs w:val="24"/>
              </w:rPr>
            </w:pPr>
            <w:r w:rsidRPr="000C5366">
              <w:rPr>
                <w:rFonts w:cs="Times New Roman"/>
                <w:sz w:val="24"/>
                <w:szCs w:val="24"/>
              </w:rPr>
              <w:t>40,0</w:t>
            </w:r>
          </w:p>
        </w:tc>
        <w:tc>
          <w:tcPr>
            <w:tcW w:w="1437" w:type="dxa"/>
            <w:gridSpan w:val="2"/>
          </w:tcPr>
          <w:p w:rsidR="00CB12AF" w:rsidRPr="000C5366" w:rsidRDefault="00CB12AF" w:rsidP="00524143">
            <w:pPr>
              <w:jc w:val="center"/>
              <w:rPr>
                <w:rFonts w:cs="Times New Roman"/>
                <w:sz w:val="24"/>
                <w:szCs w:val="24"/>
              </w:rPr>
            </w:pPr>
            <w:r w:rsidRPr="000C5366">
              <w:rPr>
                <w:rFonts w:cs="Times New Roman"/>
                <w:sz w:val="24"/>
                <w:szCs w:val="24"/>
              </w:rPr>
              <w:t>44,8</w:t>
            </w:r>
          </w:p>
        </w:tc>
        <w:tc>
          <w:tcPr>
            <w:tcW w:w="831" w:type="dxa"/>
          </w:tcPr>
          <w:p w:rsidR="00CB12AF" w:rsidRPr="000C5366" w:rsidRDefault="00CB12AF" w:rsidP="00524143">
            <w:pPr>
              <w:jc w:val="center"/>
              <w:rPr>
                <w:rFonts w:cs="Times New Roman"/>
                <w:sz w:val="24"/>
                <w:szCs w:val="24"/>
              </w:rPr>
            </w:pPr>
            <w:r w:rsidRPr="000C5366">
              <w:rPr>
                <w:rFonts w:cs="Times New Roman"/>
                <w:sz w:val="24"/>
                <w:szCs w:val="24"/>
              </w:rPr>
              <w:t>48,2</w:t>
            </w:r>
          </w:p>
        </w:tc>
        <w:tc>
          <w:tcPr>
            <w:tcW w:w="851" w:type="dxa"/>
          </w:tcPr>
          <w:p w:rsidR="00CB12AF" w:rsidRPr="000C5366" w:rsidRDefault="00CB12AF" w:rsidP="00524143">
            <w:pPr>
              <w:jc w:val="center"/>
              <w:rPr>
                <w:rFonts w:cs="Times New Roman"/>
                <w:sz w:val="24"/>
                <w:szCs w:val="24"/>
              </w:rPr>
            </w:pPr>
            <w:r w:rsidRPr="000C5366">
              <w:rPr>
                <w:rFonts w:cs="Times New Roman"/>
                <w:sz w:val="24"/>
                <w:szCs w:val="24"/>
              </w:rPr>
              <w:t>51,7</w:t>
            </w:r>
          </w:p>
        </w:tc>
      </w:tr>
      <w:tr w:rsidR="00CB12AF" w:rsidTr="00CB12AF">
        <w:trPr>
          <w:gridAfter w:val="5"/>
          <w:wAfter w:w="2472" w:type="dxa"/>
        </w:trPr>
        <w:tc>
          <w:tcPr>
            <w:tcW w:w="9577" w:type="dxa"/>
            <w:gridSpan w:val="7"/>
          </w:tcPr>
          <w:p w:rsidR="00CB12AF" w:rsidRPr="000C5366" w:rsidRDefault="00CB12AF" w:rsidP="00524143">
            <w:pPr>
              <w:jc w:val="center"/>
              <w:rPr>
                <w:rFonts w:cs="Times New Roman"/>
                <w:sz w:val="24"/>
                <w:szCs w:val="24"/>
              </w:rPr>
            </w:pPr>
            <w:r w:rsidRPr="00C72C4A">
              <w:rPr>
                <w:rFonts w:cs="Times New Roman"/>
                <w:b/>
                <w:bCs/>
                <w:sz w:val="24"/>
                <w:szCs w:val="24"/>
              </w:rPr>
              <w:lastRenderedPageBreak/>
              <w:t>Земельные и имущественные отношения</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853F13" w:rsidRDefault="00CB12AF" w:rsidP="00524143">
            <w:pPr>
              <w:ind w:right="-51"/>
              <w:jc w:val="both"/>
              <w:rPr>
                <w:rFonts w:cs="Times New Roman"/>
                <w:sz w:val="24"/>
                <w:szCs w:val="24"/>
              </w:rPr>
            </w:pPr>
            <w:r w:rsidRPr="00853F13">
              <w:rPr>
                <w:rFonts w:cs="Times New Roman"/>
                <w:sz w:val="24"/>
                <w:szCs w:val="24"/>
              </w:rPr>
              <w:t>Заключение договоров купли – продажи земельных участков</w:t>
            </w:r>
          </w:p>
        </w:tc>
        <w:tc>
          <w:tcPr>
            <w:tcW w:w="851" w:type="dxa"/>
          </w:tcPr>
          <w:p w:rsidR="00CB12AF" w:rsidRDefault="00CB12AF" w:rsidP="00524143">
            <w:pPr>
              <w:jc w:val="center"/>
              <w:rPr>
                <w:rFonts w:cs="Times New Roman"/>
                <w:bCs/>
                <w:sz w:val="24"/>
                <w:szCs w:val="24"/>
              </w:rPr>
            </w:pPr>
            <w:r>
              <w:rPr>
                <w:rFonts w:cs="Times New Roman"/>
                <w:bCs/>
                <w:sz w:val="24"/>
                <w:szCs w:val="24"/>
              </w:rPr>
              <w:t xml:space="preserve"> ед.</w:t>
            </w:r>
          </w:p>
        </w:tc>
        <w:tc>
          <w:tcPr>
            <w:tcW w:w="1410" w:type="dxa"/>
          </w:tcPr>
          <w:p w:rsidR="00CB12AF" w:rsidRPr="003D25FF" w:rsidRDefault="00CB12AF" w:rsidP="00524143">
            <w:pPr>
              <w:jc w:val="center"/>
              <w:rPr>
                <w:rFonts w:cs="Times New Roman"/>
                <w:bCs/>
                <w:sz w:val="24"/>
                <w:szCs w:val="24"/>
              </w:rPr>
            </w:pPr>
            <w:r>
              <w:rPr>
                <w:rFonts w:cs="Times New Roman"/>
                <w:bCs/>
                <w:sz w:val="24"/>
                <w:szCs w:val="24"/>
              </w:rPr>
              <w:t>664</w:t>
            </w:r>
          </w:p>
        </w:tc>
        <w:tc>
          <w:tcPr>
            <w:tcW w:w="999" w:type="dxa"/>
          </w:tcPr>
          <w:p w:rsidR="00CB12AF" w:rsidRPr="003D25FF" w:rsidRDefault="00CB12AF" w:rsidP="00524143">
            <w:pPr>
              <w:tabs>
                <w:tab w:val="left" w:pos="1194"/>
              </w:tabs>
              <w:ind w:right="-53"/>
              <w:jc w:val="center"/>
              <w:rPr>
                <w:rFonts w:cs="Times New Roman"/>
                <w:bCs/>
                <w:sz w:val="24"/>
                <w:szCs w:val="24"/>
              </w:rPr>
            </w:pPr>
            <w:r>
              <w:rPr>
                <w:rFonts w:cs="Times New Roman"/>
                <w:bCs/>
                <w:sz w:val="24"/>
                <w:szCs w:val="24"/>
              </w:rPr>
              <w:t>825</w:t>
            </w:r>
          </w:p>
        </w:tc>
        <w:tc>
          <w:tcPr>
            <w:tcW w:w="1134" w:type="dxa"/>
          </w:tcPr>
          <w:p w:rsidR="00CB12AF" w:rsidRPr="003D25FF" w:rsidRDefault="00CB12AF" w:rsidP="00524143">
            <w:pPr>
              <w:tabs>
                <w:tab w:val="left" w:pos="1193"/>
              </w:tabs>
              <w:ind w:right="720"/>
              <w:jc w:val="center"/>
              <w:rPr>
                <w:rFonts w:cs="Times New Roman"/>
                <w:bCs/>
                <w:sz w:val="24"/>
                <w:szCs w:val="24"/>
              </w:rPr>
            </w:pPr>
            <w:r>
              <w:rPr>
                <w:rFonts w:cs="Times New Roman"/>
                <w:bCs/>
                <w:sz w:val="24"/>
                <w:szCs w:val="24"/>
              </w:rPr>
              <w:t>351</w:t>
            </w:r>
          </w:p>
        </w:tc>
        <w:tc>
          <w:tcPr>
            <w:tcW w:w="1437" w:type="dxa"/>
            <w:gridSpan w:val="2"/>
          </w:tcPr>
          <w:p w:rsidR="00CB12AF" w:rsidRPr="003D25FF" w:rsidRDefault="00CB12AF" w:rsidP="00524143">
            <w:pPr>
              <w:jc w:val="center"/>
              <w:rPr>
                <w:rFonts w:cs="Times New Roman"/>
                <w:bCs/>
                <w:sz w:val="24"/>
                <w:szCs w:val="24"/>
              </w:rPr>
            </w:pPr>
            <w:r>
              <w:rPr>
                <w:rFonts w:cs="Times New Roman"/>
                <w:bCs/>
                <w:sz w:val="24"/>
                <w:szCs w:val="24"/>
              </w:rPr>
              <w:t>450</w:t>
            </w:r>
          </w:p>
        </w:tc>
        <w:tc>
          <w:tcPr>
            <w:tcW w:w="831" w:type="dxa"/>
          </w:tcPr>
          <w:p w:rsidR="00CB12AF" w:rsidRPr="003D25FF" w:rsidRDefault="00CB12AF" w:rsidP="00524143">
            <w:pPr>
              <w:tabs>
                <w:tab w:val="left" w:pos="1044"/>
              </w:tabs>
              <w:ind w:right="48"/>
              <w:jc w:val="center"/>
              <w:rPr>
                <w:rFonts w:cs="Times New Roman"/>
                <w:bCs/>
                <w:sz w:val="24"/>
                <w:szCs w:val="24"/>
              </w:rPr>
            </w:pPr>
            <w:r>
              <w:rPr>
                <w:rFonts w:cs="Times New Roman"/>
                <w:bCs/>
                <w:sz w:val="24"/>
                <w:szCs w:val="24"/>
              </w:rPr>
              <w:t>500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500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853F13" w:rsidRDefault="00CB12AF" w:rsidP="00524143">
            <w:pPr>
              <w:ind w:right="-51"/>
              <w:jc w:val="both"/>
              <w:rPr>
                <w:rFonts w:cs="Times New Roman"/>
                <w:sz w:val="24"/>
                <w:szCs w:val="24"/>
              </w:rPr>
            </w:pPr>
            <w:r w:rsidRPr="00853F13">
              <w:rPr>
                <w:rFonts w:cs="Times New Roman"/>
                <w:sz w:val="24"/>
                <w:szCs w:val="24"/>
              </w:rPr>
              <w:t>Денежные средства от  продажи  земельных участков</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тыс. руб.</w:t>
            </w:r>
          </w:p>
        </w:tc>
        <w:tc>
          <w:tcPr>
            <w:tcW w:w="1410" w:type="dxa"/>
          </w:tcPr>
          <w:p w:rsidR="00CB12AF" w:rsidRPr="00853F13" w:rsidRDefault="00CB12AF" w:rsidP="00524143">
            <w:pPr>
              <w:jc w:val="center"/>
              <w:rPr>
                <w:rFonts w:cs="Times New Roman"/>
                <w:bCs/>
                <w:sz w:val="24"/>
                <w:szCs w:val="24"/>
              </w:rPr>
            </w:pPr>
            <w:r w:rsidRPr="00853F13">
              <w:rPr>
                <w:rFonts w:cs="Times New Roman"/>
                <w:bCs/>
                <w:sz w:val="24"/>
                <w:szCs w:val="24"/>
              </w:rPr>
              <w:t>10699,</w:t>
            </w:r>
            <w:r>
              <w:rPr>
                <w:rFonts w:cs="Times New Roman"/>
                <w:bCs/>
                <w:sz w:val="24"/>
                <w:szCs w:val="24"/>
              </w:rPr>
              <w:t>6</w:t>
            </w:r>
          </w:p>
        </w:tc>
        <w:tc>
          <w:tcPr>
            <w:tcW w:w="999" w:type="dxa"/>
          </w:tcPr>
          <w:p w:rsidR="00CB12AF" w:rsidRPr="00853F13" w:rsidRDefault="00CB12AF" w:rsidP="00524143">
            <w:pPr>
              <w:tabs>
                <w:tab w:val="left" w:pos="1194"/>
              </w:tabs>
              <w:ind w:right="-53"/>
              <w:jc w:val="center"/>
              <w:rPr>
                <w:rFonts w:cs="Times New Roman"/>
                <w:bCs/>
                <w:sz w:val="24"/>
                <w:szCs w:val="24"/>
              </w:rPr>
            </w:pPr>
            <w:r w:rsidRPr="00853F13">
              <w:rPr>
                <w:rFonts w:cs="Times New Roman"/>
                <w:bCs/>
                <w:sz w:val="24"/>
                <w:szCs w:val="24"/>
              </w:rPr>
              <w:t>9325,</w:t>
            </w:r>
            <w:r>
              <w:rPr>
                <w:rFonts w:cs="Times New Roman"/>
                <w:bCs/>
                <w:sz w:val="24"/>
                <w:szCs w:val="24"/>
              </w:rPr>
              <w:t>12</w:t>
            </w:r>
          </w:p>
        </w:tc>
        <w:tc>
          <w:tcPr>
            <w:tcW w:w="1134" w:type="dxa"/>
          </w:tcPr>
          <w:p w:rsidR="00CB12AF" w:rsidRPr="00853F13" w:rsidRDefault="00CB12AF" w:rsidP="00524143">
            <w:pPr>
              <w:tabs>
                <w:tab w:val="left" w:pos="1193"/>
              </w:tabs>
              <w:jc w:val="center"/>
              <w:rPr>
                <w:rFonts w:cs="Times New Roman"/>
                <w:bCs/>
                <w:sz w:val="24"/>
                <w:szCs w:val="24"/>
              </w:rPr>
            </w:pPr>
            <w:r>
              <w:rPr>
                <w:rFonts w:cs="Times New Roman"/>
                <w:bCs/>
                <w:sz w:val="24"/>
                <w:szCs w:val="24"/>
              </w:rPr>
              <w:t>5313,4</w:t>
            </w:r>
            <w:r w:rsidRPr="00853F13">
              <w:rPr>
                <w:rFonts w:cs="Times New Roman"/>
                <w:bCs/>
                <w:sz w:val="24"/>
                <w:szCs w:val="24"/>
              </w:rPr>
              <w:t>5</w:t>
            </w:r>
          </w:p>
        </w:tc>
        <w:tc>
          <w:tcPr>
            <w:tcW w:w="1437" w:type="dxa"/>
            <w:gridSpan w:val="2"/>
          </w:tcPr>
          <w:p w:rsidR="00CB12AF" w:rsidRPr="00853F13" w:rsidRDefault="00CB12AF" w:rsidP="00524143">
            <w:pPr>
              <w:jc w:val="center"/>
              <w:rPr>
                <w:rFonts w:cs="Times New Roman"/>
                <w:bCs/>
                <w:sz w:val="24"/>
                <w:szCs w:val="24"/>
              </w:rPr>
            </w:pPr>
            <w:r w:rsidRPr="00853F13">
              <w:rPr>
                <w:rFonts w:cs="Times New Roman"/>
                <w:bCs/>
                <w:sz w:val="24"/>
                <w:szCs w:val="24"/>
              </w:rPr>
              <w:t>6000,0</w:t>
            </w:r>
          </w:p>
        </w:tc>
        <w:tc>
          <w:tcPr>
            <w:tcW w:w="831" w:type="dxa"/>
          </w:tcPr>
          <w:p w:rsidR="00CB12AF" w:rsidRPr="00853F13" w:rsidRDefault="00CB12AF" w:rsidP="00524143">
            <w:pPr>
              <w:tabs>
                <w:tab w:val="left" w:pos="1044"/>
              </w:tabs>
              <w:ind w:right="48"/>
              <w:jc w:val="center"/>
              <w:rPr>
                <w:rFonts w:cs="Times New Roman"/>
                <w:bCs/>
                <w:sz w:val="24"/>
                <w:szCs w:val="24"/>
              </w:rPr>
            </w:pPr>
            <w:r w:rsidRPr="00853F13">
              <w:rPr>
                <w:rFonts w:cs="Times New Roman"/>
                <w:bCs/>
                <w:sz w:val="24"/>
                <w:szCs w:val="24"/>
              </w:rPr>
              <w:t>6500,0</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6500,0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853F13" w:rsidRDefault="00CB12AF" w:rsidP="00524143">
            <w:pPr>
              <w:ind w:right="-51"/>
              <w:jc w:val="both"/>
              <w:rPr>
                <w:rFonts w:cs="Times New Roman"/>
                <w:sz w:val="24"/>
                <w:szCs w:val="24"/>
              </w:rPr>
            </w:pPr>
            <w:r w:rsidRPr="00853F13">
              <w:rPr>
                <w:rFonts w:cs="Times New Roman"/>
                <w:sz w:val="24"/>
                <w:szCs w:val="24"/>
              </w:rPr>
              <w:t>Заключение договоров аренды</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ед.</w:t>
            </w:r>
          </w:p>
        </w:tc>
        <w:tc>
          <w:tcPr>
            <w:tcW w:w="1410" w:type="dxa"/>
          </w:tcPr>
          <w:p w:rsidR="00CB12AF" w:rsidRPr="00853F13" w:rsidRDefault="00CB12AF" w:rsidP="00524143">
            <w:pPr>
              <w:jc w:val="center"/>
              <w:rPr>
                <w:rFonts w:cs="Times New Roman"/>
                <w:bCs/>
                <w:sz w:val="24"/>
                <w:szCs w:val="24"/>
              </w:rPr>
            </w:pPr>
            <w:r w:rsidRPr="00853F13">
              <w:rPr>
                <w:rFonts w:cs="Times New Roman"/>
                <w:bCs/>
                <w:sz w:val="24"/>
                <w:szCs w:val="24"/>
              </w:rPr>
              <w:t>287</w:t>
            </w:r>
          </w:p>
        </w:tc>
        <w:tc>
          <w:tcPr>
            <w:tcW w:w="999" w:type="dxa"/>
          </w:tcPr>
          <w:p w:rsidR="00CB12AF" w:rsidRPr="00853F13" w:rsidRDefault="00CB12AF" w:rsidP="00524143">
            <w:pPr>
              <w:tabs>
                <w:tab w:val="left" w:pos="1194"/>
              </w:tabs>
              <w:ind w:right="-53"/>
              <w:jc w:val="center"/>
              <w:rPr>
                <w:rFonts w:cs="Times New Roman"/>
                <w:bCs/>
                <w:sz w:val="24"/>
                <w:szCs w:val="24"/>
              </w:rPr>
            </w:pPr>
            <w:r w:rsidRPr="00853F13">
              <w:rPr>
                <w:rFonts w:cs="Times New Roman"/>
                <w:bCs/>
                <w:sz w:val="24"/>
                <w:szCs w:val="24"/>
              </w:rPr>
              <w:t>61</w:t>
            </w:r>
          </w:p>
        </w:tc>
        <w:tc>
          <w:tcPr>
            <w:tcW w:w="1134" w:type="dxa"/>
          </w:tcPr>
          <w:p w:rsidR="00CB12AF" w:rsidRPr="00853F13" w:rsidRDefault="00CB12AF" w:rsidP="00524143">
            <w:pPr>
              <w:tabs>
                <w:tab w:val="left" w:pos="1193"/>
              </w:tabs>
              <w:ind w:right="720"/>
              <w:jc w:val="center"/>
              <w:rPr>
                <w:rFonts w:cs="Times New Roman"/>
                <w:bCs/>
                <w:sz w:val="24"/>
                <w:szCs w:val="24"/>
              </w:rPr>
            </w:pPr>
            <w:r w:rsidRPr="00853F13">
              <w:rPr>
                <w:rFonts w:cs="Times New Roman"/>
                <w:bCs/>
                <w:sz w:val="24"/>
                <w:szCs w:val="24"/>
              </w:rPr>
              <w:t>62</w:t>
            </w:r>
          </w:p>
        </w:tc>
        <w:tc>
          <w:tcPr>
            <w:tcW w:w="1437" w:type="dxa"/>
            <w:gridSpan w:val="2"/>
          </w:tcPr>
          <w:p w:rsidR="00CB12AF" w:rsidRPr="00853F13" w:rsidRDefault="00CB12AF" w:rsidP="00524143">
            <w:pPr>
              <w:jc w:val="center"/>
              <w:rPr>
                <w:rFonts w:cs="Times New Roman"/>
                <w:bCs/>
                <w:sz w:val="24"/>
                <w:szCs w:val="24"/>
              </w:rPr>
            </w:pPr>
            <w:r w:rsidRPr="00853F13">
              <w:rPr>
                <w:rFonts w:cs="Times New Roman"/>
                <w:bCs/>
                <w:sz w:val="24"/>
                <w:szCs w:val="24"/>
              </w:rPr>
              <w:t>70</w:t>
            </w:r>
          </w:p>
        </w:tc>
        <w:tc>
          <w:tcPr>
            <w:tcW w:w="831" w:type="dxa"/>
          </w:tcPr>
          <w:p w:rsidR="00CB12AF" w:rsidRPr="00853F13" w:rsidRDefault="00CB12AF" w:rsidP="00524143">
            <w:pPr>
              <w:tabs>
                <w:tab w:val="left" w:pos="1044"/>
              </w:tabs>
              <w:ind w:right="48"/>
              <w:jc w:val="center"/>
              <w:rPr>
                <w:rFonts w:cs="Times New Roman"/>
                <w:bCs/>
                <w:sz w:val="24"/>
                <w:szCs w:val="24"/>
              </w:rPr>
            </w:pPr>
            <w:r w:rsidRPr="00853F13">
              <w:rPr>
                <w:rFonts w:cs="Times New Roman"/>
                <w:bCs/>
                <w:sz w:val="24"/>
                <w:szCs w:val="24"/>
              </w:rPr>
              <w:t>75</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75</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853F13" w:rsidRDefault="00CB12AF" w:rsidP="00524143">
            <w:pPr>
              <w:ind w:right="-51"/>
              <w:jc w:val="both"/>
              <w:rPr>
                <w:rFonts w:cs="Times New Roman"/>
                <w:sz w:val="24"/>
                <w:szCs w:val="24"/>
              </w:rPr>
            </w:pPr>
            <w:r w:rsidRPr="00853F13">
              <w:rPr>
                <w:rFonts w:cs="Times New Roman"/>
                <w:sz w:val="24"/>
                <w:szCs w:val="24"/>
              </w:rPr>
              <w:t>Денежные средства от сдачи в аренду земельных участков</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тыс. руб.</w:t>
            </w:r>
          </w:p>
        </w:tc>
        <w:tc>
          <w:tcPr>
            <w:tcW w:w="1410" w:type="dxa"/>
          </w:tcPr>
          <w:p w:rsidR="00CB12AF" w:rsidRPr="00494B81" w:rsidRDefault="00CB12AF" w:rsidP="00524143">
            <w:pPr>
              <w:ind w:right="-108"/>
              <w:jc w:val="center"/>
              <w:rPr>
                <w:rFonts w:cs="Times New Roman"/>
                <w:bCs/>
                <w:sz w:val="24"/>
                <w:szCs w:val="24"/>
              </w:rPr>
            </w:pPr>
            <w:r w:rsidRPr="00494B81">
              <w:rPr>
                <w:rFonts w:cs="Times New Roman"/>
                <w:bCs/>
                <w:sz w:val="24"/>
                <w:szCs w:val="24"/>
              </w:rPr>
              <w:t>3526,</w:t>
            </w:r>
            <w:r>
              <w:rPr>
                <w:rFonts w:cs="Times New Roman"/>
                <w:bCs/>
                <w:sz w:val="24"/>
                <w:szCs w:val="24"/>
              </w:rPr>
              <w:t>9</w:t>
            </w:r>
          </w:p>
        </w:tc>
        <w:tc>
          <w:tcPr>
            <w:tcW w:w="999" w:type="dxa"/>
          </w:tcPr>
          <w:p w:rsidR="00CB12AF" w:rsidRPr="00494B81" w:rsidRDefault="00CB12AF" w:rsidP="00524143">
            <w:pPr>
              <w:tabs>
                <w:tab w:val="left" w:pos="1194"/>
              </w:tabs>
              <w:ind w:right="-53"/>
              <w:jc w:val="center"/>
              <w:rPr>
                <w:rFonts w:cs="Times New Roman"/>
                <w:bCs/>
                <w:sz w:val="24"/>
                <w:szCs w:val="24"/>
              </w:rPr>
            </w:pPr>
            <w:r w:rsidRPr="00494B81">
              <w:rPr>
                <w:rFonts w:cs="Times New Roman"/>
                <w:bCs/>
                <w:sz w:val="24"/>
                <w:szCs w:val="24"/>
              </w:rPr>
              <w:t>2193,0</w:t>
            </w:r>
          </w:p>
        </w:tc>
        <w:tc>
          <w:tcPr>
            <w:tcW w:w="1134" w:type="dxa"/>
          </w:tcPr>
          <w:p w:rsidR="00CB12AF" w:rsidRPr="00494B81" w:rsidRDefault="00CB12AF" w:rsidP="00524143">
            <w:pPr>
              <w:tabs>
                <w:tab w:val="left" w:pos="1193"/>
              </w:tabs>
              <w:ind w:right="-34"/>
              <w:jc w:val="center"/>
              <w:rPr>
                <w:rFonts w:cs="Times New Roman"/>
                <w:bCs/>
                <w:sz w:val="24"/>
                <w:szCs w:val="24"/>
              </w:rPr>
            </w:pPr>
            <w:r w:rsidRPr="00494B81">
              <w:rPr>
                <w:rFonts w:cs="Times New Roman"/>
                <w:bCs/>
                <w:sz w:val="24"/>
                <w:szCs w:val="24"/>
              </w:rPr>
              <w:t>2427,46</w:t>
            </w:r>
          </w:p>
        </w:tc>
        <w:tc>
          <w:tcPr>
            <w:tcW w:w="1437" w:type="dxa"/>
            <w:gridSpan w:val="2"/>
          </w:tcPr>
          <w:p w:rsidR="00CB12AF" w:rsidRPr="00494B81" w:rsidRDefault="00CB12AF" w:rsidP="00524143">
            <w:pPr>
              <w:jc w:val="center"/>
              <w:rPr>
                <w:rFonts w:cs="Times New Roman"/>
                <w:bCs/>
                <w:sz w:val="24"/>
                <w:szCs w:val="24"/>
              </w:rPr>
            </w:pPr>
            <w:r w:rsidRPr="00494B81">
              <w:rPr>
                <w:rFonts w:cs="Times New Roman"/>
                <w:bCs/>
                <w:sz w:val="24"/>
                <w:szCs w:val="24"/>
              </w:rPr>
              <w:t>3000,0</w:t>
            </w:r>
          </w:p>
        </w:tc>
        <w:tc>
          <w:tcPr>
            <w:tcW w:w="831" w:type="dxa"/>
          </w:tcPr>
          <w:p w:rsidR="00CB12AF" w:rsidRPr="00494B81" w:rsidRDefault="00CB12AF" w:rsidP="00524143">
            <w:pPr>
              <w:tabs>
                <w:tab w:val="left" w:pos="1044"/>
              </w:tabs>
              <w:ind w:right="48"/>
              <w:jc w:val="center"/>
              <w:rPr>
                <w:rFonts w:cs="Times New Roman"/>
                <w:bCs/>
                <w:sz w:val="24"/>
                <w:szCs w:val="24"/>
              </w:rPr>
            </w:pPr>
            <w:r w:rsidRPr="00494B81">
              <w:rPr>
                <w:rFonts w:cs="Times New Roman"/>
                <w:bCs/>
                <w:sz w:val="24"/>
                <w:szCs w:val="24"/>
              </w:rPr>
              <w:t>3500, 0</w:t>
            </w:r>
          </w:p>
        </w:tc>
        <w:tc>
          <w:tcPr>
            <w:tcW w:w="851" w:type="dxa"/>
          </w:tcPr>
          <w:p w:rsidR="00CB12AF" w:rsidRPr="00494B81" w:rsidRDefault="00CB12AF" w:rsidP="00524143">
            <w:pPr>
              <w:jc w:val="center"/>
              <w:rPr>
                <w:rFonts w:cs="Times New Roman"/>
                <w:bCs/>
                <w:sz w:val="24"/>
                <w:szCs w:val="24"/>
              </w:rPr>
            </w:pPr>
            <w:r w:rsidRPr="00494B81">
              <w:rPr>
                <w:rFonts w:cs="Times New Roman"/>
                <w:bCs/>
                <w:sz w:val="24"/>
                <w:szCs w:val="24"/>
              </w:rPr>
              <w:t>3500, 0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853F13" w:rsidRDefault="00CB12AF" w:rsidP="00524143">
            <w:pPr>
              <w:ind w:right="-51"/>
              <w:jc w:val="both"/>
              <w:rPr>
                <w:rFonts w:cs="Times New Roman"/>
                <w:bCs/>
                <w:sz w:val="24"/>
                <w:szCs w:val="24"/>
              </w:rPr>
            </w:pPr>
            <w:r w:rsidRPr="00853F13">
              <w:rPr>
                <w:rFonts w:cs="Times New Roman"/>
                <w:sz w:val="24"/>
                <w:szCs w:val="24"/>
              </w:rPr>
              <w:t>Заключение договоров аренды от сдачи в аренду муниципального имущества</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 xml:space="preserve"> ед.</w:t>
            </w:r>
          </w:p>
        </w:tc>
        <w:tc>
          <w:tcPr>
            <w:tcW w:w="1410" w:type="dxa"/>
          </w:tcPr>
          <w:p w:rsidR="00CB12AF" w:rsidRPr="00853F13" w:rsidRDefault="00CB12AF" w:rsidP="00524143">
            <w:pPr>
              <w:jc w:val="center"/>
              <w:rPr>
                <w:rFonts w:cs="Times New Roman"/>
                <w:bCs/>
                <w:sz w:val="24"/>
                <w:szCs w:val="24"/>
              </w:rPr>
            </w:pPr>
            <w:r w:rsidRPr="00853F13">
              <w:rPr>
                <w:rFonts w:cs="Times New Roman"/>
                <w:bCs/>
                <w:sz w:val="24"/>
                <w:szCs w:val="24"/>
              </w:rPr>
              <w:t>4</w:t>
            </w:r>
          </w:p>
        </w:tc>
        <w:tc>
          <w:tcPr>
            <w:tcW w:w="999" w:type="dxa"/>
          </w:tcPr>
          <w:p w:rsidR="00CB12AF" w:rsidRPr="00853F13" w:rsidRDefault="00CB12AF" w:rsidP="00524143">
            <w:pPr>
              <w:tabs>
                <w:tab w:val="left" w:pos="1194"/>
              </w:tabs>
              <w:ind w:right="-53"/>
              <w:jc w:val="center"/>
              <w:rPr>
                <w:rFonts w:cs="Times New Roman"/>
                <w:bCs/>
                <w:sz w:val="24"/>
                <w:szCs w:val="24"/>
              </w:rPr>
            </w:pPr>
            <w:r w:rsidRPr="00853F13">
              <w:rPr>
                <w:rFonts w:cs="Times New Roman"/>
                <w:bCs/>
                <w:sz w:val="24"/>
                <w:szCs w:val="24"/>
              </w:rPr>
              <w:t>11</w:t>
            </w:r>
          </w:p>
        </w:tc>
        <w:tc>
          <w:tcPr>
            <w:tcW w:w="1134" w:type="dxa"/>
          </w:tcPr>
          <w:p w:rsidR="00CB12AF" w:rsidRPr="00853F13" w:rsidRDefault="00CB12AF" w:rsidP="00524143">
            <w:pPr>
              <w:tabs>
                <w:tab w:val="left" w:pos="1193"/>
              </w:tabs>
              <w:ind w:right="720"/>
              <w:jc w:val="center"/>
              <w:rPr>
                <w:rFonts w:cs="Times New Roman"/>
                <w:bCs/>
                <w:sz w:val="24"/>
                <w:szCs w:val="24"/>
              </w:rPr>
            </w:pPr>
            <w:r w:rsidRPr="00853F13">
              <w:rPr>
                <w:rFonts w:cs="Times New Roman"/>
                <w:bCs/>
                <w:sz w:val="24"/>
                <w:szCs w:val="24"/>
              </w:rPr>
              <w:t>3</w:t>
            </w:r>
          </w:p>
        </w:tc>
        <w:tc>
          <w:tcPr>
            <w:tcW w:w="1437" w:type="dxa"/>
            <w:gridSpan w:val="2"/>
          </w:tcPr>
          <w:p w:rsidR="00CB12AF" w:rsidRPr="00853F13" w:rsidRDefault="00CB12AF" w:rsidP="00524143">
            <w:pPr>
              <w:jc w:val="center"/>
              <w:rPr>
                <w:rFonts w:cs="Times New Roman"/>
                <w:bCs/>
                <w:sz w:val="24"/>
                <w:szCs w:val="24"/>
              </w:rPr>
            </w:pPr>
            <w:r w:rsidRPr="00853F13">
              <w:rPr>
                <w:rFonts w:cs="Times New Roman"/>
                <w:bCs/>
                <w:sz w:val="24"/>
                <w:szCs w:val="24"/>
              </w:rPr>
              <w:t>5</w:t>
            </w:r>
          </w:p>
        </w:tc>
        <w:tc>
          <w:tcPr>
            <w:tcW w:w="831" w:type="dxa"/>
          </w:tcPr>
          <w:p w:rsidR="00CB12AF" w:rsidRPr="00853F13" w:rsidRDefault="00CB12AF" w:rsidP="00524143">
            <w:pPr>
              <w:tabs>
                <w:tab w:val="left" w:pos="1044"/>
              </w:tabs>
              <w:ind w:right="48"/>
              <w:jc w:val="center"/>
              <w:rPr>
                <w:rFonts w:cs="Times New Roman"/>
                <w:bCs/>
                <w:sz w:val="24"/>
                <w:szCs w:val="24"/>
              </w:rPr>
            </w:pPr>
            <w:r w:rsidRPr="00853F13">
              <w:rPr>
                <w:rFonts w:cs="Times New Roman"/>
                <w:bCs/>
                <w:sz w:val="24"/>
                <w:szCs w:val="24"/>
              </w:rPr>
              <w:t>5</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5</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853F13" w:rsidRDefault="00CB12AF" w:rsidP="00524143">
            <w:pPr>
              <w:ind w:right="-51"/>
              <w:jc w:val="both"/>
              <w:rPr>
                <w:rFonts w:cs="Times New Roman"/>
                <w:bCs/>
                <w:sz w:val="24"/>
                <w:szCs w:val="24"/>
              </w:rPr>
            </w:pPr>
            <w:r w:rsidRPr="00853F13">
              <w:rPr>
                <w:rFonts w:cs="Times New Roman"/>
                <w:sz w:val="24"/>
                <w:szCs w:val="24"/>
              </w:rPr>
              <w:t xml:space="preserve"> Денежные средства от сдачи в аренду муниципального имущества</w:t>
            </w:r>
          </w:p>
        </w:tc>
        <w:tc>
          <w:tcPr>
            <w:tcW w:w="851" w:type="dxa"/>
          </w:tcPr>
          <w:p w:rsidR="00CB12AF" w:rsidRPr="00853F13" w:rsidRDefault="00CB12AF" w:rsidP="00524143">
            <w:pPr>
              <w:jc w:val="center"/>
              <w:rPr>
                <w:rFonts w:cs="Times New Roman"/>
                <w:bCs/>
                <w:sz w:val="24"/>
                <w:szCs w:val="24"/>
              </w:rPr>
            </w:pPr>
            <w:r w:rsidRPr="00853F13">
              <w:rPr>
                <w:rFonts w:cs="Times New Roman"/>
                <w:sz w:val="24"/>
                <w:szCs w:val="24"/>
              </w:rPr>
              <w:t>тыс. руб.</w:t>
            </w:r>
          </w:p>
        </w:tc>
        <w:tc>
          <w:tcPr>
            <w:tcW w:w="1410" w:type="dxa"/>
          </w:tcPr>
          <w:p w:rsidR="00CB12AF" w:rsidRPr="00853F13" w:rsidRDefault="00CB12AF" w:rsidP="00524143">
            <w:pPr>
              <w:jc w:val="center"/>
              <w:rPr>
                <w:rFonts w:cs="Times New Roman"/>
                <w:bCs/>
                <w:sz w:val="24"/>
                <w:szCs w:val="24"/>
              </w:rPr>
            </w:pPr>
            <w:r w:rsidRPr="00853F13">
              <w:rPr>
                <w:rFonts w:cs="Times New Roman"/>
                <w:bCs/>
                <w:sz w:val="24"/>
                <w:szCs w:val="24"/>
              </w:rPr>
              <w:t>113,3</w:t>
            </w:r>
          </w:p>
        </w:tc>
        <w:tc>
          <w:tcPr>
            <w:tcW w:w="999" w:type="dxa"/>
          </w:tcPr>
          <w:p w:rsidR="00CB12AF" w:rsidRPr="00853F13" w:rsidRDefault="00CB12AF" w:rsidP="00524143">
            <w:pPr>
              <w:tabs>
                <w:tab w:val="left" w:pos="1194"/>
              </w:tabs>
              <w:ind w:right="-53"/>
              <w:jc w:val="center"/>
              <w:rPr>
                <w:rFonts w:cs="Times New Roman"/>
                <w:bCs/>
                <w:sz w:val="24"/>
                <w:szCs w:val="24"/>
              </w:rPr>
            </w:pPr>
            <w:r w:rsidRPr="00853F13">
              <w:rPr>
                <w:rFonts w:cs="Times New Roman"/>
                <w:bCs/>
                <w:sz w:val="24"/>
                <w:szCs w:val="24"/>
              </w:rPr>
              <w:t>141,7</w:t>
            </w:r>
          </w:p>
        </w:tc>
        <w:tc>
          <w:tcPr>
            <w:tcW w:w="1134" w:type="dxa"/>
          </w:tcPr>
          <w:p w:rsidR="00CB12AF" w:rsidRPr="00853F13" w:rsidRDefault="00CB12AF" w:rsidP="00CB12AF">
            <w:pPr>
              <w:tabs>
                <w:tab w:val="left" w:pos="601"/>
                <w:tab w:val="left" w:pos="1193"/>
              </w:tabs>
              <w:ind w:right="175"/>
              <w:jc w:val="center"/>
              <w:rPr>
                <w:rFonts w:cs="Times New Roman"/>
                <w:bCs/>
                <w:sz w:val="24"/>
                <w:szCs w:val="24"/>
              </w:rPr>
            </w:pPr>
            <w:r w:rsidRPr="00853F13">
              <w:rPr>
                <w:rFonts w:cs="Times New Roman"/>
                <w:bCs/>
                <w:sz w:val="24"/>
                <w:szCs w:val="24"/>
              </w:rPr>
              <w:t>94,6</w:t>
            </w:r>
          </w:p>
        </w:tc>
        <w:tc>
          <w:tcPr>
            <w:tcW w:w="1437" w:type="dxa"/>
            <w:gridSpan w:val="2"/>
          </w:tcPr>
          <w:p w:rsidR="00CB12AF" w:rsidRPr="00853F13" w:rsidRDefault="00CB12AF" w:rsidP="00524143">
            <w:pPr>
              <w:jc w:val="center"/>
              <w:rPr>
                <w:rFonts w:cs="Times New Roman"/>
                <w:bCs/>
                <w:sz w:val="24"/>
                <w:szCs w:val="24"/>
              </w:rPr>
            </w:pPr>
            <w:r w:rsidRPr="00853F13">
              <w:rPr>
                <w:rFonts w:cs="Times New Roman"/>
                <w:bCs/>
                <w:sz w:val="24"/>
                <w:szCs w:val="24"/>
              </w:rPr>
              <w:t>120</w:t>
            </w:r>
          </w:p>
        </w:tc>
        <w:tc>
          <w:tcPr>
            <w:tcW w:w="831" w:type="dxa"/>
          </w:tcPr>
          <w:p w:rsidR="00CB12AF" w:rsidRPr="00853F13" w:rsidRDefault="00CB12AF" w:rsidP="00524143">
            <w:pPr>
              <w:tabs>
                <w:tab w:val="left" w:pos="1044"/>
              </w:tabs>
              <w:ind w:right="48"/>
              <w:jc w:val="center"/>
              <w:rPr>
                <w:rFonts w:cs="Times New Roman"/>
                <w:bCs/>
                <w:sz w:val="24"/>
                <w:szCs w:val="24"/>
              </w:rPr>
            </w:pPr>
            <w:r w:rsidRPr="00853F13">
              <w:rPr>
                <w:rFonts w:cs="Times New Roman"/>
                <w:bCs/>
                <w:sz w:val="24"/>
                <w:szCs w:val="24"/>
              </w:rPr>
              <w:t>120</w:t>
            </w:r>
          </w:p>
        </w:tc>
        <w:tc>
          <w:tcPr>
            <w:tcW w:w="851" w:type="dxa"/>
          </w:tcPr>
          <w:p w:rsidR="00CB12AF" w:rsidRPr="00853F13" w:rsidRDefault="00CB12AF" w:rsidP="00524143">
            <w:pPr>
              <w:jc w:val="center"/>
              <w:rPr>
                <w:rFonts w:cs="Times New Roman"/>
                <w:bCs/>
                <w:sz w:val="24"/>
                <w:szCs w:val="24"/>
              </w:rPr>
            </w:pPr>
            <w:r w:rsidRPr="00853F13">
              <w:rPr>
                <w:rFonts w:cs="Times New Roman"/>
                <w:bCs/>
                <w:sz w:val="24"/>
                <w:szCs w:val="24"/>
              </w:rPr>
              <w:t>120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494B81" w:rsidRDefault="00CB12AF" w:rsidP="00524143">
            <w:pPr>
              <w:ind w:right="-51"/>
              <w:jc w:val="both"/>
              <w:rPr>
                <w:rFonts w:cs="Times New Roman"/>
                <w:sz w:val="24"/>
                <w:szCs w:val="24"/>
              </w:rPr>
            </w:pPr>
            <w:r w:rsidRPr="00494B81">
              <w:rPr>
                <w:rFonts w:cs="Times New Roman"/>
                <w:sz w:val="24"/>
                <w:szCs w:val="24"/>
              </w:rPr>
              <w:t>Объекты недвижимого имущества, числящиеся в реестре муниципального имущества муниципального образования Кетовский район</w:t>
            </w:r>
          </w:p>
        </w:tc>
        <w:tc>
          <w:tcPr>
            <w:tcW w:w="851" w:type="dxa"/>
          </w:tcPr>
          <w:p w:rsidR="00CB12AF" w:rsidRPr="00494B81" w:rsidRDefault="00CB12AF" w:rsidP="00524143">
            <w:pPr>
              <w:jc w:val="center"/>
              <w:rPr>
                <w:rFonts w:cs="Times New Roman"/>
                <w:sz w:val="24"/>
                <w:szCs w:val="24"/>
              </w:rPr>
            </w:pPr>
            <w:r w:rsidRPr="00494B81">
              <w:rPr>
                <w:rFonts w:cs="Times New Roman"/>
                <w:sz w:val="24"/>
                <w:szCs w:val="24"/>
              </w:rPr>
              <w:t xml:space="preserve"> </w:t>
            </w:r>
            <w:r w:rsidRPr="00494B81">
              <w:rPr>
                <w:rFonts w:cs="Times New Roman"/>
                <w:bCs/>
                <w:sz w:val="24"/>
                <w:szCs w:val="24"/>
              </w:rPr>
              <w:t>ед.</w:t>
            </w:r>
          </w:p>
        </w:tc>
        <w:tc>
          <w:tcPr>
            <w:tcW w:w="1410" w:type="dxa"/>
          </w:tcPr>
          <w:p w:rsidR="00CB12AF" w:rsidRPr="00494B81" w:rsidRDefault="00CB12AF" w:rsidP="00524143">
            <w:pPr>
              <w:jc w:val="center"/>
              <w:rPr>
                <w:rFonts w:cs="Times New Roman"/>
                <w:bCs/>
                <w:sz w:val="24"/>
                <w:szCs w:val="24"/>
              </w:rPr>
            </w:pPr>
            <w:r w:rsidRPr="00494B81">
              <w:rPr>
                <w:rFonts w:cs="Times New Roman"/>
                <w:bCs/>
                <w:sz w:val="24"/>
                <w:szCs w:val="24"/>
              </w:rPr>
              <w:t>201</w:t>
            </w:r>
          </w:p>
        </w:tc>
        <w:tc>
          <w:tcPr>
            <w:tcW w:w="999" w:type="dxa"/>
          </w:tcPr>
          <w:p w:rsidR="00CB12AF" w:rsidRPr="00494B81" w:rsidRDefault="00CB12AF" w:rsidP="00524143">
            <w:pPr>
              <w:tabs>
                <w:tab w:val="left" w:pos="1194"/>
              </w:tabs>
              <w:ind w:right="-53"/>
              <w:jc w:val="center"/>
              <w:rPr>
                <w:rFonts w:cs="Times New Roman"/>
                <w:bCs/>
                <w:sz w:val="24"/>
                <w:szCs w:val="24"/>
              </w:rPr>
            </w:pPr>
            <w:r w:rsidRPr="00494B81">
              <w:rPr>
                <w:rFonts w:cs="Times New Roman"/>
                <w:bCs/>
                <w:sz w:val="24"/>
                <w:szCs w:val="24"/>
              </w:rPr>
              <w:t>219</w:t>
            </w:r>
          </w:p>
        </w:tc>
        <w:tc>
          <w:tcPr>
            <w:tcW w:w="1134" w:type="dxa"/>
          </w:tcPr>
          <w:p w:rsidR="00CB12AF" w:rsidRPr="00494B81" w:rsidRDefault="00CB12AF" w:rsidP="00CB12AF">
            <w:pPr>
              <w:tabs>
                <w:tab w:val="left" w:pos="601"/>
                <w:tab w:val="left" w:pos="1193"/>
              </w:tabs>
              <w:ind w:right="175"/>
              <w:jc w:val="center"/>
              <w:rPr>
                <w:rFonts w:cs="Times New Roman"/>
                <w:bCs/>
                <w:sz w:val="24"/>
                <w:szCs w:val="24"/>
              </w:rPr>
            </w:pPr>
            <w:r w:rsidRPr="00494B81">
              <w:rPr>
                <w:rFonts w:cs="Times New Roman"/>
                <w:bCs/>
                <w:sz w:val="24"/>
                <w:szCs w:val="24"/>
              </w:rPr>
              <w:t>223</w:t>
            </w:r>
          </w:p>
        </w:tc>
        <w:tc>
          <w:tcPr>
            <w:tcW w:w="1437" w:type="dxa"/>
            <w:gridSpan w:val="2"/>
          </w:tcPr>
          <w:p w:rsidR="00CB12AF" w:rsidRPr="00494B81" w:rsidRDefault="00CB12AF" w:rsidP="00524143">
            <w:pPr>
              <w:jc w:val="center"/>
              <w:rPr>
                <w:rFonts w:cs="Times New Roman"/>
                <w:bCs/>
                <w:sz w:val="24"/>
                <w:szCs w:val="24"/>
              </w:rPr>
            </w:pPr>
            <w:r w:rsidRPr="00494B81">
              <w:rPr>
                <w:rFonts w:cs="Times New Roman"/>
                <w:bCs/>
                <w:sz w:val="24"/>
                <w:szCs w:val="24"/>
              </w:rPr>
              <w:t>223</w:t>
            </w:r>
          </w:p>
        </w:tc>
        <w:tc>
          <w:tcPr>
            <w:tcW w:w="831" w:type="dxa"/>
          </w:tcPr>
          <w:p w:rsidR="00CB12AF" w:rsidRPr="00494B81" w:rsidRDefault="00CB12AF" w:rsidP="00524143">
            <w:pPr>
              <w:tabs>
                <w:tab w:val="left" w:pos="1044"/>
              </w:tabs>
              <w:ind w:right="48"/>
              <w:jc w:val="center"/>
              <w:rPr>
                <w:rFonts w:cs="Times New Roman"/>
                <w:bCs/>
                <w:sz w:val="24"/>
                <w:szCs w:val="24"/>
              </w:rPr>
            </w:pPr>
            <w:r w:rsidRPr="00494B81">
              <w:rPr>
                <w:rFonts w:cs="Times New Roman"/>
                <w:bCs/>
                <w:sz w:val="24"/>
                <w:szCs w:val="24"/>
              </w:rPr>
              <w:t>223</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223</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494B81" w:rsidRDefault="00CB12AF" w:rsidP="00524143">
            <w:pPr>
              <w:ind w:right="-51"/>
              <w:jc w:val="both"/>
              <w:rPr>
                <w:rFonts w:cs="Times New Roman"/>
                <w:sz w:val="24"/>
                <w:szCs w:val="24"/>
              </w:rPr>
            </w:pPr>
            <w:r w:rsidRPr="00494B81">
              <w:rPr>
                <w:rFonts w:cs="Times New Roman"/>
                <w:sz w:val="24"/>
                <w:szCs w:val="24"/>
              </w:rPr>
              <w:t>Объекты недвижимого имущества, зарегистрированные в собственность муниципального образования «Кетовский район»</w:t>
            </w:r>
          </w:p>
        </w:tc>
        <w:tc>
          <w:tcPr>
            <w:tcW w:w="851" w:type="dxa"/>
          </w:tcPr>
          <w:p w:rsidR="00CB12AF" w:rsidRPr="00494B81" w:rsidRDefault="00CB12AF" w:rsidP="00524143">
            <w:pPr>
              <w:jc w:val="center"/>
              <w:rPr>
                <w:rFonts w:cs="Times New Roman"/>
                <w:sz w:val="24"/>
                <w:szCs w:val="24"/>
              </w:rPr>
            </w:pPr>
            <w:r w:rsidRPr="00494B81">
              <w:rPr>
                <w:rFonts w:cs="Times New Roman"/>
                <w:sz w:val="24"/>
                <w:szCs w:val="24"/>
              </w:rPr>
              <w:t xml:space="preserve"> </w:t>
            </w:r>
            <w:r w:rsidRPr="00494B81">
              <w:rPr>
                <w:rFonts w:cs="Times New Roman"/>
                <w:bCs/>
                <w:sz w:val="24"/>
                <w:szCs w:val="24"/>
              </w:rPr>
              <w:t>ед.</w:t>
            </w:r>
          </w:p>
        </w:tc>
        <w:tc>
          <w:tcPr>
            <w:tcW w:w="1410" w:type="dxa"/>
          </w:tcPr>
          <w:p w:rsidR="00CB12AF" w:rsidRPr="00494B81" w:rsidRDefault="00CB12AF" w:rsidP="00524143">
            <w:pPr>
              <w:jc w:val="center"/>
              <w:rPr>
                <w:rFonts w:cs="Times New Roman"/>
                <w:bCs/>
                <w:sz w:val="24"/>
                <w:szCs w:val="24"/>
              </w:rPr>
            </w:pPr>
            <w:r w:rsidRPr="00494B81">
              <w:rPr>
                <w:rFonts w:cs="Times New Roman"/>
                <w:bCs/>
                <w:sz w:val="24"/>
                <w:szCs w:val="24"/>
              </w:rPr>
              <w:t>18</w:t>
            </w:r>
          </w:p>
        </w:tc>
        <w:tc>
          <w:tcPr>
            <w:tcW w:w="999" w:type="dxa"/>
          </w:tcPr>
          <w:p w:rsidR="00CB12AF" w:rsidRPr="00494B81" w:rsidRDefault="00CB12AF" w:rsidP="00524143">
            <w:pPr>
              <w:tabs>
                <w:tab w:val="left" w:pos="1194"/>
              </w:tabs>
              <w:ind w:right="-53"/>
              <w:jc w:val="center"/>
              <w:rPr>
                <w:rFonts w:cs="Times New Roman"/>
                <w:bCs/>
                <w:sz w:val="24"/>
                <w:szCs w:val="24"/>
              </w:rPr>
            </w:pPr>
            <w:r w:rsidRPr="00494B81">
              <w:rPr>
                <w:rFonts w:cs="Times New Roman"/>
                <w:bCs/>
                <w:sz w:val="24"/>
                <w:szCs w:val="24"/>
              </w:rPr>
              <w:t>7</w:t>
            </w:r>
          </w:p>
        </w:tc>
        <w:tc>
          <w:tcPr>
            <w:tcW w:w="1134" w:type="dxa"/>
          </w:tcPr>
          <w:p w:rsidR="00CB12AF" w:rsidRPr="00494B81" w:rsidRDefault="00CB12AF" w:rsidP="00524143">
            <w:pPr>
              <w:tabs>
                <w:tab w:val="left" w:pos="1193"/>
              </w:tabs>
              <w:ind w:right="720"/>
              <w:jc w:val="center"/>
              <w:rPr>
                <w:rFonts w:cs="Times New Roman"/>
                <w:bCs/>
                <w:sz w:val="24"/>
                <w:szCs w:val="24"/>
              </w:rPr>
            </w:pPr>
            <w:r w:rsidRPr="00494B81">
              <w:rPr>
                <w:rFonts w:cs="Times New Roman"/>
                <w:bCs/>
                <w:sz w:val="24"/>
                <w:szCs w:val="24"/>
              </w:rPr>
              <w:t>7</w:t>
            </w:r>
          </w:p>
        </w:tc>
        <w:tc>
          <w:tcPr>
            <w:tcW w:w="1437" w:type="dxa"/>
            <w:gridSpan w:val="2"/>
          </w:tcPr>
          <w:p w:rsidR="00CB12AF" w:rsidRPr="00494B81" w:rsidRDefault="00CB12AF" w:rsidP="00524143">
            <w:pPr>
              <w:jc w:val="center"/>
              <w:rPr>
                <w:rFonts w:cs="Times New Roman"/>
                <w:bCs/>
                <w:sz w:val="24"/>
                <w:szCs w:val="24"/>
              </w:rPr>
            </w:pPr>
            <w:r w:rsidRPr="00494B81">
              <w:rPr>
                <w:rFonts w:cs="Times New Roman"/>
                <w:bCs/>
                <w:sz w:val="24"/>
                <w:szCs w:val="24"/>
              </w:rPr>
              <w:t>10</w:t>
            </w:r>
          </w:p>
        </w:tc>
        <w:tc>
          <w:tcPr>
            <w:tcW w:w="831" w:type="dxa"/>
          </w:tcPr>
          <w:p w:rsidR="00CB12AF" w:rsidRPr="00494B81" w:rsidRDefault="00CB12AF" w:rsidP="00524143">
            <w:pPr>
              <w:tabs>
                <w:tab w:val="left" w:pos="1044"/>
              </w:tabs>
              <w:ind w:right="48"/>
              <w:jc w:val="center"/>
              <w:rPr>
                <w:rFonts w:cs="Times New Roman"/>
                <w:bCs/>
                <w:sz w:val="24"/>
                <w:szCs w:val="24"/>
              </w:rPr>
            </w:pPr>
            <w:r w:rsidRPr="00494B81">
              <w:rPr>
                <w:rFonts w:cs="Times New Roman"/>
                <w:bCs/>
                <w:sz w:val="24"/>
                <w:szCs w:val="24"/>
              </w:rPr>
              <w:t>10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10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494B81" w:rsidRDefault="00CB12AF" w:rsidP="00524143">
            <w:pPr>
              <w:ind w:right="-51"/>
              <w:jc w:val="both"/>
              <w:rPr>
                <w:rFonts w:cs="Times New Roman"/>
                <w:sz w:val="24"/>
                <w:szCs w:val="24"/>
              </w:rPr>
            </w:pPr>
            <w:r w:rsidRPr="00494B81">
              <w:rPr>
                <w:rFonts w:cs="Times New Roman"/>
                <w:sz w:val="24"/>
                <w:szCs w:val="24"/>
              </w:rPr>
              <w:t>Предоставление жилых помещений (квартир) для детей- сирот</w:t>
            </w:r>
          </w:p>
        </w:tc>
        <w:tc>
          <w:tcPr>
            <w:tcW w:w="851" w:type="dxa"/>
          </w:tcPr>
          <w:p w:rsidR="00CB12AF" w:rsidRPr="00494B81" w:rsidRDefault="00CB12AF" w:rsidP="00524143">
            <w:pPr>
              <w:jc w:val="center"/>
              <w:rPr>
                <w:rFonts w:cs="Times New Roman"/>
                <w:sz w:val="24"/>
                <w:szCs w:val="24"/>
              </w:rPr>
            </w:pPr>
            <w:r w:rsidRPr="00494B81">
              <w:rPr>
                <w:rFonts w:cs="Times New Roman"/>
                <w:sz w:val="24"/>
                <w:szCs w:val="24"/>
              </w:rPr>
              <w:t xml:space="preserve"> </w:t>
            </w:r>
            <w:r w:rsidRPr="00494B81">
              <w:rPr>
                <w:rFonts w:cs="Times New Roman"/>
                <w:bCs/>
                <w:sz w:val="24"/>
                <w:szCs w:val="24"/>
              </w:rPr>
              <w:t>ед.</w:t>
            </w:r>
          </w:p>
        </w:tc>
        <w:tc>
          <w:tcPr>
            <w:tcW w:w="1410" w:type="dxa"/>
          </w:tcPr>
          <w:p w:rsidR="00CB12AF" w:rsidRPr="00494B81" w:rsidRDefault="00CB12AF" w:rsidP="00524143">
            <w:pPr>
              <w:jc w:val="center"/>
              <w:rPr>
                <w:rFonts w:cs="Times New Roman"/>
                <w:bCs/>
                <w:sz w:val="24"/>
                <w:szCs w:val="24"/>
              </w:rPr>
            </w:pPr>
            <w:r w:rsidRPr="00494B81">
              <w:rPr>
                <w:rFonts w:cs="Times New Roman"/>
                <w:bCs/>
                <w:sz w:val="24"/>
                <w:szCs w:val="24"/>
              </w:rPr>
              <w:t>6</w:t>
            </w:r>
          </w:p>
        </w:tc>
        <w:tc>
          <w:tcPr>
            <w:tcW w:w="999" w:type="dxa"/>
          </w:tcPr>
          <w:p w:rsidR="00CB12AF" w:rsidRPr="00494B81" w:rsidRDefault="00CB12AF" w:rsidP="00524143">
            <w:pPr>
              <w:tabs>
                <w:tab w:val="left" w:pos="1194"/>
              </w:tabs>
              <w:ind w:right="-53"/>
              <w:jc w:val="center"/>
              <w:rPr>
                <w:rFonts w:cs="Times New Roman"/>
                <w:bCs/>
                <w:sz w:val="24"/>
                <w:szCs w:val="24"/>
              </w:rPr>
            </w:pPr>
            <w:r w:rsidRPr="00494B81">
              <w:rPr>
                <w:rFonts w:cs="Times New Roman"/>
                <w:bCs/>
                <w:sz w:val="24"/>
                <w:szCs w:val="24"/>
              </w:rPr>
              <w:t>38</w:t>
            </w:r>
          </w:p>
        </w:tc>
        <w:tc>
          <w:tcPr>
            <w:tcW w:w="1134" w:type="dxa"/>
          </w:tcPr>
          <w:p w:rsidR="00CB12AF" w:rsidRPr="00494B81" w:rsidRDefault="00CB12AF" w:rsidP="00524143">
            <w:pPr>
              <w:tabs>
                <w:tab w:val="left" w:pos="1193"/>
              </w:tabs>
              <w:ind w:right="720"/>
              <w:jc w:val="center"/>
              <w:rPr>
                <w:rFonts w:cs="Times New Roman"/>
                <w:bCs/>
                <w:sz w:val="24"/>
                <w:szCs w:val="24"/>
              </w:rPr>
            </w:pPr>
            <w:r w:rsidRPr="00494B81">
              <w:rPr>
                <w:rFonts w:cs="Times New Roman"/>
                <w:bCs/>
                <w:sz w:val="24"/>
                <w:szCs w:val="24"/>
              </w:rPr>
              <w:t>69</w:t>
            </w:r>
          </w:p>
        </w:tc>
        <w:tc>
          <w:tcPr>
            <w:tcW w:w="1437" w:type="dxa"/>
            <w:gridSpan w:val="2"/>
          </w:tcPr>
          <w:p w:rsidR="00CB12AF" w:rsidRPr="00494B81" w:rsidRDefault="00CB12AF" w:rsidP="00524143">
            <w:pPr>
              <w:jc w:val="center"/>
              <w:rPr>
                <w:rFonts w:cs="Times New Roman"/>
                <w:bCs/>
                <w:sz w:val="24"/>
                <w:szCs w:val="24"/>
              </w:rPr>
            </w:pPr>
            <w:r w:rsidRPr="00494B81">
              <w:rPr>
                <w:rFonts w:cs="Times New Roman"/>
                <w:bCs/>
                <w:sz w:val="24"/>
                <w:szCs w:val="24"/>
              </w:rPr>
              <w:t xml:space="preserve">30 </w:t>
            </w:r>
          </w:p>
        </w:tc>
        <w:tc>
          <w:tcPr>
            <w:tcW w:w="831" w:type="dxa"/>
          </w:tcPr>
          <w:p w:rsidR="00CB12AF" w:rsidRPr="00494B81" w:rsidRDefault="00CB12AF" w:rsidP="00524143">
            <w:pPr>
              <w:tabs>
                <w:tab w:val="left" w:pos="1044"/>
              </w:tabs>
              <w:ind w:right="48"/>
              <w:jc w:val="center"/>
              <w:rPr>
                <w:rFonts w:cs="Times New Roman"/>
                <w:bCs/>
                <w:sz w:val="24"/>
                <w:szCs w:val="24"/>
              </w:rPr>
            </w:pPr>
            <w:r w:rsidRPr="00494B81">
              <w:rPr>
                <w:rFonts w:cs="Times New Roman"/>
                <w:bCs/>
                <w:sz w:val="24"/>
                <w:szCs w:val="24"/>
              </w:rPr>
              <w:t xml:space="preserve"> 30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30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494B81" w:rsidRDefault="00CB12AF" w:rsidP="00524143">
            <w:pPr>
              <w:ind w:right="-51"/>
              <w:jc w:val="both"/>
              <w:rPr>
                <w:rFonts w:cs="Times New Roman"/>
                <w:sz w:val="24"/>
                <w:szCs w:val="24"/>
              </w:rPr>
            </w:pPr>
            <w:r w:rsidRPr="00494B81">
              <w:rPr>
                <w:rFonts w:cs="Times New Roman"/>
                <w:sz w:val="24"/>
                <w:szCs w:val="24"/>
              </w:rPr>
              <w:t>Направлено претензий, исковых заявлений в суд о взыскании задолженности за аренду земельных участков</w:t>
            </w:r>
          </w:p>
        </w:tc>
        <w:tc>
          <w:tcPr>
            <w:tcW w:w="851" w:type="dxa"/>
          </w:tcPr>
          <w:p w:rsidR="00CB12AF" w:rsidRPr="00494B81" w:rsidRDefault="00CB12AF" w:rsidP="00524143">
            <w:pPr>
              <w:jc w:val="center"/>
              <w:rPr>
                <w:rFonts w:cs="Times New Roman"/>
                <w:sz w:val="24"/>
                <w:szCs w:val="24"/>
              </w:rPr>
            </w:pPr>
            <w:r w:rsidRPr="00494B81">
              <w:rPr>
                <w:rFonts w:cs="Times New Roman"/>
                <w:sz w:val="24"/>
                <w:szCs w:val="24"/>
              </w:rPr>
              <w:t xml:space="preserve"> </w:t>
            </w:r>
            <w:r w:rsidRPr="00494B81">
              <w:rPr>
                <w:rFonts w:cs="Times New Roman"/>
                <w:bCs/>
                <w:sz w:val="24"/>
                <w:szCs w:val="24"/>
              </w:rPr>
              <w:t>ед.</w:t>
            </w:r>
          </w:p>
        </w:tc>
        <w:tc>
          <w:tcPr>
            <w:tcW w:w="1410" w:type="dxa"/>
          </w:tcPr>
          <w:p w:rsidR="00CB12AF" w:rsidRPr="00494B81" w:rsidRDefault="00CB12AF" w:rsidP="00524143">
            <w:pPr>
              <w:jc w:val="center"/>
              <w:rPr>
                <w:rFonts w:cs="Times New Roman"/>
                <w:bCs/>
                <w:sz w:val="24"/>
                <w:szCs w:val="24"/>
              </w:rPr>
            </w:pPr>
            <w:r w:rsidRPr="00494B81">
              <w:rPr>
                <w:rFonts w:cs="Times New Roman"/>
                <w:bCs/>
                <w:sz w:val="24"/>
                <w:szCs w:val="24"/>
              </w:rPr>
              <w:t>317</w:t>
            </w:r>
          </w:p>
        </w:tc>
        <w:tc>
          <w:tcPr>
            <w:tcW w:w="999" w:type="dxa"/>
          </w:tcPr>
          <w:p w:rsidR="00CB12AF" w:rsidRPr="00494B81" w:rsidRDefault="00CB12AF" w:rsidP="00524143">
            <w:pPr>
              <w:tabs>
                <w:tab w:val="left" w:pos="1194"/>
              </w:tabs>
              <w:ind w:right="-53"/>
              <w:jc w:val="center"/>
              <w:rPr>
                <w:rFonts w:cs="Times New Roman"/>
                <w:bCs/>
                <w:sz w:val="24"/>
                <w:szCs w:val="24"/>
              </w:rPr>
            </w:pPr>
            <w:r w:rsidRPr="00494B81">
              <w:rPr>
                <w:rFonts w:cs="Times New Roman"/>
                <w:bCs/>
                <w:sz w:val="24"/>
                <w:szCs w:val="24"/>
              </w:rPr>
              <w:t>22</w:t>
            </w:r>
          </w:p>
        </w:tc>
        <w:tc>
          <w:tcPr>
            <w:tcW w:w="1134" w:type="dxa"/>
          </w:tcPr>
          <w:p w:rsidR="00CB12AF" w:rsidRPr="00494B81" w:rsidRDefault="00CB12AF" w:rsidP="00524143">
            <w:pPr>
              <w:tabs>
                <w:tab w:val="left" w:pos="1193"/>
              </w:tabs>
              <w:ind w:right="720"/>
              <w:jc w:val="center"/>
              <w:rPr>
                <w:rFonts w:cs="Times New Roman"/>
                <w:bCs/>
                <w:sz w:val="24"/>
                <w:szCs w:val="24"/>
              </w:rPr>
            </w:pPr>
            <w:r w:rsidRPr="00494B81">
              <w:rPr>
                <w:rFonts w:cs="Times New Roman"/>
                <w:bCs/>
                <w:sz w:val="24"/>
                <w:szCs w:val="24"/>
              </w:rPr>
              <w:t>147</w:t>
            </w:r>
          </w:p>
        </w:tc>
        <w:tc>
          <w:tcPr>
            <w:tcW w:w="1437" w:type="dxa"/>
            <w:gridSpan w:val="2"/>
          </w:tcPr>
          <w:p w:rsidR="00CB12AF" w:rsidRPr="00494B81" w:rsidRDefault="00CB12AF" w:rsidP="00524143">
            <w:pPr>
              <w:jc w:val="center"/>
              <w:rPr>
                <w:rFonts w:cs="Times New Roman"/>
                <w:bCs/>
                <w:sz w:val="24"/>
                <w:szCs w:val="24"/>
              </w:rPr>
            </w:pPr>
            <w:r w:rsidRPr="00494B81">
              <w:rPr>
                <w:rFonts w:cs="Times New Roman"/>
                <w:bCs/>
                <w:sz w:val="24"/>
                <w:szCs w:val="24"/>
              </w:rPr>
              <w:t>0</w:t>
            </w:r>
          </w:p>
        </w:tc>
        <w:tc>
          <w:tcPr>
            <w:tcW w:w="831" w:type="dxa"/>
          </w:tcPr>
          <w:p w:rsidR="00CB12AF" w:rsidRPr="00494B81" w:rsidRDefault="00CB12AF" w:rsidP="00524143">
            <w:pPr>
              <w:tabs>
                <w:tab w:val="left" w:pos="1044"/>
              </w:tabs>
              <w:ind w:right="48"/>
              <w:jc w:val="center"/>
              <w:rPr>
                <w:rFonts w:cs="Times New Roman"/>
                <w:bCs/>
                <w:sz w:val="24"/>
                <w:szCs w:val="24"/>
              </w:rPr>
            </w:pPr>
            <w:r w:rsidRPr="00494B81">
              <w:rPr>
                <w:rFonts w:cs="Times New Roman"/>
                <w:bCs/>
                <w:sz w:val="24"/>
                <w:szCs w:val="24"/>
              </w:rPr>
              <w:t>0</w:t>
            </w:r>
          </w:p>
        </w:tc>
        <w:tc>
          <w:tcPr>
            <w:tcW w:w="851" w:type="dxa"/>
          </w:tcPr>
          <w:p w:rsidR="00CB12AF" w:rsidRPr="003D25FF" w:rsidRDefault="00CB12AF" w:rsidP="00524143">
            <w:pPr>
              <w:jc w:val="center"/>
              <w:rPr>
                <w:rFonts w:cs="Times New Roman"/>
                <w:bCs/>
                <w:sz w:val="24"/>
                <w:szCs w:val="24"/>
              </w:rPr>
            </w:pPr>
            <w:r>
              <w:rPr>
                <w:rFonts w:cs="Times New Roman"/>
                <w:bCs/>
                <w:sz w:val="24"/>
                <w:szCs w:val="24"/>
              </w:rPr>
              <w:t>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1D20BA" w:rsidRDefault="00CB12AF" w:rsidP="00524143">
            <w:pPr>
              <w:ind w:right="-51"/>
              <w:jc w:val="both"/>
              <w:rPr>
                <w:rFonts w:cs="Times New Roman"/>
                <w:sz w:val="24"/>
                <w:szCs w:val="24"/>
              </w:rPr>
            </w:pPr>
            <w:r w:rsidRPr="001D20BA">
              <w:rPr>
                <w:rFonts w:cs="Times New Roman"/>
                <w:sz w:val="24"/>
                <w:szCs w:val="24"/>
              </w:rPr>
              <w:t>Направлено претензий, исковых заявлений в суд о взыскании задолженности за аренду земельных участков</w:t>
            </w:r>
          </w:p>
        </w:tc>
        <w:tc>
          <w:tcPr>
            <w:tcW w:w="851" w:type="dxa"/>
          </w:tcPr>
          <w:p w:rsidR="00CB12AF" w:rsidRPr="001D20BA" w:rsidRDefault="00CB12AF" w:rsidP="00524143">
            <w:pPr>
              <w:jc w:val="center"/>
              <w:rPr>
                <w:rFonts w:cs="Times New Roman"/>
                <w:sz w:val="24"/>
                <w:szCs w:val="24"/>
              </w:rPr>
            </w:pPr>
            <w:r w:rsidRPr="001D20BA">
              <w:rPr>
                <w:rFonts w:cs="Times New Roman"/>
                <w:sz w:val="24"/>
                <w:szCs w:val="24"/>
              </w:rPr>
              <w:t>тыс. руб.</w:t>
            </w:r>
          </w:p>
        </w:tc>
        <w:tc>
          <w:tcPr>
            <w:tcW w:w="1410" w:type="dxa"/>
          </w:tcPr>
          <w:p w:rsidR="00CB12AF" w:rsidRPr="001D20BA" w:rsidRDefault="00CB12AF" w:rsidP="00524143">
            <w:pPr>
              <w:jc w:val="center"/>
              <w:rPr>
                <w:rFonts w:cs="Times New Roman"/>
                <w:bCs/>
                <w:sz w:val="24"/>
                <w:szCs w:val="24"/>
              </w:rPr>
            </w:pPr>
            <w:r w:rsidRPr="001D20BA">
              <w:rPr>
                <w:rFonts w:cs="Times New Roman"/>
                <w:bCs/>
                <w:sz w:val="24"/>
                <w:szCs w:val="24"/>
              </w:rPr>
              <w:t>8811,6</w:t>
            </w:r>
          </w:p>
        </w:tc>
        <w:tc>
          <w:tcPr>
            <w:tcW w:w="999" w:type="dxa"/>
          </w:tcPr>
          <w:p w:rsidR="00CB12AF" w:rsidRPr="001D20BA" w:rsidRDefault="00CB12AF" w:rsidP="00524143">
            <w:pPr>
              <w:tabs>
                <w:tab w:val="left" w:pos="1194"/>
              </w:tabs>
              <w:ind w:right="-53"/>
              <w:jc w:val="center"/>
              <w:rPr>
                <w:rFonts w:cs="Times New Roman"/>
                <w:bCs/>
                <w:sz w:val="24"/>
                <w:szCs w:val="24"/>
              </w:rPr>
            </w:pPr>
            <w:r w:rsidRPr="001D20BA">
              <w:rPr>
                <w:rFonts w:cs="Times New Roman"/>
                <w:bCs/>
                <w:sz w:val="24"/>
                <w:szCs w:val="24"/>
              </w:rPr>
              <w:t>4030,83</w:t>
            </w:r>
          </w:p>
        </w:tc>
        <w:tc>
          <w:tcPr>
            <w:tcW w:w="1134" w:type="dxa"/>
          </w:tcPr>
          <w:p w:rsidR="00CB12AF" w:rsidRPr="001D20BA" w:rsidRDefault="00CB12AF" w:rsidP="00CB12AF">
            <w:pPr>
              <w:tabs>
                <w:tab w:val="left" w:pos="601"/>
                <w:tab w:val="left" w:pos="1193"/>
              </w:tabs>
              <w:ind w:right="175"/>
              <w:jc w:val="center"/>
              <w:rPr>
                <w:rFonts w:cs="Times New Roman"/>
                <w:bCs/>
                <w:sz w:val="24"/>
                <w:szCs w:val="24"/>
              </w:rPr>
            </w:pPr>
            <w:r w:rsidRPr="001D20BA">
              <w:rPr>
                <w:rFonts w:cs="Times New Roman"/>
                <w:bCs/>
                <w:sz w:val="24"/>
                <w:szCs w:val="24"/>
              </w:rPr>
              <w:t>3729,46</w:t>
            </w:r>
          </w:p>
        </w:tc>
        <w:tc>
          <w:tcPr>
            <w:tcW w:w="1437" w:type="dxa"/>
            <w:gridSpan w:val="2"/>
          </w:tcPr>
          <w:p w:rsidR="00CB12AF" w:rsidRPr="001D20BA" w:rsidRDefault="00CB12AF" w:rsidP="00524143">
            <w:pPr>
              <w:jc w:val="center"/>
              <w:rPr>
                <w:rFonts w:cs="Times New Roman"/>
                <w:bCs/>
                <w:sz w:val="24"/>
                <w:szCs w:val="24"/>
              </w:rPr>
            </w:pPr>
            <w:r w:rsidRPr="001D20BA">
              <w:rPr>
                <w:rFonts w:cs="Times New Roman"/>
                <w:bCs/>
                <w:sz w:val="24"/>
                <w:szCs w:val="24"/>
              </w:rPr>
              <w:t>0</w:t>
            </w:r>
          </w:p>
        </w:tc>
        <w:tc>
          <w:tcPr>
            <w:tcW w:w="831" w:type="dxa"/>
          </w:tcPr>
          <w:p w:rsidR="00CB12AF" w:rsidRPr="001D20BA" w:rsidRDefault="00CB12AF" w:rsidP="00524143">
            <w:pPr>
              <w:tabs>
                <w:tab w:val="left" w:pos="1044"/>
              </w:tabs>
              <w:ind w:right="48"/>
              <w:jc w:val="center"/>
              <w:rPr>
                <w:rFonts w:cs="Times New Roman"/>
                <w:bCs/>
                <w:sz w:val="24"/>
                <w:szCs w:val="24"/>
              </w:rPr>
            </w:pPr>
            <w:r w:rsidRPr="001D20BA">
              <w:rPr>
                <w:rFonts w:cs="Times New Roman"/>
                <w:bCs/>
                <w:sz w:val="24"/>
                <w:szCs w:val="24"/>
              </w:rPr>
              <w:t>0</w:t>
            </w:r>
          </w:p>
        </w:tc>
        <w:tc>
          <w:tcPr>
            <w:tcW w:w="851" w:type="dxa"/>
          </w:tcPr>
          <w:p w:rsidR="00CB12AF" w:rsidRPr="001D20BA" w:rsidRDefault="00CB12AF" w:rsidP="00524143">
            <w:pPr>
              <w:jc w:val="center"/>
              <w:rPr>
                <w:rFonts w:cs="Times New Roman"/>
                <w:bCs/>
                <w:sz w:val="24"/>
                <w:szCs w:val="24"/>
              </w:rPr>
            </w:pPr>
            <w:r w:rsidRPr="001D20BA">
              <w:rPr>
                <w:rFonts w:cs="Times New Roman"/>
                <w:bCs/>
                <w:sz w:val="24"/>
                <w:szCs w:val="24"/>
              </w:rPr>
              <w:t>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1D20BA" w:rsidRDefault="00CB12AF" w:rsidP="00524143">
            <w:pPr>
              <w:ind w:right="-51"/>
              <w:jc w:val="both"/>
              <w:rPr>
                <w:rFonts w:cs="Times New Roman"/>
                <w:sz w:val="24"/>
                <w:szCs w:val="24"/>
              </w:rPr>
            </w:pPr>
            <w:r w:rsidRPr="001D20BA">
              <w:rPr>
                <w:rFonts w:cs="Times New Roman"/>
                <w:sz w:val="24"/>
                <w:szCs w:val="24"/>
              </w:rPr>
              <w:t>Направлено претензий, исковых заявлений в суд о взыскании задолженности за аренду имущества</w:t>
            </w:r>
          </w:p>
        </w:tc>
        <w:tc>
          <w:tcPr>
            <w:tcW w:w="851" w:type="dxa"/>
          </w:tcPr>
          <w:p w:rsidR="00CB12AF" w:rsidRPr="001D20BA" w:rsidRDefault="00CB12AF" w:rsidP="00524143">
            <w:pPr>
              <w:jc w:val="center"/>
              <w:rPr>
                <w:rFonts w:cs="Times New Roman"/>
                <w:sz w:val="24"/>
                <w:szCs w:val="24"/>
              </w:rPr>
            </w:pPr>
            <w:r w:rsidRPr="001D20BA">
              <w:rPr>
                <w:rFonts w:cs="Times New Roman"/>
                <w:bCs/>
                <w:sz w:val="24"/>
                <w:szCs w:val="24"/>
              </w:rPr>
              <w:t>ед.</w:t>
            </w:r>
          </w:p>
        </w:tc>
        <w:tc>
          <w:tcPr>
            <w:tcW w:w="1410" w:type="dxa"/>
          </w:tcPr>
          <w:p w:rsidR="00CB12AF" w:rsidRPr="001D20BA" w:rsidRDefault="00CB12AF" w:rsidP="00524143">
            <w:pPr>
              <w:jc w:val="center"/>
              <w:rPr>
                <w:rFonts w:cs="Times New Roman"/>
                <w:bCs/>
                <w:sz w:val="24"/>
                <w:szCs w:val="24"/>
              </w:rPr>
            </w:pPr>
            <w:r w:rsidRPr="001D20BA">
              <w:rPr>
                <w:rFonts w:cs="Times New Roman"/>
                <w:bCs/>
                <w:sz w:val="24"/>
                <w:szCs w:val="24"/>
              </w:rPr>
              <w:t>3</w:t>
            </w:r>
          </w:p>
        </w:tc>
        <w:tc>
          <w:tcPr>
            <w:tcW w:w="999" w:type="dxa"/>
          </w:tcPr>
          <w:p w:rsidR="00CB12AF" w:rsidRPr="001D20BA" w:rsidRDefault="00CB12AF" w:rsidP="00524143">
            <w:pPr>
              <w:tabs>
                <w:tab w:val="left" w:pos="1194"/>
              </w:tabs>
              <w:ind w:right="-53"/>
              <w:jc w:val="center"/>
              <w:rPr>
                <w:rFonts w:cs="Times New Roman"/>
                <w:bCs/>
                <w:sz w:val="24"/>
                <w:szCs w:val="24"/>
              </w:rPr>
            </w:pPr>
            <w:r w:rsidRPr="001D20BA">
              <w:rPr>
                <w:rFonts w:cs="Times New Roman"/>
                <w:bCs/>
                <w:sz w:val="24"/>
                <w:szCs w:val="24"/>
              </w:rPr>
              <w:t xml:space="preserve">17 </w:t>
            </w:r>
          </w:p>
        </w:tc>
        <w:tc>
          <w:tcPr>
            <w:tcW w:w="1134" w:type="dxa"/>
          </w:tcPr>
          <w:p w:rsidR="00CB12AF" w:rsidRPr="001D20BA" w:rsidRDefault="00CB12AF" w:rsidP="00CB12AF">
            <w:pPr>
              <w:tabs>
                <w:tab w:val="left" w:pos="601"/>
                <w:tab w:val="left" w:pos="1193"/>
              </w:tabs>
              <w:ind w:right="175"/>
              <w:jc w:val="center"/>
              <w:rPr>
                <w:rFonts w:cs="Times New Roman"/>
                <w:bCs/>
                <w:sz w:val="24"/>
                <w:szCs w:val="24"/>
              </w:rPr>
            </w:pPr>
            <w:r w:rsidRPr="001D20BA">
              <w:rPr>
                <w:rFonts w:cs="Times New Roman"/>
                <w:bCs/>
                <w:sz w:val="24"/>
                <w:szCs w:val="24"/>
              </w:rPr>
              <w:t xml:space="preserve"> 10</w:t>
            </w:r>
          </w:p>
        </w:tc>
        <w:tc>
          <w:tcPr>
            <w:tcW w:w="1437" w:type="dxa"/>
            <w:gridSpan w:val="2"/>
          </w:tcPr>
          <w:p w:rsidR="00CB12AF" w:rsidRPr="001D20BA" w:rsidRDefault="00CB12AF" w:rsidP="00524143">
            <w:pPr>
              <w:jc w:val="center"/>
              <w:rPr>
                <w:rFonts w:cs="Times New Roman"/>
                <w:bCs/>
                <w:sz w:val="24"/>
                <w:szCs w:val="24"/>
              </w:rPr>
            </w:pPr>
            <w:r w:rsidRPr="001D20BA">
              <w:rPr>
                <w:rFonts w:cs="Times New Roman"/>
                <w:bCs/>
                <w:sz w:val="24"/>
                <w:szCs w:val="24"/>
              </w:rPr>
              <w:t>0</w:t>
            </w:r>
          </w:p>
        </w:tc>
        <w:tc>
          <w:tcPr>
            <w:tcW w:w="831" w:type="dxa"/>
          </w:tcPr>
          <w:p w:rsidR="00CB12AF" w:rsidRPr="001D20BA" w:rsidRDefault="00CB12AF" w:rsidP="00524143">
            <w:pPr>
              <w:tabs>
                <w:tab w:val="left" w:pos="1044"/>
              </w:tabs>
              <w:ind w:right="48"/>
              <w:jc w:val="center"/>
              <w:rPr>
                <w:rFonts w:cs="Times New Roman"/>
                <w:bCs/>
                <w:sz w:val="24"/>
                <w:szCs w:val="24"/>
              </w:rPr>
            </w:pPr>
            <w:r w:rsidRPr="001D20BA">
              <w:rPr>
                <w:rFonts w:cs="Times New Roman"/>
                <w:bCs/>
                <w:sz w:val="24"/>
                <w:szCs w:val="24"/>
              </w:rPr>
              <w:t>0</w:t>
            </w:r>
          </w:p>
        </w:tc>
        <w:tc>
          <w:tcPr>
            <w:tcW w:w="851" w:type="dxa"/>
          </w:tcPr>
          <w:p w:rsidR="00CB12AF" w:rsidRPr="001D20BA" w:rsidRDefault="00CB12AF" w:rsidP="00524143">
            <w:pPr>
              <w:rPr>
                <w:rFonts w:cs="Times New Roman"/>
                <w:bCs/>
                <w:sz w:val="24"/>
                <w:szCs w:val="24"/>
              </w:rPr>
            </w:pPr>
            <w:r w:rsidRPr="001D20BA">
              <w:rPr>
                <w:rFonts w:cs="Times New Roman"/>
                <w:bCs/>
                <w:sz w:val="24"/>
                <w:szCs w:val="24"/>
              </w:rPr>
              <w:t>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1D20BA" w:rsidRDefault="00CB12AF" w:rsidP="00524143">
            <w:pPr>
              <w:ind w:right="-51"/>
              <w:jc w:val="both"/>
              <w:rPr>
                <w:rFonts w:cs="Times New Roman"/>
                <w:sz w:val="24"/>
                <w:szCs w:val="24"/>
              </w:rPr>
            </w:pPr>
            <w:r w:rsidRPr="001D20BA">
              <w:rPr>
                <w:rFonts w:cs="Times New Roman"/>
                <w:sz w:val="24"/>
                <w:szCs w:val="24"/>
              </w:rPr>
              <w:t>Направлено претензий, исковых заявлений в суд о взыскании задолженности за аренду имущества</w:t>
            </w:r>
          </w:p>
        </w:tc>
        <w:tc>
          <w:tcPr>
            <w:tcW w:w="851" w:type="dxa"/>
          </w:tcPr>
          <w:p w:rsidR="00CB12AF" w:rsidRPr="001D20BA" w:rsidRDefault="00CB12AF" w:rsidP="00524143">
            <w:pPr>
              <w:jc w:val="center"/>
              <w:rPr>
                <w:rFonts w:cs="Times New Roman"/>
                <w:sz w:val="24"/>
                <w:szCs w:val="24"/>
              </w:rPr>
            </w:pPr>
            <w:r w:rsidRPr="001D20BA">
              <w:rPr>
                <w:rFonts w:cs="Times New Roman"/>
                <w:sz w:val="24"/>
                <w:szCs w:val="24"/>
              </w:rPr>
              <w:t>тыс. руб.</w:t>
            </w:r>
          </w:p>
        </w:tc>
        <w:tc>
          <w:tcPr>
            <w:tcW w:w="1410" w:type="dxa"/>
          </w:tcPr>
          <w:p w:rsidR="00CB12AF" w:rsidRPr="001D20BA" w:rsidRDefault="00CB12AF" w:rsidP="00524143">
            <w:pPr>
              <w:jc w:val="center"/>
              <w:rPr>
                <w:rFonts w:cs="Times New Roman"/>
                <w:bCs/>
                <w:sz w:val="24"/>
                <w:szCs w:val="24"/>
              </w:rPr>
            </w:pPr>
            <w:r w:rsidRPr="001D20BA">
              <w:rPr>
                <w:rFonts w:cs="Times New Roman"/>
                <w:bCs/>
                <w:sz w:val="24"/>
                <w:szCs w:val="24"/>
              </w:rPr>
              <w:t xml:space="preserve">2,7 </w:t>
            </w:r>
          </w:p>
        </w:tc>
        <w:tc>
          <w:tcPr>
            <w:tcW w:w="999" w:type="dxa"/>
          </w:tcPr>
          <w:p w:rsidR="00CB12AF" w:rsidRPr="001D20BA" w:rsidRDefault="00CB12AF" w:rsidP="00524143">
            <w:pPr>
              <w:tabs>
                <w:tab w:val="left" w:pos="1194"/>
              </w:tabs>
              <w:ind w:right="-53"/>
              <w:jc w:val="center"/>
              <w:rPr>
                <w:rFonts w:cs="Times New Roman"/>
                <w:bCs/>
                <w:sz w:val="24"/>
                <w:szCs w:val="24"/>
              </w:rPr>
            </w:pPr>
            <w:r w:rsidRPr="001D20BA">
              <w:rPr>
                <w:rFonts w:cs="Times New Roman"/>
                <w:bCs/>
                <w:sz w:val="24"/>
                <w:szCs w:val="24"/>
              </w:rPr>
              <w:t xml:space="preserve">24,5 </w:t>
            </w:r>
          </w:p>
        </w:tc>
        <w:tc>
          <w:tcPr>
            <w:tcW w:w="1134" w:type="dxa"/>
          </w:tcPr>
          <w:p w:rsidR="00CB12AF" w:rsidRPr="001D20BA" w:rsidRDefault="00CB12AF" w:rsidP="00CB12AF">
            <w:pPr>
              <w:tabs>
                <w:tab w:val="left" w:pos="601"/>
                <w:tab w:val="left" w:pos="1193"/>
              </w:tabs>
              <w:ind w:right="175"/>
              <w:jc w:val="center"/>
              <w:rPr>
                <w:rFonts w:cs="Times New Roman"/>
                <w:bCs/>
                <w:sz w:val="24"/>
                <w:szCs w:val="24"/>
              </w:rPr>
            </w:pPr>
            <w:r w:rsidRPr="001D20BA">
              <w:rPr>
                <w:rFonts w:cs="Times New Roman"/>
                <w:bCs/>
                <w:sz w:val="24"/>
                <w:szCs w:val="24"/>
              </w:rPr>
              <w:t>20,1</w:t>
            </w:r>
          </w:p>
        </w:tc>
        <w:tc>
          <w:tcPr>
            <w:tcW w:w="1437" w:type="dxa"/>
            <w:gridSpan w:val="2"/>
          </w:tcPr>
          <w:p w:rsidR="00CB12AF" w:rsidRPr="001D20BA" w:rsidRDefault="00CB12AF" w:rsidP="00524143">
            <w:pPr>
              <w:jc w:val="center"/>
              <w:rPr>
                <w:rFonts w:cs="Times New Roman"/>
                <w:bCs/>
                <w:sz w:val="24"/>
                <w:szCs w:val="24"/>
              </w:rPr>
            </w:pPr>
            <w:r w:rsidRPr="001D20BA">
              <w:rPr>
                <w:rFonts w:cs="Times New Roman"/>
                <w:bCs/>
                <w:sz w:val="24"/>
                <w:szCs w:val="24"/>
              </w:rPr>
              <w:t>0</w:t>
            </w:r>
          </w:p>
        </w:tc>
        <w:tc>
          <w:tcPr>
            <w:tcW w:w="831" w:type="dxa"/>
          </w:tcPr>
          <w:p w:rsidR="00CB12AF" w:rsidRPr="001D20BA" w:rsidRDefault="00CB12AF" w:rsidP="00524143">
            <w:pPr>
              <w:tabs>
                <w:tab w:val="left" w:pos="1044"/>
              </w:tabs>
              <w:ind w:right="48"/>
              <w:jc w:val="center"/>
              <w:rPr>
                <w:rFonts w:cs="Times New Roman"/>
                <w:bCs/>
                <w:sz w:val="24"/>
                <w:szCs w:val="24"/>
              </w:rPr>
            </w:pPr>
            <w:r w:rsidRPr="001D20BA">
              <w:rPr>
                <w:rFonts w:cs="Times New Roman"/>
                <w:bCs/>
                <w:sz w:val="24"/>
                <w:szCs w:val="24"/>
              </w:rPr>
              <w:t>0</w:t>
            </w:r>
          </w:p>
        </w:tc>
        <w:tc>
          <w:tcPr>
            <w:tcW w:w="851" w:type="dxa"/>
          </w:tcPr>
          <w:p w:rsidR="00CB12AF" w:rsidRPr="001D20BA" w:rsidRDefault="00CB12AF" w:rsidP="00524143">
            <w:pPr>
              <w:jc w:val="center"/>
              <w:rPr>
                <w:rFonts w:cs="Times New Roman"/>
                <w:bCs/>
                <w:sz w:val="24"/>
                <w:szCs w:val="24"/>
              </w:rPr>
            </w:pPr>
            <w:r w:rsidRPr="001D20BA">
              <w:rPr>
                <w:rFonts w:cs="Times New Roman"/>
                <w:bCs/>
                <w:sz w:val="24"/>
                <w:szCs w:val="24"/>
              </w:rPr>
              <w:t>0</w:t>
            </w:r>
          </w:p>
        </w:tc>
      </w:tr>
      <w:tr w:rsidR="00CB12AF" w:rsidTr="00CB12AF">
        <w:trPr>
          <w:gridAfter w:val="5"/>
          <w:wAfter w:w="2472" w:type="dxa"/>
        </w:trPr>
        <w:tc>
          <w:tcPr>
            <w:tcW w:w="9577" w:type="dxa"/>
            <w:gridSpan w:val="7"/>
          </w:tcPr>
          <w:p w:rsidR="00CB12AF" w:rsidRDefault="00CB12AF" w:rsidP="00524143">
            <w:pPr>
              <w:jc w:val="center"/>
              <w:rPr>
                <w:rFonts w:cs="Times New Roman"/>
                <w:b/>
                <w:bCs/>
                <w:sz w:val="24"/>
                <w:szCs w:val="24"/>
              </w:rPr>
            </w:pPr>
          </w:p>
          <w:p w:rsidR="00CB12AF" w:rsidRDefault="00CB12AF" w:rsidP="00524143">
            <w:pPr>
              <w:jc w:val="center"/>
              <w:rPr>
                <w:rFonts w:cs="Times New Roman"/>
                <w:b/>
                <w:bCs/>
                <w:sz w:val="24"/>
                <w:szCs w:val="24"/>
              </w:rPr>
            </w:pPr>
            <w:r>
              <w:rPr>
                <w:rFonts w:cs="Times New Roman"/>
                <w:b/>
                <w:bCs/>
                <w:sz w:val="24"/>
                <w:szCs w:val="24"/>
              </w:rPr>
              <w:t>Градостроительная деятельность</w:t>
            </w:r>
          </w:p>
          <w:p w:rsidR="00CB12AF" w:rsidRPr="00565F8D" w:rsidRDefault="00CB12AF" w:rsidP="00524143">
            <w:pPr>
              <w:jc w:val="center"/>
              <w:rPr>
                <w:rFonts w:cs="Times New Roman"/>
                <w:b/>
                <w:bCs/>
                <w:sz w:val="24"/>
                <w:szCs w:val="24"/>
              </w:rPr>
            </w:pP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B564BE" w:rsidRDefault="00CB12AF" w:rsidP="00524143">
            <w:pPr>
              <w:jc w:val="both"/>
              <w:rPr>
                <w:rFonts w:eastAsia="Calibri" w:cs="Times New Roman"/>
                <w:sz w:val="24"/>
                <w:szCs w:val="24"/>
              </w:rPr>
            </w:pPr>
            <w:r w:rsidRPr="00B564BE">
              <w:rPr>
                <w:rFonts w:eastAsia="Calibri" w:cs="Times New Roman"/>
                <w:sz w:val="24"/>
                <w:szCs w:val="24"/>
              </w:rPr>
              <w:t>Подготовка градостроительных планов на земельные участки</w:t>
            </w:r>
          </w:p>
        </w:tc>
        <w:tc>
          <w:tcPr>
            <w:tcW w:w="851" w:type="dxa"/>
          </w:tcPr>
          <w:p w:rsidR="00CB12AF" w:rsidRPr="00B564BE" w:rsidRDefault="00CB12AF" w:rsidP="00524143">
            <w:pPr>
              <w:jc w:val="center"/>
              <w:rPr>
                <w:rFonts w:eastAsia="Calibri" w:cs="Times New Roman"/>
                <w:sz w:val="24"/>
                <w:szCs w:val="24"/>
              </w:rPr>
            </w:pPr>
            <w:r w:rsidRPr="001D20BA">
              <w:rPr>
                <w:rFonts w:cs="Times New Roman"/>
                <w:bCs/>
                <w:sz w:val="24"/>
                <w:szCs w:val="24"/>
              </w:rPr>
              <w:t>ед.</w:t>
            </w:r>
          </w:p>
        </w:tc>
        <w:tc>
          <w:tcPr>
            <w:tcW w:w="1410"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694</w:t>
            </w:r>
          </w:p>
        </w:tc>
        <w:tc>
          <w:tcPr>
            <w:tcW w:w="999"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1783</w:t>
            </w:r>
          </w:p>
        </w:tc>
        <w:tc>
          <w:tcPr>
            <w:tcW w:w="1134"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1590</w:t>
            </w:r>
          </w:p>
        </w:tc>
        <w:tc>
          <w:tcPr>
            <w:tcW w:w="1437" w:type="dxa"/>
            <w:gridSpan w:val="2"/>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1600</w:t>
            </w:r>
          </w:p>
        </w:tc>
        <w:tc>
          <w:tcPr>
            <w:tcW w:w="83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1620</w:t>
            </w:r>
          </w:p>
        </w:tc>
        <w:tc>
          <w:tcPr>
            <w:tcW w:w="85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1650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B564BE" w:rsidRDefault="00CB12AF" w:rsidP="00524143">
            <w:pPr>
              <w:ind w:firstLine="34"/>
              <w:jc w:val="both"/>
              <w:rPr>
                <w:rFonts w:eastAsia="Calibri" w:cs="Times New Roman"/>
                <w:sz w:val="24"/>
                <w:szCs w:val="24"/>
              </w:rPr>
            </w:pPr>
            <w:r w:rsidRPr="00B564BE">
              <w:rPr>
                <w:rFonts w:eastAsia="Calibri" w:cs="Times New Roman"/>
                <w:sz w:val="24"/>
                <w:szCs w:val="24"/>
              </w:rPr>
              <w:t>Подготовка разрешения на строительство</w:t>
            </w:r>
          </w:p>
        </w:tc>
        <w:tc>
          <w:tcPr>
            <w:tcW w:w="851" w:type="dxa"/>
          </w:tcPr>
          <w:p w:rsidR="00CB12AF" w:rsidRPr="00B564BE" w:rsidRDefault="00CB12AF" w:rsidP="00524143">
            <w:pPr>
              <w:ind w:firstLine="72"/>
              <w:jc w:val="center"/>
              <w:rPr>
                <w:rFonts w:eastAsia="Calibri" w:cs="Times New Roman"/>
                <w:sz w:val="24"/>
                <w:szCs w:val="24"/>
              </w:rPr>
            </w:pPr>
            <w:r w:rsidRPr="001D20BA">
              <w:rPr>
                <w:rFonts w:cs="Times New Roman"/>
                <w:bCs/>
                <w:sz w:val="24"/>
                <w:szCs w:val="24"/>
              </w:rPr>
              <w:t>ед.</w:t>
            </w:r>
          </w:p>
        </w:tc>
        <w:tc>
          <w:tcPr>
            <w:tcW w:w="1410"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552</w:t>
            </w:r>
          </w:p>
        </w:tc>
        <w:tc>
          <w:tcPr>
            <w:tcW w:w="999"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1628</w:t>
            </w:r>
          </w:p>
        </w:tc>
        <w:tc>
          <w:tcPr>
            <w:tcW w:w="1134"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1253</w:t>
            </w:r>
          </w:p>
        </w:tc>
        <w:tc>
          <w:tcPr>
            <w:tcW w:w="1437" w:type="dxa"/>
            <w:gridSpan w:val="2"/>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1300</w:t>
            </w:r>
          </w:p>
        </w:tc>
        <w:tc>
          <w:tcPr>
            <w:tcW w:w="83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1320</w:t>
            </w:r>
          </w:p>
        </w:tc>
        <w:tc>
          <w:tcPr>
            <w:tcW w:w="85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1350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B564BE" w:rsidRDefault="00CB12AF" w:rsidP="00524143">
            <w:pPr>
              <w:jc w:val="both"/>
              <w:rPr>
                <w:rFonts w:eastAsia="Calibri" w:cs="Times New Roman"/>
                <w:sz w:val="24"/>
                <w:szCs w:val="24"/>
              </w:rPr>
            </w:pPr>
            <w:r w:rsidRPr="00B564BE">
              <w:rPr>
                <w:rFonts w:eastAsia="Calibri" w:cs="Times New Roman"/>
                <w:sz w:val="24"/>
                <w:szCs w:val="24"/>
              </w:rPr>
              <w:t>Подготовка разрешения на ввод объекта в эксплуатацию</w:t>
            </w:r>
          </w:p>
        </w:tc>
        <w:tc>
          <w:tcPr>
            <w:tcW w:w="851" w:type="dxa"/>
          </w:tcPr>
          <w:p w:rsidR="00CB12AF" w:rsidRPr="00B564BE" w:rsidRDefault="00CB12AF" w:rsidP="00524143">
            <w:pPr>
              <w:jc w:val="center"/>
              <w:rPr>
                <w:rFonts w:eastAsia="Calibri" w:cs="Times New Roman"/>
                <w:sz w:val="24"/>
                <w:szCs w:val="24"/>
              </w:rPr>
            </w:pPr>
            <w:r w:rsidRPr="001D20BA">
              <w:rPr>
                <w:rFonts w:cs="Times New Roman"/>
                <w:bCs/>
                <w:sz w:val="24"/>
                <w:szCs w:val="24"/>
              </w:rPr>
              <w:t>ед.</w:t>
            </w:r>
          </w:p>
        </w:tc>
        <w:tc>
          <w:tcPr>
            <w:tcW w:w="1410"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3</w:t>
            </w:r>
          </w:p>
        </w:tc>
        <w:tc>
          <w:tcPr>
            <w:tcW w:w="999"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12</w:t>
            </w:r>
          </w:p>
        </w:tc>
        <w:tc>
          <w:tcPr>
            <w:tcW w:w="1134"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6</w:t>
            </w:r>
          </w:p>
        </w:tc>
        <w:tc>
          <w:tcPr>
            <w:tcW w:w="1437" w:type="dxa"/>
            <w:gridSpan w:val="2"/>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10</w:t>
            </w:r>
          </w:p>
        </w:tc>
        <w:tc>
          <w:tcPr>
            <w:tcW w:w="83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15</w:t>
            </w:r>
          </w:p>
        </w:tc>
        <w:tc>
          <w:tcPr>
            <w:tcW w:w="85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20</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B564BE" w:rsidRDefault="00CB12AF" w:rsidP="00524143">
            <w:pPr>
              <w:jc w:val="both"/>
              <w:rPr>
                <w:rFonts w:eastAsia="Calibri" w:cs="Times New Roman"/>
                <w:sz w:val="24"/>
                <w:szCs w:val="24"/>
              </w:rPr>
            </w:pPr>
            <w:r w:rsidRPr="00B564BE">
              <w:rPr>
                <w:rFonts w:eastAsia="Calibri" w:cs="Times New Roman"/>
                <w:sz w:val="24"/>
                <w:szCs w:val="24"/>
              </w:rPr>
              <w:t>Разработка генеральных планов</w:t>
            </w:r>
          </w:p>
        </w:tc>
        <w:tc>
          <w:tcPr>
            <w:tcW w:w="851" w:type="dxa"/>
          </w:tcPr>
          <w:p w:rsidR="00CB12AF" w:rsidRPr="00B564BE" w:rsidRDefault="00CB12AF" w:rsidP="00524143">
            <w:pPr>
              <w:jc w:val="center"/>
              <w:rPr>
                <w:rFonts w:eastAsia="Calibri" w:cs="Times New Roman"/>
                <w:sz w:val="24"/>
                <w:szCs w:val="24"/>
              </w:rPr>
            </w:pPr>
            <w:r w:rsidRPr="001D20BA">
              <w:rPr>
                <w:rFonts w:cs="Times New Roman"/>
                <w:bCs/>
                <w:sz w:val="24"/>
                <w:szCs w:val="24"/>
              </w:rPr>
              <w:t>ед.</w:t>
            </w:r>
          </w:p>
        </w:tc>
        <w:tc>
          <w:tcPr>
            <w:tcW w:w="1410"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6</w:t>
            </w:r>
          </w:p>
        </w:tc>
        <w:tc>
          <w:tcPr>
            <w:tcW w:w="999"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8</w:t>
            </w:r>
          </w:p>
        </w:tc>
        <w:tc>
          <w:tcPr>
            <w:tcW w:w="1134"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12</w:t>
            </w:r>
          </w:p>
        </w:tc>
        <w:tc>
          <w:tcPr>
            <w:tcW w:w="1437" w:type="dxa"/>
            <w:gridSpan w:val="2"/>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17</w:t>
            </w:r>
          </w:p>
        </w:tc>
        <w:tc>
          <w:tcPr>
            <w:tcW w:w="83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20</w:t>
            </w:r>
          </w:p>
        </w:tc>
        <w:tc>
          <w:tcPr>
            <w:tcW w:w="85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25</w:t>
            </w:r>
          </w:p>
        </w:tc>
      </w:tr>
      <w:tr w:rsidR="00CB12AF" w:rsidTr="00CB12AF">
        <w:trPr>
          <w:gridAfter w:val="2"/>
          <w:wAfter w:w="629" w:type="dxa"/>
        </w:trPr>
        <w:tc>
          <w:tcPr>
            <w:tcW w:w="959" w:type="dxa"/>
          </w:tcPr>
          <w:p w:rsidR="00CB12AF" w:rsidRPr="000C5366" w:rsidRDefault="00CB12AF" w:rsidP="00524143">
            <w:pPr>
              <w:jc w:val="center"/>
              <w:rPr>
                <w:rFonts w:cs="Times New Roman"/>
                <w:sz w:val="24"/>
                <w:szCs w:val="24"/>
              </w:rPr>
            </w:pPr>
          </w:p>
        </w:tc>
        <w:tc>
          <w:tcPr>
            <w:tcW w:w="2948" w:type="dxa"/>
          </w:tcPr>
          <w:p w:rsidR="00CB12AF" w:rsidRPr="00B564BE" w:rsidRDefault="00CB12AF" w:rsidP="00524143">
            <w:pPr>
              <w:jc w:val="both"/>
              <w:rPr>
                <w:rFonts w:eastAsia="Calibri" w:cs="Times New Roman"/>
                <w:sz w:val="24"/>
                <w:szCs w:val="24"/>
              </w:rPr>
            </w:pPr>
            <w:r w:rsidRPr="00B564BE">
              <w:rPr>
                <w:rFonts w:eastAsia="Calibri" w:cs="Times New Roman"/>
                <w:sz w:val="24"/>
                <w:szCs w:val="24"/>
              </w:rPr>
              <w:t>Внесение изменений в схему территориального планирования, правила землепользования и застройки</w:t>
            </w:r>
          </w:p>
        </w:tc>
        <w:tc>
          <w:tcPr>
            <w:tcW w:w="851" w:type="dxa"/>
          </w:tcPr>
          <w:p w:rsidR="00CB12AF" w:rsidRPr="00B564BE" w:rsidRDefault="00CB12AF" w:rsidP="00524143">
            <w:pPr>
              <w:jc w:val="center"/>
              <w:rPr>
                <w:rFonts w:eastAsia="Calibri" w:cs="Times New Roman"/>
                <w:sz w:val="24"/>
                <w:szCs w:val="24"/>
              </w:rPr>
            </w:pPr>
            <w:r w:rsidRPr="001D20BA">
              <w:rPr>
                <w:rFonts w:cs="Times New Roman"/>
                <w:bCs/>
                <w:sz w:val="24"/>
                <w:szCs w:val="24"/>
              </w:rPr>
              <w:t>ед.</w:t>
            </w:r>
          </w:p>
        </w:tc>
        <w:tc>
          <w:tcPr>
            <w:tcW w:w="1410"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28</w:t>
            </w:r>
          </w:p>
        </w:tc>
        <w:tc>
          <w:tcPr>
            <w:tcW w:w="999"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28</w:t>
            </w:r>
          </w:p>
        </w:tc>
        <w:tc>
          <w:tcPr>
            <w:tcW w:w="1134"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27</w:t>
            </w:r>
          </w:p>
        </w:tc>
        <w:tc>
          <w:tcPr>
            <w:tcW w:w="1437" w:type="dxa"/>
            <w:gridSpan w:val="2"/>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25</w:t>
            </w:r>
          </w:p>
        </w:tc>
        <w:tc>
          <w:tcPr>
            <w:tcW w:w="83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19</w:t>
            </w:r>
          </w:p>
        </w:tc>
        <w:tc>
          <w:tcPr>
            <w:tcW w:w="851" w:type="dxa"/>
          </w:tcPr>
          <w:p w:rsidR="00CB12AF" w:rsidRPr="00B564BE" w:rsidRDefault="00CB12AF" w:rsidP="00524143">
            <w:pPr>
              <w:jc w:val="center"/>
              <w:rPr>
                <w:rFonts w:eastAsia="Calibri" w:cs="Times New Roman"/>
                <w:sz w:val="24"/>
                <w:szCs w:val="24"/>
              </w:rPr>
            </w:pPr>
            <w:r w:rsidRPr="00B564BE">
              <w:rPr>
                <w:rFonts w:eastAsia="Calibri" w:cs="Times New Roman"/>
                <w:sz w:val="24"/>
                <w:szCs w:val="24"/>
              </w:rPr>
              <w:t>13</w:t>
            </w:r>
          </w:p>
        </w:tc>
      </w:tr>
    </w:tbl>
    <w:p w:rsidR="00CB12AF" w:rsidRDefault="00CB12AF" w:rsidP="00CB12AF">
      <w:pPr>
        <w:jc w:val="right"/>
        <w:rPr>
          <w:b/>
        </w:rPr>
      </w:pPr>
    </w:p>
    <w:p w:rsidR="00CB12AF" w:rsidRDefault="00CB12AF" w:rsidP="00CB12AF">
      <w:pPr>
        <w:jc w:val="right"/>
        <w:rPr>
          <w:b/>
        </w:rPr>
      </w:pPr>
    </w:p>
    <w:p w:rsidR="00CB12AF" w:rsidRPr="00274E6D" w:rsidRDefault="00CB12AF" w:rsidP="00CB12AF">
      <w:pPr>
        <w:jc w:val="right"/>
        <w:rPr>
          <w:b/>
        </w:rPr>
      </w:pPr>
      <w:r w:rsidRPr="00274E6D">
        <w:rPr>
          <w:b/>
        </w:rPr>
        <w:t xml:space="preserve">Приложение </w:t>
      </w:r>
      <w:r>
        <w:rPr>
          <w:b/>
        </w:rPr>
        <w:t>2</w:t>
      </w:r>
      <w:r w:rsidRPr="00274E6D">
        <w:rPr>
          <w:b/>
        </w:rPr>
        <w:t xml:space="preserve">  </w:t>
      </w:r>
    </w:p>
    <w:p w:rsidR="00CB12AF" w:rsidRPr="00274E6D" w:rsidRDefault="00CB12AF" w:rsidP="00CB12AF">
      <w:pPr>
        <w:jc w:val="right"/>
        <w:rPr>
          <w:b/>
        </w:rPr>
      </w:pPr>
    </w:p>
    <w:p w:rsidR="00CB12AF" w:rsidRPr="00274E6D" w:rsidRDefault="00CB12AF" w:rsidP="00CB12AF">
      <w:pPr>
        <w:jc w:val="center"/>
        <w:rPr>
          <w:b/>
        </w:rPr>
      </w:pPr>
      <w:r w:rsidRPr="00274E6D">
        <w:rPr>
          <w:b/>
        </w:rPr>
        <w:t>Перечень значимых проектов, планируемых к реализации на территории Кетовского района до 2030 года.</w:t>
      </w:r>
    </w:p>
    <w:p w:rsidR="00CB12AF" w:rsidRPr="00274E6D" w:rsidRDefault="00CB12AF" w:rsidP="00CB12AF">
      <w:pPr>
        <w:jc w:val="right"/>
      </w:pPr>
      <w:r w:rsidRPr="00274E6D">
        <w:tab/>
        <w:t xml:space="preserve">                              </w:t>
      </w:r>
      <w:r w:rsidRPr="00274E6D">
        <w:rPr>
          <w:b/>
        </w:rPr>
        <w:t>(тыс. рублей)</w:t>
      </w:r>
      <w:r w:rsidRPr="00274E6D">
        <w:tab/>
        <w:t xml:space="preserve">                               </w:t>
      </w:r>
    </w:p>
    <w:tbl>
      <w:tblPr>
        <w:tblW w:w="10858"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559"/>
        <w:gridCol w:w="1786"/>
        <w:gridCol w:w="851"/>
        <w:gridCol w:w="991"/>
        <w:gridCol w:w="2127"/>
      </w:tblGrid>
      <w:tr w:rsidR="00CB12AF" w:rsidRPr="00274E6D" w:rsidTr="00CB12AF">
        <w:tc>
          <w:tcPr>
            <w:tcW w:w="3544" w:type="dxa"/>
            <w:vMerge w:val="restart"/>
          </w:tcPr>
          <w:p w:rsidR="00CB12AF" w:rsidRPr="00A76A5B" w:rsidRDefault="00CB12AF" w:rsidP="00524143">
            <w:pPr>
              <w:jc w:val="center"/>
            </w:pPr>
          </w:p>
          <w:p w:rsidR="00CB12AF" w:rsidRPr="00A76A5B" w:rsidRDefault="00CB12AF" w:rsidP="00524143">
            <w:pPr>
              <w:jc w:val="center"/>
            </w:pPr>
            <w:r w:rsidRPr="00A76A5B">
              <w:t>Наименование</w:t>
            </w:r>
          </w:p>
          <w:p w:rsidR="00CB12AF" w:rsidRPr="00A76A5B" w:rsidRDefault="00CB12AF" w:rsidP="00524143">
            <w:pPr>
              <w:jc w:val="center"/>
            </w:pPr>
            <w:r w:rsidRPr="00A76A5B">
              <w:t>проекта</w:t>
            </w:r>
          </w:p>
        </w:tc>
        <w:tc>
          <w:tcPr>
            <w:tcW w:w="1559" w:type="dxa"/>
            <w:vMerge w:val="restart"/>
          </w:tcPr>
          <w:p w:rsidR="00CB12AF" w:rsidRPr="00A76A5B" w:rsidRDefault="00CB12AF" w:rsidP="00524143">
            <w:pPr>
              <w:jc w:val="center"/>
            </w:pPr>
          </w:p>
          <w:p w:rsidR="00CB12AF" w:rsidRPr="00A76A5B" w:rsidRDefault="00CB12AF" w:rsidP="00524143">
            <w:pPr>
              <w:jc w:val="center"/>
            </w:pPr>
            <w:r w:rsidRPr="00A76A5B">
              <w:t>Период</w:t>
            </w:r>
          </w:p>
          <w:p w:rsidR="00CB12AF" w:rsidRPr="00A76A5B" w:rsidRDefault="00CB12AF" w:rsidP="00524143">
            <w:pPr>
              <w:jc w:val="center"/>
            </w:pPr>
            <w:r w:rsidRPr="00A76A5B">
              <w:t>реализации</w:t>
            </w:r>
          </w:p>
        </w:tc>
        <w:tc>
          <w:tcPr>
            <w:tcW w:w="1786" w:type="dxa"/>
            <w:vMerge w:val="restart"/>
          </w:tcPr>
          <w:p w:rsidR="00CB12AF" w:rsidRPr="00A76A5B" w:rsidRDefault="00CB12AF" w:rsidP="00524143">
            <w:pPr>
              <w:jc w:val="center"/>
            </w:pPr>
            <w:r w:rsidRPr="00A76A5B">
              <w:t>Объем финансирования</w:t>
            </w:r>
            <w:r>
              <w:t xml:space="preserve"> </w:t>
            </w:r>
            <w:r w:rsidRPr="00A76A5B">
              <w:t>всего,</w:t>
            </w:r>
          </w:p>
          <w:p w:rsidR="00CB12AF" w:rsidRPr="00A76A5B" w:rsidRDefault="00CB12AF" w:rsidP="00524143">
            <w:pPr>
              <w:jc w:val="center"/>
            </w:pPr>
            <w:r w:rsidRPr="00A76A5B">
              <w:t>тыс. руб.</w:t>
            </w:r>
          </w:p>
        </w:tc>
        <w:tc>
          <w:tcPr>
            <w:tcW w:w="3969" w:type="dxa"/>
            <w:gridSpan w:val="3"/>
          </w:tcPr>
          <w:p w:rsidR="00CB12AF" w:rsidRPr="00A76A5B" w:rsidRDefault="00CB12AF" w:rsidP="00524143">
            <w:pPr>
              <w:jc w:val="center"/>
            </w:pPr>
            <w:r w:rsidRPr="00A76A5B">
              <w:t>в том числе по источникам</w:t>
            </w:r>
          </w:p>
        </w:tc>
      </w:tr>
      <w:tr w:rsidR="00CB12AF" w:rsidRPr="00274E6D" w:rsidTr="00CB12AF">
        <w:trPr>
          <w:trHeight w:val="665"/>
        </w:trPr>
        <w:tc>
          <w:tcPr>
            <w:tcW w:w="3544" w:type="dxa"/>
            <w:vMerge/>
          </w:tcPr>
          <w:p w:rsidR="00CB12AF" w:rsidRPr="00A76A5B" w:rsidRDefault="00CB12AF" w:rsidP="00524143">
            <w:pPr>
              <w:jc w:val="center"/>
            </w:pPr>
          </w:p>
        </w:tc>
        <w:tc>
          <w:tcPr>
            <w:tcW w:w="1559" w:type="dxa"/>
            <w:vMerge/>
          </w:tcPr>
          <w:p w:rsidR="00CB12AF" w:rsidRPr="00A76A5B" w:rsidRDefault="00CB12AF" w:rsidP="00524143">
            <w:pPr>
              <w:jc w:val="center"/>
            </w:pPr>
          </w:p>
        </w:tc>
        <w:tc>
          <w:tcPr>
            <w:tcW w:w="1786" w:type="dxa"/>
            <w:vMerge/>
          </w:tcPr>
          <w:p w:rsidR="00CB12AF" w:rsidRPr="00A76A5B" w:rsidRDefault="00CB12AF" w:rsidP="00524143">
            <w:pPr>
              <w:jc w:val="center"/>
            </w:pPr>
          </w:p>
        </w:tc>
        <w:tc>
          <w:tcPr>
            <w:tcW w:w="851" w:type="dxa"/>
          </w:tcPr>
          <w:p w:rsidR="00CB12AF" w:rsidRPr="00A76A5B" w:rsidRDefault="00CB12AF" w:rsidP="00524143">
            <w:pPr>
              <w:jc w:val="center"/>
            </w:pPr>
            <w:r w:rsidRPr="00A76A5B">
              <w:t>федеральный, областной</w:t>
            </w:r>
          </w:p>
          <w:p w:rsidR="00CB12AF" w:rsidRPr="00A76A5B" w:rsidRDefault="00CB12AF" w:rsidP="00524143">
            <w:pPr>
              <w:jc w:val="center"/>
            </w:pPr>
            <w:r w:rsidRPr="00A76A5B">
              <w:t>бюджет</w:t>
            </w:r>
          </w:p>
        </w:tc>
        <w:tc>
          <w:tcPr>
            <w:tcW w:w="991" w:type="dxa"/>
          </w:tcPr>
          <w:p w:rsidR="00CB12AF" w:rsidRPr="00A76A5B" w:rsidRDefault="00CB12AF" w:rsidP="00524143">
            <w:pPr>
              <w:jc w:val="center"/>
            </w:pPr>
            <w:r w:rsidRPr="00A76A5B">
              <w:t>местный</w:t>
            </w:r>
          </w:p>
          <w:p w:rsidR="00CB12AF" w:rsidRPr="00A76A5B" w:rsidRDefault="00CB12AF" w:rsidP="00524143">
            <w:pPr>
              <w:jc w:val="center"/>
            </w:pPr>
            <w:r w:rsidRPr="00A76A5B">
              <w:t>бюджет</w:t>
            </w:r>
          </w:p>
        </w:tc>
        <w:tc>
          <w:tcPr>
            <w:tcW w:w="2127" w:type="dxa"/>
          </w:tcPr>
          <w:p w:rsidR="00CB12AF" w:rsidRPr="00A76A5B" w:rsidRDefault="00CB12AF" w:rsidP="00524143">
            <w:pPr>
              <w:jc w:val="center"/>
            </w:pPr>
            <w:r w:rsidRPr="00A76A5B">
              <w:t>внебюджетные источники</w:t>
            </w:r>
          </w:p>
        </w:tc>
      </w:tr>
      <w:tr w:rsidR="00CB12AF" w:rsidRPr="00274E6D" w:rsidTr="00CB12AF">
        <w:trPr>
          <w:trHeight w:val="435"/>
        </w:trPr>
        <w:tc>
          <w:tcPr>
            <w:tcW w:w="3544" w:type="dxa"/>
          </w:tcPr>
          <w:p w:rsidR="00CB12AF" w:rsidRPr="00A76A5B" w:rsidRDefault="00CB12AF" w:rsidP="00524143">
            <w:pPr>
              <w:rPr>
                <w:b/>
              </w:rPr>
            </w:pPr>
            <w:r w:rsidRPr="00A76A5B">
              <w:rPr>
                <w:b/>
              </w:rPr>
              <w:t>Большечаусовский сельсовет</w:t>
            </w:r>
          </w:p>
        </w:tc>
        <w:tc>
          <w:tcPr>
            <w:tcW w:w="1559" w:type="dxa"/>
          </w:tcPr>
          <w:p w:rsidR="00CB12AF" w:rsidRPr="00A76A5B" w:rsidRDefault="00CB12AF" w:rsidP="00524143">
            <w:pPr>
              <w:jc w:val="center"/>
            </w:pPr>
          </w:p>
        </w:tc>
        <w:tc>
          <w:tcPr>
            <w:tcW w:w="1786" w:type="dxa"/>
          </w:tcPr>
          <w:p w:rsidR="00CB12AF" w:rsidRPr="00A76A5B" w:rsidRDefault="00CB12AF" w:rsidP="00524143">
            <w:pPr>
              <w:jc w:val="center"/>
            </w:pPr>
          </w:p>
        </w:tc>
        <w:tc>
          <w:tcPr>
            <w:tcW w:w="851" w:type="dxa"/>
          </w:tcPr>
          <w:p w:rsidR="00CB12AF" w:rsidRPr="00A76A5B" w:rsidRDefault="00CB12AF" w:rsidP="00524143">
            <w:pPr>
              <w:jc w:val="center"/>
            </w:pPr>
          </w:p>
        </w:tc>
        <w:tc>
          <w:tcPr>
            <w:tcW w:w="991" w:type="dxa"/>
          </w:tcPr>
          <w:p w:rsidR="00CB12AF" w:rsidRPr="00A76A5B" w:rsidRDefault="00CB12AF" w:rsidP="00524143">
            <w:pPr>
              <w:jc w:val="center"/>
            </w:pPr>
          </w:p>
        </w:tc>
        <w:tc>
          <w:tcPr>
            <w:tcW w:w="2127" w:type="dxa"/>
          </w:tcPr>
          <w:p w:rsidR="00CB12AF" w:rsidRPr="00A76A5B" w:rsidRDefault="00CB12AF" w:rsidP="00524143">
            <w:pPr>
              <w:jc w:val="center"/>
            </w:pPr>
          </w:p>
        </w:tc>
      </w:tr>
      <w:tr w:rsidR="00CB12AF" w:rsidRPr="00274E6D" w:rsidTr="00CB12AF">
        <w:trPr>
          <w:trHeight w:val="301"/>
        </w:trPr>
        <w:tc>
          <w:tcPr>
            <w:tcW w:w="3544" w:type="dxa"/>
          </w:tcPr>
          <w:p w:rsidR="00CB12AF" w:rsidRPr="00274E6D" w:rsidRDefault="00CB12AF" w:rsidP="00524143">
            <w:r w:rsidRPr="00274E6D">
              <w:t>Водопровод</w:t>
            </w:r>
          </w:p>
        </w:tc>
        <w:tc>
          <w:tcPr>
            <w:tcW w:w="1559" w:type="dxa"/>
          </w:tcPr>
          <w:p w:rsidR="00CB12AF" w:rsidRPr="00274E6D" w:rsidRDefault="00CB12AF" w:rsidP="00524143">
            <w:pPr>
              <w:jc w:val="center"/>
            </w:pPr>
            <w:r w:rsidRPr="00274E6D">
              <w:t xml:space="preserve">2020 </w:t>
            </w:r>
          </w:p>
        </w:tc>
        <w:tc>
          <w:tcPr>
            <w:tcW w:w="1786" w:type="dxa"/>
          </w:tcPr>
          <w:p w:rsidR="00CB12AF" w:rsidRPr="00274E6D" w:rsidRDefault="00CB12AF" w:rsidP="00524143">
            <w:pPr>
              <w:jc w:val="center"/>
            </w:pPr>
            <w:r w:rsidRPr="00274E6D">
              <w:t>142 000,00</w:t>
            </w:r>
          </w:p>
        </w:tc>
        <w:tc>
          <w:tcPr>
            <w:tcW w:w="851" w:type="dxa"/>
          </w:tcPr>
          <w:p w:rsidR="00CB12AF" w:rsidRPr="00274E6D" w:rsidRDefault="00CB12AF" w:rsidP="00524143">
            <w:pPr>
              <w:jc w:val="center"/>
            </w:pPr>
            <w:r w:rsidRPr="00274E6D">
              <w:t>137 000,00</w:t>
            </w:r>
          </w:p>
        </w:tc>
        <w:tc>
          <w:tcPr>
            <w:tcW w:w="991" w:type="dxa"/>
          </w:tcPr>
          <w:p w:rsidR="00CB12AF" w:rsidRPr="00274E6D" w:rsidRDefault="00CB12AF" w:rsidP="00524143">
            <w:pPr>
              <w:jc w:val="center"/>
            </w:pPr>
            <w:r w:rsidRPr="00274E6D">
              <w:t>5 000,00</w:t>
            </w:r>
          </w:p>
        </w:tc>
        <w:tc>
          <w:tcPr>
            <w:tcW w:w="2127" w:type="dxa"/>
          </w:tcPr>
          <w:p w:rsidR="00CB12AF" w:rsidRPr="00274E6D" w:rsidRDefault="00CB12AF" w:rsidP="00524143">
            <w:pPr>
              <w:jc w:val="center"/>
            </w:pPr>
            <w:r w:rsidRPr="00274E6D">
              <w:t>0</w:t>
            </w:r>
          </w:p>
        </w:tc>
      </w:tr>
      <w:tr w:rsidR="00CB12AF" w:rsidRPr="00274E6D" w:rsidTr="00CB12AF">
        <w:trPr>
          <w:trHeight w:val="301"/>
        </w:trPr>
        <w:tc>
          <w:tcPr>
            <w:tcW w:w="3544" w:type="dxa"/>
          </w:tcPr>
          <w:p w:rsidR="00CB12AF" w:rsidRPr="00274E6D" w:rsidRDefault="00CB12AF" w:rsidP="00524143">
            <w:r w:rsidRPr="00274E6D">
              <w:t>Спортивная площадка</w:t>
            </w:r>
          </w:p>
        </w:tc>
        <w:tc>
          <w:tcPr>
            <w:tcW w:w="1559" w:type="dxa"/>
          </w:tcPr>
          <w:p w:rsidR="00CB12AF" w:rsidRPr="00274E6D" w:rsidRDefault="00CB12AF" w:rsidP="00524143">
            <w:pPr>
              <w:jc w:val="center"/>
            </w:pPr>
            <w:r w:rsidRPr="00274E6D">
              <w:t xml:space="preserve">2021 </w:t>
            </w:r>
          </w:p>
        </w:tc>
        <w:tc>
          <w:tcPr>
            <w:tcW w:w="1786" w:type="dxa"/>
          </w:tcPr>
          <w:p w:rsidR="00CB12AF" w:rsidRPr="00274E6D" w:rsidRDefault="00CB12AF" w:rsidP="00524143">
            <w:pPr>
              <w:jc w:val="center"/>
            </w:pPr>
            <w:r w:rsidRPr="00274E6D">
              <w:t>4 382,09</w:t>
            </w:r>
          </w:p>
        </w:tc>
        <w:tc>
          <w:tcPr>
            <w:tcW w:w="851" w:type="dxa"/>
          </w:tcPr>
          <w:p w:rsidR="00CB12AF" w:rsidRPr="00274E6D" w:rsidRDefault="00CB12AF" w:rsidP="00524143">
            <w:pPr>
              <w:jc w:val="center"/>
            </w:pPr>
            <w:r w:rsidRPr="00274E6D">
              <w:t>4 163,00</w:t>
            </w:r>
          </w:p>
        </w:tc>
        <w:tc>
          <w:tcPr>
            <w:tcW w:w="991" w:type="dxa"/>
          </w:tcPr>
          <w:p w:rsidR="00CB12AF" w:rsidRPr="00274E6D" w:rsidRDefault="00CB12AF" w:rsidP="00524143">
            <w:pPr>
              <w:jc w:val="center"/>
            </w:pPr>
            <w:r w:rsidRPr="00274E6D">
              <w:t>219,0</w:t>
            </w:r>
            <w:r>
              <w:t>9</w:t>
            </w:r>
          </w:p>
        </w:tc>
        <w:tc>
          <w:tcPr>
            <w:tcW w:w="2127" w:type="dxa"/>
          </w:tcPr>
          <w:p w:rsidR="00CB12AF" w:rsidRPr="00274E6D" w:rsidRDefault="00CB12AF" w:rsidP="00524143">
            <w:pPr>
              <w:jc w:val="center"/>
            </w:pPr>
            <w:r w:rsidRPr="00274E6D">
              <w:t>0</w:t>
            </w:r>
          </w:p>
        </w:tc>
      </w:tr>
      <w:tr w:rsidR="00CB12AF" w:rsidRPr="00274E6D" w:rsidTr="00CB12AF">
        <w:trPr>
          <w:trHeight w:val="280"/>
        </w:trPr>
        <w:tc>
          <w:tcPr>
            <w:tcW w:w="3544" w:type="dxa"/>
          </w:tcPr>
          <w:p w:rsidR="00CB12AF" w:rsidRPr="00274E6D" w:rsidRDefault="00CB12AF" w:rsidP="00524143">
            <w:r w:rsidRPr="00274E6D">
              <w:t>Детский сад</w:t>
            </w:r>
          </w:p>
        </w:tc>
        <w:tc>
          <w:tcPr>
            <w:tcW w:w="1559" w:type="dxa"/>
          </w:tcPr>
          <w:p w:rsidR="00CB12AF" w:rsidRPr="00274E6D" w:rsidRDefault="00CB12AF" w:rsidP="00524143">
            <w:pPr>
              <w:jc w:val="center"/>
            </w:pPr>
            <w:r w:rsidRPr="00274E6D">
              <w:t xml:space="preserve">2020 </w:t>
            </w:r>
          </w:p>
        </w:tc>
        <w:tc>
          <w:tcPr>
            <w:tcW w:w="1786" w:type="dxa"/>
          </w:tcPr>
          <w:p w:rsidR="00CB12AF" w:rsidRPr="00274E6D" w:rsidRDefault="00CB12AF" w:rsidP="00524143">
            <w:pPr>
              <w:jc w:val="center"/>
            </w:pPr>
            <w:r w:rsidRPr="00274E6D">
              <w:t>108 051,45</w:t>
            </w:r>
          </w:p>
        </w:tc>
        <w:tc>
          <w:tcPr>
            <w:tcW w:w="851" w:type="dxa"/>
          </w:tcPr>
          <w:p w:rsidR="00CB12AF" w:rsidRPr="00274E6D" w:rsidRDefault="00CB12AF" w:rsidP="00524143">
            <w:pPr>
              <w:jc w:val="center"/>
            </w:pPr>
            <w:r w:rsidRPr="00274E6D">
              <w:t>102 649,00</w:t>
            </w:r>
          </w:p>
        </w:tc>
        <w:tc>
          <w:tcPr>
            <w:tcW w:w="991" w:type="dxa"/>
          </w:tcPr>
          <w:p w:rsidR="00CB12AF" w:rsidRPr="00274E6D" w:rsidRDefault="00CB12AF" w:rsidP="00524143">
            <w:pPr>
              <w:jc w:val="center"/>
            </w:pPr>
            <w:r w:rsidRPr="00274E6D">
              <w:t>5 402,45</w:t>
            </w:r>
          </w:p>
        </w:tc>
        <w:tc>
          <w:tcPr>
            <w:tcW w:w="2127" w:type="dxa"/>
          </w:tcPr>
          <w:p w:rsidR="00CB12AF" w:rsidRPr="00274E6D" w:rsidRDefault="00CB12AF" w:rsidP="00524143">
            <w:pPr>
              <w:jc w:val="center"/>
            </w:pPr>
            <w:r w:rsidRPr="00274E6D">
              <w:t>0</w:t>
            </w:r>
          </w:p>
        </w:tc>
      </w:tr>
      <w:tr w:rsidR="00CB12AF" w:rsidRPr="00274E6D" w:rsidTr="00CB12AF">
        <w:trPr>
          <w:trHeight w:val="409"/>
        </w:trPr>
        <w:tc>
          <w:tcPr>
            <w:tcW w:w="3544" w:type="dxa"/>
          </w:tcPr>
          <w:p w:rsidR="00CB12AF" w:rsidRPr="00274E6D" w:rsidRDefault="00CB12AF" w:rsidP="00524143">
            <w:pPr>
              <w:rPr>
                <w:b/>
              </w:rPr>
            </w:pPr>
            <w:r w:rsidRPr="00274E6D">
              <w:rPr>
                <w:b/>
              </w:rPr>
              <w:t>Введенский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60"/>
        </w:trPr>
        <w:tc>
          <w:tcPr>
            <w:tcW w:w="3544" w:type="dxa"/>
          </w:tcPr>
          <w:p w:rsidR="00CB12AF" w:rsidRPr="00274E6D" w:rsidRDefault="00CB12AF" w:rsidP="00524143">
            <w:r w:rsidRPr="00274E6D">
              <w:t>Детский сад–ясли 80 мест</w:t>
            </w:r>
          </w:p>
        </w:tc>
        <w:tc>
          <w:tcPr>
            <w:tcW w:w="1559" w:type="dxa"/>
          </w:tcPr>
          <w:p w:rsidR="00CB12AF" w:rsidRPr="00274E6D" w:rsidRDefault="00CB12AF" w:rsidP="00524143">
            <w:pPr>
              <w:jc w:val="center"/>
            </w:pPr>
            <w:r w:rsidRPr="00274E6D">
              <w:t xml:space="preserve">2021 </w:t>
            </w:r>
          </w:p>
        </w:tc>
        <w:tc>
          <w:tcPr>
            <w:tcW w:w="1786" w:type="dxa"/>
          </w:tcPr>
          <w:p w:rsidR="00CB12AF" w:rsidRPr="00274E6D" w:rsidRDefault="00CB12AF" w:rsidP="00524143">
            <w:pPr>
              <w:jc w:val="center"/>
            </w:pPr>
            <w:r w:rsidRPr="00274E6D">
              <w:t>108 051,45</w:t>
            </w:r>
          </w:p>
        </w:tc>
        <w:tc>
          <w:tcPr>
            <w:tcW w:w="851" w:type="dxa"/>
          </w:tcPr>
          <w:p w:rsidR="00CB12AF" w:rsidRPr="00274E6D" w:rsidRDefault="00CB12AF" w:rsidP="00524143">
            <w:pPr>
              <w:jc w:val="center"/>
            </w:pPr>
            <w:r w:rsidRPr="00274E6D">
              <w:t>102 649,00</w:t>
            </w:r>
          </w:p>
        </w:tc>
        <w:tc>
          <w:tcPr>
            <w:tcW w:w="991" w:type="dxa"/>
          </w:tcPr>
          <w:p w:rsidR="00CB12AF" w:rsidRPr="00274E6D" w:rsidRDefault="00CB12AF" w:rsidP="00524143">
            <w:pPr>
              <w:jc w:val="center"/>
            </w:pPr>
            <w:r w:rsidRPr="00274E6D">
              <w:t>5 402,45</w:t>
            </w:r>
          </w:p>
        </w:tc>
        <w:tc>
          <w:tcPr>
            <w:tcW w:w="2127" w:type="dxa"/>
          </w:tcPr>
          <w:p w:rsidR="00CB12AF" w:rsidRPr="00274E6D" w:rsidRDefault="00CB12AF" w:rsidP="00524143">
            <w:pPr>
              <w:jc w:val="center"/>
            </w:pPr>
            <w:r w:rsidRPr="00274E6D">
              <w:t>0</w:t>
            </w:r>
          </w:p>
        </w:tc>
      </w:tr>
      <w:tr w:rsidR="00CB12AF" w:rsidRPr="00274E6D" w:rsidTr="00CB12AF">
        <w:trPr>
          <w:trHeight w:val="249"/>
        </w:trPr>
        <w:tc>
          <w:tcPr>
            <w:tcW w:w="3544" w:type="dxa"/>
          </w:tcPr>
          <w:p w:rsidR="00CB12AF" w:rsidRPr="00274E6D" w:rsidRDefault="00CB12AF" w:rsidP="00524143">
            <w:r w:rsidRPr="00274E6D">
              <w:t>Школа</w:t>
            </w:r>
          </w:p>
        </w:tc>
        <w:tc>
          <w:tcPr>
            <w:tcW w:w="1559" w:type="dxa"/>
          </w:tcPr>
          <w:p w:rsidR="00CB12AF" w:rsidRPr="00274E6D" w:rsidRDefault="00CB12AF" w:rsidP="00524143">
            <w:pPr>
              <w:jc w:val="center"/>
            </w:pPr>
            <w:r w:rsidRPr="00274E6D">
              <w:t xml:space="preserve">2022 </w:t>
            </w:r>
          </w:p>
        </w:tc>
        <w:tc>
          <w:tcPr>
            <w:tcW w:w="1786" w:type="dxa"/>
          </w:tcPr>
          <w:p w:rsidR="00CB12AF" w:rsidRPr="00274E6D" w:rsidRDefault="00CB12AF" w:rsidP="00524143">
            <w:pPr>
              <w:jc w:val="center"/>
            </w:pPr>
            <w:r w:rsidRPr="00274E6D">
              <w:t>632 695,72</w:t>
            </w:r>
          </w:p>
        </w:tc>
        <w:tc>
          <w:tcPr>
            <w:tcW w:w="851" w:type="dxa"/>
          </w:tcPr>
          <w:p w:rsidR="00CB12AF" w:rsidRPr="00274E6D" w:rsidRDefault="00CB12AF" w:rsidP="00524143">
            <w:pPr>
              <w:jc w:val="center"/>
            </w:pPr>
            <w:r w:rsidRPr="00274E6D">
              <w:t>601 061,00</w:t>
            </w:r>
          </w:p>
        </w:tc>
        <w:tc>
          <w:tcPr>
            <w:tcW w:w="991" w:type="dxa"/>
          </w:tcPr>
          <w:p w:rsidR="00CB12AF" w:rsidRPr="00274E6D" w:rsidRDefault="00CB12AF" w:rsidP="00524143">
            <w:pPr>
              <w:jc w:val="center"/>
            </w:pPr>
            <w:r w:rsidRPr="00274E6D">
              <w:t>31 634,72</w:t>
            </w:r>
          </w:p>
        </w:tc>
        <w:tc>
          <w:tcPr>
            <w:tcW w:w="2127" w:type="dxa"/>
          </w:tcPr>
          <w:p w:rsidR="00CB12AF" w:rsidRPr="00274E6D" w:rsidRDefault="00CB12AF" w:rsidP="00524143">
            <w:pPr>
              <w:jc w:val="center"/>
            </w:pPr>
            <w:r w:rsidRPr="00274E6D">
              <w:t>0</w:t>
            </w:r>
          </w:p>
        </w:tc>
      </w:tr>
      <w:tr w:rsidR="00CB12AF" w:rsidRPr="00274E6D" w:rsidTr="00CB12AF">
        <w:trPr>
          <w:trHeight w:val="249"/>
        </w:trPr>
        <w:tc>
          <w:tcPr>
            <w:tcW w:w="3544" w:type="dxa"/>
          </w:tcPr>
          <w:p w:rsidR="00CB12AF" w:rsidRPr="00274E6D" w:rsidRDefault="00CB12AF" w:rsidP="00524143">
            <w:r w:rsidRPr="00274E6D">
              <w:lastRenderedPageBreak/>
              <w:t>Спортзал</w:t>
            </w:r>
          </w:p>
        </w:tc>
        <w:tc>
          <w:tcPr>
            <w:tcW w:w="1559" w:type="dxa"/>
          </w:tcPr>
          <w:p w:rsidR="00CB12AF" w:rsidRPr="00274E6D" w:rsidRDefault="00CB12AF" w:rsidP="00524143">
            <w:pPr>
              <w:jc w:val="center"/>
            </w:pPr>
            <w:r w:rsidRPr="00274E6D">
              <w:t xml:space="preserve">2028 </w:t>
            </w:r>
          </w:p>
        </w:tc>
        <w:tc>
          <w:tcPr>
            <w:tcW w:w="1786" w:type="dxa"/>
          </w:tcPr>
          <w:p w:rsidR="00CB12AF" w:rsidRPr="00274E6D" w:rsidRDefault="00CB12AF" w:rsidP="00524143">
            <w:pPr>
              <w:jc w:val="center"/>
            </w:pPr>
            <w:r w:rsidRPr="00274E6D">
              <w:t>158 575,54</w:t>
            </w:r>
          </w:p>
        </w:tc>
        <w:tc>
          <w:tcPr>
            <w:tcW w:w="851" w:type="dxa"/>
          </w:tcPr>
          <w:p w:rsidR="00CB12AF" w:rsidRPr="00274E6D" w:rsidRDefault="00CB12AF" w:rsidP="00524143">
            <w:pPr>
              <w:jc w:val="center"/>
            </w:pPr>
            <w:r w:rsidRPr="00274E6D">
              <w:t>150 647,00</w:t>
            </w:r>
          </w:p>
        </w:tc>
        <w:tc>
          <w:tcPr>
            <w:tcW w:w="991" w:type="dxa"/>
          </w:tcPr>
          <w:p w:rsidR="00CB12AF" w:rsidRPr="00274E6D" w:rsidRDefault="00CB12AF" w:rsidP="00524143">
            <w:pPr>
              <w:jc w:val="center"/>
            </w:pPr>
            <w:r w:rsidRPr="00274E6D">
              <w:t>7928,54</w:t>
            </w:r>
          </w:p>
        </w:tc>
        <w:tc>
          <w:tcPr>
            <w:tcW w:w="2127" w:type="dxa"/>
          </w:tcPr>
          <w:p w:rsidR="00CB12AF" w:rsidRPr="00274E6D" w:rsidRDefault="00CB12AF" w:rsidP="00524143">
            <w:pPr>
              <w:jc w:val="center"/>
            </w:pPr>
            <w:r w:rsidRPr="00274E6D">
              <w:t>0</w:t>
            </w:r>
          </w:p>
        </w:tc>
      </w:tr>
      <w:tr w:rsidR="00CB12AF" w:rsidRPr="00274E6D" w:rsidTr="00CB12AF">
        <w:trPr>
          <w:trHeight w:val="249"/>
        </w:trPr>
        <w:tc>
          <w:tcPr>
            <w:tcW w:w="3544" w:type="dxa"/>
          </w:tcPr>
          <w:p w:rsidR="00CB12AF" w:rsidRPr="00274E6D" w:rsidRDefault="00CB12AF" w:rsidP="00524143">
            <w:r w:rsidRPr="00274E6D">
              <w:t>Спортивная площадка</w:t>
            </w:r>
          </w:p>
        </w:tc>
        <w:tc>
          <w:tcPr>
            <w:tcW w:w="1559" w:type="dxa"/>
          </w:tcPr>
          <w:p w:rsidR="00CB12AF" w:rsidRPr="00274E6D" w:rsidRDefault="00CB12AF" w:rsidP="00524143">
            <w:pPr>
              <w:jc w:val="center"/>
            </w:pPr>
            <w:r w:rsidRPr="00274E6D">
              <w:t xml:space="preserve">2020 </w:t>
            </w:r>
          </w:p>
        </w:tc>
        <w:tc>
          <w:tcPr>
            <w:tcW w:w="1786" w:type="dxa"/>
          </w:tcPr>
          <w:p w:rsidR="00CB12AF" w:rsidRPr="00274E6D" w:rsidRDefault="00CB12AF" w:rsidP="00524143">
            <w:pPr>
              <w:jc w:val="center"/>
            </w:pPr>
            <w:r w:rsidRPr="00274E6D">
              <w:t>4 733,62</w:t>
            </w:r>
          </w:p>
        </w:tc>
        <w:tc>
          <w:tcPr>
            <w:tcW w:w="851" w:type="dxa"/>
          </w:tcPr>
          <w:p w:rsidR="00CB12AF" w:rsidRPr="00274E6D" w:rsidRDefault="00CB12AF" w:rsidP="00524143">
            <w:pPr>
              <w:jc w:val="center"/>
            </w:pPr>
            <w:r w:rsidRPr="00274E6D">
              <w:t>4 49</w:t>
            </w:r>
            <w:r>
              <w:t>7</w:t>
            </w:r>
            <w:r w:rsidRPr="00274E6D">
              <w:t>,00</w:t>
            </w:r>
          </w:p>
        </w:tc>
        <w:tc>
          <w:tcPr>
            <w:tcW w:w="991" w:type="dxa"/>
          </w:tcPr>
          <w:p w:rsidR="00CB12AF" w:rsidRPr="00274E6D" w:rsidRDefault="00CB12AF" w:rsidP="00524143">
            <w:pPr>
              <w:jc w:val="center"/>
            </w:pPr>
            <w:r w:rsidRPr="00274E6D">
              <w:t>236,62</w:t>
            </w:r>
          </w:p>
        </w:tc>
        <w:tc>
          <w:tcPr>
            <w:tcW w:w="2127" w:type="dxa"/>
          </w:tcPr>
          <w:p w:rsidR="00CB12AF" w:rsidRPr="00274E6D" w:rsidRDefault="00CB12AF" w:rsidP="00524143">
            <w:pPr>
              <w:jc w:val="center"/>
            </w:pPr>
            <w:r w:rsidRPr="00274E6D">
              <w:t>0</w:t>
            </w:r>
          </w:p>
        </w:tc>
      </w:tr>
      <w:tr w:rsidR="00CB12AF" w:rsidRPr="00274E6D" w:rsidTr="00CB12AF">
        <w:trPr>
          <w:trHeight w:val="517"/>
        </w:trPr>
        <w:tc>
          <w:tcPr>
            <w:tcW w:w="3544" w:type="dxa"/>
          </w:tcPr>
          <w:p w:rsidR="00CB12AF" w:rsidRPr="00274E6D" w:rsidRDefault="00CB12AF" w:rsidP="00524143">
            <w:pPr>
              <w:rPr>
                <w:b/>
              </w:rPr>
            </w:pPr>
            <w:r w:rsidRPr="00274E6D">
              <w:rPr>
                <w:b/>
              </w:rPr>
              <w:t>Железнодорожный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42"/>
        </w:trPr>
        <w:tc>
          <w:tcPr>
            <w:tcW w:w="3544" w:type="dxa"/>
          </w:tcPr>
          <w:p w:rsidR="00CB12AF" w:rsidRPr="00274E6D" w:rsidRDefault="00CB12AF" w:rsidP="00524143">
            <w:r w:rsidRPr="00274E6D">
              <w:t>Детский сад</w:t>
            </w:r>
          </w:p>
        </w:tc>
        <w:tc>
          <w:tcPr>
            <w:tcW w:w="1559" w:type="dxa"/>
          </w:tcPr>
          <w:p w:rsidR="00CB12AF" w:rsidRPr="00274E6D" w:rsidRDefault="00CB12AF" w:rsidP="00524143">
            <w:pPr>
              <w:jc w:val="center"/>
            </w:pPr>
            <w:r w:rsidRPr="00274E6D">
              <w:t xml:space="preserve">2026 </w:t>
            </w:r>
          </w:p>
        </w:tc>
        <w:tc>
          <w:tcPr>
            <w:tcW w:w="1786" w:type="dxa"/>
          </w:tcPr>
          <w:p w:rsidR="00CB12AF" w:rsidRPr="00274E6D" w:rsidRDefault="00CB12AF" w:rsidP="00524143">
            <w:pPr>
              <w:jc w:val="center"/>
            </w:pPr>
            <w:r w:rsidRPr="00274E6D">
              <w:t>108 051,45</w:t>
            </w:r>
          </w:p>
        </w:tc>
        <w:tc>
          <w:tcPr>
            <w:tcW w:w="851" w:type="dxa"/>
          </w:tcPr>
          <w:p w:rsidR="00CB12AF" w:rsidRPr="00274E6D" w:rsidRDefault="00CB12AF" w:rsidP="00524143">
            <w:pPr>
              <w:jc w:val="center"/>
            </w:pPr>
            <w:r w:rsidRPr="00274E6D">
              <w:t>102 649,00</w:t>
            </w:r>
          </w:p>
        </w:tc>
        <w:tc>
          <w:tcPr>
            <w:tcW w:w="991" w:type="dxa"/>
          </w:tcPr>
          <w:p w:rsidR="00CB12AF" w:rsidRPr="00274E6D" w:rsidRDefault="00CB12AF" w:rsidP="00524143">
            <w:pPr>
              <w:jc w:val="center"/>
            </w:pPr>
            <w:r w:rsidRPr="00274E6D">
              <w:t>5 402,45</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Клуб</w:t>
            </w:r>
          </w:p>
        </w:tc>
        <w:tc>
          <w:tcPr>
            <w:tcW w:w="1559" w:type="dxa"/>
          </w:tcPr>
          <w:p w:rsidR="00CB12AF" w:rsidRPr="00274E6D" w:rsidRDefault="00CB12AF" w:rsidP="00524143">
            <w:pPr>
              <w:jc w:val="center"/>
            </w:pPr>
            <w:r w:rsidRPr="00274E6D">
              <w:t xml:space="preserve">2029 </w:t>
            </w:r>
          </w:p>
        </w:tc>
        <w:tc>
          <w:tcPr>
            <w:tcW w:w="1786" w:type="dxa"/>
          </w:tcPr>
          <w:p w:rsidR="00CB12AF" w:rsidRPr="00274E6D" w:rsidRDefault="00CB12AF" w:rsidP="00524143">
            <w:pPr>
              <w:jc w:val="center"/>
            </w:pPr>
            <w:r w:rsidRPr="00274E6D">
              <w:t>28 339,44</w:t>
            </w:r>
          </w:p>
        </w:tc>
        <w:tc>
          <w:tcPr>
            <w:tcW w:w="851" w:type="dxa"/>
          </w:tcPr>
          <w:p w:rsidR="00CB12AF" w:rsidRPr="00274E6D" w:rsidRDefault="00CB12AF" w:rsidP="00524143">
            <w:pPr>
              <w:jc w:val="center"/>
            </w:pPr>
            <w:r w:rsidRPr="00274E6D">
              <w:t>26 923,00</w:t>
            </w:r>
          </w:p>
        </w:tc>
        <w:tc>
          <w:tcPr>
            <w:tcW w:w="991" w:type="dxa"/>
          </w:tcPr>
          <w:p w:rsidR="00CB12AF" w:rsidRPr="00274E6D" w:rsidRDefault="00CB12AF" w:rsidP="00524143">
            <w:pPr>
              <w:jc w:val="center"/>
            </w:pPr>
            <w:r w:rsidRPr="00274E6D">
              <w:t>1 416,44</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Спортивный зал</w:t>
            </w:r>
          </w:p>
        </w:tc>
        <w:tc>
          <w:tcPr>
            <w:tcW w:w="1559" w:type="dxa"/>
          </w:tcPr>
          <w:p w:rsidR="00CB12AF" w:rsidRPr="00274E6D" w:rsidRDefault="00CB12AF" w:rsidP="00524143">
            <w:pPr>
              <w:jc w:val="center"/>
            </w:pPr>
            <w:r w:rsidRPr="00274E6D">
              <w:t xml:space="preserve">2023 </w:t>
            </w:r>
          </w:p>
        </w:tc>
        <w:tc>
          <w:tcPr>
            <w:tcW w:w="1786" w:type="dxa"/>
          </w:tcPr>
          <w:p w:rsidR="00CB12AF" w:rsidRPr="00274E6D" w:rsidRDefault="00CB12AF" w:rsidP="00524143">
            <w:pPr>
              <w:jc w:val="center"/>
            </w:pPr>
            <w:r w:rsidRPr="00274E6D">
              <w:t>158 575,54</w:t>
            </w:r>
          </w:p>
        </w:tc>
        <w:tc>
          <w:tcPr>
            <w:tcW w:w="851" w:type="dxa"/>
          </w:tcPr>
          <w:p w:rsidR="00CB12AF" w:rsidRPr="00274E6D" w:rsidRDefault="00CB12AF" w:rsidP="00524143">
            <w:pPr>
              <w:jc w:val="center"/>
            </w:pPr>
            <w:r w:rsidRPr="00274E6D">
              <w:t>150 647,00</w:t>
            </w:r>
          </w:p>
        </w:tc>
        <w:tc>
          <w:tcPr>
            <w:tcW w:w="991" w:type="dxa"/>
          </w:tcPr>
          <w:p w:rsidR="00CB12AF" w:rsidRPr="00274E6D" w:rsidRDefault="00CB12AF" w:rsidP="00524143">
            <w:pPr>
              <w:jc w:val="center"/>
            </w:pPr>
            <w:r w:rsidRPr="00274E6D">
              <w:t>7928,54</w:t>
            </w:r>
          </w:p>
        </w:tc>
        <w:tc>
          <w:tcPr>
            <w:tcW w:w="2127" w:type="dxa"/>
          </w:tcPr>
          <w:p w:rsidR="00CB12AF" w:rsidRPr="00274E6D" w:rsidRDefault="00CB12AF" w:rsidP="00524143">
            <w:pPr>
              <w:jc w:val="center"/>
            </w:pPr>
            <w:r w:rsidRPr="00274E6D">
              <w:t>0</w:t>
            </w:r>
          </w:p>
        </w:tc>
      </w:tr>
      <w:tr w:rsidR="00CB12AF" w:rsidRPr="00274E6D" w:rsidTr="00CB12AF">
        <w:trPr>
          <w:trHeight w:val="409"/>
        </w:trPr>
        <w:tc>
          <w:tcPr>
            <w:tcW w:w="3544" w:type="dxa"/>
          </w:tcPr>
          <w:p w:rsidR="00CB12AF" w:rsidRPr="00274E6D" w:rsidRDefault="00CB12AF" w:rsidP="00524143">
            <w:pPr>
              <w:rPr>
                <w:b/>
              </w:rPr>
            </w:pPr>
            <w:r w:rsidRPr="00274E6D">
              <w:rPr>
                <w:b/>
              </w:rPr>
              <w:t>Иковский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42"/>
        </w:trPr>
        <w:tc>
          <w:tcPr>
            <w:tcW w:w="3544" w:type="dxa"/>
          </w:tcPr>
          <w:p w:rsidR="00CB12AF" w:rsidRPr="00274E6D" w:rsidRDefault="00CB12AF" w:rsidP="00524143">
            <w:r w:rsidRPr="00274E6D">
              <w:t>Спортивная площадка</w:t>
            </w:r>
          </w:p>
        </w:tc>
        <w:tc>
          <w:tcPr>
            <w:tcW w:w="1559" w:type="dxa"/>
          </w:tcPr>
          <w:p w:rsidR="00CB12AF" w:rsidRPr="00274E6D" w:rsidRDefault="00CB12AF" w:rsidP="00524143">
            <w:pPr>
              <w:jc w:val="center"/>
            </w:pPr>
            <w:r w:rsidRPr="00274E6D">
              <w:t xml:space="preserve">2020 </w:t>
            </w:r>
          </w:p>
        </w:tc>
        <w:tc>
          <w:tcPr>
            <w:tcW w:w="1786" w:type="dxa"/>
          </w:tcPr>
          <w:p w:rsidR="00CB12AF" w:rsidRPr="00274E6D" w:rsidRDefault="00CB12AF" w:rsidP="00524143">
            <w:pPr>
              <w:jc w:val="center"/>
            </w:pPr>
            <w:r w:rsidRPr="00274E6D">
              <w:t>3 650,27</w:t>
            </w:r>
          </w:p>
        </w:tc>
        <w:tc>
          <w:tcPr>
            <w:tcW w:w="851" w:type="dxa"/>
          </w:tcPr>
          <w:p w:rsidR="00CB12AF" w:rsidRPr="00274E6D" w:rsidRDefault="00CB12AF" w:rsidP="00524143">
            <w:pPr>
              <w:jc w:val="center"/>
            </w:pPr>
            <w:r w:rsidRPr="00274E6D">
              <w:t>3 468,00</w:t>
            </w:r>
          </w:p>
        </w:tc>
        <w:tc>
          <w:tcPr>
            <w:tcW w:w="991" w:type="dxa"/>
          </w:tcPr>
          <w:p w:rsidR="00CB12AF" w:rsidRPr="00274E6D" w:rsidRDefault="00CB12AF" w:rsidP="00524143">
            <w:pPr>
              <w:jc w:val="center"/>
            </w:pPr>
            <w:r w:rsidRPr="00274E6D">
              <w:t>182,27</w:t>
            </w:r>
          </w:p>
        </w:tc>
        <w:tc>
          <w:tcPr>
            <w:tcW w:w="2127" w:type="dxa"/>
          </w:tcPr>
          <w:p w:rsidR="00CB12AF" w:rsidRPr="00274E6D" w:rsidRDefault="00CB12AF" w:rsidP="00524143">
            <w:pPr>
              <w:jc w:val="center"/>
            </w:pPr>
            <w:r w:rsidRPr="00274E6D">
              <w:t>0</w:t>
            </w:r>
          </w:p>
        </w:tc>
      </w:tr>
      <w:tr w:rsidR="00CB12AF" w:rsidRPr="00274E6D" w:rsidTr="00CB12AF">
        <w:trPr>
          <w:trHeight w:val="381"/>
        </w:trPr>
        <w:tc>
          <w:tcPr>
            <w:tcW w:w="3544" w:type="dxa"/>
          </w:tcPr>
          <w:p w:rsidR="00CB12AF" w:rsidRPr="00274E6D" w:rsidRDefault="00CB12AF" w:rsidP="00524143">
            <w:pPr>
              <w:rPr>
                <w:b/>
              </w:rPr>
            </w:pPr>
            <w:r w:rsidRPr="00274E6D">
              <w:rPr>
                <w:b/>
              </w:rPr>
              <w:t>Колташевский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74"/>
        </w:trPr>
        <w:tc>
          <w:tcPr>
            <w:tcW w:w="3544" w:type="dxa"/>
          </w:tcPr>
          <w:p w:rsidR="00CB12AF" w:rsidRPr="00274E6D" w:rsidRDefault="00CB12AF" w:rsidP="00524143">
            <w:r w:rsidRPr="00274E6D">
              <w:t>Спортивная площадка</w:t>
            </w:r>
          </w:p>
        </w:tc>
        <w:tc>
          <w:tcPr>
            <w:tcW w:w="1559" w:type="dxa"/>
          </w:tcPr>
          <w:p w:rsidR="00CB12AF" w:rsidRPr="00274E6D" w:rsidRDefault="00CB12AF" w:rsidP="00524143">
            <w:pPr>
              <w:jc w:val="center"/>
            </w:pPr>
            <w:r w:rsidRPr="00274E6D">
              <w:t xml:space="preserve">2021 </w:t>
            </w:r>
          </w:p>
        </w:tc>
        <w:tc>
          <w:tcPr>
            <w:tcW w:w="1786" w:type="dxa"/>
          </w:tcPr>
          <w:p w:rsidR="00CB12AF" w:rsidRPr="00274E6D" w:rsidRDefault="00CB12AF" w:rsidP="00524143">
            <w:pPr>
              <w:jc w:val="center"/>
            </w:pPr>
            <w:r w:rsidRPr="00274E6D">
              <w:t>3 851,62</w:t>
            </w:r>
          </w:p>
        </w:tc>
        <w:tc>
          <w:tcPr>
            <w:tcW w:w="851" w:type="dxa"/>
          </w:tcPr>
          <w:p w:rsidR="00CB12AF" w:rsidRPr="00274E6D" w:rsidRDefault="00CB12AF" w:rsidP="00524143">
            <w:pPr>
              <w:jc w:val="center"/>
            </w:pPr>
            <w:r w:rsidRPr="00274E6D">
              <w:t>3 659,00</w:t>
            </w:r>
          </w:p>
        </w:tc>
        <w:tc>
          <w:tcPr>
            <w:tcW w:w="991" w:type="dxa"/>
          </w:tcPr>
          <w:p w:rsidR="00CB12AF" w:rsidRPr="00274E6D" w:rsidRDefault="00CB12AF" w:rsidP="00524143">
            <w:pPr>
              <w:jc w:val="center"/>
            </w:pPr>
            <w:r w:rsidRPr="00274E6D">
              <w:t>192,62</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Детский сад на 120 мест</w:t>
            </w:r>
          </w:p>
        </w:tc>
        <w:tc>
          <w:tcPr>
            <w:tcW w:w="1559" w:type="dxa"/>
          </w:tcPr>
          <w:p w:rsidR="00CB12AF" w:rsidRPr="00274E6D" w:rsidRDefault="00CB12AF" w:rsidP="00524143">
            <w:pPr>
              <w:jc w:val="center"/>
            </w:pPr>
            <w:r w:rsidRPr="00274E6D">
              <w:t xml:space="preserve">2024 </w:t>
            </w:r>
          </w:p>
        </w:tc>
        <w:tc>
          <w:tcPr>
            <w:tcW w:w="1786" w:type="dxa"/>
          </w:tcPr>
          <w:p w:rsidR="00CB12AF" w:rsidRPr="00274E6D" w:rsidRDefault="00CB12AF" w:rsidP="00524143">
            <w:pPr>
              <w:jc w:val="center"/>
            </w:pPr>
            <w:r w:rsidRPr="00274E6D">
              <w:t>108 051,45</w:t>
            </w:r>
          </w:p>
        </w:tc>
        <w:tc>
          <w:tcPr>
            <w:tcW w:w="851" w:type="dxa"/>
          </w:tcPr>
          <w:p w:rsidR="00CB12AF" w:rsidRPr="00274E6D" w:rsidRDefault="00CB12AF" w:rsidP="00524143">
            <w:pPr>
              <w:jc w:val="center"/>
            </w:pPr>
            <w:r w:rsidRPr="00274E6D">
              <w:t>102 649,00</w:t>
            </w:r>
          </w:p>
        </w:tc>
        <w:tc>
          <w:tcPr>
            <w:tcW w:w="991" w:type="dxa"/>
          </w:tcPr>
          <w:p w:rsidR="00CB12AF" w:rsidRPr="00274E6D" w:rsidRDefault="00CB12AF" w:rsidP="00524143">
            <w:pPr>
              <w:jc w:val="center"/>
            </w:pPr>
            <w:r w:rsidRPr="00274E6D">
              <w:t>5 402,45</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ФОК</w:t>
            </w:r>
          </w:p>
        </w:tc>
        <w:tc>
          <w:tcPr>
            <w:tcW w:w="1559" w:type="dxa"/>
          </w:tcPr>
          <w:p w:rsidR="00CB12AF" w:rsidRPr="00274E6D" w:rsidRDefault="00CB12AF" w:rsidP="00524143">
            <w:pPr>
              <w:jc w:val="center"/>
            </w:pPr>
            <w:r w:rsidRPr="00274E6D">
              <w:t xml:space="preserve">2027 </w:t>
            </w:r>
          </w:p>
        </w:tc>
        <w:tc>
          <w:tcPr>
            <w:tcW w:w="1786" w:type="dxa"/>
          </w:tcPr>
          <w:p w:rsidR="00CB12AF" w:rsidRPr="00274E6D" w:rsidRDefault="00CB12AF" w:rsidP="00524143">
            <w:pPr>
              <w:jc w:val="center"/>
            </w:pPr>
            <w:r w:rsidRPr="00274E6D">
              <w:t>158 575,54</w:t>
            </w:r>
          </w:p>
        </w:tc>
        <w:tc>
          <w:tcPr>
            <w:tcW w:w="851" w:type="dxa"/>
          </w:tcPr>
          <w:p w:rsidR="00CB12AF" w:rsidRPr="00274E6D" w:rsidRDefault="00CB12AF" w:rsidP="00524143">
            <w:pPr>
              <w:jc w:val="center"/>
            </w:pPr>
            <w:r w:rsidRPr="00274E6D">
              <w:t>150 647,00</w:t>
            </w:r>
          </w:p>
        </w:tc>
        <w:tc>
          <w:tcPr>
            <w:tcW w:w="991" w:type="dxa"/>
          </w:tcPr>
          <w:p w:rsidR="00CB12AF" w:rsidRPr="00274E6D" w:rsidRDefault="00CB12AF" w:rsidP="00524143">
            <w:pPr>
              <w:jc w:val="center"/>
            </w:pPr>
            <w:r w:rsidRPr="00274E6D">
              <w:t>7928,54</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pPr>
              <w:rPr>
                <w:b/>
              </w:rPr>
            </w:pPr>
            <w:r w:rsidRPr="00274E6D">
              <w:rPr>
                <w:b/>
              </w:rPr>
              <w:t>Кетовский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42"/>
        </w:trPr>
        <w:tc>
          <w:tcPr>
            <w:tcW w:w="3544" w:type="dxa"/>
          </w:tcPr>
          <w:p w:rsidR="00CB12AF" w:rsidRPr="00274E6D" w:rsidRDefault="00CB12AF" w:rsidP="00524143">
            <w:r w:rsidRPr="00274E6D">
              <w:t>ФОК</w:t>
            </w:r>
          </w:p>
        </w:tc>
        <w:tc>
          <w:tcPr>
            <w:tcW w:w="1559" w:type="dxa"/>
          </w:tcPr>
          <w:p w:rsidR="00CB12AF" w:rsidRPr="00274E6D" w:rsidRDefault="00CB12AF" w:rsidP="00524143">
            <w:pPr>
              <w:jc w:val="center"/>
            </w:pPr>
            <w:r w:rsidRPr="00274E6D">
              <w:t xml:space="preserve">2022 </w:t>
            </w:r>
          </w:p>
        </w:tc>
        <w:tc>
          <w:tcPr>
            <w:tcW w:w="1786" w:type="dxa"/>
          </w:tcPr>
          <w:p w:rsidR="00CB12AF" w:rsidRPr="00274E6D" w:rsidRDefault="00CB12AF" w:rsidP="00524143">
            <w:pPr>
              <w:jc w:val="center"/>
            </w:pPr>
            <w:r w:rsidRPr="00274E6D">
              <w:t>158 575,54</w:t>
            </w:r>
          </w:p>
        </w:tc>
        <w:tc>
          <w:tcPr>
            <w:tcW w:w="851" w:type="dxa"/>
          </w:tcPr>
          <w:p w:rsidR="00CB12AF" w:rsidRPr="00274E6D" w:rsidRDefault="00CB12AF" w:rsidP="00524143">
            <w:pPr>
              <w:jc w:val="center"/>
            </w:pPr>
            <w:r w:rsidRPr="00274E6D">
              <w:t>150 647,00</w:t>
            </w:r>
          </w:p>
        </w:tc>
        <w:tc>
          <w:tcPr>
            <w:tcW w:w="991" w:type="dxa"/>
          </w:tcPr>
          <w:p w:rsidR="00CB12AF" w:rsidRPr="00274E6D" w:rsidRDefault="00CB12AF" w:rsidP="00524143">
            <w:pPr>
              <w:jc w:val="center"/>
            </w:pPr>
            <w:r w:rsidRPr="00274E6D">
              <w:t>7928,54</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Детский сад-ясли 140 мест</w:t>
            </w:r>
          </w:p>
        </w:tc>
        <w:tc>
          <w:tcPr>
            <w:tcW w:w="1559" w:type="dxa"/>
          </w:tcPr>
          <w:p w:rsidR="00CB12AF" w:rsidRPr="00274E6D" w:rsidRDefault="00CB12AF" w:rsidP="00524143">
            <w:pPr>
              <w:jc w:val="center"/>
            </w:pPr>
            <w:r w:rsidRPr="00274E6D">
              <w:t xml:space="preserve">2018 </w:t>
            </w:r>
          </w:p>
        </w:tc>
        <w:tc>
          <w:tcPr>
            <w:tcW w:w="1786" w:type="dxa"/>
          </w:tcPr>
          <w:p w:rsidR="00CB12AF" w:rsidRPr="00274E6D" w:rsidRDefault="00CB12AF" w:rsidP="00524143">
            <w:pPr>
              <w:jc w:val="center"/>
            </w:pPr>
            <w:r w:rsidRPr="00274E6D">
              <w:t>108 051,45</w:t>
            </w:r>
          </w:p>
        </w:tc>
        <w:tc>
          <w:tcPr>
            <w:tcW w:w="851" w:type="dxa"/>
          </w:tcPr>
          <w:p w:rsidR="00CB12AF" w:rsidRPr="00274E6D" w:rsidRDefault="00CB12AF" w:rsidP="00524143">
            <w:pPr>
              <w:jc w:val="center"/>
            </w:pPr>
            <w:r w:rsidRPr="00274E6D">
              <w:t>102 649,00</w:t>
            </w:r>
          </w:p>
        </w:tc>
        <w:tc>
          <w:tcPr>
            <w:tcW w:w="991" w:type="dxa"/>
          </w:tcPr>
          <w:p w:rsidR="00CB12AF" w:rsidRPr="00274E6D" w:rsidRDefault="00CB12AF" w:rsidP="00524143">
            <w:pPr>
              <w:jc w:val="center"/>
            </w:pPr>
            <w:r w:rsidRPr="00274E6D">
              <w:t>5 402,45</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pPr>
              <w:rPr>
                <w:b/>
              </w:rPr>
            </w:pPr>
            <w:r w:rsidRPr="00274E6D">
              <w:rPr>
                <w:b/>
              </w:rPr>
              <w:t>Лесниковский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42"/>
        </w:trPr>
        <w:tc>
          <w:tcPr>
            <w:tcW w:w="3544" w:type="dxa"/>
          </w:tcPr>
          <w:p w:rsidR="00CB12AF" w:rsidRPr="00274E6D" w:rsidRDefault="00CB12AF" w:rsidP="00524143">
            <w:r w:rsidRPr="00274E6D">
              <w:t>Детский сад</w:t>
            </w:r>
          </w:p>
        </w:tc>
        <w:tc>
          <w:tcPr>
            <w:tcW w:w="1559" w:type="dxa"/>
          </w:tcPr>
          <w:p w:rsidR="00CB12AF" w:rsidRPr="00274E6D" w:rsidRDefault="00CB12AF" w:rsidP="00524143">
            <w:pPr>
              <w:jc w:val="center"/>
            </w:pPr>
            <w:r w:rsidRPr="00274E6D">
              <w:t xml:space="preserve">2025 </w:t>
            </w:r>
          </w:p>
        </w:tc>
        <w:tc>
          <w:tcPr>
            <w:tcW w:w="1786" w:type="dxa"/>
          </w:tcPr>
          <w:p w:rsidR="00CB12AF" w:rsidRPr="00274E6D" w:rsidRDefault="00CB12AF" w:rsidP="00524143">
            <w:pPr>
              <w:jc w:val="center"/>
            </w:pPr>
            <w:r w:rsidRPr="00274E6D">
              <w:t>108 051,45</w:t>
            </w:r>
          </w:p>
        </w:tc>
        <w:tc>
          <w:tcPr>
            <w:tcW w:w="851" w:type="dxa"/>
          </w:tcPr>
          <w:p w:rsidR="00CB12AF" w:rsidRPr="00274E6D" w:rsidRDefault="00CB12AF" w:rsidP="00524143">
            <w:pPr>
              <w:jc w:val="center"/>
            </w:pPr>
            <w:r w:rsidRPr="00274E6D">
              <w:t>102 649,00</w:t>
            </w:r>
          </w:p>
        </w:tc>
        <w:tc>
          <w:tcPr>
            <w:tcW w:w="991" w:type="dxa"/>
          </w:tcPr>
          <w:p w:rsidR="00CB12AF" w:rsidRPr="00274E6D" w:rsidRDefault="00CB12AF" w:rsidP="00524143">
            <w:pPr>
              <w:jc w:val="center"/>
            </w:pPr>
            <w:r w:rsidRPr="00274E6D">
              <w:t>5 402,45</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Клуб</w:t>
            </w:r>
          </w:p>
        </w:tc>
        <w:tc>
          <w:tcPr>
            <w:tcW w:w="1559" w:type="dxa"/>
          </w:tcPr>
          <w:p w:rsidR="00CB12AF" w:rsidRPr="00274E6D" w:rsidRDefault="00CB12AF" w:rsidP="00524143">
            <w:pPr>
              <w:jc w:val="center"/>
            </w:pPr>
            <w:r w:rsidRPr="00274E6D">
              <w:t xml:space="preserve">2029 </w:t>
            </w:r>
          </w:p>
        </w:tc>
        <w:tc>
          <w:tcPr>
            <w:tcW w:w="1786" w:type="dxa"/>
          </w:tcPr>
          <w:p w:rsidR="00CB12AF" w:rsidRPr="00274E6D" w:rsidRDefault="00CB12AF" w:rsidP="00524143">
            <w:pPr>
              <w:jc w:val="center"/>
            </w:pPr>
            <w:r w:rsidRPr="00274E6D">
              <w:t>28 339,44</w:t>
            </w:r>
          </w:p>
        </w:tc>
        <w:tc>
          <w:tcPr>
            <w:tcW w:w="851" w:type="dxa"/>
          </w:tcPr>
          <w:p w:rsidR="00CB12AF" w:rsidRPr="00274E6D" w:rsidRDefault="00CB12AF" w:rsidP="00524143">
            <w:pPr>
              <w:jc w:val="center"/>
            </w:pPr>
            <w:r w:rsidRPr="00274E6D">
              <w:t>26 923,00</w:t>
            </w:r>
          </w:p>
        </w:tc>
        <w:tc>
          <w:tcPr>
            <w:tcW w:w="991" w:type="dxa"/>
          </w:tcPr>
          <w:p w:rsidR="00CB12AF" w:rsidRPr="00274E6D" w:rsidRDefault="00CB12AF" w:rsidP="00524143">
            <w:pPr>
              <w:jc w:val="center"/>
            </w:pPr>
            <w:r w:rsidRPr="00274E6D">
              <w:t>1 416,44</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pPr>
              <w:rPr>
                <w:b/>
              </w:rPr>
            </w:pPr>
            <w:r w:rsidRPr="00274E6D">
              <w:rPr>
                <w:b/>
              </w:rPr>
              <w:t>Новосидоровский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42"/>
        </w:trPr>
        <w:tc>
          <w:tcPr>
            <w:tcW w:w="3544" w:type="dxa"/>
          </w:tcPr>
          <w:p w:rsidR="00CB12AF" w:rsidRPr="00274E6D" w:rsidRDefault="00CB12AF" w:rsidP="00524143">
            <w:r w:rsidRPr="00274E6D">
              <w:t>Детский сад</w:t>
            </w:r>
          </w:p>
        </w:tc>
        <w:tc>
          <w:tcPr>
            <w:tcW w:w="1559" w:type="dxa"/>
          </w:tcPr>
          <w:p w:rsidR="00CB12AF" w:rsidRPr="00274E6D" w:rsidRDefault="00CB12AF" w:rsidP="00524143">
            <w:pPr>
              <w:jc w:val="center"/>
            </w:pPr>
            <w:r w:rsidRPr="00274E6D">
              <w:t xml:space="preserve">2028 </w:t>
            </w:r>
          </w:p>
        </w:tc>
        <w:tc>
          <w:tcPr>
            <w:tcW w:w="1786" w:type="dxa"/>
          </w:tcPr>
          <w:p w:rsidR="00CB12AF" w:rsidRPr="00274E6D" w:rsidRDefault="00CB12AF" w:rsidP="00524143">
            <w:pPr>
              <w:jc w:val="center"/>
            </w:pPr>
            <w:r w:rsidRPr="00274E6D">
              <w:t>108 051,45</w:t>
            </w:r>
          </w:p>
        </w:tc>
        <w:tc>
          <w:tcPr>
            <w:tcW w:w="851" w:type="dxa"/>
          </w:tcPr>
          <w:p w:rsidR="00CB12AF" w:rsidRPr="00274E6D" w:rsidRDefault="00CB12AF" w:rsidP="00524143">
            <w:pPr>
              <w:jc w:val="center"/>
            </w:pPr>
            <w:r w:rsidRPr="00274E6D">
              <w:t>102 649,00</w:t>
            </w:r>
          </w:p>
        </w:tc>
        <w:tc>
          <w:tcPr>
            <w:tcW w:w="991" w:type="dxa"/>
          </w:tcPr>
          <w:p w:rsidR="00CB12AF" w:rsidRPr="00274E6D" w:rsidRDefault="00CB12AF" w:rsidP="00524143">
            <w:pPr>
              <w:jc w:val="center"/>
            </w:pPr>
            <w:r w:rsidRPr="00274E6D">
              <w:t>5 402,45</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Клуб</w:t>
            </w:r>
          </w:p>
        </w:tc>
        <w:tc>
          <w:tcPr>
            <w:tcW w:w="1559" w:type="dxa"/>
          </w:tcPr>
          <w:p w:rsidR="00CB12AF" w:rsidRPr="00274E6D" w:rsidRDefault="00CB12AF" w:rsidP="00524143">
            <w:pPr>
              <w:jc w:val="center"/>
            </w:pPr>
            <w:r w:rsidRPr="00274E6D">
              <w:t xml:space="preserve">2026 </w:t>
            </w:r>
          </w:p>
        </w:tc>
        <w:tc>
          <w:tcPr>
            <w:tcW w:w="1786" w:type="dxa"/>
          </w:tcPr>
          <w:p w:rsidR="00CB12AF" w:rsidRPr="00274E6D" w:rsidRDefault="00CB12AF" w:rsidP="00524143">
            <w:pPr>
              <w:jc w:val="center"/>
            </w:pPr>
            <w:r w:rsidRPr="00274E6D">
              <w:t>28 339,44</w:t>
            </w:r>
          </w:p>
        </w:tc>
        <w:tc>
          <w:tcPr>
            <w:tcW w:w="851" w:type="dxa"/>
          </w:tcPr>
          <w:p w:rsidR="00CB12AF" w:rsidRPr="00274E6D" w:rsidRDefault="00CB12AF" w:rsidP="00524143">
            <w:pPr>
              <w:jc w:val="center"/>
            </w:pPr>
            <w:r w:rsidRPr="00274E6D">
              <w:t>26 923,00</w:t>
            </w:r>
          </w:p>
        </w:tc>
        <w:tc>
          <w:tcPr>
            <w:tcW w:w="991" w:type="dxa"/>
          </w:tcPr>
          <w:p w:rsidR="00CB12AF" w:rsidRPr="00274E6D" w:rsidRDefault="00CB12AF" w:rsidP="00524143">
            <w:pPr>
              <w:jc w:val="center"/>
            </w:pPr>
            <w:r w:rsidRPr="00274E6D">
              <w:t>1 416,44</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Библиотека</w:t>
            </w:r>
          </w:p>
        </w:tc>
        <w:tc>
          <w:tcPr>
            <w:tcW w:w="1559" w:type="dxa"/>
          </w:tcPr>
          <w:p w:rsidR="00CB12AF" w:rsidRPr="00274E6D" w:rsidRDefault="00CB12AF" w:rsidP="00524143">
            <w:pPr>
              <w:jc w:val="center"/>
            </w:pPr>
            <w:r w:rsidRPr="00274E6D">
              <w:t xml:space="preserve">2029 </w:t>
            </w:r>
          </w:p>
        </w:tc>
        <w:tc>
          <w:tcPr>
            <w:tcW w:w="1786" w:type="dxa"/>
          </w:tcPr>
          <w:p w:rsidR="00CB12AF" w:rsidRPr="00274E6D" w:rsidRDefault="00CB12AF" w:rsidP="00524143">
            <w:pPr>
              <w:jc w:val="center"/>
            </w:pPr>
            <w:r w:rsidRPr="00274E6D">
              <w:t>240 142,10</w:t>
            </w:r>
          </w:p>
        </w:tc>
        <w:tc>
          <w:tcPr>
            <w:tcW w:w="851" w:type="dxa"/>
          </w:tcPr>
          <w:p w:rsidR="00CB12AF" w:rsidRPr="00274E6D" w:rsidRDefault="00CB12AF" w:rsidP="00524143">
            <w:pPr>
              <w:jc w:val="center"/>
            </w:pPr>
            <w:r w:rsidRPr="00274E6D">
              <w:t>228 126,00</w:t>
            </w:r>
          </w:p>
        </w:tc>
        <w:tc>
          <w:tcPr>
            <w:tcW w:w="991" w:type="dxa"/>
          </w:tcPr>
          <w:p w:rsidR="00CB12AF" w:rsidRPr="00274E6D" w:rsidRDefault="00CB12AF" w:rsidP="00524143">
            <w:pPr>
              <w:jc w:val="center"/>
            </w:pPr>
            <w:r w:rsidRPr="00274E6D">
              <w:t>12 016,10</w:t>
            </w:r>
          </w:p>
        </w:tc>
        <w:tc>
          <w:tcPr>
            <w:tcW w:w="2127" w:type="dxa"/>
          </w:tcPr>
          <w:p w:rsidR="00CB12AF" w:rsidRPr="00274E6D" w:rsidRDefault="00CB12AF" w:rsidP="00524143">
            <w:pPr>
              <w:jc w:val="center"/>
            </w:pPr>
          </w:p>
        </w:tc>
      </w:tr>
      <w:tr w:rsidR="00CB12AF" w:rsidRPr="00274E6D" w:rsidTr="00CB12AF">
        <w:trPr>
          <w:trHeight w:val="242"/>
        </w:trPr>
        <w:tc>
          <w:tcPr>
            <w:tcW w:w="3544" w:type="dxa"/>
          </w:tcPr>
          <w:p w:rsidR="00CB12AF" w:rsidRPr="00274E6D" w:rsidRDefault="00CB12AF" w:rsidP="00524143">
            <w:r w:rsidRPr="00274E6D">
              <w:t>Спортивная площадка</w:t>
            </w:r>
          </w:p>
        </w:tc>
        <w:tc>
          <w:tcPr>
            <w:tcW w:w="1559" w:type="dxa"/>
          </w:tcPr>
          <w:p w:rsidR="00CB12AF" w:rsidRPr="00274E6D" w:rsidRDefault="00CB12AF" w:rsidP="00524143">
            <w:pPr>
              <w:jc w:val="center"/>
            </w:pPr>
            <w:r w:rsidRPr="00274E6D">
              <w:t xml:space="preserve">2023 </w:t>
            </w:r>
          </w:p>
        </w:tc>
        <w:tc>
          <w:tcPr>
            <w:tcW w:w="1786" w:type="dxa"/>
          </w:tcPr>
          <w:p w:rsidR="00CB12AF" w:rsidRPr="00274E6D" w:rsidRDefault="00CB12AF" w:rsidP="00524143">
            <w:pPr>
              <w:jc w:val="center"/>
            </w:pPr>
            <w:r w:rsidRPr="00274E6D">
              <w:t>3 851,62</w:t>
            </w:r>
          </w:p>
        </w:tc>
        <w:tc>
          <w:tcPr>
            <w:tcW w:w="851" w:type="dxa"/>
          </w:tcPr>
          <w:p w:rsidR="00CB12AF" w:rsidRPr="00274E6D" w:rsidRDefault="00CB12AF" w:rsidP="00524143">
            <w:pPr>
              <w:jc w:val="center"/>
            </w:pPr>
            <w:r w:rsidRPr="00274E6D">
              <w:t>3 659,00</w:t>
            </w:r>
          </w:p>
        </w:tc>
        <w:tc>
          <w:tcPr>
            <w:tcW w:w="991" w:type="dxa"/>
          </w:tcPr>
          <w:p w:rsidR="00CB12AF" w:rsidRPr="00274E6D" w:rsidRDefault="00CB12AF" w:rsidP="00524143">
            <w:pPr>
              <w:jc w:val="center"/>
            </w:pPr>
            <w:r w:rsidRPr="00274E6D">
              <w:t>192,62</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Спортивный зал</w:t>
            </w:r>
          </w:p>
        </w:tc>
        <w:tc>
          <w:tcPr>
            <w:tcW w:w="1559" w:type="dxa"/>
          </w:tcPr>
          <w:p w:rsidR="00CB12AF" w:rsidRPr="00274E6D" w:rsidRDefault="00CB12AF" w:rsidP="00524143">
            <w:pPr>
              <w:jc w:val="center"/>
            </w:pPr>
            <w:r w:rsidRPr="00274E6D">
              <w:t xml:space="preserve">2023 </w:t>
            </w:r>
          </w:p>
        </w:tc>
        <w:tc>
          <w:tcPr>
            <w:tcW w:w="1786" w:type="dxa"/>
          </w:tcPr>
          <w:p w:rsidR="00CB12AF" w:rsidRPr="00274E6D" w:rsidRDefault="00CB12AF" w:rsidP="00524143">
            <w:pPr>
              <w:jc w:val="center"/>
            </w:pPr>
            <w:r w:rsidRPr="00274E6D">
              <w:t>158 575,54</w:t>
            </w:r>
          </w:p>
        </w:tc>
        <w:tc>
          <w:tcPr>
            <w:tcW w:w="851" w:type="dxa"/>
          </w:tcPr>
          <w:p w:rsidR="00CB12AF" w:rsidRPr="00274E6D" w:rsidRDefault="00CB12AF" w:rsidP="00524143">
            <w:pPr>
              <w:jc w:val="center"/>
            </w:pPr>
            <w:r w:rsidRPr="00274E6D">
              <w:t>150 647,00</w:t>
            </w:r>
          </w:p>
        </w:tc>
        <w:tc>
          <w:tcPr>
            <w:tcW w:w="991" w:type="dxa"/>
          </w:tcPr>
          <w:p w:rsidR="00CB12AF" w:rsidRPr="00274E6D" w:rsidRDefault="00CB12AF" w:rsidP="00524143">
            <w:pPr>
              <w:jc w:val="center"/>
            </w:pPr>
            <w:r w:rsidRPr="00274E6D">
              <w:t>7928,54</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r w:rsidRPr="00274E6D">
              <w:t>ФАП</w:t>
            </w:r>
          </w:p>
        </w:tc>
        <w:tc>
          <w:tcPr>
            <w:tcW w:w="1559" w:type="dxa"/>
          </w:tcPr>
          <w:p w:rsidR="00CB12AF" w:rsidRPr="00274E6D" w:rsidRDefault="00CB12AF" w:rsidP="00524143">
            <w:pPr>
              <w:jc w:val="center"/>
            </w:pPr>
            <w:r w:rsidRPr="00274E6D">
              <w:t xml:space="preserve">2024 </w:t>
            </w:r>
          </w:p>
        </w:tc>
        <w:tc>
          <w:tcPr>
            <w:tcW w:w="1786" w:type="dxa"/>
          </w:tcPr>
          <w:p w:rsidR="00CB12AF" w:rsidRPr="00274E6D" w:rsidRDefault="00CB12AF" w:rsidP="00524143">
            <w:pPr>
              <w:jc w:val="center"/>
            </w:pPr>
            <w:r w:rsidRPr="00274E6D">
              <w:t>13 267,92</w:t>
            </w:r>
          </w:p>
        </w:tc>
        <w:tc>
          <w:tcPr>
            <w:tcW w:w="851" w:type="dxa"/>
          </w:tcPr>
          <w:p w:rsidR="00CB12AF" w:rsidRPr="00274E6D" w:rsidRDefault="00CB12AF" w:rsidP="00524143">
            <w:pPr>
              <w:jc w:val="center"/>
            </w:pPr>
            <w:r w:rsidRPr="00274E6D">
              <w:t>12 604,00</w:t>
            </w:r>
          </w:p>
        </w:tc>
        <w:tc>
          <w:tcPr>
            <w:tcW w:w="991" w:type="dxa"/>
          </w:tcPr>
          <w:p w:rsidR="00CB12AF" w:rsidRPr="00274E6D" w:rsidRDefault="00CB12AF" w:rsidP="00524143">
            <w:pPr>
              <w:jc w:val="center"/>
            </w:pPr>
            <w:r w:rsidRPr="00274E6D">
              <w:t>663,92</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274E6D" w:rsidRDefault="00CB12AF" w:rsidP="00524143">
            <w:pPr>
              <w:rPr>
                <w:b/>
              </w:rPr>
            </w:pPr>
            <w:r w:rsidRPr="00274E6D">
              <w:rPr>
                <w:b/>
              </w:rPr>
              <w:t>Садовский сельсовет</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p>
        </w:tc>
        <w:tc>
          <w:tcPr>
            <w:tcW w:w="851" w:type="dxa"/>
          </w:tcPr>
          <w:p w:rsidR="00CB12AF" w:rsidRPr="00274E6D" w:rsidRDefault="00CB12AF" w:rsidP="00524143">
            <w:pPr>
              <w:jc w:val="center"/>
            </w:pPr>
          </w:p>
        </w:tc>
        <w:tc>
          <w:tcPr>
            <w:tcW w:w="991" w:type="dxa"/>
          </w:tcPr>
          <w:p w:rsidR="00CB12AF" w:rsidRPr="00274E6D" w:rsidRDefault="00CB12AF" w:rsidP="00524143">
            <w:pPr>
              <w:jc w:val="center"/>
            </w:pPr>
          </w:p>
        </w:tc>
        <w:tc>
          <w:tcPr>
            <w:tcW w:w="2127" w:type="dxa"/>
          </w:tcPr>
          <w:p w:rsidR="00CB12AF" w:rsidRPr="00274E6D" w:rsidRDefault="00CB12AF" w:rsidP="00524143">
            <w:pPr>
              <w:jc w:val="center"/>
            </w:pPr>
          </w:p>
        </w:tc>
      </w:tr>
      <w:tr w:rsidR="00CB12AF" w:rsidRPr="00274E6D" w:rsidTr="00CB12AF">
        <w:trPr>
          <w:trHeight w:val="242"/>
        </w:trPr>
        <w:tc>
          <w:tcPr>
            <w:tcW w:w="3544" w:type="dxa"/>
          </w:tcPr>
          <w:p w:rsidR="00CB12AF" w:rsidRPr="00274E6D" w:rsidRDefault="00CB12AF" w:rsidP="00524143">
            <w:r w:rsidRPr="00274E6D">
              <w:t>Водопровод</w:t>
            </w:r>
          </w:p>
        </w:tc>
        <w:tc>
          <w:tcPr>
            <w:tcW w:w="1559" w:type="dxa"/>
          </w:tcPr>
          <w:p w:rsidR="00CB12AF" w:rsidRPr="00274E6D" w:rsidRDefault="00CB12AF" w:rsidP="00524143">
            <w:pPr>
              <w:jc w:val="center"/>
            </w:pPr>
            <w:r w:rsidRPr="00274E6D">
              <w:t xml:space="preserve">2021 </w:t>
            </w:r>
          </w:p>
        </w:tc>
        <w:tc>
          <w:tcPr>
            <w:tcW w:w="1786" w:type="dxa"/>
          </w:tcPr>
          <w:p w:rsidR="00CB12AF" w:rsidRPr="00274E6D" w:rsidRDefault="00CB12AF" w:rsidP="00524143">
            <w:pPr>
              <w:jc w:val="center"/>
            </w:pPr>
            <w:r w:rsidRPr="00274E6D">
              <w:t>142 000,00</w:t>
            </w:r>
          </w:p>
        </w:tc>
        <w:tc>
          <w:tcPr>
            <w:tcW w:w="851" w:type="dxa"/>
          </w:tcPr>
          <w:p w:rsidR="00CB12AF" w:rsidRPr="00274E6D" w:rsidRDefault="00CB12AF" w:rsidP="00524143">
            <w:pPr>
              <w:jc w:val="center"/>
            </w:pPr>
            <w:r w:rsidRPr="00274E6D">
              <w:t>137 000,00</w:t>
            </w:r>
          </w:p>
        </w:tc>
        <w:tc>
          <w:tcPr>
            <w:tcW w:w="991" w:type="dxa"/>
          </w:tcPr>
          <w:p w:rsidR="00CB12AF" w:rsidRPr="00274E6D" w:rsidRDefault="00CB12AF" w:rsidP="00524143">
            <w:pPr>
              <w:jc w:val="center"/>
            </w:pPr>
            <w:r w:rsidRPr="00274E6D">
              <w:t>5 000,00</w:t>
            </w:r>
          </w:p>
        </w:tc>
        <w:tc>
          <w:tcPr>
            <w:tcW w:w="2127" w:type="dxa"/>
          </w:tcPr>
          <w:p w:rsidR="00CB12AF" w:rsidRPr="00274E6D" w:rsidRDefault="00CB12AF" w:rsidP="00524143">
            <w:pPr>
              <w:jc w:val="center"/>
            </w:pPr>
            <w:r w:rsidRPr="00274E6D">
              <w:t>0</w:t>
            </w:r>
          </w:p>
        </w:tc>
      </w:tr>
      <w:tr w:rsidR="00CB12AF" w:rsidRPr="00274E6D" w:rsidTr="00CB12AF">
        <w:trPr>
          <w:trHeight w:val="242"/>
        </w:trPr>
        <w:tc>
          <w:tcPr>
            <w:tcW w:w="3544" w:type="dxa"/>
          </w:tcPr>
          <w:p w:rsidR="00CB12AF" w:rsidRPr="00CD7420" w:rsidRDefault="00CB12AF" w:rsidP="00524143">
            <w:pPr>
              <w:rPr>
                <w:b/>
              </w:rPr>
            </w:pPr>
            <w:r w:rsidRPr="00CD7420">
              <w:rPr>
                <w:b/>
              </w:rPr>
              <w:t>Темляковский сельсовет</w:t>
            </w:r>
          </w:p>
        </w:tc>
        <w:tc>
          <w:tcPr>
            <w:tcW w:w="1559" w:type="dxa"/>
          </w:tcPr>
          <w:p w:rsidR="00CB12AF" w:rsidRPr="00CD7420" w:rsidRDefault="00CB12AF" w:rsidP="00524143">
            <w:pPr>
              <w:jc w:val="center"/>
            </w:pPr>
          </w:p>
        </w:tc>
        <w:tc>
          <w:tcPr>
            <w:tcW w:w="1786" w:type="dxa"/>
          </w:tcPr>
          <w:p w:rsidR="00CB12AF" w:rsidRPr="00CD7420" w:rsidRDefault="00CB12AF" w:rsidP="00524143">
            <w:pPr>
              <w:jc w:val="center"/>
            </w:pPr>
          </w:p>
        </w:tc>
        <w:tc>
          <w:tcPr>
            <w:tcW w:w="851" w:type="dxa"/>
          </w:tcPr>
          <w:p w:rsidR="00CB12AF" w:rsidRPr="00CD7420" w:rsidRDefault="00CB12AF" w:rsidP="00524143">
            <w:pPr>
              <w:jc w:val="center"/>
            </w:pPr>
          </w:p>
        </w:tc>
        <w:tc>
          <w:tcPr>
            <w:tcW w:w="991" w:type="dxa"/>
          </w:tcPr>
          <w:p w:rsidR="00CB12AF" w:rsidRPr="00CD7420" w:rsidRDefault="00CB12AF" w:rsidP="00524143">
            <w:pPr>
              <w:jc w:val="center"/>
            </w:pPr>
          </w:p>
        </w:tc>
        <w:tc>
          <w:tcPr>
            <w:tcW w:w="2127" w:type="dxa"/>
          </w:tcPr>
          <w:p w:rsidR="00CB12AF" w:rsidRPr="00CD7420" w:rsidRDefault="00CB12AF" w:rsidP="00524143">
            <w:pPr>
              <w:jc w:val="center"/>
            </w:pPr>
          </w:p>
        </w:tc>
      </w:tr>
      <w:tr w:rsidR="00CB12AF" w:rsidRPr="00274E6D" w:rsidTr="00CB12AF">
        <w:trPr>
          <w:trHeight w:val="242"/>
        </w:trPr>
        <w:tc>
          <w:tcPr>
            <w:tcW w:w="3544" w:type="dxa"/>
          </w:tcPr>
          <w:p w:rsidR="00CB12AF" w:rsidRPr="00CD7420" w:rsidRDefault="00CB12AF" w:rsidP="00524143">
            <w:r w:rsidRPr="00CD7420">
              <w:lastRenderedPageBreak/>
              <w:t>Сеть газораспределения</w:t>
            </w:r>
          </w:p>
          <w:p w:rsidR="00CB12AF" w:rsidRPr="00CD7420" w:rsidRDefault="00CB12AF" w:rsidP="00524143">
            <w:r w:rsidRPr="00CD7420">
              <w:t>с. Темляково Кетовского района Курганской области</w:t>
            </w:r>
          </w:p>
        </w:tc>
        <w:tc>
          <w:tcPr>
            <w:tcW w:w="1559" w:type="dxa"/>
          </w:tcPr>
          <w:p w:rsidR="00CB12AF" w:rsidRPr="00CD7420" w:rsidRDefault="00CB12AF" w:rsidP="00524143">
            <w:pPr>
              <w:jc w:val="center"/>
            </w:pPr>
            <w:r w:rsidRPr="00CD7420">
              <w:t>2019</w:t>
            </w:r>
          </w:p>
        </w:tc>
        <w:tc>
          <w:tcPr>
            <w:tcW w:w="1786" w:type="dxa"/>
          </w:tcPr>
          <w:p w:rsidR="00CB12AF" w:rsidRPr="00CD7420" w:rsidRDefault="00CB12AF" w:rsidP="00524143">
            <w:pPr>
              <w:jc w:val="center"/>
            </w:pPr>
            <w:r w:rsidRPr="00CD7420">
              <w:t>6354,71</w:t>
            </w:r>
          </w:p>
        </w:tc>
        <w:tc>
          <w:tcPr>
            <w:tcW w:w="851" w:type="dxa"/>
          </w:tcPr>
          <w:p w:rsidR="00CB12AF" w:rsidRPr="00CD7420" w:rsidRDefault="00CB12AF" w:rsidP="00524143">
            <w:pPr>
              <w:jc w:val="center"/>
            </w:pPr>
            <w:r w:rsidRPr="00CD7420">
              <w:t>5033,77</w:t>
            </w:r>
          </w:p>
        </w:tc>
        <w:tc>
          <w:tcPr>
            <w:tcW w:w="991" w:type="dxa"/>
          </w:tcPr>
          <w:p w:rsidR="00CB12AF" w:rsidRPr="00CD7420" w:rsidRDefault="00CB12AF" w:rsidP="00524143">
            <w:pPr>
              <w:jc w:val="center"/>
            </w:pPr>
            <w:r w:rsidRPr="00CD7420">
              <w:t>50</w:t>
            </w:r>
          </w:p>
        </w:tc>
        <w:tc>
          <w:tcPr>
            <w:tcW w:w="2127" w:type="dxa"/>
          </w:tcPr>
          <w:p w:rsidR="00CB12AF" w:rsidRPr="00CD7420" w:rsidRDefault="00CB12AF" w:rsidP="00524143">
            <w:pPr>
              <w:jc w:val="center"/>
            </w:pPr>
            <w:r w:rsidRPr="00CD7420">
              <w:t>1270,94</w:t>
            </w:r>
          </w:p>
        </w:tc>
      </w:tr>
      <w:tr w:rsidR="00CB12AF" w:rsidRPr="00274E6D" w:rsidTr="00CB12AF">
        <w:trPr>
          <w:trHeight w:val="242"/>
        </w:trPr>
        <w:tc>
          <w:tcPr>
            <w:tcW w:w="3544" w:type="dxa"/>
          </w:tcPr>
          <w:p w:rsidR="00CB12AF" w:rsidRPr="00CD7420" w:rsidRDefault="00CB12AF" w:rsidP="00524143">
            <w:r w:rsidRPr="00CD7420">
              <w:t>Сеть газораспределения д. Новая Затобольная Кетовского района Курганской области</w:t>
            </w:r>
          </w:p>
        </w:tc>
        <w:tc>
          <w:tcPr>
            <w:tcW w:w="1559" w:type="dxa"/>
          </w:tcPr>
          <w:p w:rsidR="00CB12AF" w:rsidRPr="00CD7420" w:rsidRDefault="00CB12AF" w:rsidP="00524143">
            <w:pPr>
              <w:jc w:val="center"/>
            </w:pPr>
            <w:r w:rsidRPr="00CD7420">
              <w:t>2019</w:t>
            </w:r>
          </w:p>
        </w:tc>
        <w:tc>
          <w:tcPr>
            <w:tcW w:w="1786" w:type="dxa"/>
          </w:tcPr>
          <w:p w:rsidR="00CB12AF" w:rsidRPr="00CD7420" w:rsidRDefault="00CB12AF" w:rsidP="00524143">
            <w:pPr>
              <w:jc w:val="center"/>
            </w:pPr>
            <w:r w:rsidRPr="00CD7420">
              <w:t>3239,51</w:t>
            </w:r>
          </w:p>
        </w:tc>
        <w:tc>
          <w:tcPr>
            <w:tcW w:w="851" w:type="dxa"/>
          </w:tcPr>
          <w:p w:rsidR="00CB12AF" w:rsidRPr="00CD7420" w:rsidRDefault="00CB12AF" w:rsidP="00524143">
            <w:pPr>
              <w:jc w:val="center"/>
            </w:pPr>
            <w:r w:rsidRPr="00CD7420">
              <w:t>2541,61</w:t>
            </w:r>
          </w:p>
        </w:tc>
        <w:tc>
          <w:tcPr>
            <w:tcW w:w="991" w:type="dxa"/>
          </w:tcPr>
          <w:p w:rsidR="00CB12AF" w:rsidRPr="00CD7420" w:rsidRDefault="00CB12AF" w:rsidP="00524143">
            <w:pPr>
              <w:jc w:val="center"/>
            </w:pPr>
            <w:r w:rsidRPr="00CD7420">
              <w:t>50</w:t>
            </w:r>
          </w:p>
        </w:tc>
        <w:tc>
          <w:tcPr>
            <w:tcW w:w="2127" w:type="dxa"/>
          </w:tcPr>
          <w:p w:rsidR="00CB12AF" w:rsidRPr="00CD7420" w:rsidRDefault="00CB12AF" w:rsidP="00524143">
            <w:pPr>
              <w:jc w:val="center"/>
            </w:pPr>
            <w:r w:rsidRPr="00CD7420">
              <w:t>647,90</w:t>
            </w:r>
          </w:p>
        </w:tc>
      </w:tr>
      <w:tr w:rsidR="00CB12AF" w:rsidRPr="00274E6D" w:rsidTr="00CB12AF">
        <w:trPr>
          <w:trHeight w:val="242"/>
        </w:trPr>
        <w:tc>
          <w:tcPr>
            <w:tcW w:w="3544" w:type="dxa"/>
          </w:tcPr>
          <w:p w:rsidR="00CB12AF" w:rsidRPr="00CD7420" w:rsidRDefault="00CB12AF" w:rsidP="00524143">
            <w:pPr>
              <w:rPr>
                <w:b/>
              </w:rPr>
            </w:pPr>
            <w:r w:rsidRPr="00CD7420">
              <w:rPr>
                <w:b/>
              </w:rPr>
              <w:t>Пименовский сельсовет</w:t>
            </w:r>
          </w:p>
        </w:tc>
        <w:tc>
          <w:tcPr>
            <w:tcW w:w="1559" w:type="dxa"/>
          </w:tcPr>
          <w:p w:rsidR="00CB12AF" w:rsidRPr="00CD7420" w:rsidRDefault="00CB12AF" w:rsidP="00524143">
            <w:pPr>
              <w:jc w:val="center"/>
            </w:pPr>
          </w:p>
        </w:tc>
        <w:tc>
          <w:tcPr>
            <w:tcW w:w="1786" w:type="dxa"/>
          </w:tcPr>
          <w:p w:rsidR="00CB12AF" w:rsidRPr="00CD7420" w:rsidRDefault="00CB12AF" w:rsidP="00524143">
            <w:pPr>
              <w:jc w:val="center"/>
            </w:pPr>
          </w:p>
        </w:tc>
        <w:tc>
          <w:tcPr>
            <w:tcW w:w="851" w:type="dxa"/>
          </w:tcPr>
          <w:p w:rsidR="00CB12AF" w:rsidRPr="00CD7420" w:rsidRDefault="00CB12AF" w:rsidP="00524143">
            <w:pPr>
              <w:jc w:val="center"/>
            </w:pPr>
          </w:p>
        </w:tc>
        <w:tc>
          <w:tcPr>
            <w:tcW w:w="991" w:type="dxa"/>
          </w:tcPr>
          <w:p w:rsidR="00CB12AF" w:rsidRPr="00CD7420" w:rsidRDefault="00CB12AF" w:rsidP="00524143">
            <w:pPr>
              <w:jc w:val="center"/>
            </w:pPr>
          </w:p>
        </w:tc>
        <w:tc>
          <w:tcPr>
            <w:tcW w:w="2127" w:type="dxa"/>
          </w:tcPr>
          <w:p w:rsidR="00CB12AF" w:rsidRPr="00CD7420" w:rsidRDefault="00CB12AF" w:rsidP="00524143">
            <w:pPr>
              <w:jc w:val="center"/>
            </w:pPr>
          </w:p>
        </w:tc>
      </w:tr>
      <w:tr w:rsidR="00CB12AF" w:rsidRPr="00274E6D" w:rsidTr="00CB12AF">
        <w:trPr>
          <w:trHeight w:val="242"/>
        </w:trPr>
        <w:tc>
          <w:tcPr>
            <w:tcW w:w="3544" w:type="dxa"/>
          </w:tcPr>
          <w:p w:rsidR="00CB12AF" w:rsidRPr="00CD7420" w:rsidRDefault="00CB12AF" w:rsidP="00524143">
            <w:r w:rsidRPr="00CD7420">
              <w:t>Сеть газораспределения с. Пименовка Кетовского района Курганской области</w:t>
            </w:r>
          </w:p>
        </w:tc>
        <w:tc>
          <w:tcPr>
            <w:tcW w:w="1559" w:type="dxa"/>
          </w:tcPr>
          <w:p w:rsidR="00CB12AF" w:rsidRPr="00CD7420" w:rsidRDefault="00CB12AF" w:rsidP="00524143">
            <w:pPr>
              <w:jc w:val="center"/>
            </w:pPr>
            <w:r w:rsidRPr="00CD7420">
              <w:t>2019</w:t>
            </w:r>
          </w:p>
        </w:tc>
        <w:tc>
          <w:tcPr>
            <w:tcW w:w="1786" w:type="dxa"/>
          </w:tcPr>
          <w:p w:rsidR="00CB12AF" w:rsidRPr="00CD7420" w:rsidRDefault="00CB12AF" w:rsidP="00524143">
            <w:pPr>
              <w:jc w:val="center"/>
            </w:pPr>
            <w:r w:rsidRPr="00CD7420">
              <w:t>17245,80</w:t>
            </w:r>
          </w:p>
        </w:tc>
        <w:tc>
          <w:tcPr>
            <w:tcW w:w="851" w:type="dxa"/>
          </w:tcPr>
          <w:p w:rsidR="00CB12AF" w:rsidRPr="00CD7420" w:rsidRDefault="00CB12AF" w:rsidP="00524143">
            <w:pPr>
              <w:jc w:val="center"/>
            </w:pPr>
            <w:r w:rsidRPr="00CD7420">
              <w:t>13746,64</w:t>
            </w:r>
          </w:p>
        </w:tc>
        <w:tc>
          <w:tcPr>
            <w:tcW w:w="991" w:type="dxa"/>
          </w:tcPr>
          <w:p w:rsidR="00CB12AF" w:rsidRPr="00CD7420" w:rsidRDefault="00CB12AF" w:rsidP="00524143">
            <w:pPr>
              <w:jc w:val="center"/>
            </w:pPr>
            <w:r w:rsidRPr="00CD7420">
              <w:t>50</w:t>
            </w:r>
          </w:p>
        </w:tc>
        <w:tc>
          <w:tcPr>
            <w:tcW w:w="2127" w:type="dxa"/>
          </w:tcPr>
          <w:p w:rsidR="00CB12AF" w:rsidRPr="00CD7420" w:rsidRDefault="00CB12AF" w:rsidP="00524143">
            <w:pPr>
              <w:jc w:val="center"/>
            </w:pPr>
            <w:r w:rsidRPr="00CD7420">
              <w:t>3449,16</w:t>
            </w:r>
          </w:p>
        </w:tc>
      </w:tr>
      <w:tr w:rsidR="00CB12AF" w:rsidRPr="00274E6D" w:rsidTr="00CB12AF">
        <w:trPr>
          <w:trHeight w:val="242"/>
        </w:trPr>
        <w:tc>
          <w:tcPr>
            <w:tcW w:w="3544" w:type="dxa"/>
          </w:tcPr>
          <w:p w:rsidR="00CB12AF" w:rsidRPr="00CD7420" w:rsidRDefault="00CB12AF" w:rsidP="00524143">
            <w:pPr>
              <w:rPr>
                <w:b/>
              </w:rPr>
            </w:pPr>
            <w:r w:rsidRPr="00CD7420">
              <w:rPr>
                <w:b/>
              </w:rPr>
              <w:t>Сычевский сельсовет</w:t>
            </w:r>
          </w:p>
        </w:tc>
        <w:tc>
          <w:tcPr>
            <w:tcW w:w="1559" w:type="dxa"/>
          </w:tcPr>
          <w:p w:rsidR="00CB12AF" w:rsidRPr="00CD7420" w:rsidRDefault="00CB12AF" w:rsidP="00524143">
            <w:pPr>
              <w:jc w:val="center"/>
            </w:pPr>
          </w:p>
        </w:tc>
        <w:tc>
          <w:tcPr>
            <w:tcW w:w="1786" w:type="dxa"/>
          </w:tcPr>
          <w:p w:rsidR="00CB12AF" w:rsidRPr="00CD7420" w:rsidRDefault="00CB12AF" w:rsidP="00524143">
            <w:pPr>
              <w:jc w:val="center"/>
            </w:pPr>
          </w:p>
        </w:tc>
        <w:tc>
          <w:tcPr>
            <w:tcW w:w="851" w:type="dxa"/>
          </w:tcPr>
          <w:p w:rsidR="00CB12AF" w:rsidRPr="00CD7420" w:rsidRDefault="00CB12AF" w:rsidP="00524143">
            <w:pPr>
              <w:jc w:val="center"/>
            </w:pPr>
          </w:p>
        </w:tc>
        <w:tc>
          <w:tcPr>
            <w:tcW w:w="991" w:type="dxa"/>
          </w:tcPr>
          <w:p w:rsidR="00CB12AF" w:rsidRPr="00CD7420" w:rsidRDefault="00CB12AF" w:rsidP="00524143">
            <w:pPr>
              <w:jc w:val="center"/>
            </w:pPr>
          </w:p>
        </w:tc>
        <w:tc>
          <w:tcPr>
            <w:tcW w:w="2127" w:type="dxa"/>
          </w:tcPr>
          <w:p w:rsidR="00CB12AF" w:rsidRPr="00CD7420" w:rsidRDefault="00CB12AF" w:rsidP="00524143">
            <w:pPr>
              <w:jc w:val="center"/>
            </w:pPr>
          </w:p>
        </w:tc>
      </w:tr>
      <w:tr w:rsidR="00CB12AF" w:rsidRPr="00274E6D" w:rsidTr="00CB12AF">
        <w:trPr>
          <w:trHeight w:val="242"/>
        </w:trPr>
        <w:tc>
          <w:tcPr>
            <w:tcW w:w="3544" w:type="dxa"/>
          </w:tcPr>
          <w:p w:rsidR="00CB12AF" w:rsidRPr="00CD7420" w:rsidRDefault="00CB12AF" w:rsidP="00524143">
            <w:r w:rsidRPr="00CD7420">
              <w:t>Сеть газораспределения с. Логовушка Кетовского района Курганской области</w:t>
            </w:r>
          </w:p>
        </w:tc>
        <w:tc>
          <w:tcPr>
            <w:tcW w:w="1559" w:type="dxa"/>
          </w:tcPr>
          <w:p w:rsidR="00CB12AF" w:rsidRPr="00CD7420" w:rsidRDefault="00CB12AF" w:rsidP="00524143">
            <w:pPr>
              <w:jc w:val="center"/>
            </w:pPr>
            <w:r w:rsidRPr="00CD7420">
              <w:t>2019</w:t>
            </w:r>
          </w:p>
        </w:tc>
        <w:tc>
          <w:tcPr>
            <w:tcW w:w="1786" w:type="dxa"/>
          </w:tcPr>
          <w:p w:rsidR="00CB12AF" w:rsidRPr="00CD7420" w:rsidRDefault="00CB12AF" w:rsidP="00524143">
            <w:pPr>
              <w:jc w:val="center"/>
            </w:pPr>
            <w:r>
              <w:t>6750</w:t>
            </w:r>
          </w:p>
        </w:tc>
        <w:tc>
          <w:tcPr>
            <w:tcW w:w="851" w:type="dxa"/>
          </w:tcPr>
          <w:p w:rsidR="00CB12AF" w:rsidRPr="00CD7420" w:rsidRDefault="00CB12AF" w:rsidP="00524143">
            <w:pPr>
              <w:jc w:val="center"/>
            </w:pPr>
            <w:r>
              <w:t>5350</w:t>
            </w:r>
          </w:p>
        </w:tc>
        <w:tc>
          <w:tcPr>
            <w:tcW w:w="991" w:type="dxa"/>
          </w:tcPr>
          <w:p w:rsidR="00CB12AF" w:rsidRPr="00CD7420" w:rsidRDefault="00CB12AF" w:rsidP="00524143">
            <w:pPr>
              <w:jc w:val="center"/>
            </w:pPr>
            <w:r w:rsidRPr="00CD7420">
              <w:t>50</w:t>
            </w:r>
          </w:p>
        </w:tc>
        <w:tc>
          <w:tcPr>
            <w:tcW w:w="2127" w:type="dxa"/>
          </w:tcPr>
          <w:p w:rsidR="00CB12AF" w:rsidRPr="00CD7420" w:rsidRDefault="00CB12AF" w:rsidP="00524143">
            <w:pPr>
              <w:jc w:val="center"/>
            </w:pPr>
            <w:r w:rsidRPr="00CD7420">
              <w:t>1350</w:t>
            </w:r>
          </w:p>
        </w:tc>
      </w:tr>
      <w:tr w:rsidR="00CB12AF" w:rsidRPr="00274E6D" w:rsidTr="00CB12AF">
        <w:trPr>
          <w:trHeight w:val="242"/>
        </w:trPr>
        <w:tc>
          <w:tcPr>
            <w:tcW w:w="3544" w:type="dxa"/>
          </w:tcPr>
          <w:p w:rsidR="00CB12AF" w:rsidRPr="00CD7420" w:rsidRDefault="00CB12AF" w:rsidP="00524143">
            <w:pPr>
              <w:pStyle w:val="af4"/>
              <w:spacing w:before="0" w:beforeAutospacing="0" w:after="0" w:afterAutospacing="0"/>
              <w:jc w:val="both"/>
              <w:rPr>
                <w:color w:val="000000"/>
              </w:rPr>
            </w:pPr>
            <w:r w:rsidRPr="00CD7420">
              <w:rPr>
                <w:color w:val="000000"/>
              </w:rPr>
              <w:t xml:space="preserve">Строительство сельского Дома культуры </w:t>
            </w:r>
          </w:p>
          <w:p w:rsidR="00CB12AF" w:rsidRPr="00CD7420" w:rsidRDefault="00CB12AF" w:rsidP="00524143">
            <w:pPr>
              <w:pStyle w:val="af4"/>
              <w:spacing w:before="0" w:beforeAutospacing="0" w:after="0" w:afterAutospacing="0"/>
              <w:jc w:val="both"/>
            </w:pPr>
            <w:r w:rsidRPr="00CD7420">
              <w:rPr>
                <w:color w:val="000000"/>
              </w:rPr>
              <w:t>с. Бараба</w:t>
            </w:r>
          </w:p>
        </w:tc>
        <w:tc>
          <w:tcPr>
            <w:tcW w:w="1559" w:type="dxa"/>
          </w:tcPr>
          <w:p w:rsidR="00CB12AF" w:rsidRPr="00CD7420" w:rsidRDefault="00CB12AF" w:rsidP="00524143">
            <w:pPr>
              <w:jc w:val="center"/>
            </w:pPr>
            <w:r w:rsidRPr="00CD7420">
              <w:t xml:space="preserve">2019-2021 </w:t>
            </w:r>
          </w:p>
        </w:tc>
        <w:tc>
          <w:tcPr>
            <w:tcW w:w="1786" w:type="dxa"/>
          </w:tcPr>
          <w:p w:rsidR="00CB12AF" w:rsidRPr="00CD7420" w:rsidRDefault="00CB12AF" w:rsidP="00524143">
            <w:pPr>
              <w:jc w:val="center"/>
            </w:pPr>
            <w:r w:rsidRPr="00CD7420">
              <w:t>21139,27</w:t>
            </w:r>
          </w:p>
        </w:tc>
        <w:tc>
          <w:tcPr>
            <w:tcW w:w="851" w:type="dxa"/>
          </w:tcPr>
          <w:p w:rsidR="00CB12AF" w:rsidRPr="00CD7420" w:rsidRDefault="00CB12AF" w:rsidP="00524143">
            <w:pPr>
              <w:jc w:val="center"/>
            </w:pPr>
            <w:r w:rsidRPr="00CD7420">
              <w:t>20879,27</w:t>
            </w:r>
          </w:p>
        </w:tc>
        <w:tc>
          <w:tcPr>
            <w:tcW w:w="991" w:type="dxa"/>
          </w:tcPr>
          <w:p w:rsidR="00CB12AF" w:rsidRPr="00CD7420" w:rsidRDefault="00CB12AF" w:rsidP="00524143">
            <w:pPr>
              <w:jc w:val="center"/>
            </w:pPr>
            <w:r w:rsidRPr="00CD7420">
              <w:t>260,0</w:t>
            </w:r>
          </w:p>
        </w:tc>
        <w:tc>
          <w:tcPr>
            <w:tcW w:w="2127" w:type="dxa"/>
          </w:tcPr>
          <w:p w:rsidR="00CB12AF" w:rsidRPr="00CD7420" w:rsidRDefault="00CB12AF" w:rsidP="00524143">
            <w:pPr>
              <w:jc w:val="center"/>
            </w:pPr>
            <w:r w:rsidRPr="00CD7420">
              <w:t>0</w:t>
            </w:r>
          </w:p>
        </w:tc>
      </w:tr>
      <w:tr w:rsidR="00CB12AF" w:rsidRPr="00274E6D" w:rsidTr="00CB12AF">
        <w:trPr>
          <w:trHeight w:val="242"/>
        </w:trPr>
        <w:tc>
          <w:tcPr>
            <w:tcW w:w="3544" w:type="dxa"/>
          </w:tcPr>
          <w:p w:rsidR="00CB12AF" w:rsidRPr="00CD7420" w:rsidRDefault="00CB12AF" w:rsidP="00524143">
            <w:pPr>
              <w:pStyle w:val="af4"/>
              <w:jc w:val="both"/>
            </w:pPr>
            <w:r w:rsidRPr="00CD7420">
              <w:rPr>
                <w:color w:val="000000"/>
              </w:rPr>
              <w:t>Строительство здания сельского Дома культуры с. Иковка</w:t>
            </w:r>
          </w:p>
        </w:tc>
        <w:tc>
          <w:tcPr>
            <w:tcW w:w="1559" w:type="dxa"/>
          </w:tcPr>
          <w:p w:rsidR="00CB12AF" w:rsidRPr="00CD7420" w:rsidRDefault="00CB12AF" w:rsidP="00524143">
            <w:pPr>
              <w:jc w:val="center"/>
            </w:pPr>
            <w:r w:rsidRPr="00CD7420">
              <w:t xml:space="preserve">2020-2025 </w:t>
            </w:r>
          </w:p>
        </w:tc>
        <w:tc>
          <w:tcPr>
            <w:tcW w:w="1786" w:type="dxa"/>
          </w:tcPr>
          <w:p w:rsidR="00CB12AF" w:rsidRPr="00CD7420" w:rsidRDefault="00CB12AF" w:rsidP="00524143">
            <w:pPr>
              <w:jc w:val="center"/>
            </w:pPr>
            <w:r w:rsidRPr="00CD7420">
              <w:rPr>
                <w:color w:val="000000"/>
              </w:rPr>
              <w:t>30000,0</w:t>
            </w:r>
            <w:r w:rsidRPr="00CD7420">
              <w:t xml:space="preserve"> </w:t>
            </w:r>
          </w:p>
        </w:tc>
        <w:tc>
          <w:tcPr>
            <w:tcW w:w="851" w:type="dxa"/>
          </w:tcPr>
          <w:p w:rsidR="00CB12AF" w:rsidRPr="00CD7420" w:rsidRDefault="00CB12AF" w:rsidP="00524143">
            <w:pPr>
              <w:jc w:val="center"/>
            </w:pPr>
            <w:r w:rsidRPr="00CD7420">
              <w:t>30000,0</w:t>
            </w:r>
          </w:p>
        </w:tc>
        <w:tc>
          <w:tcPr>
            <w:tcW w:w="991" w:type="dxa"/>
          </w:tcPr>
          <w:p w:rsidR="00CB12AF" w:rsidRPr="00CD7420" w:rsidRDefault="00CB12AF" w:rsidP="00524143">
            <w:pPr>
              <w:jc w:val="center"/>
            </w:pPr>
            <w:r w:rsidRPr="00CD7420">
              <w:t>0</w:t>
            </w:r>
          </w:p>
        </w:tc>
        <w:tc>
          <w:tcPr>
            <w:tcW w:w="2127" w:type="dxa"/>
          </w:tcPr>
          <w:p w:rsidR="00CB12AF" w:rsidRPr="00CD7420" w:rsidRDefault="00CB12AF" w:rsidP="00524143">
            <w:pPr>
              <w:jc w:val="center"/>
            </w:pPr>
            <w:r w:rsidRPr="00CD7420">
              <w:t>0</w:t>
            </w:r>
          </w:p>
        </w:tc>
      </w:tr>
      <w:tr w:rsidR="00CB12AF" w:rsidRPr="00274E6D" w:rsidTr="00CB12AF">
        <w:trPr>
          <w:trHeight w:val="242"/>
        </w:trPr>
        <w:tc>
          <w:tcPr>
            <w:tcW w:w="3544" w:type="dxa"/>
          </w:tcPr>
          <w:p w:rsidR="00CB12AF" w:rsidRPr="00A76A5B" w:rsidRDefault="00CB12AF" w:rsidP="00524143">
            <w:pPr>
              <w:jc w:val="both"/>
            </w:pPr>
            <w:r w:rsidRPr="00A76A5B">
              <w:rPr>
                <w:bCs/>
              </w:rPr>
              <w:t>Строительство ц</w:t>
            </w:r>
            <w:r>
              <w:rPr>
                <w:bCs/>
              </w:rPr>
              <w:t>еха по переработке мяса свинины</w:t>
            </w:r>
            <w:r w:rsidRPr="00A76A5B">
              <w:rPr>
                <w:bCs/>
              </w:rPr>
              <w:t>, ООО «Курганское»</w:t>
            </w:r>
          </w:p>
        </w:tc>
        <w:tc>
          <w:tcPr>
            <w:tcW w:w="1559" w:type="dxa"/>
          </w:tcPr>
          <w:p w:rsidR="00CB12AF" w:rsidRPr="00A76A5B" w:rsidRDefault="00CB12AF" w:rsidP="00524143">
            <w:pPr>
              <w:jc w:val="center"/>
            </w:pPr>
            <w:r w:rsidRPr="00A76A5B">
              <w:t>2018-2019</w:t>
            </w:r>
          </w:p>
        </w:tc>
        <w:tc>
          <w:tcPr>
            <w:tcW w:w="1786" w:type="dxa"/>
          </w:tcPr>
          <w:p w:rsidR="00CB12AF" w:rsidRPr="00A76A5B" w:rsidRDefault="00CB12AF" w:rsidP="00524143">
            <w:pPr>
              <w:jc w:val="center"/>
            </w:pPr>
            <w:r w:rsidRPr="00A76A5B">
              <w:t>10 000,00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10000,00</w:t>
            </w:r>
          </w:p>
        </w:tc>
      </w:tr>
      <w:tr w:rsidR="00CB12AF" w:rsidRPr="00274E6D" w:rsidTr="00CB12AF">
        <w:trPr>
          <w:trHeight w:val="242"/>
        </w:trPr>
        <w:tc>
          <w:tcPr>
            <w:tcW w:w="3544" w:type="dxa"/>
          </w:tcPr>
          <w:p w:rsidR="00CB12AF" w:rsidRDefault="00CB12AF" w:rsidP="00524143">
            <w:pPr>
              <w:jc w:val="both"/>
              <w:rPr>
                <w:bCs/>
              </w:rPr>
            </w:pPr>
            <w:r w:rsidRPr="00A76A5B">
              <w:rPr>
                <w:bCs/>
              </w:rPr>
              <w:t>Строительство элеватора на 10 тыс</w:t>
            </w:r>
            <w:r>
              <w:rPr>
                <w:bCs/>
              </w:rPr>
              <w:t>.</w:t>
            </w:r>
            <w:r w:rsidRPr="00A76A5B">
              <w:rPr>
                <w:bCs/>
              </w:rPr>
              <w:t xml:space="preserve"> тонн</w:t>
            </w:r>
            <w:r>
              <w:rPr>
                <w:bCs/>
              </w:rPr>
              <w:t>,</w:t>
            </w:r>
          </w:p>
          <w:p w:rsidR="00CB12AF" w:rsidRPr="00A76A5B" w:rsidRDefault="00CB12AF" w:rsidP="00524143">
            <w:pPr>
              <w:jc w:val="both"/>
            </w:pPr>
            <w:r w:rsidRPr="00A76A5B">
              <w:rPr>
                <w:bCs/>
              </w:rPr>
              <w:t>ООО «Курганское»</w:t>
            </w:r>
          </w:p>
        </w:tc>
        <w:tc>
          <w:tcPr>
            <w:tcW w:w="1559" w:type="dxa"/>
          </w:tcPr>
          <w:p w:rsidR="00CB12AF" w:rsidRPr="00A76A5B" w:rsidRDefault="00CB12AF" w:rsidP="00524143">
            <w:pPr>
              <w:jc w:val="center"/>
            </w:pPr>
            <w:r w:rsidRPr="00A76A5B">
              <w:t>2019-2020</w:t>
            </w:r>
          </w:p>
        </w:tc>
        <w:tc>
          <w:tcPr>
            <w:tcW w:w="1786" w:type="dxa"/>
          </w:tcPr>
          <w:p w:rsidR="00CB12AF" w:rsidRPr="00A76A5B" w:rsidRDefault="00CB12AF" w:rsidP="00524143">
            <w:pPr>
              <w:jc w:val="center"/>
            </w:pPr>
            <w:r w:rsidRPr="00A76A5B">
              <w:t>50 000,00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50 000,00</w:t>
            </w:r>
          </w:p>
        </w:tc>
      </w:tr>
      <w:tr w:rsidR="00CB12AF" w:rsidRPr="00274E6D" w:rsidTr="00CB12AF">
        <w:trPr>
          <w:trHeight w:val="242"/>
        </w:trPr>
        <w:tc>
          <w:tcPr>
            <w:tcW w:w="3544" w:type="dxa"/>
          </w:tcPr>
          <w:p w:rsidR="00CB12AF" w:rsidRDefault="00CB12AF" w:rsidP="00524143">
            <w:pPr>
              <w:jc w:val="both"/>
              <w:rPr>
                <w:bCs/>
              </w:rPr>
            </w:pPr>
            <w:r w:rsidRPr="00A76A5B">
              <w:rPr>
                <w:bCs/>
                <w:color w:val="000000"/>
              </w:rPr>
              <w:t>Строительство II очереди свинокомплекса,</w:t>
            </w:r>
            <w:r>
              <w:rPr>
                <w:bCs/>
              </w:rPr>
              <w:t xml:space="preserve"> </w:t>
            </w:r>
          </w:p>
          <w:p w:rsidR="00CB12AF" w:rsidRPr="00A76A5B" w:rsidRDefault="00CB12AF" w:rsidP="00524143">
            <w:pPr>
              <w:jc w:val="both"/>
              <w:rPr>
                <w:bCs/>
              </w:rPr>
            </w:pPr>
            <w:r w:rsidRPr="00A76A5B">
              <w:rPr>
                <w:bCs/>
              </w:rPr>
              <w:t>ООО «Курганское»</w:t>
            </w:r>
            <w:r w:rsidRPr="00A76A5B">
              <w:rPr>
                <w:bCs/>
                <w:color w:val="000000"/>
              </w:rPr>
              <w:t xml:space="preserve"> </w:t>
            </w:r>
          </w:p>
        </w:tc>
        <w:tc>
          <w:tcPr>
            <w:tcW w:w="1559" w:type="dxa"/>
          </w:tcPr>
          <w:p w:rsidR="00CB12AF" w:rsidRPr="00A76A5B" w:rsidRDefault="00CB12AF" w:rsidP="00524143">
            <w:pPr>
              <w:jc w:val="center"/>
            </w:pPr>
            <w:r w:rsidRPr="00A76A5B">
              <w:t>2022-2023</w:t>
            </w:r>
          </w:p>
        </w:tc>
        <w:tc>
          <w:tcPr>
            <w:tcW w:w="1786" w:type="dxa"/>
          </w:tcPr>
          <w:p w:rsidR="00CB12AF" w:rsidRPr="00A76A5B" w:rsidRDefault="00CB12AF" w:rsidP="00524143">
            <w:pPr>
              <w:jc w:val="center"/>
            </w:pPr>
            <w:r w:rsidRPr="00A76A5B">
              <w:t>250 000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250 000</w:t>
            </w:r>
          </w:p>
        </w:tc>
      </w:tr>
      <w:tr w:rsidR="00CB12AF" w:rsidRPr="00274E6D" w:rsidTr="00CB12AF">
        <w:trPr>
          <w:trHeight w:val="242"/>
        </w:trPr>
        <w:tc>
          <w:tcPr>
            <w:tcW w:w="3544" w:type="dxa"/>
          </w:tcPr>
          <w:p w:rsidR="00CB12AF" w:rsidRDefault="00CB12AF" w:rsidP="00524143">
            <w:pPr>
              <w:jc w:val="both"/>
              <w:rPr>
                <w:bCs/>
              </w:rPr>
            </w:pPr>
            <w:r w:rsidRPr="00A76A5B">
              <w:rPr>
                <w:bCs/>
              </w:rPr>
              <w:t>Строительство семеноводческого завода,</w:t>
            </w:r>
          </w:p>
          <w:p w:rsidR="00CB12AF" w:rsidRPr="00A76A5B" w:rsidRDefault="00CB12AF" w:rsidP="00524143">
            <w:pPr>
              <w:jc w:val="both"/>
            </w:pPr>
            <w:r w:rsidRPr="00A76A5B">
              <w:rPr>
                <w:bCs/>
              </w:rPr>
              <w:t xml:space="preserve"> с. Садовое</w:t>
            </w:r>
          </w:p>
        </w:tc>
        <w:tc>
          <w:tcPr>
            <w:tcW w:w="1559" w:type="dxa"/>
          </w:tcPr>
          <w:p w:rsidR="00CB12AF" w:rsidRPr="00A76A5B" w:rsidRDefault="00CB12AF" w:rsidP="00524143">
            <w:pPr>
              <w:jc w:val="center"/>
            </w:pPr>
            <w:r w:rsidRPr="00A76A5B">
              <w:t>2019</w:t>
            </w:r>
          </w:p>
        </w:tc>
        <w:tc>
          <w:tcPr>
            <w:tcW w:w="1786" w:type="dxa"/>
          </w:tcPr>
          <w:p w:rsidR="00CB12AF" w:rsidRPr="00A76A5B" w:rsidRDefault="00CB12AF" w:rsidP="00524143">
            <w:pPr>
              <w:jc w:val="center"/>
            </w:pPr>
            <w:r w:rsidRPr="00A76A5B">
              <w:t>100 000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100 000</w:t>
            </w:r>
          </w:p>
        </w:tc>
      </w:tr>
      <w:tr w:rsidR="00CB12AF" w:rsidRPr="00274E6D" w:rsidTr="00CB12AF">
        <w:trPr>
          <w:trHeight w:val="242"/>
        </w:trPr>
        <w:tc>
          <w:tcPr>
            <w:tcW w:w="3544" w:type="dxa"/>
          </w:tcPr>
          <w:p w:rsidR="00CB12AF" w:rsidRPr="00A76A5B" w:rsidRDefault="00CB12AF" w:rsidP="00524143">
            <w:pPr>
              <w:jc w:val="both"/>
            </w:pPr>
            <w:r w:rsidRPr="00A76A5B">
              <w:rPr>
                <w:bCs/>
              </w:rPr>
              <w:t>Строительство оросительной системы на 250 га,  ЗАО «Картофель»</w:t>
            </w:r>
          </w:p>
        </w:tc>
        <w:tc>
          <w:tcPr>
            <w:tcW w:w="1559" w:type="dxa"/>
          </w:tcPr>
          <w:p w:rsidR="00CB12AF" w:rsidRPr="00A76A5B" w:rsidRDefault="00CB12AF" w:rsidP="00524143">
            <w:pPr>
              <w:jc w:val="center"/>
            </w:pPr>
            <w:r w:rsidRPr="00A76A5B">
              <w:t>2021</w:t>
            </w:r>
          </w:p>
        </w:tc>
        <w:tc>
          <w:tcPr>
            <w:tcW w:w="1786" w:type="dxa"/>
          </w:tcPr>
          <w:p w:rsidR="00CB12AF" w:rsidRPr="00A76A5B" w:rsidRDefault="00CB12AF" w:rsidP="00524143">
            <w:pPr>
              <w:jc w:val="center"/>
            </w:pPr>
            <w:r w:rsidRPr="00A76A5B">
              <w:t>50 000,00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50 000,00</w:t>
            </w:r>
          </w:p>
        </w:tc>
      </w:tr>
      <w:tr w:rsidR="00CB12AF" w:rsidRPr="00274E6D" w:rsidTr="00CB12AF">
        <w:trPr>
          <w:trHeight w:val="242"/>
        </w:trPr>
        <w:tc>
          <w:tcPr>
            <w:tcW w:w="3544" w:type="dxa"/>
          </w:tcPr>
          <w:p w:rsidR="00CB12AF" w:rsidRPr="00A76A5B" w:rsidRDefault="00CB12AF" w:rsidP="00524143">
            <w:pPr>
              <w:jc w:val="both"/>
            </w:pPr>
            <w:r w:rsidRPr="00A76A5B">
              <w:rPr>
                <w:bCs/>
              </w:rPr>
              <w:t>Строительство оросительной системы на 250 га,  ЗАО «Картофель»</w:t>
            </w:r>
          </w:p>
        </w:tc>
        <w:tc>
          <w:tcPr>
            <w:tcW w:w="1559" w:type="dxa"/>
          </w:tcPr>
          <w:p w:rsidR="00CB12AF" w:rsidRPr="00A76A5B" w:rsidRDefault="00CB12AF" w:rsidP="00524143">
            <w:pPr>
              <w:jc w:val="center"/>
            </w:pPr>
            <w:r w:rsidRPr="00A76A5B">
              <w:t>2022-2023</w:t>
            </w:r>
          </w:p>
        </w:tc>
        <w:tc>
          <w:tcPr>
            <w:tcW w:w="1786" w:type="dxa"/>
          </w:tcPr>
          <w:p w:rsidR="00CB12AF" w:rsidRPr="00A76A5B" w:rsidRDefault="00CB12AF" w:rsidP="00524143">
            <w:pPr>
              <w:jc w:val="center"/>
            </w:pPr>
            <w:r w:rsidRPr="00A76A5B">
              <w:t>50 000,00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50 000,00</w:t>
            </w:r>
          </w:p>
        </w:tc>
      </w:tr>
      <w:tr w:rsidR="00CB12AF" w:rsidRPr="00274E6D" w:rsidTr="00CB12AF">
        <w:trPr>
          <w:trHeight w:val="242"/>
        </w:trPr>
        <w:tc>
          <w:tcPr>
            <w:tcW w:w="3544" w:type="dxa"/>
          </w:tcPr>
          <w:p w:rsidR="00CB12AF" w:rsidRPr="00A76A5B" w:rsidRDefault="00CB12AF" w:rsidP="00524143">
            <w:pPr>
              <w:jc w:val="both"/>
              <w:rPr>
                <w:bCs/>
              </w:rPr>
            </w:pPr>
            <w:r w:rsidRPr="00A76A5B">
              <w:rPr>
                <w:bCs/>
              </w:rPr>
              <w:t>Строительство холодильника для хранения овощей на 8 тыс. тонн,</w:t>
            </w:r>
            <w:r>
              <w:rPr>
                <w:bCs/>
              </w:rPr>
              <w:t xml:space="preserve"> </w:t>
            </w:r>
            <w:r w:rsidRPr="00A76A5B">
              <w:rPr>
                <w:bCs/>
              </w:rPr>
              <w:t xml:space="preserve"> с. Митино</w:t>
            </w:r>
          </w:p>
        </w:tc>
        <w:tc>
          <w:tcPr>
            <w:tcW w:w="1559" w:type="dxa"/>
          </w:tcPr>
          <w:p w:rsidR="00CB12AF" w:rsidRPr="00A76A5B" w:rsidRDefault="00CB12AF" w:rsidP="00524143">
            <w:pPr>
              <w:jc w:val="center"/>
            </w:pPr>
            <w:r w:rsidRPr="00A76A5B">
              <w:t>2025-2026</w:t>
            </w:r>
          </w:p>
        </w:tc>
        <w:tc>
          <w:tcPr>
            <w:tcW w:w="1786" w:type="dxa"/>
          </w:tcPr>
          <w:p w:rsidR="00CB12AF" w:rsidRPr="00A76A5B" w:rsidRDefault="00CB12AF" w:rsidP="00524143">
            <w:pPr>
              <w:jc w:val="center"/>
            </w:pPr>
            <w:r w:rsidRPr="00A76A5B">
              <w:t>120 000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120 000</w:t>
            </w:r>
          </w:p>
        </w:tc>
      </w:tr>
      <w:tr w:rsidR="00CB12AF" w:rsidRPr="00274E6D" w:rsidTr="00CB12AF">
        <w:trPr>
          <w:trHeight w:val="242"/>
        </w:trPr>
        <w:tc>
          <w:tcPr>
            <w:tcW w:w="3544" w:type="dxa"/>
          </w:tcPr>
          <w:p w:rsidR="00CB12AF" w:rsidRPr="00A76A5B" w:rsidRDefault="00CB12AF" w:rsidP="00524143">
            <w:pPr>
              <w:jc w:val="both"/>
            </w:pPr>
            <w:r w:rsidRPr="00A76A5B">
              <w:rPr>
                <w:bCs/>
                <w:color w:val="000000"/>
              </w:rPr>
              <w:t>Строительство  фермы для КРС мясного направления на 500 голов, ИП Глава КФХ Невзоров А.Ф.</w:t>
            </w:r>
          </w:p>
        </w:tc>
        <w:tc>
          <w:tcPr>
            <w:tcW w:w="1559" w:type="dxa"/>
          </w:tcPr>
          <w:p w:rsidR="00CB12AF" w:rsidRPr="00A76A5B" w:rsidRDefault="00CB12AF" w:rsidP="00524143">
            <w:pPr>
              <w:jc w:val="center"/>
            </w:pPr>
            <w:r w:rsidRPr="00A76A5B">
              <w:t>2019</w:t>
            </w:r>
          </w:p>
        </w:tc>
        <w:tc>
          <w:tcPr>
            <w:tcW w:w="1786" w:type="dxa"/>
          </w:tcPr>
          <w:p w:rsidR="00CB12AF" w:rsidRPr="00A76A5B" w:rsidRDefault="00CB12AF" w:rsidP="00524143">
            <w:pPr>
              <w:jc w:val="center"/>
            </w:pPr>
            <w:r w:rsidRPr="00A76A5B">
              <w:t>4000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4000</w:t>
            </w:r>
          </w:p>
        </w:tc>
      </w:tr>
      <w:tr w:rsidR="00CB12AF" w:rsidRPr="00274E6D" w:rsidTr="00CB12AF">
        <w:trPr>
          <w:trHeight w:val="242"/>
        </w:trPr>
        <w:tc>
          <w:tcPr>
            <w:tcW w:w="3544" w:type="dxa"/>
          </w:tcPr>
          <w:p w:rsidR="00CB12AF" w:rsidRPr="00A76A5B" w:rsidRDefault="00CB12AF" w:rsidP="00524143">
            <w:pPr>
              <w:jc w:val="both"/>
              <w:rPr>
                <w:b/>
                <w:bCs/>
                <w:color w:val="000000"/>
              </w:rPr>
            </w:pPr>
            <w:r w:rsidRPr="00A76A5B">
              <w:t>Строительство каскада прудов для разведения рыбы, 5 прудов по 1 га.</w:t>
            </w:r>
            <w:r w:rsidRPr="00A76A5B">
              <w:rPr>
                <w:bCs/>
                <w:color w:val="000000"/>
              </w:rPr>
              <w:t xml:space="preserve"> ИП Глава КФХ Невзоров А.Ф.</w:t>
            </w:r>
          </w:p>
        </w:tc>
        <w:tc>
          <w:tcPr>
            <w:tcW w:w="1559" w:type="dxa"/>
          </w:tcPr>
          <w:p w:rsidR="00CB12AF" w:rsidRPr="00A76A5B" w:rsidRDefault="00CB12AF" w:rsidP="00524143">
            <w:pPr>
              <w:jc w:val="center"/>
            </w:pPr>
            <w:r w:rsidRPr="00A76A5B">
              <w:t>2019-2020</w:t>
            </w:r>
          </w:p>
        </w:tc>
        <w:tc>
          <w:tcPr>
            <w:tcW w:w="1786" w:type="dxa"/>
          </w:tcPr>
          <w:p w:rsidR="00CB12AF" w:rsidRPr="00A76A5B" w:rsidRDefault="00CB12AF" w:rsidP="00524143">
            <w:pPr>
              <w:jc w:val="center"/>
            </w:pPr>
            <w:r w:rsidRPr="00A76A5B">
              <w:t>15000</w:t>
            </w:r>
          </w:p>
        </w:tc>
        <w:tc>
          <w:tcPr>
            <w:tcW w:w="851" w:type="dxa"/>
          </w:tcPr>
          <w:p w:rsidR="00CB12AF" w:rsidRPr="00A76A5B" w:rsidRDefault="00CB12AF" w:rsidP="00524143">
            <w:pPr>
              <w:jc w:val="center"/>
            </w:pPr>
            <w:r>
              <w:t>0</w:t>
            </w:r>
          </w:p>
        </w:tc>
        <w:tc>
          <w:tcPr>
            <w:tcW w:w="991" w:type="dxa"/>
          </w:tcPr>
          <w:p w:rsidR="00CB12AF" w:rsidRPr="00A76A5B" w:rsidRDefault="00CB12AF" w:rsidP="00524143">
            <w:pPr>
              <w:jc w:val="center"/>
            </w:pPr>
            <w:r>
              <w:t>0</w:t>
            </w:r>
          </w:p>
        </w:tc>
        <w:tc>
          <w:tcPr>
            <w:tcW w:w="2127" w:type="dxa"/>
          </w:tcPr>
          <w:p w:rsidR="00CB12AF" w:rsidRPr="00A76A5B" w:rsidRDefault="00CB12AF" w:rsidP="00524143">
            <w:pPr>
              <w:jc w:val="center"/>
            </w:pPr>
            <w:r w:rsidRPr="00A76A5B">
              <w:t>15000</w:t>
            </w:r>
          </w:p>
        </w:tc>
      </w:tr>
      <w:tr w:rsidR="00CB12AF" w:rsidRPr="00274E6D" w:rsidTr="00CB12AF">
        <w:trPr>
          <w:trHeight w:val="242"/>
        </w:trPr>
        <w:tc>
          <w:tcPr>
            <w:tcW w:w="3544" w:type="dxa"/>
          </w:tcPr>
          <w:p w:rsidR="00CB12AF" w:rsidRPr="001B7FA3" w:rsidRDefault="00CB12AF" w:rsidP="00524143">
            <w:pPr>
              <w:jc w:val="both"/>
            </w:pPr>
            <w:r w:rsidRPr="001B7FA3">
              <w:t>Кап</w:t>
            </w:r>
            <w:r>
              <w:t xml:space="preserve">итальный ремонт автомобильной дороги     по </w:t>
            </w:r>
            <w:r w:rsidRPr="001B7FA3">
              <w:t>ул.</w:t>
            </w:r>
            <w:r>
              <w:t xml:space="preserve"> </w:t>
            </w:r>
            <w:r w:rsidRPr="001B7FA3">
              <w:lastRenderedPageBreak/>
              <w:t>Космонавтов</w:t>
            </w:r>
            <w:r>
              <w:t xml:space="preserve"> </w:t>
            </w:r>
            <w:r w:rsidRPr="001B7FA3">
              <w:t xml:space="preserve"> в с. Кетово</w:t>
            </w:r>
          </w:p>
        </w:tc>
        <w:tc>
          <w:tcPr>
            <w:tcW w:w="1559" w:type="dxa"/>
          </w:tcPr>
          <w:p w:rsidR="00CB12AF" w:rsidRPr="001B7FA3" w:rsidRDefault="00CB12AF" w:rsidP="00524143">
            <w:pPr>
              <w:jc w:val="center"/>
            </w:pPr>
            <w:r w:rsidRPr="001B7FA3">
              <w:lastRenderedPageBreak/>
              <w:t>2018-2020</w:t>
            </w:r>
          </w:p>
        </w:tc>
        <w:tc>
          <w:tcPr>
            <w:tcW w:w="1786" w:type="dxa"/>
          </w:tcPr>
          <w:p w:rsidR="00CB12AF" w:rsidRPr="001B7FA3" w:rsidRDefault="00CB12AF" w:rsidP="00524143">
            <w:pPr>
              <w:jc w:val="center"/>
            </w:pPr>
            <w:r w:rsidRPr="001B7FA3">
              <w:t>55000,00</w:t>
            </w:r>
          </w:p>
        </w:tc>
        <w:tc>
          <w:tcPr>
            <w:tcW w:w="851" w:type="dxa"/>
          </w:tcPr>
          <w:p w:rsidR="00CB12AF" w:rsidRPr="001B7FA3" w:rsidRDefault="00CB12AF" w:rsidP="00524143">
            <w:pPr>
              <w:jc w:val="center"/>
            </w:pPr>
            <w:r w:rsidRPr="001B7FA3">
              <w:t>54450,00</w:t>
            </w:r>
          </w:p>
        </w:tc>
        <w:tc>
          <w:tcPr>
            <w:tcW w:w="991" w:type="dxa"/>
          </w:tcPr>
          <w:p w:rsidR="00CB12AF" w:rsidRPr="001B7FA3" w:rsidRDefault="00CB12AF" w:rsidP="00524143">
            <w:pPr>
              <w:jc w:val="center"/>
            </w:pPr>
            <w:r w:rsidRPr="001B7FA3">
              <w:t>550,00</w:t>
            </w:r>
          </w:p>
        </w:tc>
        <w:tc>
          <w:tcPr>
            <w:tcW w:w="2127" w:type="dxa"/>
          </w:tcPr>
          <w:p w:rsidR="00CB12AF" w:rsidRPr="001B7FA3" w:rsidRDefault="00CB12AF" w:rsidP="00524143">
            <w:pPr>
              <w:jc w:val="center"/>
            </w:pPr>
            <w:r>
              <w:t>0</w:t>
            </w:r>
          </w:p>
        </w:tc>
      </w:tr>
      <w:tr w:rsidR="00CB12AF" w:rsidRPr="00274E6D" w:rsidTr="00CB12AF">
        <w:trPr>
          <w:trHeight w:val="242"/>
        </w:trPr>
        <w:tc>
          <w:tcPr>
            <w:tcW w:w="3544" w:type="dxa"/>
          </w:tcPr>
          <w:p w:rsidR="00CB12AF" w:rsidRPr="001B7FA3" w:rsidRDefault="00CB12AF" w:rsidP="00524143">
            <w:pPr>
              <w:jc w:val="both"/>
            </w:pPr>
            <w:r w:rsidRPr="001B7FA3">
              <w:lastRenderedPageBreak/>
              <w:t>Приоритетный проект «Формирование комфортной городской среды»</w:t>
            </w:r>
          </w:p>
        </w:tc>
        <w:tc>
          <w:tcPr>
            <w:tcW w:w="1559" w:type="dxa"/>
          </w:tcPr>
          <w:p w:rsidR="00CB12AF" w:rsidRPr="001B7FA3" w:rsidRDefault="00CB12AF" w:rsidP="00524143">
            <w:pPr>
              <w:jc w:val="center"/>
            </w:pPr>
            <w:r w:rsidRPr="001B7FA3">
              <w:t>2018-2022</w:t>
            </w:r>
          </w:p>
        </w:tc>
        <w:tc>
          <w:tcPr>
            <w:tcW w:w="1786" w:type="dxa"/>
          </w:tcPr>
          <w:p w:rsidR="00CB12AF" w:rsidRPr="001B7FA3" w:rsidRDefault="00CB12AF" w:rsidP="00524143">
            <w:pPr>
              <w:jc w:val="center"/>
            </w:pPr>
            <w:r w:rsidRPr="001B7FA3">
              <w:t>80991,90</w:t>
            </w:r>
          </w:p>
        </w:tc>
        <w:tc>
          <w:tcPr>
            <w:tcW w:w="851" w:type="dxa"/>
          </w:tcPr>
          <w:p w:rsidR="00CB12AF" w:rsidRPr="001B7FA3" w:rsidRDefault="00CB12AF" w:rsidP="00524143">
            <w:pPr>
              <w:jc w:val="center"/>
            </w:pPr>
            <w:r w:rsidRPr="001B7FA3">
              <w:t>73629,00</w:t>
            </w:r>
          </w:p>
        </w:tc>
        <w:tc>
          <w:tcPr>
            <w:tcW w:w="991" w:type="dxa"/>
          </w:tcPr>
          <w:p w:rsidR="00CB12AF" w:rsidRPr="001B7FA3" w:rsidRDefault="00CB12AF" w:rsidP="00524143">
            <w:pPr>
              <w:jc w:val="center"/>
            </w:pPr>
            <w:r w:rsidRPr="001B7FA3">
              <w:t>7362,90</w:t>
            </w:r>
          </w:p>
        </w:tc>
        <w:tc>
          <w:tcPr>
            <w:tcW w:w="2127" w:type="dxa"/>
          </w:tcPr>
          <w:p w:rsidR="00CB12AF" w:rsidRPr="001B7FA3" w:rsidRDefault="00CB12AF" w:rsidP="00524143">
            <w:pPr>
              <w:jc w:val="center"/>
            </w:pPr>
            <w:r>
              <w:t>0</w:t>
            </w:r>
          </w:p>
        </w:tc>
      </w:tr>
      <w:tr w:rsidR="00CB12AF" w:rsidRPr="00274E6D" w:rsidTr="00CB12AF">
        <w:trPr>
          <w:trHeight w:val="242"/>
        </w:trPr>
        <w:tc>
          <w:tcPr>
            <w:tcW w:w="3544" w:type="dxa"/>
          </w:tcPr>
          <w:p w:rsidR="00CB12AF" w:rsidRPr="001B7FA3" w:rsidRDefault="00CB12AF" w:rsidP="00524143">
            <w:pPr>
              <w:jc w:val="both"/>
            </w:pPr>
            <w:r w:rsidRPr="001B7FA3">
              <w:t>Ремонт улично-дорожной сети района</w:t>
            </w:r>
          </w:p>
        </w:tc>
        <w:tc>
          <w:tcPr>
            <w:tcW w:w="1559" w:type="dxa"/>
          </w:tcPr>
          <w:p w:rsidR="00CB12AF" w:rsidRPr="001B7FA3" w:rsidRDefault="00CB12AF" w:rsidP="00524143">
            <w:pPr>
              <w:jc w:val="center"/>
            </w:pPr>
            <w:r w:rsidRPr="001B7FA3">
              <w:t>2018-2030</w:t>
            </w:r>
          </w:p>
        </w:tc>
        <w:tc>
          <w:tcPr>
            <w:tcW w:w="1786" w:type="dxa"/>
          </w:tcPr>
          <w:p w:rsidR="00CB12AF" w:rsidRPr="001B7FA3" w:rsidRDefault="00CB12AF" w:rsidP="00524143">
            <w:pPr>
              <w:jc w:val="center"/>
            </w:pPr>
            <w:r w:rsidRPr="001B7FA3">
              <w:t>660000,00</w:t>
            </w:r>
          </w:p>
        </w:tc>
        <w:tc>
          <w:tcPr>
            <w:tcW w:w="851" w:type="dxa"/>
          </w:tcPr>
          <w:p w:rsidR="00CB12AF" w:rsidRPr="001B7FA3" w:rsidRDefault="00CB12AF" w:rsidP="00524143">
            <w:pPr>
              <w:jc w:val="center"/>
            </w:pPr>
            <w:r w:rsidRPr="001B7FA3">
              <w:t>652800,00</w:t>
            </w:r>
          </w:p>
        </w:tc>
        <w:tc>
          <w:tcPr>
            <w:tcW w:w="991" w:type="dxa"/>
          </w:tcPr>
          <w:p w:rsidR="00CB12AF" w:rsidRPr="001B7FA3" w:rsidRDefault="00CB12AF" w:rsidP="00524143">
            <w:pPr>
              <w:jc w:val="center"/>
            </w:pPr>
            <w:r w:rsidRPr="001B7FA3">
              <w:t>7200,00</w:t>
            </w:r>
          </w:p>
        </w:tc>
        <w:tc>
          <w:tcPr>
            <w:tcW w:w="2127" w:type="dxa"/>
          </w:tcPr>
          <w:p w:rsidR="00CB12AF" w:rsidRPr="001B7FA3" w:rsidRDefault="00CB12AF" w:rsidP="00524143">
            <w:pPr>
              <w:jc w:val="center"/>
            </w:pPr>
            <w:r>
              <w:t>0</w:t>
            </w:r>
          </w:p>
        </w:tc>
      </w:tr>
      <w:tr w:rsidR="00CB12AF" w:rsidRPr="00274E6D" w:rsidTr="00CB12AF">
        <w:trPr>
          <w:trHeight w:val="242"/>
        </w:trPr>
        <w:tc>
          <w:tcPr>
            <w:tcW w:w="3544" w:type="dxa"/>
          </w:tcPr>
          <w:p w:rsidR="00CB12AF" w:rsidRPr="001B7FA3" w:rsidRDefault="00CB12AF" w:rsidP="00524143">
            <w:pPr>
              <w:jc w:val="both"/>
            </w:pPr>
            <w:r w:rsidRPr="001B7FA3">
              <w:t>«Региональная программа капитального ремонта общего имущества в многоквартирных домах»</w:t>
            </w:r>
          </w:p>
        </w:tc>
        <w:tc>
          <w:tcPr>
            <w:tcW w:w="1559" w:type="dxa"/>
          </w:tcPr>
          <w:p w:rsidR="00CB12AF" w:rsidRPr="001B7FA3" w:rsidRDefault="00CB12AF" w:rsidP="00524143">
            <w:pPr>
              <w:jc w:val="center"/>
            </w:pPr>
            <w:r w:rsidRPr="001B7FA3">
              <w:t>2018-2019</w:t>
            </w:r>
          </w:p>
        </w:tc>
        <w:tc>
          <w:tcPr>
            <w:tcW w:w="1786" w:type="dxa"/>
          </w:tcPr>
          <w:p w:rsidR="00CB12AF" w:rsidRPr="001B7FA3" w:rsidRDefault="00CB12AF" w:rsidP="00524143">
            <w:pPr>
              <w:jc w:val="center"/>
            </w:pPr>
            <w:r w:rsidRPr="001B7FA3">
              <w:t>21500,00</w:t>
            </w:r>
          </w:p>
        </w:tc>
        <w:tc>
          <w:tcPr>
            <w:tcW w:w="851" w:type="dxa"/>
          </w:tcPr>
          <w:p w:rsidR="00CB12AF" w:rsidRPr="001B7FA3" w:rsidRDefault="00CB12AF" w:rsidP="00524143">
            <w:pPr>
              <w:jc w:val="center"/>
            </w:pPr>
            <w:r>
              <w:t>0</w:t>
            </w:r>
          </w:p>
          <w:p w:rsidR="00CB12AF" w:rsidRPr="001B7FA3" w:rsidRDefault="00CB12AF" w:rsidP="00524143">
            <w:pPr>
              <w:jc w:val="center"/>
            </w:pPr>
          </w:p>
        </w:tc>
        <w:tc>
          <w:tcPr>
            <w:tcW w:w="991" w:type="dxa"/>
          </w:tcPr>
          <w:p w:rsidR="00CB12AF" w:rsidRPr="001B7FA3" w:rsidRDefault="00CB12AF" w:rsidP="00524143">
            <w:pPr>
              <w:jc w:val="center"/>
            </w:pPr>
            <w:r>
              <w:t>0</w:t>
            </w:r>
          </w:p>
          <w:p w:rsidR="00CB12AF" w:rsidRPr="001B7FA3" w:rsidRDefault="00CB12AF" w:rsidP="00524143">
            <w:pPr>
              <w:jc w:val="center"/>
            </w:pPr>
          </w:p>
        </w:tc>
        <w:tc>
          <w:tcPr>
            <w:tcW w:w="2127" w:type="dxa"/>
          </w:tcPr>
          <w:p w:rsidR="00CB12AF" w:rsidRPr="001B7FA3" w:rsidRDefault="00CB12AF" w:rsidP="00524143">
            <w:pPr>
              <w:jc w:val="center"/>
            </w:pPr>
            <w:r w:rsidRPr="001B7FA3">
              <w:t>21500,00</w:t>
            </w:r>
          </w:p>
        </w:tc>
      </w:tr>
      <w:tr w:rsidR="00CB12AF" w:rsidRPr="00274E6D" w:rsidTr="00CB12AF">
        <w:trPr>
          <w:trHeight w:val="242"/>
        </w:trPr>
        <w:tc>
          <w:tcPr>
            <w:tcW w:w="3544" w:type="dxa"/>
          </w:tcPr>
          <w:p w:rsidR="00CB12AF" w:rsidRPr="001B7FA3" w:rsidRDefault="00CB12AF" w:rsidP="00524143">
            <w:pPr>
              <w:jc w:val="both"/>
            </w:pPr>
            <w:r w:rsidRPr="001B7FA3">
              <w:t>«Региональная адресная программа по переселению граждан из аварийного жилищного фонда»</w:t>
            </w:r>
          </w:p>
        </w:tc>
        <w:tc>
          <w:tcPr>
            <w:tcW w:w="1559" w:type="dxa"/>
          </w:tcPr>
          <w:p w:rsidR="00CB12AF" w:rsidRPr="001B7FA3" w:rsidRDefault="00CB12AF" w:rsidP="00524143">
            <w:pPr>
              <w:jc w:val="center"/>
            </w:pPr>
            <w:r w:rsidRPr="001B7FA3">
              <w:t>2019-2024</w:t>
            </w:r>
          </w:p>
        </w:tc>
        <w:tc>
          <w:tcPr>
            <w:tcW w:w="1786" w:type="dxa"/>
          </w:tcPr>
          <w:p w:rsidR="00CB12AF" w:rsidRPr="001B7FA3" w:rsidRDefault="00CB12AF" w:rsidP="00524143">
            <w:pPr>
              <w:jc w:val="center"/>
            </w:pPr>
            <w:r w:rsidRPr="001B7FA3">
              <w:t>110472,00</w:t>
            </w:r>
          </w:p>
        </w:tc>
        <w:tc>
          <w:tcPr>
            <w:tcW w:w="851" w:type="dxa"/>
          </w:tcPr>
          <w:p w:rsidR="00CB12AF" w:rsidRPr="001B7FA3" w:rsidRDefault="00CB12AF" w:rsidP="00524143">
            <w:pPr>
              <w:jc w:val="center"/>
            </w:pPr>
            <w:r w:rsidRPr="001B7FA3">
              <w:t>110472,00</w:t>
            </w:r>
          </w:p>
        </w:tc>
        <w:tc>
          <w:tcPr>
            <w:tcW w:w="991" w:type="dxa"/>
          </w:tcPr>
          <w:p w:rsidR="00CB12AF" w:rsidRPr="001B7FA3" w:rsidRDefault="00CB12AF" w:rsidP="00524143">
            <w:pPr>
              <w:jc w:val="center"/>
            </w:pPr>
            <w:r>
              <w:t>0</w:t>
            </w:r>
          </w:p>
        </w:tc>
        <w:tc>
          <w:tcPr>
            <w:tcW w:w="2127" w:type="dxa"/>
          </w:tcPr>
          <w:p w:rsidR="00CB12AF" w:rsidRPr="001B7FA3" w:rsidRDefault="00CB12AF" w:rsidP="00524143">
            <w:pPr>
              <w:jc w:val="center"/>
            </w:pPr>
            <w:r>
              <w:t>0</w:t>
            </w:r>
          </w:p>
        </w:tc>
      </w:tr>
      <w:tr w:rsidR="00CB12AF" w:rsidRPr="00274E6D" w:rsidTr="00CB12AF">
        <w:trPr>
          <w:trHeight w:val="242"/>
        </w:trPr>
        <w:tc>
          <w:tcPr>
            <w:tcW w:w="3544" w:type="dxa"/>
          </w:tcPr>
          <w:p w:rsidR="00CB12AF" w:rsidRPr="001B7FA3" w:rsidRDefault="00CB12AF" w:rsidP="00524143">
            <w:pPr>
              <w:jc w:val="both"/>
            </w:pPr>
            <w:r w:rsidRPr="001B7FA3">
              <w:t>Строительство канализационно</w:t>
            </w:r>
            <w:r>
              <w:t>го коллектора на территории с.</w:t>
            </w:r>
            <w:r w:rsidRPr="001B7FA3">
              <w:t xml:space="preserve"> Кетово</w:t>
            </w:r>
            <w:r>
              <w:t xml:space="preserve">, </w:t>
            </w:r>
            <w:r w:rsidRPr="001B7FA3">
              <w:t xml:space="preserve">  Кетовского района</w:t>
            </w:r>
          </w:p>
        </w:tc>
        <w:tc>
          <w:tcPr>
            <w:tcW w:w="1559" w:type="dxa"/>
          </w:tcPr>
          <w:p w:rsidR="00CB12AF" w:rsidRPr="001B7FA3" w:rsidRDefault="00CB12AF" w:rsidP="00524143">
            <w:pPr>
              <w:jc w:val="center"/>
            </w:pPr>
            <w:r w:rsidRPr="001B7FA3">
              <w:t>2018-2022</w:t>
            </w:r>
          </w:p>
        </w:tc>
        <w:tc>
          <w:tcPr>
            <w:tcW w:w="1786" w:type="dxa"/>
          </w:tcPr>
          <w:p w:rsidR="00CB12AF" w:rsidRPr="001B7FA3" w:rsidRDefault="00CB12AF" w:rsidP="00524143">
            <w:pPr>
              <w:jc w:val="center"/>
            </w:pPr>
            <w:r w:rsidRPr="001B7FA3">
              <w:t>500</w:t>
            </w:r>
            <w:r>
              <w:t>000</w:t>
            </w:r>
            <w:r w:rsidRPr="001B7FA3">
              <w:t>,00</w:t>
            </w:r>
          </w:p>
        </w:tc>
        <w:tc>
          <w:tcPr>
            <w:tcW w:w="851" w:type="dxa"/>
          </w:tcPr>
          <w:p w:rsidR="00CB12AF" w:rsidRPr="001B7FA3" w:rsidRDefault="00CB12AF" w:rsidP="00524143">
            <w:pPr>
              <w:jc w:val="center"/>
            </w:pPr>
            <w:r w:rsidRPr="001B7FA3">
              <w:t>500</w:t>
            </w:r>
            <w:r>
              <w:t>000</w:t>
            </w:r>
            <w:r w:rsidRPr="001B7FA3">
              <w:t>,00</w:t>
            </w:r>
          </w:p>
        </w:tc>
        <w:tc>
          <w:tcPr>
            <w:tcW w:w="991" w:type="dxa"/>
          </w:tcPr>
          <w:p w:rsidR="00CB12AF" w:rsidRPr="001B7FA3" w:rsidRDefault="00CB12AF" w:rsidP="00524143">
            <w:pPr>
              <w:jc w:val="center"/>
            </w:pPr>
            <w:r>
              <w:t>0</w:t>
            </w:r>
          </w:p>
          <w:p w:rsidR="00CB12AF" w:rsidRPr="001B7FA3" w:rsidRDefault="00CB12AF" w:rsidP="00524143">
            <w:pPr>
              <w:jc w:val="center"/>
            </w:pPr>
          </w:p>
        </w:tc>
        <w:tc>
          <w:tcPr>
            <w:tcW w:w="2127" w:type="dxa"/>
          </w:tcPr>
          <w:p w:rsidR="00CB12AF" w:rsidRPr="001B7FA3" w:rsidRDefault="00CB12AF" w:rsidP="00524143">
            <w:pPr>
              <w:jc w:val="center"/>
            </w:pPr>
            <w:r>
              <w:t>0</w:t>
            </w:r>
          </w:p>
          <w:p w:rsidR="00CB12AF" w:rsidRPr="001B7FA3" w:rsidRDefault="00CB12AF" w:rsidP="00524143">
            <w:pPr>
              <w:jc w:val="center"/>
            </w:pPr>
          </w:p>
        </w:tc>
      </w:tr>
      <w:tr w:rsidR="00CB12AF" w:rsidRPr="00274E6D" w:rsidTr="00CB12AF">
        <w:trPr>
          <w:trHeight w:val="242"/>
        </w:trPr>
        <w:tc>
          <w:tcPr>
            <w:tcW w:w="3544" w:type="dxa"/>
          </w:tcPr>
          <w:p w:rsidR="00CB12AF" w:rsidRPr="001B7FA3" w:rsidRDefault="00CB12AF" w:rsidP="00524143">
            <w:pPr>
              <w:jc w:val="both"/>
            </w:pPr>
            <w:r w:rsidRPr="001B7FA3">
              <w:t>Строительство плоскостного спортивного сооружения в селе Введенское Кетовского района Курганской области</w:t>
            </w:r>
          </w:p>
        </w:tc>
        <w:tc>
          <w:tcPr>
            <w:tcW w:w="1559" w:type="dxa"/>
          </w:tcPr>
          <w:p w:rsidR="00CB12AF" w:rsidRPr="001B7FA3" w:rsidRDefault="00CB12AF" w:rsidP="00524143">
            <w:pPr>
              <w:jc w:val="center"/>
            </w:pPr>
            <w:r w:rsidRPr="001B7FA3">
              <w:t>2019</w:t>
            </w:r>
          </w:p>
        </w:tc>
        <w:tc>
          <w:tcPr>
            <w:tcW w:w="1786" w:type="dxa"/>
          </w:tcPr>
          <w:p w:rsidR="00CB12AF" w:rsidRPr="001B7FA3" w:rsidRDefault="00CB12AF" w:rsidP="00524143">
            <w:pPr>
              <w:jc w:val="center"/>
            </w:pPr>
            <w:r w:rsidRPr="001B7FA3">
              <w:t>4733,62</w:t>
            </w:r>
          </w:p>
        </w:tc>
        <w:tc>
          <w:tcPr>
            <w:tcW w:w="851" w:type="dxa"/>
          </w:tcPr>
          <w:p w:rsidR="00CB12AF" w:rsidRPr="001B7FA3" w:rsidRDefault="00CB12AF" w:rsidP="00524143">
            <w:pPr>
              <w:jc w:val="center"/>
            </w:pPr>
            <w:r w:rsidRPr="001B7FA3">
              <w:t>4497,00</w:t>
            </w:r>
          </w:p>
        </w:tc>
        <w:tc>
          <w:tcPr>
            <w:tcW w:w="991" w:type="dxa"/>
          </w:tcPr>
          <w:p w:rsidR="00CB12AF" w:rsidRPr="001B7FA3" w:rsidRDefault="00CB12AF" w:rsidP="00524143">
            <w:pPr>
              <w:jc w:val="center"/>
            </w:pPr>
            <w:r w:rsidRPr="001B7FA3">
              <w:t>236,62</w:t>
            </w:r>
          </w:p>
        </w:tc>
        <w:tc>
          <w:tcPr>
            <w:tcW w:w="2127" w:type="dxa"/>
          </w:tcPr>
          <w:p w:rsidR="00CB12AF" w:rsidRPr="001B7FA3" w:rsidRDefault="00CB12AF" w:rsidP="00524143">
            <w:pPr>
              <w:jc w:val="center"/>
            </w:pPr>
            <w:r>
              <w:t>0</w:t>
            </w:r>
          </w:p>
        </w:tc>
      </w:tr>
      <w:tr w:rsidR="00CB12AF" w:rsidRPr="00274E6D" w:rsidTr="00CB12AF">
        <w:trPr>
          <w:trHeight w:val="242"/>
        </w:trPr>
        <w:tc>
          <w:tcPr>
            <w:tcW w:w="3544" w:type="dxa"/>
          </w:tcPr>
          <w:p w:rsidR="00CB12AF" w:rsidRPr="001B7FA3" w:rsidRDefault="00CB12AF" w:rsidP="00524143">
            <w:pPr>
              <w:jc w:val="both"/>
            </w:pPr>
            <w:r w:rsidRPr="001B7FA3">
              <w:t>Строительство плоскостного спортивного сооружения в селе Иковка  Кетовского района Курганской области</w:t>
            </w:r>
          </w:p>
        </w:tc>
        <w:tc>
          <w:tcPr>
            <w:tcW w:w="1559" w:type="dxa"/>
          </w:tcPr>
          <w:p w:rsidR="00CB12AF" w:rsidRPr="001B7FA3" w:rsidRDefault="00CB12AF" w:rsidP="00524143">
            <w:pPr>
              <w:jc w:val="center"/>
            </w:pPr>
            <w:r w:rsidRPr="001B7FA3">
              <w:t>2020</w:t>
            </w:r>
          </w:p>
        </w:tc>
        <w:tc>
          <w:tcPr>
            <w:tcW w:w="1786" w:type="dxa"/>
          </w:tcPr>
          <w:p w:rsidR="00CB12AF" w:rsidRPr="001B7FA3" w:rsidRDefault="00CB12AF" w:rsidP="00524143">
            <w:pPr>
              <w:jc w:val="center"/>
            </w:pPr>
            <w:r w:rsidRPr="001B7FA3">
              <w:t>3650,27</w:t>
            </w:r>
          </w:p>
        </w:tc>
        <w:tc>
          <w:tcPr>
            <w:tcW w:w="851" w:type="dxa"/>
          </w:tcPr>
          <w:p w:rsidR="00CB12AF" w:rsidRPr="001B7FA3" w:rsidRDefault="00CB12AF" w:rsidP="00524143">
            <w:pPr>
              <w:jc w:val="center"/>
            </w:pPr>
            <w:r w:rsidRPr="001B7FA3">
              <w:t>3468,00</w:t>
            </w:r>
          </w:p>
        </w:tc>
        <w:tc>
          <w:tcPr>
            <w:tcW w:w="991" w:type="dxa"/>
          </w:tcPr>
          <w:p w:rsidR="00CB12AF" w:rsidRPr="001B7FA3" w:rsidRDefault="00CB12AF" w:rsidP="00524143">
            <w:pPr>
              <w:jc w:val="center"/>
            </w:pPr>
            <w:r w:rsidRPr="001B7FA3">
              <w:t>182,27</w:t>
            </w:r>
          </w:p>
        </w:tc>
        <w:tc>
          <w:tcPr>
            <w:tcW w:w="2127" w:type="dxa"/>
          </w:tcPr>
          <w:p w:rsidR="00CB12AF" w:rsidRPr="001B7FA3" w:rsidRDefault="00CB12AF" w:rsidP="00524143">
            <w:pPr>
              <w:jc w:val="center"/>
            </w:pPr>
            <w:r>
              <w:t>0</w:t>
            </w:r>
          </w:p>
          <w:p w:rsidR="00CB12AF" w:rsidRPr="001B7FA3" w:rsidRDefault="00CB12AF" w:rsidP="00524143">
            <w:pPr>
              <w:jc w:val="center"/>
            </w:pPr>
          </w:p>
        </w:tc>
      </w:tr>
      <w:tr w:rsidR="00CB12AF" w:rsidRPr="00274E6D" w:rsidTr="00CB12AF">
        <w:trPr>
          <w:trHeight w:val="242"/>
        </w:trPr>
        <w:tc>
          <w:tcPr>
            <w:tcW w:w="3544" w:type="dxa"/>
          </w:tcPr>
          <w:p w:rsidR="00CB12AF" w:rsidRPr="001B7FA3" w:rsidRDefault="00CB12AF" w:rsidP="00524143">
            <w:pPr>
              <w:jc w:val="both"/>
            </w:pPr>
            <w:r w:rsidRPr="001B7FA3">
              <w:t>Разработка проектной документации «Строительство водозащитной дамбы и регулирующих сооружений на р. Черной у села Большое Чаусово Кетовского района Курганской области»</w:t>
            </w:r>
          </w:p>
        </w:tc>
        <w:tc>
          <w:tcPr>
            <w:tcW w:w="1559" w:type="dxa"/>
          </w:tcPr>
          <w:p w:rsidR="00CB12AF" w:rsidRPr="001B7FA3" w:rsidRDefault="00CB12AF" w:rsidP="00524143">
            <w:pPr>
              <w:jc w:val="center"/>
            </w:pPr>
            <w:r w:rsidRPr="001B7FA3">
              <w:t>2017-2018</w:t>
            </w:r>
          </w:p>
        </w:tc>
        <w:tc>
          <w:tcPr>
            <w:tcW w:w="1786" w:type="dxa"/>
          </w:tcPr>
          <w:p w:rsidR="00CB12AF" w:rsidRPr="001B7FA3" w:rsidRDefault="00CB12AF" w:rsidP="00524143">
            <w:pPr>
              <w:jc w:val="center"/>
            </w:pPr>
            <w:r w:rsidRPr="001B7FA3">
              <w:t>2300,00</w:t>
            </w:r>
          </w:p>
        </w:tc>
        <w:tc>
          <w:tcPr>
            <w:tcW w:w="851" w:type="dxa"/>
          </w:tcPr>
          <w:p w:rsidR="00CB12AF" w:rsidRPr="001B7FA3" w:rsidRDefault="00CB12AF" w:rsidP="00524143">
            <w:pPr>
              <w:jc w:val="center"/>
            </w:pPr>
            <w:r w:rsidRPr="001B7FA3">
              <w:t>2069,00</w:t>
            </w:r>
          </w:p>
        </w:tc>
        <w:tc>
          <w:tcPr>
            <w:tcW w:w="991" w:type="dxa"/>
          </w:tcPr>
          <w:p w:rsidR="00CB12AF" w:rsidRPr="001B7FA3" w:rsidRDefault="00CB12AF" w:rsidP="00524143">
            <w:pPr>
              <w:jc w:val="center"/>
            </w:pPr>
            <w:r w:rsidRPr="001B7FA3">
              <w:t>231,00</w:t>
            </w:r>
          </w:p>
        </w:tc>
        <w:tc>
          <w:tcPr>
            <w:tcW w:w="2127" w:type="dxa"/>
          </w:tcPr>
          <w:p w:rsidR="00CB12AF" w:rsidRPr="001B7FA3" w:rsidRDefault="00CB12AF" w:rsidP="00524143">
            <w:pPr>
              <w:jc w:val="center"/>
            </w:pPr>
            <w:r>
              <w:t>0</w:t>
            </w:r>
          </w:p>
        </w:tc>
      </w:tr>
      <w:tr w:rsidR="00CB12AF" w:rsidRPr="00274E6D" w:rsidTr="00CB12AF">
        <w:trPr>
          <w:trHeight w:val="242"/>
        </w:trPr>
        <w:tc>
          <w:tcPr>
            <w:tcW w:w="3544" w:type="dxa"/>
          </w:tcPr>
          <w:p w:rsidR="00CB12AF" w:rsidRPr="001B7FA3" w:rsidRDefault="00CB12AF" w:rsidP="00524143">
            <w:pPr>
              <w:jc w:val="both"/>
            </w:pPr>
            <w:r w:rsidRPr="001B7FA3">
              <w:t>Разработка проектной документации «Капремонт комплекса гидротехнических сооружений на р. Отнога в селе Чесноки Кетовского района Курганской области»</w:t>
            </w:r>
          </w:p>
        </w:tc>
        <w:tc>
          <w:tcPr>
            <w:tcW w:w="1559" w:type="dxa"/>
          </w:tcPr>
          <w:p w:rsidR="00CB12AF" w:rsidRPr="001B7FA3" w:rsidRDefault="00CB12AF" w:rsidP="00524143">
            <w:pPr>
              <w:jc w:val="center"/>
            </w:pPr>
            <w:r w:rsidRPr="001B7FA3">
              <w:t>2017-2019</w:t>
            </w:r>
          </w:p>
        </w:tc>
        <w:tc>
          <w:tcPr>
            <w:tcW w:w="1786" w:type="dxa"/>
          </w:tcPr>
          <w:p w:rsidR="00CB12AF" w:rsidRPr="001B7FA3" w:rsidRDefault="00CB12AF" w:rsidP="00524143">
            <w:pPr>
              <w:jc w:val="center"/>
            </w:pPr>
            <w:r w:rsidRPr="001B7FA3">
              <w:t>2400,00</w:t>
            </w:r>
          </w:p>
        </w:tc>
        <w:tc>
          <w:tcPr>
            <w:tcW w:w="851" w:type="dxa"/>
          </w:tcPr>
          <w:p w:rsidR="00CB12AF" w:rsidRPr="001B7FA3" w:rsidRDefault="00CB12AF" w:rsidP="00524143">
            <w:pPr>
              <w:jc w:val="center"/>
            </w:pPr>
            <w:r w:rsidRPr="001B7FA3">
              <w:t>2160,00</w:t>
            </w:r>
          </w:p>
        </w:tc>
        <w:tc>
          <w:tcPr>
            <w:tcW w:w="991" w:type="dxa"/>
          </w:tcPr>
          <w:p w:rsidR="00CB12AF" w:rsidRPr="001B7FA3" w:rsidRDefault="00CB12AF" w:rsidP="00524143">
            <w:pPr>
              <w:jc w:val="center"/>
            </w:pPr>
            <w:r w:rsidRPr="001B7FA3">
              <w:t>240,00</w:t>
            </w:r>
          </w:p>
        </w:tc>
        <w:tc>
          <w:tcPr>
            <w:tcW w:w="2127" w:type="dxa"/>
          </w:tcPr>
          <w:p w:rsidR="00CB12AF" w:rsidRPr="001B7FA3" w:rsidRDefault="00CB12AF" w:rsidP="00524143">
            <w:pPr>
              <w:jc w:val="center"/>
            </w:pPr>
            <w:r>
              <w:t>0</w:t>
            </w:r>
          </w:p>
        </w:tc>
      </w:tr>
      <w:tr w:rsidR="00CB12AF" w:rsidRPr="00274E6D" w:rsidTr="00CB12AF">
        <w:trPr>
          <w:trHeight w:val="242"/>
        </w:trPr>
        <w:tc>
          <w:tcPr>
            <w:tcW w:w="3544" w:type="dxa"/>
          </w:tcPr>
          <w:p w:rsidR="00CB12AF" w:rsidRPr="0094536A" w:rsidRDefault="00CB12AF" w:rsidP="00524143">
            <w:pPr>
              <w:jc w:val="both"/>
              <w:rPr>
                <w:b/>
              </w:rPr>
            </w:pPr>
            <w:r w:rsidRPr="0094536A">
              <w:rPr>
                <w:b/>
              </w:rPr>
              <w:t>Всего</w:t>
            </w:r>
          </w:p>
        </w:tc>
        <w:tc>
          <w:tcPr>
            <w:tcW w:w="1559" w:type="dxa"/>
          </w:tcPr>
          <w:p w:rsidR="00CB12AF" w:rsidRPr="00274E6D" w:rsidRDefault="00CB12AF" w:rsidP="00524143">
            <w:pPr>
              <w:jc w:val="center"/>
            </w:pPr>
          </w:p>
        </w:tc>
        <w:tc>
          <w:tcPr>
            <w:tcW w:w="1786" w:type="dxa"/>
          </w:tcPr>
          <w:p w:rsidR="00CB12AF" w:rsidRPr="00274E6D" w:rsidRDefault="00CB12AF" w:rsidP="00524143">
            <w:pPr>
              <w:jc w:val="center"/>
            </w:pPr>
            <w:r>
              <w:t>4 999 608,21</w:t>
            </w:r>
          </w:p>
        </w:tc>
        <w:tc>
          <w:tcPr>
            <w:tcW w:w="851" w:type="dxa"/>
          </w:tcPr>
          <w:p w:rsidR="00CB12AF" w:rsidRPr="00274E6D" w:rsidRDefault="00CB12AF" w:rsidP="00524143">
            <w:pPr>
              <w:jc w:val="center"/>
            </w:pPr>
            <w:r>
              <w:t>4 168 880,29</w:t>
            </w:r>
          </w:p>
        </w:tc>
        <w:tc>
          <w:tcPr>
            <w:tcW w:w="991" w:type="dxa"/>
          </w:tcPr>
          <w:p w:rsidR="00CB12AF" w:rsidRPr="00274E6D" w:rsidRDefault="00CB12AF" w:rsidP="00524143">
            <w:pPr>
              <w:jc w:val="center"/>
            </w:pPr>
            <w:r>
              <w:t>153 509,92</w:t>
            </w:r>
          </w:p>
        </w:tc>
        <w:tc>
          <w:tcPr>
            <w:tcW w:w="2127" w:type="dxa"/>
          </w:tcPr>
          <w:p w:rsidR="00CB12AF" w:rsidRPr="00274E6D" w:rsidRDefault="00CB12AF" w:rsidP="00524143">
            <w:pPr>
              <w:jc w:val="center"/>
            </w:pPr>
            <w:r>
              <w:t>677 218,0</w:t>
            </w:r>
          </w:p>
        </w:tc>
      </w:tr>
    </w:tbl>
    <w:p w:rsidR="00CB12AF" w:rsidRPr="00274E6D" w:rsidRDefault="00CB12AF" w:rsidP="00CB12AF">
      <w:pPr>
        <w:shd w:val="clear" w:color="auto" w:fill="FFFFFF"/>
        <w:ind w:firstLine="709"/>
        <w:jc w:val="both"/>
        <w:rPr>
          <w:b/>
          <w:lang w:eastAsia="en-US"/>
        </w:rPr>
      </w:pPr>
    </w:p>
    <w:p w:rsidR="00CB12AF" w:rsidRPr="00371C01" w:rsidRDefault="00CB12AF" w:rsidP="00D31305">
      <w:pPr>
        <w:ind w:left="567"/>
        <w:jc w:val="both"/>
        <w:rPr>
          <w:sz w:val="20"/>
          <w:szCs w:val="20"/>
        </w:rPr>
      </w:pPr>
    </w:p>
    <w:sectPr w:rsidR="00CB12AF" w:rsidRPr="00371C01" w:rsidSect="00CB12AF">
      <w:pgSz w:w="11906" w:h="16838"/>
      <w:pgMar w:top="1134" w:right="849" w:bottom="993" w:left="96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E6" w:rsidRDefault="000526E6" w:rsidP="00374488">
      <w:r>
        <w:separator/>
      </w:r>
    </w:p>
  </w:endnote>
  <w:endnote w:type="continuationSeparator" w:id="1">
    <w:p w:rsidR="000526E6" w:rsidRDefault="000526E6" w:rsidP="00374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NewRomanPSMT">
    <w:altName w:val="Times New Roman"/>
    <w:charset w:val="00"/>
    <w:family w:val="auto"/>
    <w:pitch w:val="variable"/>
    <w:sig w:usb0="00000001" w:usb1="C8077841" w:usb2="00000019" w:usb3="00000000" w:csb0="0002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AF" w:rsidRDefault="00CB12A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117"/>
      <w:docPartObj>
        <w:docPartGallery w:val="Page Numbers (Bottom of Page)"/>
        <w:docPartUnique/>
      </w:docPartObj>
    </w:sdtPr>
    <w:sdtContent>
      <w:p w:rsidR="00CB12AF" w:rsidRDefault="009E7BD9">
        <w:pPr>
          <w:pStyle w:val="ad"/>
          <w:jc w:val="right"/>
        </w:pPr>
        <w:fldSimple w:instr=" PAGE   \* MERGEFORMAT ">
          <w:r w:rsidR="00577916">
            <w:rPr>
              <w:noProof/>
            </w:rPr>
            <w:t>3</w:t>
          </w:r>
        </w:fldSimple>
      </w:p>
    </w:sdtContent>
  </w:sdt>
  <w:p w:rsidR="00CB12AF" w:rsidRDefault="00CB12A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AF" w:rsidRDefault="00CB12A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E6" w:rsidRDefault="000526E6" w:rsidP="00374488">
      <w:r>
        <w:separator/>
      </w:r>
    </w:p>
  </w:footnote>
  <w:footnote w:type="continuationSeparator" w:id="1">
    <w:p w:rsidR="000526E6" w:rsidRDefault="000526E6" w:rsidP="00374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AF" w:rsidRDefault="00CB12A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AF" w:rsidRDefault="00CB12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AF" w:rsidRDefault="00CB12A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4"/>
    <w:multiLevelType w:val="singleLevel"/>
    <w:tmpl w:val="00000084"/>
    <w:name w:val="WW8Num145"/>
    <w:lvl w:ilvl="0">
      <w:start w:val="1"/>
      <w:numFmt w:val="bullet"/>
      <w:lvlText w:val=""/>
      <w:lvlJc w:val="left"/>
      <w:pPr>
        <w:tabs>
          <w:tab w:val="num" w:pos="813"/>
        </w:tabs>
        <w:ind w:left="813" w:hanging="360"/>
      </w:pPr>
      <w:rPr>
        <w:rFonts w:ascii="Symbol" w:hAnsi="Symbol"/>
      </w:rPr>
    </w:lvl>
  </w:abstractNum>
  <w:abstractNum w:abstractNumId="1">
    <w:nsid w:val="00E80477"/>
    <w:multiLevelType w:val="hybridMultilevel"/>
    <w:tmpl w:val="6A722FAE"/>
    <w:lvl w:ilvl="0" w:tplc="3C6450C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17BEA"/>
    <w:multiLevelType w:val="hybridMultilevel"/>
    <w:tmpl w:val="D3BE96DE"/>
    <w:lvl w:ilvl="0" w:tplc="2138C2A6">
      <w:start w:val="50"/>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
    <w:nsid w:val="0C072024"/>
    <w:multiLevelType w:val="hybridMultilevel"/>
    <w:tmpl w:val="79BA43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C88656D"/>
    <w:multiLevelType w:val="hybridMultilevel"/>
    <w:tmpl w:val="BD20F238"/>
    <w:lvl w:ilvl="0" w:tplc="ED5EF7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AC2628"/>
    <w:multiLevelType w:val="hybridMultilevel"/>
    <w:tmpl w:val="2EA86FB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11A23712"/>
    <w:multiLevelType w:val="multilevel"/>
    <w:tmpl w:val="F15C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53435"/>
    <w:multiLevelType w:val="hybridMultilevel"/>
    <w:tmpl w:val="79F6340C"/>
    <w:lvl w:ilvl="0" w:tplc="96D4C0A2">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945AB6"/>
    <w:multiLevelType w:val="hybridMultilevel"/>
    <w:tmpl w:val="F36C25A4"/>
    <w:lvl w:ilvl="0" w:tplc="4DD2BFE2">
      <w:start w:val="1"/>
      <w:numFmt w:val="decimal"/>
      <w:lvlText w:val="%1)"/>
      <w:lvlJc w:val="left"/>
      <w:pPr>
        <w:ind w:left="1005" w:hanging="360"/>
      </w:pPr>
      <w:rPr>
        <w:rFonts w:hint="default"/>
      </w:rPr>
    </w:lvl>
    <w:lvl w:ilvl="1" w:tplc="F2DA44F6" w:tentative="1">
      <w:start w:val="1"/>
      <w:numFmt w:val="lowerLetter"/>
      <w:lvlText w:val="%2."/>
      <w:lvlJc w:val="left"/>
      <w:pPr>
        <w:ind w:left="1725" w:hanging="360"/>
      </w:pPr>
    </w:lvl>
    <w:lvl w:ilvl="2" w:tplc="0E4843E8" w:tentative="1">
      <w:start w:val="1"/>
      <w:numFmt w:val="lowerRoman"/>
      <w:lvlText w:val="%3."/>
      <w:lvlJc w:val="right"/>
      <w:pPr>
        <w:ind w:left="2445" w:hanging="180"/>
      </w:pPr>
    </w:lvl>
    <w:lvl w:ilvl="3" w:tplc="AAB45074" w:tentative="1">
      <w:start w:val="1"/>
      <w:numFmt w:val="decimal"/>
      <w:lvlText w:val="%4."/>
      <w:lvlJc w:val="left"/>
      <w:pPr>
        <w:ind w:left="3165" w:hanging="360"/>
      </w:pPr>
    </w:lvl>
    <w:lvl w:ilvl="4" w:tplc="EEFAB67A" w:tentative="1">
      <w:start w:val="1"/>
      <w:numFmt w:val="lowerLetter"/>
      <w:lvlText w:val="%5."/>
      <w:lvlJc w:val="left"/>
      <w:pPr>
        <w:ind w:left="3885" w:hanging="360"/>
      </w:pPr>
    </w:lvl>
    <w:lvl w:ilvl="5" w:tplc="199CFC38" w:tentative="1">
      <w:start w:val="1"/>
      <w:numFmt w:val="lowerRoman"/>
      <w:lvlText w:val="%6."/>
      <w:lvlJc w:val="right"/>
      <w:pPr>
        <w:ind w:left="4605" w:hanging="180"/>
      </w:pPr>
    </w:lvl>
    <w:lvl w:ilvl="6" w:tplc="96000CAC" w:tentative="1">
      <w:start w:val="1"/>
      <w:numFmt w:val="decimal"/>
      <w:lvlText w:val="%7."/>
      <w:lvlJc w:val="left"/>
      <w:pPr>
        <w:ind w:left="5325" w:hanging="360"/>
      </w:pPr>
    </w:lvl>
    <w:lvl w:ilvl="7" w:tplc="9C5E3030" w:tentative="1">
      <w:start w:val="1"/>
      <w:numFmt w:val="lowerLetter"/>
      <w:lvlText w:val="%8."/>
      <w:lvlJc w:val="left"/>
      <w:pPr>
        <w:ind w:left="6045" w:hanging="360"/>
      </w:pPr>
    </w:lvl>
    <w:lvl w:ilvl="8" w:tplc="FD706520" w:tentative="1">
      <w:start w:val="1"/>
      <w:numFmt w:val="lowerRoman"/>
      <w:lvlText w:val="%9."/>
      <w:lvlJc w:val="right"/>
      <w:pPr>
        <w:ind w:left="6765" w:hanging="180"/>
      </w:pPr>
    </w:lvl>
  </w:abstractNum>
  <w:abstractNum w:abstractNumId="9">
    <w:nsid w:val="25C77E26"/>
    <w:multiLevelType w:val="hybridMultilevel"/>
    <w:tmpl w:val="8496D65E"/>
    <w:lvl w:ilvl="0" w:tplc="96D4C0A2">
      <w:start w:val="1"/>
      <w:numFmt w:val="bullet"/>
      <w:lvlText w:val=""/>
      <w:lvlJc w:val="left"/>
      <w:pPr>
        <w:ind w:left="900" w:hanging="360"/>
      </w:pPr>
      <w:rPr>
        <w:rFonts w:ascii="Symbol" w:hAnsi="Symbol"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EE324B"/>
    <w:multiLevelType w:val="hybridMultilevel"/>
    <w:tmpl w:val="25545E40"/>
    <w:lvl w:ilvl="0" w:tplc="CC266E76">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A23707"/>
    <w:multiLevelType w:val="hybridMultilevel"/>
    <w:tmpl w:val="CDBAF4AA"/>
    <w:lvl w:ilvl="0" w:tplc="DCA07B9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DD205B"/>
    <w:multiLevelType w:val="multilevel"/>
    <w:tmpl w:val="CE0EA460"/>
    <w:lvl w:ilvl="0">
      <w:start w:val="1"/>
      <w:numFmt w:val="decimal"/>
      <w:lvlText w:val="%1."/>
      <w:lvlJc w:val="left"/>
      <w:pPr>
        <w:ind w:left="1068" w:hanging="360"/>
      </w:pPr>
      <w:rPr>
        <w:rFonts w:hint="default"/>
      </w:rPr>
    </w:lvl>
    <w:lvl w:ilvl="1">
      <w:start w:val="1"/>
      <w:numFmt w:val="decimal"/>
      <w:isLgl/>
      <w:lvlText w:val="%1.%2."/>
      <w:lvlJc w:val="left"/>
      <w:pPr>
        <w:ind w:left="2345" w:hanging="360"/>
      </w:pPr>
      <w:rPr>
        <w:rFonts w:hint="default"/>
        <w:color w:val="auto"/>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3">
    <w:nsid w:val="3F485FA0"/>
    <w:multiLevelType w:val="hybridMultilevel"/>
    <w:tmpl w:val="57A0184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3723404"/>
    <w:multiLevelType w:val="hybridMultilevel"/>
    <w:tmpl w:val="97B6A9C0"/>
    <w:lvl w:ilvl="0" w:tplc="96D4C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A40A8E"/>
    <w:multiLevelType w:val="hybridMultilevel"/>
    <w:tmpl w:val="4BB4CC1A"/>
    <w:lvl w:ilvl="0" w:tplc="D9A4E466">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FF06B82"/>
    <w:multiLevelType w:val="multilevel"/>
    <w:tmpl w:val="C402180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7">
    <w:nsid w:val="50C675D2"/>
    <w:multiLevelType w:val="hybridMultilevel"/>
    <w:tmpl w:val="71A2D5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45765E"/>
    <w:multiLevelType w:val="hybridMultilevel"/>
    <w:tmpl w:val="27F2B2B4"/>
    <w:lvl w:ilvl="0" w:tplc="C298FB52">
      <w:start w:val="4"/>
      <w:numFmt w:val="decimal"/>
      <w:lvlText w:val="%1)"/>
      <w:lvlJc w:val="left"/>
      <w:pPr>
        <w:ind w:left="780" w:hanging="360"/>
      </w:pPr>
      <w:rPr>
        <w:rFonts w:hint="default"/>
      </w:rPr>
    </w:lvl>
    <w:lvl w:ilvl="1" w:tplc="0320562E">
      <w:start w:val="1"/>
      <w:numFmt w:val="lowerLetter"/>
      <w:lvlText w:val="%2."/>
      <w:lvlJc w:val="left"/>
      <w:pPr>
        <w:ind w:left="1500" w:hanging="360"/>
      </w:pPr>
    </w:lvl>
    <w:lvl w:ilvl="2" w:tplc="8C8E94BC">
      <w:start w:val="1"/>
      <w:numFmt w:val="lowerRoman"/>
      <w:lvlText w:val="%3."/>
      <w:lvlJc w:val="right"/>
      <w:pPr>
        <w:ind w:left="2220" w:hanging="180"/>
      </w:pPr>
    </w:lvl>
    <w:lvl w:ilvl="3" w:tplc="5B24CA1E">
      <w:start w:val="1"/>
      <w:numFmt w:val="decimal"/>
      <w:lvlText w:val="%4."/>
      <w:lvlJc w:val="left"/>
      <w:pPr>
        <w:ind w:left="2940" w:hanging="360"/>
      </w:pPr>
    </w:lvl>
    <w:lvl w:ilvl="4" w:tplc="8FD2F01A">
      <w:start w:val="1"/>
      <w:numFmt w:val="lowerLetter"/>
      <w:lvlText w:val="%5."/>
      <w:lvlJc w:val="left"/>
      <w:pPr>
        <w:ind w:left="3660" w:hanging="360"/>
      </w:pPr>
    </w:lvl>
    <w:lvl w:ilvl="5" w:tplc="94645BCC">
      <w:start w:val="1"/>
      <w:numFmt w:val="lowerRoman"/>
      <w:lvlText w:val="%6."/>
      <w:lvlJc w:val="right"/>
      <w:pPr>
        <w:ind w:left="4380" w:hanging="180"/>
      </w:pPr>
    </w:lvl>
    <w:lvl w:ilvl="6" w:tplc="FFA625E0">
      <w:start w:val="1"/>
      <w:numFmt w:val="decimal"/>
      <w:lvlText w:val="%7."/>
      <w:lvlJc w:val="left"/>
      <w:pPr>
        <w:ind w:left="5100" w:hanging="360"/>
      </w:pPr>
    </w:lvl>
    <w:lvl w:ilvl="7" w:tplc="625CF5BA">
      <w:start w:val="1"/>
      <w:numFmt w:val="lowerLetter"/>
      <w:lvlText w:val="%8."/>
      <w:lvlJc w:val="left"/>
      <w:pPr>
        <w:ind w:left="5820" w:hanging="360"/>
      </w:pPr>
    </w:lvl>
    <w:lvl w:ilvl="8" w:tplc="74DC8598">
      <w:start w:val="1"/>
      <w:numFmt w:val="lowerRoman"/>
      <w:lvlText w:val="%9."/>
      <w:lvlJc w:val="right"/>
      <w:pPr>
        <w:ind w:left="6540" w:hanging="180"/>
      </w:pPr>
    </w:lvl>
  </w:abstractNum>
  <w:abstractNum w:abstractNumId="19">
    <w:nsid w:val="58E625BF"/>
    <w:multiLevelType w:val="hybridMultilevel"/>
    <w:tmpl w:val="C97ADAEA"/>
    <w:lvl w:ilvl="0" w:tplc="77D6B466">
      <w:start w:val="2"/>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71CB48AA"/>
    <w:multiLevelType w:val="hybridMultilevel"/>
    <w:tmpl w:val="E47875F8"/>
    <w:lvl w:ilvl="0" w:tplc="96D4C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1721BD"/>
    <w:multiLevelType w:val="hybridMultilevel"/>
    <w:tmpl w:val="1F763D3A"/>
    <w:lvl w:ilvl="0" w:tplc="B39CE06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723D5241"/>
    <w:multiLevelType w:val="hybridMultilevel"/>
    <w:tmpl w:val="9E50CC98"/>
    <w:lvl w:ilvl="0" w:tplc="96E0753A">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DD463E"/>
    <w:multiLevelType w:val="hybridMultilevel"/>
    <w:tmpl w:val="490A6B16"/>
    <w:lvl w:ilvl="0" w:tplc="D9A4E466">
      <w:numFmt w:val="bullet"/>
      <w:pStyle w:val="a"/>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8"/>
  </w:num>
  <w:num w:numId="4">
    <w:abstractNumId w:val="2"/>
  </w:num>
  <w:num w:numId="5">
    <w:abstractNumId w:val="19"/>
  </w:num>
  <w:num w:numId="6">
    <w:abstractNumId w:val="4"/>
  </w:num>
  <w:num w:numId="7">
    <w:abstractNumId w:val="5"/>
  </w:num>
  <w:num w:numId="8">
    <w:abstractNumId w:val="3"/>
  </w:num>
  <w:num w:numId="9">
    <w:abstractNumId w:val="13"/>
  </w:num>
  <w:num w:numId="10">
    <w:abstractNumId w:val="22"/>
  </w:num>
  <w:num w:numId="11">
    <w:abstractNumId w:val="8"/>
  </w:num>
  <w:num w:numId="12">
    <w:abstractNumId w:val="10"/>
  </w:num>
  <w:num w:numId="13">
    <w:abstractNumId w:val="12"/>
  </w:num>
  <w:num w:numId="14">
    <w:abstractNumId w:val="16"/>
  </w:num>
  <w:num w:numId="15">
    <w:abstractNumId w:val="7"/>
  </w:num>
  <w:num w:numId="16">
    <w:abstractNumId w:val="9"/>
  </w:num>
  <w:num w:numId="17">
    <w:abstractNumId w:val="14"/>
  </w:num>
  <w:num w:numId="18">
    <w:abstractNumId w:val="20"/>
  </w:num>
  <w:num w:numId="19">
    <w:abstractNumId w:val="0"/>
  </w:num>
  <w:num w:numId="20">
    <w:abstractNumId w:val="1"/>
  </w:num>
  <w:num w:numId="21">
    <w:abstractNumId w:val="23"/>
  </w:num>
  <w:num w:numId="22">
    <w:abstractNumId w:val="15"/>
  </w:num>
  <w:num w:numId="23">
    <w:abstractNumId w:val="6"/>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36619"/>
    <w:rsid w:val="00000F08"/>
    <w:rsid w:val="00005956"/>
    <w:rsid w:val="00010D1F"/>
    <w:rsid w:val="00012B06"/>
    <w:rsid w:val="00016FBD"/>
    <w:rsid w:val="00023400"/>
    <w:rsid w:val="00023CB6"/>
    <w:rsid w:val="00024D1A"/>
    <w:rsid w:val="0002552E"/>
    <w:rsid w:val="00042DC5"/>
    <w:rsid w:val="000443D3"/>
    <w:rsid w:val="000513A2"/>
    <w:rsid w:val="000526E6"/>
    <w:rsid w:val="00057641"/>
    <w:rsid w:val="000579E6"/>
    <w:rsid w:val="00067BB7"/>
    <w:rsid w:val="000745FC"/>
    <w:rsid w:val="000761D8"/>
    <w:rsid w:val="000814B3"/>
    <w:rsid w:val="00093785"/>
    <w:rsid w:val="000A2C9E"/>
    <w:rsid w:val="000A73D1"/>
    <w:rsid w:val="000B2A4A"/>
    <w:rsid w:val="000B716A"/>
    <w:rsid w:val="000B7528"/>
    <w:rsid w:val="000C44D9"/>
    <w:rsid w:val="000C6244"/>
    <w:rsid w:val="000D5924"/>
    <w:rsid w:val="000D6B61"/>
    <w:rsid w:val="000E0E5C"/>
    <w:rsid w:val="000F0172"/>
    <w:rsid w:val="000F0713"/>
    <w:rsid w:val="000F4352"/>
    <w:rsid w:val="001004E8"/>
    <w:rsid w:val="00113518"/>
    <w:rsid w:val="00117958"/>
    <w:rsid w:val="0012002A"/>
    <w:rsid w:val="00121B26"/>
    <w:rsid w:val="00124A0E"/>
    <w:rsid w:val="00130F53"/>
    <w:rsid w:val="00132116"/>
    <w:rsid w:val="001373D4"/>
    <w:rsid w:val="001432F2"/>
    <w:rsid w:val="001614C0"/>
    <w:rsid w:val="00170F2B"/>
    <w:rsid w:val="00172151"/>
    <w:rsid w:val="001906AF"/>
    <w:rsid w:val="001973BD"/>
    <w:rsid w:val="001A2FD9"/>
    <w:rsid w:val="001B1595"/>
    <w:rsid w:val="001C2C46"/>
    <w:rsid w:val="001D32E1"/>
    <w:rsid w:val="001D44E1"/>
    <w:rsid w:val="001D6B71"/>
    <w:rsid w:val="001E043D"/>
    <w:rsid w:val="001E30E0"/>
    <w:rsid w:val="001E42DA"/>
    <w:rsid w:val="0020461C"/>
    <w:rsid w:val="0020498F"/>
    <w:rsid w:val="00206CF9"/>
    <w:rsid w:val="00216493"/>
    <w:rsid w:val="00222C3D"/>
    <w:rsid w:val="0022330D"/>
    <w:rsid w:val="00224128"/>
    <w:rsid w:val="002320DE"/>
    <w:rsid w:val="002322DC"/>
    <w:rsid w:val="002375FB"/>
    <w:rsid w:val="00237A1E"/>
    <w:rsid w:val="00247519"/>
    <w:rsid w:val="00247863"/>
    <w:rsid w:val="002510F3"/>
    <w:rsid w:val="00261583"/>
    <w:rsid w:val="00263824"/>
    <w:rsid w:val="00264A05"/>
    <w:rsid w:val="002719E8"/>
    <w:rsid w:val="002815E6"/>
    <w:rsid w:val="0028195D"/>
    <w:rsid w:val="00284AC1"/>
    <w:rsid w:val="00293331"/>
    <w:rsid w:val="002A0CD6"/>
    <w:rsid w:val="002A24F5"/>
    <w:rsid w:val="002A415B"/>
    <w:rsid w:val="002A6649"/>
    <w:rsid w:val="002C0969"/>
    <w:rsid w:val="002C71BE"/>
    <w:rsid w:val="002D4B92"/>
    <w:rsid w:val="002D70E2"/>
    <w:rsid w:val="002E3516"/>
    <w:rsid w:val="002E39D5"/>
    <w:rsid w:val="002E5868"/>
    <w:rsid w:val="002F112E"/>
    <w:rsid w:val="002F6AF6"/>
    <w:rsid w:val="002F7742"/>
    <w:rsid w:val="00300998"/>
    <w:rsid w:val="00307209"/>
    <w:rsid w:val="00312179"/>
    <w:rsid w:val="00314877"/>
    <w:rsid w:val="0031545A"/>
    <w:rsid w:val="00315527"/>
    <w:rsid w:val="00326539"/>
    <w:rsid w:val="00340456"/>
    <w:rsid w:val="00341C83"/>
    <w:rsid w:val="003447A4"/>
    <w:rsid w:val="00344BCE"/>
    <w:rsid w:val="003458AF"/>
    <w:rsid w:val="00352C31"/>
    <w:rsid w:val="003647E6"/>
    <w:rsid w:val="0037122B"/>
    <w:rsid w:val="00371C01"/>
    <w:rsid w:val="00374488"/>
    <w:rsid w:val="00377E72"/>
    <w:rsid w:val="00381FC8"/>
    <w:rsid w:val="003874FF"/>
    <w:rsid w:val="00395236"/>
    <w:rsid w:val="0039526F"/>
    <w:rsid w:val="003B73FC"/>
    <w:rsid w:val="003C3559"/>
    <w:rsid w:val="003D381C"/>
    <w:rsid w:val="003D3858"/>
    <w:rsid w:val="003D3FAD"/>
    <w:rsid w:val="003D54DC"/>
    <w:rsid w:val="003D5E8A"/>
    <w:rsid w:val="003E177C"/>
    <w:rsid w:val="003E5F39"/>
    <w:rsid w:val="003E710B"/>
    <w:rsid w:val="003F1612"/>
    <w:rsid w:val="003F624F"/>
    <w:rsid w:val="003F7230"/>
    <w:rsid w:val="00400E4E"/>
    <w:rsid w:val="0040319A"/>
    <w:rsid w:val="004072FC"/>
    <w:rsid w:val="004105E1"/>
    <w:rsid w:val="00411554"/>
    <w:rsid w:val="00437658"/>
    <w:rsid w:val="004469CC"/>
    <w:rsid w:val="00454E99"/>
    <w:rsid w:val="00455081"/>
    <w:rsid w:val="004561B7"/>
    <w:rsid w:val="00457B6D"/>
    <w:rsid w:val="00461023"/>
    <w:rsid w:val="004642DF"/>
    <w:rsid w:val="00464333"/>
    <w:rsid w:val="00466BFB"/>
    <w:rsid w:val="0047273D"/>
    <w:rsid w:val="004739F7"/>
    <w:rsid w:val="00477D9C"/>
    <w:rsid w:val="00482221"/>
    <w:rsid w:val="004958E4"/>
    <w:rsid w:val="004A0921"/>
    <w:rsid w:val="004A1A51"/>
    <w:rsid w:val="004A7DAB"/>
    <w:rsid w:val="004B04D8"/>
    <w:rsid w:val="004B1BD9"/>
    <w:rsid w:val="004B64D8"/>
    <w:rsid w:val="004C6FB1"/>
    <w:rsid w:val="004C7962"/>
    <w:rsid w:val="004D16DC"/>
    <w:rsid w:val="004E408B"/>
    <w:rsid w:val="004E50B3"/>
    <w:rsid w:val="004F15A7"/>
    <w:rsid w:val="004F3771"/>
    <w:rsid w:val="004F38F9"/>
    <w:rsid w:val="004F427C"/>
    <w:rsid w:val="004F4561"/>
    <w:rsid w:val="004F63C4"/>
    <w:rsid w:val="005003C1"/>
    <w:rsid w:val="00504C19"/>
    <w:rsid w:val="005145FC"/>
    <w:rsid w:val="0052294C"/>
    <w:rsid w:val="00537DCA"/>
    <w:rsid w:val="005407C6"/>
    <w:rsid w:val="005423FA"/>
    <w:rsid w:val="005433C5"/>
    <w:rsid w:val="005513D3"/>
    <w:rsid w:val="0055211E"/>
    <w:rsid w:val="0055277A"/>
    <w:rsid w:val="00552D7D"/>
    <w:rsid w:val="00553120"/>
    <w:rsid w:val="00557FE9"/>
    <w:rsid w:val="005618BB"/>
    <w:rsid w:val="00567BB2"/>
    <w:rsid w:val="00570578"/>
    <w:rsid w:val="00570AD6"/>
    <w:rsid w:val="00577916"/>
    <w:rsid w:val="0058520E"/>
    <w:rsid w:val="00587B55"/>
    <w:rsid w:val="00590478"/>
    <w:rsid w:val="00593E3D"/>
    <w:rsid w:val="0059741D"/>
    <w:rsid w:val="0059761E"/>
    <w:rsid w:val="005A1190"/>
    <w:rsid w:val="005A28C7"/>
    <w:rsid w:val="005A45DB"/>
    <w:rsid w:val="005A4AD5"/>
    <w:rsid w:val="005C2667"/>
    <w:rsid w:val="005C4454"/>
    <w:rsid w:val="005D75F1"/>
    <w:rsid w:val="005D76CA"/>
    <w:rsid w:val="005E6EE2"/>
    <w:rsid w:val="005F69A1"/>
    <w:rsid w:val="00601610"/>
    <w:rsid w:val="0060462C"/>
    <w:rsid w:val="00607B19"/>
    <w:rsid w:val="00610FF6"/>
    <w:rsid w:val="00620C1D"/>
    <w:rsid w:val="00621CF8"/>
    <w:rsid w:val="00634BCC"/>
    <w:rsid w:val="006414BA"/>
    <w:rsid w:val="00643600"/>
    <w:rsid w:val="006515C9"/>
    <w:rsid w:val="00652C5B"/>
    <w:rsid w:val="006611DB"/>
    <w:rsid w:val="0067117F"/>
    <w:rsid w:val="00675000"/>
    <w:rsid w:val="0067711B"/>
    <w:rsid w:val="006775EF"/>
    <w:rsid w:val="00677B85"/>
    <w:rsid w:val="0068177D"/>
    <w:rsid w:val="00682617"/>
    <w:rsid w:val="0068385F"/>
    <w:rsid w:val="00696336"/>
    <w:rsid w:val="006B0AAD"/>
    <w:rsid w:val="006B56D1"/>
    <w:rsid w:val="006C082F"/>
    <w:rsid w:val="006C262A"/>
    <w:rsid w:val="006C5BFF"/>
    <w:rsid w:val="006D0818"/>
    <w:rsid w:val="006D3F0E"/>
    <w:rsid w:val="006E4594"/>
    <w:rsid w:val="006F19D4"/>
    <w:rsid w:val="006F3DF1"/>
    <w:rsid w:val="006F50EB"/>
    <w:rsid w:val="006F58B6"/>
    <w:rsid w:val="00711E0C"/>
    <w:rsid w:val="007136DC"/>
    <w:rsid w:val="007173B3"/>
    <w:rsid w:val="007179BC"/>
    <w:rsid w:val="00717D92"/>
    <w:rsid w:val="0073088D"/>
    <w:rsid w:val="0073505B"/>
    <w:rsid w:val="007355AC"/>
    <w:rsid w:val="00741018"/>
    <w:rsid w:val="00741371"/>
    <w:rsid w:val="00743CF3"/>
    <w:rsid w:val="00746B90"/>
    <w:rsid w:val="0075355B"/>
    <w:rsid w:val="007536C5"/>
    <w:rsid w:val="00762030"/>
    <w:rsid w:val="00764FAA"/>
    <w:rsid w:val="007658F8"/>
    <w:rsid w:val="00766647"/>
    <w:rsid w:val="00773AB3"/>
    <w:rsid w:val="007815B0"/>
    <w:rsid w:val="00784C67"/>
    <w:rsid w:val="00792E6B"/>
    <w:rsid w:val="0079699C"/>
    <w:rsid w:val="007A4646"/>
    <w:rsid w:val="007B1C10"/>
    <w:rsid w:val="007B2235"/>
    <w:rsid w:val="007D4505"/>
    <w:rsid w:val="007D46DE"/>
    <w:rsid w:val="007D712F"/>
    <w:rsid w:val="007E0ADB"/>
    <w:rsid w:val="007F3941"/>
    <w:rsid w:val="008010D2"/>
    <w:rsid w:val="00817377"/>
    <w:rsid w:val="008430AF"/>
    <w:rsid w:val="00844AD6"/>
    <w:rsid w:val="0086028B"/>
    <w:rsid w:val="00861BF7"/>
    <w:rsid w:val="008620B8"/>
    <w:rsid w:val="00874170"/>
    <w:rsid w:val="00875102"/>
    <w:rsid w:val="00883289"/>
    <w:rsid w:val="00883924"/>
    <w:rsid w:val="008903F1"/>
    <w:rsid w:val="008947D0"/>
    <w:rsid w:val="00897D99"/>
    <w:rsid w:val="008A3034"/>
    <w:rsid w:val="008A4067"/>
    <w:rsid w:val="008A63F6"/>
    <w:rsid w:val="008B05AA"/>
    <w:rsid w:val="008B6FA3"/>
    <w:rsid w:val="008C03DE"/>
    <w:rsid w:val="008C0A7D"/>
    <w:rsid w:val="008D0183"/>
    <w:rsid w:val="008D2562"/>
    <w:rsid w:val="008E7583"/>
    <w:rsid w:val="008F32A6"/>
    <w:rsid w:val="008F475E"/>
    <w:rsid w:val="008F5965"/>
    <w:rsid w:val="008F6A22"/>
    <w:rsid w:val="00900686"/>
    <w:rsid w:val="00911D77"/>
    <w:rsid w:val="00914716"/>
    <w:rsid w:val="00914CC5"/>
    <w:rsid w:val="00937F13"/>
    <w:rsid w:val="009409C2"/>
    <w:rsid w:val="00951146"/>
    <w:rsid w:val="0095223A"/>
    <w:rsid w:val="00952780"/>
    <w:rsid w:val="00956441"/>
    <w:rsid w:val="00961147"/>
    <w:rsid w:val="00961774"/>
    <w:rsid w:val="00972DAF"/>
    <w:rsid w:val="00972F43"/>
    <w:rsid w:val="009819B8"/>
    <w:rsid w:val="00981E80"/>
    <w:rsid w:val="00982316"/>
    <w:rsid w:val="00986654"/>
    <w:rsid w:val="00986FF6"/>
    <w:rsid w:val="00996038"/>
    <w:rsid w:val="0099765E"/>
    <w:rsid w:val="009A06B3"/>
    <w:rsid w:val="009A09F2"/>
    <w:rsid w:val="009A6C89"/>
    <w:rsid w:val="009B13CB"/>
    <w:rsid w:val="009B17FB"/>
    <w:rsid w:val="009B6B17"/>
    <w:rsid w:val="009B6C36"/>
    <w:rsid w:val="009C0A4B"/>
    <w:rsid w:val="009C36C4"/>
    <w:rsid w:val="009C666E"/>
    <w:rsid w:val="009C7B05"/>
    <w:rsid w:val="009E0B76"/>
    <w:rsid w:val="009E2575"/>
    <w:rsid w:val="009E3042"/>
    <w:rsid w:val="009E7BD9"/>
    <w:rsid w:val="009F112D"/>
    <w:rsid w:val="009F29D2"/>
    <w:rsid w:val="00A04C23"/>
    <w:rsid w:val="00A05CC3"/>
    <w:rsid w:val="00A139DE"/>
    <w:rsid w:val="00A140DD"/>
    <w:rsid w:val="00A14280"/>
    <w:rsid w:val="00A153F5"/>
    <w:rsid w:val="00A35693"/>
    <w:rsid w:val="00A35FDB"/>
    <w:rsid w:val="00A37122"/>
    <w:rsid w:val="00A43E0C"/>
    <w:rsid w:val="00A4411C"/>
    <w:rsid w:val="00A46BBB"/>
    <w:rsid w:val="00A46EC6"/>
    <w:rsid w:val="00A50E29"/>
    <w:rsid w:val="00A51073"/>
    <w:rsid w:val="00A5770D"/>
    <w:rsid w:val="00A66D8F"/>
    <w:rsid w:val="00A70C34"/>
    <w:rsid w:val="00A72178"/>
    <w:rsid w:val="00A73099"/>
    <w:rsid w:val="00A775B2"/>
    <w:rsid w:val="00A84A55"/>
    <w:rsid w:val="00A861E9"/>
    <w:rsid w:val="00A87B05"/>
    <w:rsid w:val="00AA0AC1"/>
    <w:rsid w:val="00AA1F15"/>
    <w:rsid w:val="00AA4C23"/>
    <w:rsid w:val="00AA4C92"/>
    <w:rsid w:val="00AA76C3"/>
    <w:rsid w:val="00AB0059"/>
    <w:rsid w:val="00AB0643"/>
    <w:rsid w:val="00AC14C7"/>
    <w:rsid w:val="00AC58BA"/>
    <w:rsid w:val="00AD08AA"/>
    <w:rsid w:val="00AD1813"/>
    <w:rsid w:val="00AE183B"/>
    <w:rsid w:val="00AF0448"/>
    <w:rsid w:val="00AF169B"/>
    <w:rsid w:val="00AF615E"/>
    <w:rsid w:val="00B04F31"/>
    <w:rsid w:val="00B06ECC"/>
    <w:rsid w:val="00B07F78"/>
    <w:rsid w:val="00B1749A"/>
    <w:rsid w:val="00B22A8B"/>
    <w:rsid w:val="00B36619"/>
    <w:rsid w:val="00B415B3"/>
    <w:rsid w:val="00B4247A"/>
    <w:rsid w:val="00B55261"/>
    <w:rsid w:val="00B57403"/>
    <w:rsid w:val="00B627F6"/>
    <w:rsid w:val="00B70788"/>
    <w:rsid w:val="00B7604A"/>
    <w:rsid w:val="00B766AE"/>
    <w:rsid w:val="00B76D6D"/>
    <w:rsid w:val="00B77818"/>
    <w:rsid w:val="00B82633"/>
    <w:rsid w:val="00B82D1B"/>
    <w:rsid w:val="00B9435F"/>
    <w:rsid w:val="00BA5BFA"/>
    <w:rsid w:val="00BB2D44"/>
    <w:rsid w:val="00BB4EDF"/>
    <w:rsid w:val="00BC1FF1"/>
    <w:rsid w:val="00BC598F"/>
    <w:rsid w:val="00BE0D41"/>
    <w:rsid w:val="00BE5C0E"/>
    <w:rsid w:val="00C0001C"/>
    <w:rsid w:val="00C01475"/>
    <w:rsid w:val="00C05E42"/>
    <w:rsid w:val="00C06C71"/>
    <w:rsid w:val="00C074A5"/>
    <w:rsid w:val="00C115AB"/>
    <w:rsid w:val="00C14343"/>
    <w:rsid w:val="00C226D8"/>
    <w:rsid w:val="00C309D3"/>
    <w:rsid w:val="00C3572A"/>
    <w:rsid w:val="00C36665"/>
    <w:rsid w:val="00C40858"/>
    <w:rsid w:val="00C44DD9"/>
    <w:rsid w:val="00C51DCE"/>
    <w:rsid w:val="00C5332F"/>
    <w:rsid w:val="00C622B2"/>
    <w:rsid w:val="00C64BDF"/>
    <w:rsid w:val="00C65975"/>
    <w:rsid w:val="00C67DAF"/>
    <w:rsid w:val="00C743A5"/>
    <w:rsid w:val="00C75BAB"/>
    <w:rsid w:val="00C866E6"/>
    <w:rsid w:val="00C903C5"/>
    <w:rsid w:val="00C95178"/>
    <w:rsid w:val="00C968B6"/>
    <w:rsid w:val="00C96960"/>
    <w:rsid w:val="00CA6767"/>
    <w:rsid w:val="00CA7302"/>
    <w:rsid w:val="00CB12AF"/>
    <w:rsid w:val="00CB1A3F"/>
    <w:rsid w:val="00CB25E8"/>
    <w:rsid w:val="00CC34BA"/>
    <w:rsid w:val="00CC3E10"/>
    <w:rsid w:val="00CC5212"/>
    <w:rsid w:val="00CD221E"/>
    <w:rsid w:val="00CD667B"/>
    <w:rsid w:val="00CE422D"/>
    <w:rsid w:val="00CE4E11"/>
    <w:rsid w:val="00CF68A8"/>
    <w:rsid w:val="00CF772D"/>
    <w:rsid w:val="00D001D1"/>
    <w:rsid w:val="00D15509"/>
    <w:rsid w:val="00D277D9"/>
    <w:rsid w:val="00D31305"/>
    <w:rsid w:val="00D31389"/>
    <w:rsid w:val="00D36D88"/>
    <w:rsid w:val="00D45593"/>
    <w:rsid w:val="00D46E6A"/>
    <w:rsid w:val="00D506F0"/>
    <w:rsid w:val="00D51BC6"/>
    <w:rsid w:val="00D667C6"/>
    <w:rsid w:val="00D676A7"/>
    <w:rsid w:val="00D959A0"/>
    <w:rsid w:val="00D9700A"/>
    <w:rsid w:val="00DA2134"/>
    <w:rsid w:val="00DB5922"/>
    <w:rsid w:val="00DC5100"/>
    <w:rsid w:val="00DD31AB"/>
    <w:rsid w:val="00DD676D"/>
    <w:rsid w:val="00DD7901"/>
    <w:rsid w:val="00DE10D9"/>
    <w:rsid w:val="00DE33B9"/>
    <w:rsid w:val="00DF0098"/>
    <w:rsid w:val="00E028B7"/>
    <w:rsid w:val="00E04C98"/>
    <w:rsid w:val="00E17533"/>
    <w:rsid w:val="00E22918"/>
    <w:rsid w:val="00E25C45"/>
    <w:rsid w:val="00E31534"/>
    <w:rsid w:val="00E31A4F"/>
    <w:rsid w:val="00E40B26"/>
    <w:rsid w:val="00E41BE1"/>
    <w:rsid w:val="00E429ED"/>
    <w:rsid w:val="00E455A8"/>
    <w:rsid w:val="00E5519F"/>
    <w:rsid w:val="00E6036A"/>
    <w:rsid w:val="00E64508"/>
    <w:rsid w:val="00E70EEB"/>
    <w:rsid w:val="00E731F8"/>
    <w:rsid w:val="00E8081D"/>
    <w:rsid w:val="00E83C6B"/>
    <w:rsid w:val="00E9207B"/>
    <w:rsid w:val="00E94F9F"/>
    <w:rsid w:val="00EA599B"/>
    <w:rsid w:val="00EA5A26"/>
    <w:rsid w:val="00EA5E60"/>
    <w:rsid w:val="00EB0B59"/>
    <w:rsid w:val="00EB4BA5"/>
    <w:rsid w:val="00EB6838"/>
    <w:rsid w:val="00EC07FA"/>
    <w:rsid w:val="00EC1308"/>
    <w:rsid w:val="00EC37C4"/>
    <w:rsid w:val="00EC7555"/>
    <w:rsid w:val="00EC7EC1"/>
    <w:rsid w:val="00EE1875"/>
    <w:rsid w:val="00EE27C1"/>
    <w:rsid w:val="00EE48E5"/>
    <w:rsid w:val="00EF7260"/>
    <w:rsid w:val="00F01733"/>
    <w:rsid w:val="00F126B7"/>
    <w:rsid w:val="00F12D15"/>
    <w:rsid w:val="00F178A0"/>
    <w:rsid w:val="00F229AA"/>
    <w:rsid w:val="00F2640B"/>
    <w:rsid w:val="00F42C54"/>
    <w:rsid w:val="00F442A3"/>
    <w:rsid w:val="00F447D9"/>
    <w:rsid w:val="00F463E6"/>
    <w:rsid w:val="00F53B1A"/>
    <w:rsid w:val="00F7222B"/>
    <w:rsid w:val="00F76361"/>
    <w:rsid w:val="00F82A35"/>
    <w:rsid w:val="00F858CF"/>
    <w:rsid w:val="00F906FE"/>
    <w:rsid w:val="00F964E5"/>
    <w:rsid w:val="00FA4B9E"/>
    <w:rsid w:val="00FB39C2"/>
    <w:rsid w:val="00FB78C7"/>
    <w:rsid w:val="00FC087D"/>
    <w:rsid w:val="00FC099D"/>
    <w:rsid w:val="00FC689F"/>
    <w:rsid w:val="00FC7DD5"/>
    <w:rsid w:val="00FD32FF"/>
    <w:rsid w:val="00FD364B"/>
    <w:rsid w:val="00FD3664"/>
    <w:rsid w:val="00FD39B5"/>
    <w:rsid w:val="00FD5E98"/>
    <w:rsid w:val="00FE02FF"/>
    <w:rsid w:val="00FE7ADF"/>
    <w:rsid w:val="00FF4713"/>
    <w:rsid w:val="00FF723A"/>
    <w:rsid w:val="00FF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8" w:unhideWhenUsed="0" w:qFormat="1"/>
    <w:lsdException w:name="heading 2" w:locked="1" w:semiHidden="0" w:uiPriority="8"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619"/>
    <w:rPr>
      <w:rFonts w:ascii="Times New Roman" w:eastAsia="Times New Roman" w:hAnsi="Times New Roman"/>
      <w:sz w:val="24"/>
      <w:szCs w:val="24"/>
    </w:rPr>
  </w:style>
  <w:style w:type="paragraph" w:styleId="1">
    <w:name w:val="heading 1"/>
    <w:basedOn w:val="a0"/>
    <w:next w:val="a0"/>
    <w:link w:val="10"/>
    <w:uiPriority w:val="8"/>
    <w:qFormat/>
    <w:rsid w:val="00B36619"/>
    <w:pPr>
      <w:keepNext/>
      <w:outlineLvl w:val="0"/>
    </w:pPr>
    <w:rPr>
      <w:b/>
      <w:bCs/>
      <w:sz w:val="32"/>
      <w:szCs w:val="32"/>
    </w:rPr>
  </w:style>
  <w:style w:type="paragraph" w:styleId="2">
    <w:name w:val="heading 2"/>
    <w:basedOn w:val="a0"/>
    <w:next w:val="a0"/>
    <w:link w:val="20"/>
    <w:uiPriority w:val="8"/>
    <w:qFormat/>
    <w:rsid w:val="00B36619"/>
    <w:pPr>
      <w:keepNext/>
      <w:outlineLvl w:val="1"/>
    </w:pPr>
    <w:rPr>
      <w:b/>
      <w:bCs/>
      <w:sz w:val="36"/>
      <w:szCs w:val="36"/>
    </w:rPr>
  </w:style>
  <w:style w:type="paragraph" w:styleId="3">
    <w:name w:val="heading 3"/>
    <w:basedOn w:val="a0"/>
    <w:next w:val="a0"/>
    <w:link w:val="30"/>
    <w:uiPriority w:val="9"/>
    <w:qFormat/>
    <w:rsid w:val="00B36619"/>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8"/>
    <w:locked/>
    <w:rsid w:val="00B36619"/>
    <w:rPr>
      <w:rFonts w:ascii="Times New Roman" w:hAnsi="Times New Roman" w:cs="Times New Roman"/>
      <w:b/>
      <w:bCs/>
      <w:sz w:val="24"/>
      <w:szCs w:val="24"/>
      <w:lang w:eastAsia="ru-RU"/>
    </w:rPr>
  </w:style>
  <w:style w:type="character" w:customStyle="1" w:styleId="20">
    <w:name w:val="Заголовок 2 Знак"/>
    <w:basedOn w:val="a1"/>
    <w:link w:val="2"/>
    <w:uiPriority w:val="8"/>
    <w:locked/>
    <w:rsid w:val="00B36619"/>
    <w:rPr>
      <w:rFonts w:ascii="Times New Roman" w:hAnsi="Times New Roman" w:cs="Times New Roman"/>
      <w:b/>
      <w:bCs/>
      <w:sz w:val="24"/>
      <w:szCs w:val="24"/>
      <w:lang w:eastAsia="ru-RU"/>
    </w:rPr>
  </w:style>
  <w:style w:type="character" w:customStyle="1" w:styleId="30">
    <w:name w:val="Заголовок 3 Знак"/>
    <w:basedOn w:val="a1"/>
    <w:link w:val="3"/>
    <w:uiPriority w:val="9"/>
    <w:locked/>
    <w:rsid w:val="00B36619"/>
    <w:rPr>
      <w:rFonts w:ascii="Arial" w:hAnsi="Arial" w:cs="Arial"/>
      <w:b/>
      <w:bCs/>
      <w:sz w:val="26"/>
      <w:szCs w:val="26"/>
      <w:lang w:eastAsia="ru-RU"/>
    </w:rPr>
  </w:style>
  <w:style w:type="paragraph" w:styleId="a4">
    <w:name w:val="Body Text"/>
    <w:aliases w:val="Body single"/>
    <w:basedOn w:val="a0"/>
    <w:link w:val="a5"/>
    <w:uiPriority w:val="99"/>
    <w:rsid w:val="00B36619"/>
    <w:rPr>
      <w:sz w:val="32"/>
      <w:szCs w:val="32"/>
    </w:rPr>
  </w:style>
  <w:style w:type="character" w:customStyle="1" w:styleId="a5">
    <w:name w:val="Основной текст Знак"/>
    <w:aliases w:val="Body single Знак"/>
    <w:basedOn w:val="a1"/>
    <w:link w:val="a4"/>
    <w:uiPriority w:val="99"/>
    <w:locked/>
    <w:rsid w:val="00B36619"/>
    <w:rPr>
      <w:rFonts w:ascii="Times New Roman" w:hAnsi="Times New Roman" w:cs="Times New Roman"/>
      <w:sz w:val="24"/>
      <w:szCs w:val="24"/>
      <w:lang w:eastAsia="ru-RU"/>
    </w:rPr>
  </w:style>
  <w:style w:type="character" w:styleId="a6">
    <w:name w:val="Emphasis"/>
    <w:basedOn w:val="a1"/>
    <w:uiPriority w:val="99"/>
    <w:qFormat/>
    <w:rsid w:val="00B36619"/>
    <w:rPr>
      <w:i/>
      <w:iCs/>
    </w:rPr>
  </w:style>
  <w:style w:type="paragraph" w:customStyle="1" w:styleId="11">
    <w:name w:val="Знак1 Знак Знак Знак"/>
    <w:basedOn w:val="a0"/>
    <w:rsid w:val="00C074A5"/>
    <w:rPr>
      <w:rFonts w:ascii="Verdana" w:eastAsia="Calibri" w:hAnsi="Verdana" w:cs="Verdana"/>
      <w:sz w:val="20"/>
      <w:szCs w:val="20"/>
      <w:lang w:val="en-US" w:eastAsia="en-US"/>
    </w:rPr>
  </w:style>
  <w:style w:type="paragraph" w:styleId="a7">
    <w:name w:val="No Spacing"/>
    <w:link w:val="a8"/>
    <w:qFormat/>
    <w:rsid w:val="0028195D"/>
    <w:rPr>
      <w:rFonts w:ascii="Times New Roman" w:eastAsia="Times New Roman" w:hAnsi="Times New Roman"/>
      <w:sz w:val="24"/>
      <w:szCs w:val="24"/>
    </w:rPr>
  </w:style>
  <w:style w:type="character" w:styleId="a9">
    <w:name w:val="Strong"/>
    <w:basedOn w:val="a1"/>
    <w:uiPriority w:val="22"/>
    <w:qFormat/>
    <w:locked/>
    <w:rsid w:val="00652C5B"/>
    <w:rPr>
      <w:b/>
      <w:bCs/>
    </w:rPr>
  </w:style>
  <w:style w:type="character" w:styleId="aa">
    <w:name w:val="Subtle Emphasis"/>
    <w:basedOn w:val="a1"/>
    <w:uiPriority w:val="99"/>
    <w:qFormat/>
    <w:rsid w:val="00652C5B"/>
    <w:rPr>
      <w:i/>
      <w:iCs/>
      <w:color w:val="808080"/>
    </w:rPr>
  </w:style>
  <w:style w:type="paragraph" w:styleId="ab">
    <w:name w:val="header"/>
    <w:basedOn w:val="a0"/>
    <w:link w:val="ac"/>
    <w:uiPriority w:val="99"/>
    <w:semiHidden/>
    <w:rsid w:val="00374488"/>
    <w:pPr>
      <w:tabs>
        <w:tab w:val="center" w:pos="4677"/>
        <w:tab w:val="right" w:pos="9355"/>
      </w:tabs>
    </w:pPr>
  </w:style>
  <w:style w:type="character" w:customStyle="1" w:styleId="ac">
    <w:name w:val="Верхний колонтитул Знак"/>
    <w:basedOn w:val="a1"/>
    <w:link w:val="ab"/>
    <w:uiPriority w:val="99"/>
    <w:semiHidden/>
    <w:locked/>
    <w:rsid w:val="00374488"/>
    <w:rPr>
      <w:rFonts w:ascii="Times New Roman" w:hAnsi="Times New Roman" w:cs="Times New Roman"/>
      <w:sz w:val="24"/>
      <w:szCs w:val="24"/>
    </w:rPr>
  </w:style>
  <w:style w:type="paragraph" w:styleId="ad">
    <w:name w:val="footer"/>
    <w:basedOn w:val="a0"/>
    <w:link w:val="ae"/>
    <w:uiPriority w:val="99"/>
    <w:rsid w:val="00374488"/>
    <w:pPr>
      <w:tabs>
        <w:tab w:val="center" w:pos="4677"/>
        <w:tab w:val="right" w:pos="9355"/>
      </w:tabs>
    </w:pPr>
  </w:style>
  <w:style w:type="character" w:customStyle="1" w:styleId="ae">
    <w:name w:val="Нижний колонтитул Знак"/>
    <w:basedOn w:val="a1"/>
    <w:link w:val="ad"/>
    <w:uiPriority w:val="99"/>
    <w:locked/>
    <w:rsid w:val="00374488"/>
    <w:rPr>
      <w:rFonts w:ascii="Times New Roman" w:hAnsi="Times New Roman" w:cs="Times New Roman"/>
      <w:sz w:val="24"/>
      <w:szCs w:val="24"/>
    </w:rPr>
  </w:style>
  <w:style w:type="paragraph" w:styleId="af">
    <w:name w:val="List Paragraph"/>
    <w:aliases w:val="Варианты ответов"/>
    <w:basedOn w:val="a0"/>
    <w:link w:val="af0"/>
    <w:uiPriority w:val="34"/>
    <w:qFormat/>
    <w:rsid w:val="00B06ECC"/>
    <w:pPr>
      <w:ind w:left="708"/>
    </w:pPr>
  </w:style>
  <w:style w:type="character" w:customStyle="1" w:styleId="apple-converted-space">
    <w:name w:val="apple-converted-space"/>
    <w:basedOn w:val="a1"/>
    <w:rsid w:val="00620C1D"/>
  </w:style>
  <w:style w:type="character" w:styleId="af1">
    <w:name w:val="Hyperlink"/>
    <w:basedOn w:val="a1"/>
    <w:uiPriority w:val="99"/>
    <w:rsid w:val="00620C1D"/>
    <w:rPr>
      <w:color w:val="0000FF"/>
      <w:u w:val="single"/>
    </w:rPr>
  </w:style>
  <w:style w:type="paragraph" w:styleId="af2">
    <w:name w:val="Balloon Text"/>
    <w:basedOn w:val="a0"/>
    <w:link w:val="af3"/>
    <w:uiPriority w:val="99"/>
    <w:semiHidden/>
    <w:rsid w:val="00284AC1"/>
    <w:rPr>
      <w:rFonts w:ascii="Tahoma" w:hAnsi="Tahoma" w:cs="Tahoma"/>
      <w:sz w:val="16"/>
      <w:szCs w:val="16"/>
    </w:rPr>
  </w:style>
  <w:style w:type="character" w:customStyle="1" w:styleId="af3">
    <w:name w:val="Текст выноски Знак"/>
    <w:basedOn w:val="a1"/>
    <w:link w:val="af2"/>
    <w:uiPriority w:val="99"/>
    <w:semiHidden/>
    <w:locked/>
    <w:rsid w:val="00C36665"/>
    <w:rPr>
      <w:rFonts w:ascii="Times New Roman" w:hAnsi="Times New Roman" w:cs="Times New Roman"/>
      <w:sz w:val="2"/>
      <w:szCs w:val="2"/>
    </w:rPr>
  </w:style>
  <w:style w:type="paragraph" w:customStyle="1" w:styleId="ConsPlusNormal">
    <w:name w:val="ConsPlusNormal"/>
    <w:rsid w:val="006B0AAD"/>
    <w:pPr>
      <w:suppressAutoHyphens/>
      <w:autoSpaceDE w:val="0"/>
      <w:ind w:firstLine="720"/>
    </w:pPr>
    <w:rPr>
      <w:rFonts w:ascii="Arial" w:eastAsia="Times New Roman" w:hAnsi="Arial" w:cs="Arial"/>
      <w:lang w:eastAsia="ar-SA"/>
    </w:rPr>
  </w:style>
  <w:style w:type="paragraph" w:styleId="af4">
    <w:name w:val="Normal (Web)"/>
    <w:basedOn w:val="a0"/>
    <w:link w:val="af5"/>
    <w:uiPriority w:val="99"/>
    <w:unhideWhenUsed/>
    <w:rsid w:val="008C0A7D"/>
    <w:pPr>
      <w:spacing w:before="100" w:beforeAutospacing="1" w:after="100" w:afterAutospacing="1"/>
    </w:pPr>
  </w:style>
  <w:style w:type="character" w:customStyle="1" w:styleId="news-date-time">
    <w:name w:val="news-date-time"/>
    <w:basedOn w:val="a1"/>
    <w:rsid w:val="006D3F0E"/>
  </w:style>
  <w:style w:type="character" w:customStyle="1" w:styleId="blk">
    <w:name w:val="blk"/>
    <w:basedOn w:val="a1"/>
    <w:rsid w:val="004F4561"/>
  </w:style>
  <w:style w:type="paragraph" w:styleId="af6">
    <w:name w:val="Body Text Indent"/>
    <w:basedOn w:val="a0"/>
    <w:link w:val="af7"/>
    <w:uiPriority w:val="99"/>
    <w:unhideWhenUsed/>
    <w:rsid w:val="009C666E"/>
    <w:pPr>
      <w:spacing w:after="120"/>
      <w:ind w:left="283"/>
    </w:pPr>
  </w:style>
  <w:style w:type="character" w:customStyle="1" w:styleId="af7">
    <w:name w:val="Основной текст с отступом Знак"/>
    <w:basedOn w:val="a1"/>
    <w:link w:val="af6"/>
    <w:uiPriority w:val="99"/>
    <w:rsid w:val="009C666E"/>
    <w:rPr>
      <w:rFonts w:ascii="Times New Roman" w:eastAsia="Times New Roman" w:hAnsi="Times New Roman"/>
      <w:sz w:val="24"/>
      <w:szCs w:val="24"/>
    </w:rPr>
  </w:style>
  <w:style w:type="paragraph" w:styleId="af8">
    <w:name w:val="caption"/>
    <w:basedOn w:val="a0"/>
    <w:next w:val="a0"/>
    <w:uiPriority w:val="35"/>
    <w:unhideWhenUsed/>
    <w:qFormat/>
    <w:locked/>
    <w:rsid w:val="00CB12AF"/>
    <w:pPr>
      <w:keepNext/>
      <w:ind w:firstLine="709"/>
      <w:jc w:val="both"/>
    </w:pPr>
    <w:rPr>
      <w:rFonts w:eastAsiaTheme="minorHAnsi"/>
      <w:b/>
      <w:bCs/>
      <w:szCs w:val="18"/>
      <w:lang w:eastAsia="en-US"/>
    </w:rPr>
  </w:style>
  <w:style w:type="paragraph" w:customStyle="1" w:styleId="formattext">
    <w:name w:val="formattext"/>
    <w:basedOn w:val="a0"/>
    <w:rsid w:val="00CB12AF"/>
    <w:pPr>
      <w:spacing w:before="100" w:beforeAutospacing="1" w:after="100" w:afterAutospacing="1"/>
    </w:pPr>
  </w:style>
  <w:style w:type="paragraph" w:styleId="af9">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10"/>
    <w:basedOn w:val="a0"/>
    <w:link w:val="afa"/>
    <w:uiPriority w:val="99"/>
    <w:semiHidden/>
    <w:rsid w:val="00CB12AF"/>
    <w:rPr>
      <w:sz w:val="20"/>
      <w:szCs w:val="20"/>
    </w:rPr>
  </w:style>
  <w:style w:type="character" w:customStyle="1" w:styleId="afa">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f9"/>
    <w:uiPriority w:val="99"/>
    <w:semiHidden/>
    <w:rsid w:val="00CB12AF"/>
    <w:rPr>
      <w:rFonts w:ascii="Times New Roman" w:eastAsia="Times New Roman" w:hAnsi="Times New Roman"/>
    </w:rPr>
  </w:style>
  <w:style w:type="character" w:styleId="afb">
    <w:name w:val="footnote reference"/>
    <w:basedOn w:val="a1"/>
    <w:uiPriority w:val="99"/>
    <w:semiHidden/>
    <w:rsid w:val="00CB12AF"/>
    <w:rPr>
      <w:rFonts w:ascii="Times New Roman" w:hAnsi="Times New Roman" w:cs="Times New Roman"/>
      <w:sz w:val="22"/>
      <w:szCs w:val="22"/>
      <w:vertAlign w:val="superscript"/>
    </w:rPr>
  </w:style>
  <w:style w:type="table" w:styleId="afc">
    <w:name w:val="Table Grid"/>
    <w:basedOn w:val="a2"/>
    <w:uiPriority w:val="59"/>
    <w:locked/>
    <w:rsid w:val="00CB12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7"/>
    <w:locked/>
    <w:rsid w:val="00CB12AF"/>
    <w:rPr>
      <w:rFonts w:ascii="Times New Roman" w:eastAsia="Times New Roman" w:hAnsi="Times New Roman"/>
      <w:sz w:val="24"/>
      <w:szCs w:val="24"/>
    </w:rPr>
  </w:style>
  <w:style w:type="character" w:customStyle="1" w:styleId="afd">
    <w:name w:val="Основной текст + Полужирный"/>
    <w:rsid w:val="00CB12AF"/>
    <w:rPr>
      <w:rFonts w:ascii="Times New Roman" w:eastAsia="Times New Roman" w:hAnsi="Times New Roman" w:cs="Times New Roman"/>
      <w:b/>
      <w:bCs/>
      <w:i w:val="0"/>
      <w:iCs w:val="0"/>
      <w:smallCaps w:val="0"/>
      <w:strike w:val="0"/>
      <w:spacing w:val="0"/>
      <w:sz w:val="26"/>
      <w:szCs w:val="26"/>
    </w:rPr>
  </w:style>
  <w:style w:type="paragraph" w:customStyle="1" w:styleId="Default">
    <w:name w:val="Default"/>
    <w:rsid w:val="00CB12AF"/>
    <w:pPr>
      <w:autoSpaceDE w:val="0"/>
      <w:autoSpaceDN w:val="0"/>
      <w:adjustRightInd w:val="0"/>
    </w:pPr>
    <w:rPr>
      <w:rFonts w:ascii="Times New Roman" w:eastAsia="Times New Roman" w:hAnsi="Times New Roman"/>
      <w:color w:val="000000"/>
      <w:sz w:val="24"/>
      <w:szCs w:val="24"/>
    </w:rPr>
  </w:style>
  <w:style w:type="paragraph" w:styleId="21">
    <w:name w:val="Body Text Indent 2"/>
    <w:basedOn w:val="a0"/>
    <w:link w:val="22"/>
    <w:rsid w:val="00CB12AF"/>
    <w:pPr>
      <w:spacing w:after="120" w:line="480" w:lineRule="auto"/>
      <w:ind w:left="283"/>
    </w:pPr>
  </w:style>
  <w:style w:type="character" w:customStyle="1" w:styleId="22">
    <w:name w:val="Основной текст с отступом 2 Знак"/>
    <w:basedOn w:val="a1"/>
    <w:link w:val="21"/>
    <w:rsid w:val="00CB12AF"/>
    <w:rPr>
      <w:rFonts w:ascii="Times New Roman" w:eastAsia="Times New Roman" w:hAnsi="Times New Roman"/>
      <w:sz w:val="24"/>
      <w:szCs w:val="24"/>
    </w:rPr>
  </w:style>
  <w:style w:type="character" w:customStyle="1" w:styleId="af5">
    <w:name w:val="Обычный (веб) Знак"/>
    <w:link w:val="af4"/>
    <w:uiPriority w:val="99"/>
    <w:rsid w:val="00CB12AF"/>
    <w:rPr>
      <w:rFonts w:ascii="Times New Roman" w:eastAsia="Times New Roman" w:hAnsi="Times New Roman"/>
      <w:sz w:val="24"/>
      <w:szCs w:val="24"/>
    </w:rPr>
  </w:style>
  <w:style w:type="character" w:customStyle="1" w:styleId="af0">
    <w:name w:val="Абзац списка Знак"/>
    <w:aliases w:val="Варианты ответов Знак"/>
    <w:link w:val="af"/>
    <w:uiPriority w:val="34"/>
    <w:locked/>
    <w:rsid w:val="00CB12AF"/>
    <w:rPr>
      <w:rFonts w:ascii="Times New Roman" w:eastAsia="Times New Roman" w:hAnsi="Times New Roman"/>
      <w:sz w:val="24"/>
      <w:szCs w:val="24"/>
    </w:rPr>
  </w:style>
  <w:style w:type="paragraph" w:customStyle="1" w:styleId="afe">
    <w:name w:val="вызовы"/>
    <w:basedOn w:val="a0"/>
    <w:link w:val="aff"/>
    <w:qFormat/>
    <w:rsid w:val="00CB12AF"/>
    <w:pPr>
      <w:keepNext/>
      <w:spacing w:before="120" w:line="300" w:lineRule="auto"/>
      <w:ind w:firstLine="709"/>
      <w:jc w:val="both"/>
    </w:pPr>
    <w:rPr>
      <w:b/>
      <w:lang w:eastAsia="en-US"/>
    </w:rPr>
  </w:style>
  <w:style w:type="character" w:customStyle="1" w:styleId="aff">
    <w:name w:val="вызовы Знак"/>
    <w:basedOn w:val="a1"/>
    <w:link w:val="afe"/>
    <w:rsid w:val="00CB12AF"/>
    <w:rPr>
      <w:rFonts w:ascii="Times New Roman" w:eastAsia="Times New Roman" w:hAnsi="Times New Roman"/>
      <w:b/>
      <w:sz w:val="24"/>
      <w:szCs w:val="24"/>
      <w:lang w:eastAsia="en-US"/>
    </w:rPr>
  </w:style>
  <w:style w:type="paragraph" w:customStyle="1" w:styleId="Standard">
    <w:name w:val="Standard"/>
    <w:rsid w:val="00CB12AF"/>
    <w:pPr>
      <w:widowControl w:val="0"/>
      <w:autoSpaceDN w:val="0"/>
    </w:pPr>
    <w:rPr>
      <w:rFonts w:ascii="Times New Roman" w:eastAsia="Arial Unicode MS" w:hAnsi="Times New Roman" w:cs="Tahoma"/>
      <w:kern w:val="3"/>
      <w:sz w:val="24"/>
      <w:szCs w:val="24"/>
    </w:rPr>
  </w:style>
  <w:style w:type="paragraph" w:customStyle="1" w:styleId="Textbody">
    <w:name w:val="Text body"/>
    <w:basedOn w:val="Standard"/>
    <w:rsid w:val="00CB12AF"/>
    <w:pPr>
      <w:spacing w:after="120"/>
    </w:pPr>
  </w:style>
  <w:style w:type="paragraph" w:customStyle="1" w:styleId="TableContents">
    <w:name w:val="Table Contents"/>
    <w:basedOn w:val="a0"/>
    <w:rsid w:val="00CB12AF"/>
    <w:pPr>
      <w:widowControl w:val="0"/>
      <w:suppressLineNumbers/>
      <w:suppressAutoHyphens/>
      <w:autoSpaceDN w:val="0"/>
    </w:pPr>
    <w:rPr>
      <w:rFonts w:eastAsia="Andale Sans UI" w:cs="Tahoma"/>
      <w:kern w:val="3"/>
      <w:lang w:val="de-DE" w:eastAsia="ja-JP"/>
    </w:rPr>
  </w:style>
  <w:style w:type="paragraph" w:customStyle="1" w:styleId="23">
    <w:name w:val="Основной текст 23"/>
    <w:basedOn w:val="a0"/>
    <w:rsid w:val="00CB12AF"/>
    <w:pPr>
      <w:keepNext/>
      <w:suppressAutoHyphens/>
      <w:spacing w:after="120" w:line="480" w:lineRule="auto"/>
    </w:pPr>
    <w:rPr>
      <w:lang w:eastAsia="ar-SA"/>
    </w:rPr>
  </w:style>
  <w:style w:type="paragraph" w:customStyle="1" w:styleId="aff0">
    <w:name w:val="таблица левый столбец"/>
    <w:basedOn w:val="a0"/>
    <w:rsid w:val="00CB12AF"/>
    <w:pPr>
      <w:keepNext/>
      <w:suppressAutoHyphens/>
    </w:pPr>
    <w:rPr>
      <w:sz w:val="26"/>
      <w:szCs w:val="20"/>
      <w:lang w:eastAsia="ar-SA"/>
    </w:rPr>
  </w:style>
  <w:style w:type="paragraph" w:customStyle="1" w:styleId="aff1">
    <w:name w:val="таблица содержимое текст"/>
    <w:basedOn w:val="a0"/>
    <w:rsid w:val="00CB12AF"/>
    <w:pPr>
      <w:keepNext/>
      <w:suppressAutoHyphens/>
    </w:pPr>
    <w:rPr>
      <w:sz w:val="26"/>
      <w:szCs w:val="20"/>
      <w:lang w:eastAsia="ar-SA"/>
    </w:rPr>
  </w:style>
  <w:style w:type="paragraph" w:customStyle="1" w:styleId="31">
    <w:name w:val="Заголовок 3 Оптим"/>
    <w:basedOn w:val="a0"/>
    <w:rsid w:val="00CB12AF"/>
    <w:pPr>
      <w:keepNext/>
      <w:suppressAutoHyphens/>
      <w:spacing w:before="120" w:after="120" w:line="360" w:lineRule="auto"/>
      <w:jc w:val="both"/>
    </w:pPr>
    <w:rPr>
      <w:b/>
      <w:lang w:eastAsia="ar-SA"/>
    </w:rPr>
  </w:style>
  <w:style w:type="paragraph" w:customStyle="1" w:styleId="32">
    <w:name w:val="заголовок 3 опт"/>
    <w:basedOn w:val="3"/>
    <w:rsid w:val="00CB12AF"/>
    <w:pPr>
      <w:widowControl w:val="0"/>
      <w:suppressAutoHyphens/>
      <w:spacing w:before="0" w:after="0" w:line="360" w:lineRule="auto"/>
      <w:jc w:val="both"/>
    </w:pPr>
    <w:rPr>
      <w:rFonts w:ascii="Times New Roman" w:hAnsi="Times New Roman" w:cs="Times New Roman"/>
      <w:bCs w:val="0"/>
      <w:sz w:val="24"/>
      <w:szCs w:val="24"/>
      <w:lang w:eastAsia="ar-SA"/>
    </w:rPr>
  </w:style>
  <w:style w:type="paragraph" w:customStyle="1" w:styleId="a">
    <w:name w:val="Для списков с маркировкой"/>
    <w:basedOn w:val="a0"/>
    <w:link w:val="aff2"/>
    <w:qFormat/>
    <w:rsid w:val="00CB12AF"/>
    <w:pPr>
      <w:numPr>
        <w:numId w:val="21"/>
      </w:numPr>
      <w:spacing w:line="276" w:lineRule="auto"/>
      <w:jc w:val="both"/>
    </w:pPr>
    <w:rPr>
      <w:rFonts w:eastAsia="Calibri"/>
      <w:lang w:eastAsia="en-US"/>
    </w:rPr>
  </w:style>
  <w:style w:type="character" w:customStyle="1" w:styleId="aff2">
    <w:name w:val="Для списков с маркировкой Знак"/>
    <w:basedOn w:val="a1"/>
    <w:link w:val="a"/>
    <w:rsid w:val="00CB12AF"/>
    <w:rPr>
      <w:rFonts w:ascii="Times New Roman" w:hAnsi="Times New Roman"/>
      <w:sz w:val="24"/>
      <w:szCs w:val="24"/>
      <w:lang w:eastAsia="en-US"/>
    </w:rPr>
  </w:style>
  <w:style w:type="character" w:customStyle="1" w:styleId="bldem">
    <w:name w:val="bldem"/>
    <w:basedOn w:val="a1"/>
    <w:rsid w:val="00CB12AF"/>
  </w:style>
  <w:style w:type="paragraph" w:customStyle="1" w:styleId="aff3">
    <w:name w:val="Тело"/>
    <w:qFormat/>
    <w:rsid w:val="00CB12AF"/>
    <w:pPr>
      <w:spacing w:line="360" w:lineRule="auto"/>
      <w:ind w:firstLine="709"/>
      <w:jc w:val="both"/>
    </w:pPr>
    <w:rPr>
      <w:rFonts w:ascii="Times New Roman" w:eastAsiaTheme="minorHAnsi" w:hAnsi="Times New Roman"/>
      <w:sz w:val="28"/>
      <w:szCs w:val="28"/>
      <w:lang w:eastAsia="en-US"/>
    </w:rPr>
  </w:style>
  <w:style w:type="paragraph" w:customStyle="1" w:styleId="aj">
    <w:name w:val="_aj"/>
    <w:basedOn w:val="a0"/>
    <w:rsid w:val="00CB12AF"/>
    <w:pPr>
      <w:spacing w:before="100" w:beforeAutospacing="1" w:after="100" w:afterAutospacing="1"/>
    </w:pPr>
  </w:style>
  <w:style w:type="paragraph" w:customStyle="1" w:styleId="ConsPlusTitle">
    <w:name w:val="ConsPlusTitle"/>
    <w:rsid w:val="00CB12AF"/>
    <w:pPr>
      <w:widowControl w:val="0"/>
      <w:suppressAutoHyphens/>
      <w:autoSpaceDE w:val="0"/>
    </w:pPr>
    <w:rPr>
      <w:rFonts w:ascii="Arial" w:eastAsia="Times New Roman" w:hAnsi="Arial" w:cs="Arial"/>
      <w:b/>
      <w:bCs/>
      <w:lang w:eastAsia="zh-CN"/>
    </w:rPr>
  </w:style>
</w:styles>
</file>

<file path=word/webSettings.xml><?xml version="1.0" encoding="utf-8"?>
<w:webSettings xmlns:r="http://schemas.openxmlformats.org/officeDocument/2006/relationships" xmlns:w="http://schemas.openxmlformats.org/wordprocessingml/2006/main">
  <w:divs>
    <w:div w:id="136848963">
      <w:bodyDiv w:val="1"/>
      <w:marLeft w:val="0"/>
      <w:marRight w:val="0"/>
      <w:marTop w:val="0"/>
      <w:marBottom w:val="0"/>
      <w:divBdr>
        <w:top w:val="none" w:sz="0" w:space="0" w:color="auto"/>
        <w:left w:val="none" w:sz="0" w:space="0" w:color="auto"/>
        <w:bottom w:val="none" w:sz="0" w:space="0" w:color="auto"/>
        <w:right w:val="none" w:sz="0" w:space="0" w:color="auto"/>
      </w:divBdr>
      <w:divsChild>
        <w:div w:id="411974824">
          <w:marLeft w:val="0"/>
          <w:marRight w:val="0"/>
          <w:marTop w:val="0"/>
          <w:marBottom w:val="0"/>
          <w:divBdr>
            <w:top w:val="none" w:sz="0" w:space="0" w:color="auto"/>
            <w:left w:val="none" w:sz="0" w:space="0" w:color="auto"/>
            <w:bottom w:val="none" w:sz="0" w:space="0" w:color="auto"/>
            <w:right w:val="none" w:sz="0" w:space="0" w:color="auto"/>
          </w:divBdr>
        </w:div>
      </w:divsChild>
    </w:div>
    <w:div w:id="691155016">
      <w:bodyDiv w:val="1"/>
      <w:marLeft w:val="0"/>
      <w:marRight w:val="0"/>
      <w:marTop w:val="0"/>
      <w:marBottom w:val="0"/>
      <w:divBdr>
        <w:top w:val="none" w:sz="0" w:space="0" w:color="auto"/>
        <w:left w:val="none" w:sz="0" w:space="0" w:color="auto"/>
        <w:bottom w:val="none" w:sz="0" w:space="0" w:color="auto"/>
        <w:right w:val="none" w:sz="0" w:space="0" w:color="auto"/>
      </w:divBdr>
    </w:div>
    <w:div w:id="1849976508">
      <w:bodyDiv w:val="1"/>
      <w:marLeft w:val="0"/>
      <w:marRight w:val="0"/>
      <w:marTop w:val="0"/>
      <w:marBottom w:val="0"/>
      <w:divBdr>
        <w:top w:val="none" w:sz="0" w:space="0" w:color="auto"/>
        <w:left w:val="none" w:sz="0" w:space="0" w:color="auto"/>
        <w:bottom w:val="none" w:sz="0" w:space="0" w:color="auto"/>
        <w:right w:val="none" w:sz="0" w:space="0" w:color="auto"/>
      </w:divBdr>
      <w:divsChild>
        <w:div w:id="1166476898">
          <w:marLeft w:val="0"/>
          <w:marRight w:val="0"/>
          <w:marTop w:val="0"/>
          <w:marBottom w:val="0"/>
          <w:divBdr>
            <w:top w:val="none" w:sz="0" w:space="0" w:color="auto"/>
            <w:left w:val="none" w:sz="0" w:space="0" w:color="auto"/>
            <w:bottom w:val="none" w:sz="0" w:space="0" w:color="auto"/>
            <w:right w:val="none" w:sz="0" w:space="0" w:color="auto"/>
          </w:divBdr>
        </w:div>
        <w:div w:id="2130733833">
          <w:marLeft w:val="0"/>
          <w:marRight w:val="0"/>
          <w:marTop w:val="0"/>
          <w:marBottom w:val="0"/>
          <w:divBdr>
            <w:top w:val="none" w:sz="0" w:space="0" w:color="auto"/>
            <w:left w:val="none" w:sz="0" w:space="0" w:color="auto"/>
            <w:bottom w:val="none" w:sz="0" w:space="0" w:color="auto"/>
            <w:right w:val="none" w:sz="0" w:space="0" w:color="auto"/>
          </w:divBdr>
          <w:divsChild>
            <w:div w:id="2143690317">
              <w:marLeft w:val="0"/>
              <w:marRight w:val="0"/>
              <w:marTop w:val="0"/>
              <w:marBottom w:val="262"/>
              <w:divBdr>
                <w:top w:val="none" w:sz="0" w:space="0" w:color="auto"/>
                <w:left w:val="none" w:sz="0" w:space="0" w:color="auto"/>
                <w:bottom w:val="none" w:sz="0" w:space="0" w:color="auto"/>
                <w:right w:val="none" w:sz="0" w:space="0" w:color="auto"/>
              </w:divBdr>
              <w:divsChild>
                <w:div w:id="953708899">
                  <w:marLeft w:val="0"/>
                  <w:marRight w:val="0"/>
                  <w:marTop w:val="0"/>
                  <w:marBottom w:val="0"/>
                  <w:divBdr>
                    <w:top w:val="none" w:sz="0" w:space="0" w:color="auto"/>
                    <w:left w:val="none" w:sz="0" w:space="0" w:color="auto"/>
                    <w:bottom w:val="none" w:sz="0" w:space="0" w:color="auto"/>
                    <w:right w:val="none" w:sz="0" w:space="0" w:color="auto"/>
                  </w:divBdr>
                  <w:divsChild>
                    <w:div w:id="1785884481">
                      <w:marLeft w:val="0"/>
                      <w:marRight w:val="0"/>
                      <w:marTop w:val="0"/>
                      <w:marBottom w:val="0"/>
                      <w:divBdr>
                        <w:top w:val="none" w:sz="0" w:space="0" w:color="auto"/>
                        <w:left w:val="none" w:sz="0" w:space="0" w:color="auto"/>
                        <w:bottom w:val="none" w:sz="0" w:space="0" w:color="auto"/>
                        <w:right w:val="none" w:sz="0" w:space="0" w:color="auto"/>
                      </w:divBdr>
                      <w:divsChild>
                        <w:div w:id="629287728">
                          <w:marLeft w:val="0"/>
                          <w:marRight w:val="0"/>
                          <w:marTop w:val="0"/>
                          <w:marBottom w:val="0"/>
                          <w:divBdr>
                            <w:top w:val="none" w:sz="0" w:space="0" w:color="auto"/>
                            <w:left w:val="none" w:sz="0" w:space="0" w:color="auto"/>
                            <w:bottom w:val="none" w:sz="0" w:space="0" w:color="auto"/>
                            <w:right w:val="none" w:sz="0" w:space="0" w:color="auto"/>
                          </w:divBdr>
                          <w:divsChild>
                            <w:div w:id="1651591397">
                              <w:marLeft w:val="0"/>
                              <w:marRight w:val="0"/>
                              <w:marTop w:val="0"/>
                              <w:marBottom w:val="0"/>
                              <w:divBdr>
                                <w:top w:val="none" w:sz="0" w:space="0" w:color="auto"/>
                                <w:left w:val="none" w:sz="0" w:space="0" w:color="auto"/>
                                <w:bottom w:val="none" w:sz="0" w:space="0" w:color="auto"/>
                                <w:right w:val="none" w:sz="0" w:space="0" w:color="auto"/>
                              </w:divBdr>
                              <w:divsChild>
                                <w:div w:id="1698922030">
                                  <w:marLeft w:val="0"/>
                                  <w:marRight w:val="0"/>
                                  <w:marTop w:val="0"/>
                                  <w:marBottom w:val="0"/>
                                  <w:divBdr>
                                    <w:top w:val="none" w:sz="0" w:space="0" w:color="auto"/>
                                    <w:left w:val="none" w:sz="0" w:space="0" w:color="auto"/>
                                    <w:bottom w:val="none" w:sz="0" w:space="0" w:color="auto"/>
                                    <w:right w:val="none" w:sz="0" w:space="0" w:color="auto"/>
                                  </w:divBdr>
                                  <w:divsChild>
                                    <w:div w:id="17409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9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package" Target="embeddings/______Microsoft_Office_PowerPoint11.sldx"/><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1.jpeg"/></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092191601050123E-2"/>
          <c:y val="5.5962379702537514E-2"/>
          <c:w val="0.66400390055411562"/>
          <c:h val="0.82705005624296968"/>
        </c:manualLayout>
      </c:layout>
      <c:barChart>
        <c:barDir val="col"/>
        <c:grouping val="clustered"/>
        <c:ser>
          <c:idx val="0"/>
          <c:order val="0"/>
          <c:tx>
            <c:strRef>
              <c:f>Лист1!$B$1</c:f>
              <c:strCache>
                <c:ptCount val="1"/>
                <c:pt idx="0">
                  <c:v>юридические лица</c:v>
                </c:pt>
              </c:strCache>
            </c:strRef>
          </c:tx>
          <c:dLbls>
            <c:showVal val="1"/>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31</c:v>
                </c:pt>
                <c:pt idx="1">
                  <c:v>25</c:v>
                </c:pt>
                <c:pt idx="2">
                  <c:v>25</c:v>
                </c:pt>
                <c:pt idx="3">
                  <c:v>24</c:v>
                </c:pt>
                <c:pt idx="4">
                  <c:v>25</c:v>
                </c:pt>
              </c:numCache>
            </c:numRef>
          </c:val>
        </c:ser>
        <c:ser>
          <c:idx val="1"/>
          <c:order val="1"/>
          <c:tx>
            <c:strRef>
              <c:f>Лист1!$C$1</c:f>
              <c:strCache>
                <c:ptCount val="1"/>
                <c:pt idx="0">
                  <c:v>филиалы</c:v>
                </c:pt>
              </c:strCache>
            </c:strRef>
          </c:tx>
          <c:dLbls>
            <c:showVal val="1"/>
          </c:dLbls>
          <c:cat>
            <c:strRef>
              <c:f>Лист1!$A$2:$A$6</c:f>
              <c:strCache>
                <c:ptCount val="5"/>
                <c:pt idx="0">
                  <c:v>2012/2013</c:v>
                </c:pt>
                <c:pt idx="1">
                  <c:v>2013/2014</c:v>
                </c:pt>
                <c:pt idx="2">
                  <c:v>2014/2015</c:v>
                </c:pt>
                <c:pt idx="3">
                  <c:v>2015/2016</c:v>
                </c:pt>
                <c:pt idx="4">
                  <c:v>2016/2017</c:v>
                </c:pt>
              </c:strCache>
            </c:strRef>
          </c:cat>
          <c:val>
            <c:numRef>
              <c:f>Лист1!$C$2:$C$6</c:f>
              <c:numCache>
                <c:formatCode>General</c:formatCode>
                <c:ptCount val="5"/>
                <c:pt idx="0">
                  <c:v>0</c:v>
                </c:pt>
                <c:pt idx="1">
                  <c:v>6</c:v>
                </c:pt>
                <c:pt idx="2">
                  <c:v>6</c:v>
                </c:pt>
                <c:pt idx="3">
                  <c:v>6</c:v>
                </c:pt>
                <c:pt idx="4">
                  <c:v>2</c:v>
                </c:pt>
              </c:numCache>
            </c:numRef>
          </c:val>
        </c:ser>
        <c:axId val="192591360"/>
        <c:axId val="192592896"/>
      </c:barChart>
      <c:catAx>
        <c:axId val="192591360"/>
        <c:scaling>
          <c:orientation val="minMax"/>
        </c:scaling>
        <c:axPos val="b"/>
        <c:tickLblPos val="nextTo"/>
        <c:crossAx val="192592896"/>
        <c:crosses val="autoZero"/>
        <c:auto val="1"/>
        <c:lblAlgn val="ctr"/>
        <c:lblOffset val="100"/>
      </c:catAx>
      <c:valAx>
        <c:axId val="192592896"/>
        <c:scaling>
          <c:orientation val="minMax"/>
        </c:scaling>
        <c:axPos val="l"/>
        <c:majorGridlines/>
        <c:numFmt formatCode="General" sourceLinked="1"/>
        <c:tickLblPos val="nextTo"/>
        <c:crossAx val="19259136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200">
                <a:latin typeface="Times New Roman" pitchFamily="18" charset="0"/>
                <a:cs typeface="Times New Roman" pitchFamily="18" charset="0"/>
              </a:rPr>
              <a:t>Структура инвестиций, млн.руб. 2016 год.</a:t>
            </a:r>
          </a:p>
        </c:rich>
      </c:tx>
    </c:title>
    <c:view3D>
      <c:rotX val="30"/>
      <c:perspective val="30"/>
    </c:view3D>
    <c:plotArea>
      <c:layout/>
      <c:pie3DChart>
        <c:varyColors val="1"/>
        <c:ser>
          <c:idx val="0"/>
          <c:order val="0"/>
          <c:tx>
            <c:strRef>
              <c:f>Лист1!$B$1</c:f>
              <c:strCache>
                <c:ptCount val="1"/>
                <c:pt idx="0">
                  <c:v>Инвестиции, млн.руб. 2016 год.</c:v>
                </c:pt>
              </c:strCache>
            </c:strRef>
          </c:tx>
          <c:explosion val="25"/>
          <c:dPt>
            <c:idx val="0"/>
            <c:spPr>
              <a:solidFill>
                <a:schemeClr val="accent6">
                  <a:lumMod val="75000"/>
                </a:schemeClr>
              </a:solidFill>
            </c:spPr>
          </c:dPt>
          <c:dPt>
            <c:idx val="1"/>
            <c:spPr>
              <a:solidFill>
                <a:srgbClr val="FFFF00"/>
              </a:solidFill>
            </c:spPr>
          </c:dPt>
          <c:dPt>
            <c:idx val="2"/>
            <c:spPr>
              <a:solidFill>
                <a:srgbClr val="FF0000"/>
              </a:solidFill>
            </c:spPr>
          </c:dPt>
          <c:dPt>
            <c:idx val="3"/>
            <c:spPr>
              <a:solidFill>
                <a:srgbClr val="00B050"/>
              </a:solidFill>
            </c:spPr>
          </c:dPt>
          <c:dLbls>
            <c:txPr>
              <a:bodyPr/>
              <a:lstStyle/>
              <a:p>
                <a:pPr>
                  <a:defRPr b="1">
                    <a:latin typeface="Times New Roman" pitchFamily="18" charset="0"/>
                    <a:cs typeface="Times New Roman" pitchFamily="18" charset="0"/>
                  </a:defRPr>
                </a:pPr>
                <a:endParaRPr lang="ru-RU"/>
              </a:p>
            </c:txPr>
            <c:showVal val="1"/>
            <c:showLeaderLines val="1"/>
          </c:dLbls>
          <c:cat>
            <c:strRef>
              <c:f>Лист1!$A$2:$A$5</c:f>
              <c:strCache>
                <c:ptCount val="4"/>
                <c:pt idx="0">
                  <c:v>Федеральный бюджет</c:v>
                </c:pt>
                <c:pt idx="1">
                  <c:v>Областной бюджет</c:v>
                </c:pt>
                <c:pt idx="2">
                  <c:v>Местный бюджет</c:v>
                </c:pt>
                <c:pt idx="3">
                  <c:v>Внебюджетные источники</c:v>
                </c:pt>
              </c:strCache>
            </c:strRef>
          </c:cat>
          <c:val>
            <c:numRef>
              <c:f>Лист1!$B$2:$B$5</c:f>
              <c:numCache>
                <c:formatCode>General</c:formatCode>
                <c:ptCount val="4"/>
                <c:pt idx="0">
                  <c:v>74.2</c:v>
                </c:pt>
                <c:pt idx="1">
                  <c:v>45.6</c:v>
                </c:pt>
                <c:pt idx="2">
                  <c:v>1</c:v>
                </c:pt>
                <c:pt idx="3">
                  <c:v>1140</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обучающихся дневных общеобразовательных учреждений</c:v>
                </c:pt>
              </c:strCache>
            </c:strRef>
          </c:tx>
          <c:dLbls>
            <c:showVal val="1"/>
          </c:dLbls>
          <c:cat>
            <c:strRef>
              <c:f>Лист1!$A$2:$A$5</c:f>
              <c:strCache>
                <c:ptCount val="4"/>
                <c:pt idx="0">
                  <c:v>2013/2014</c:v>
                </c:pt>
                <c:pt idx="1">
                  <c:v>2014/2015</c:v>
                </c:pt>
                <c:pt idx="2">
                  <c:v>2015/2016</c:v>
                </c:pt>
                <c:pt idx="3">
                  <c:v>2016/2017</c:v>
                </c:pt>
              </c:strCache>
            </c:strRef>
          </c:cat>
          <c:val>
            <c:numRef>
              <c:f>Лист1!$B$2:$B$5</c:f>
              <c:numCache>
                <c:formatCode>General</c:formatCode>
                <c:ptCount val="4"/>
                <c:pt idx="0">
                  <c:v>4925</c:v>
                </c:pt>
                <c:pt idx="1">
                  <c:v>5069</c:v>
                </c:pt>
                <c:pt idx="2">
                  <c:v>5265</c:v>
                </c:pt>
                <c:pt idx="3">
                  <c:v>5494</c:v>
                </c:pt>
              </c:numCache>
            </c:numRef>
          </c:val>
        </c:ser>
        <c:ser>
          <c:idx val="1"/>
          <c:order val="1"/>
          <c:tx>
            <c:strRef>
              <c:f>Лист1!$C$1</c:f>
              <c:strCache>
                <c:ptCount val="1"/>
                <c:pt idx="0">
                  <c:v>количество обучающихся вечерней школы</c:v>
                </c:pt>
              </c:strCache>
            </c:strRef>
          </c:tx>
          <c:dLbls>
            <c:showVal val="1"/>
          </c:dLbls>
          <c:cat>
            <c:strRef>
              <c:f>Лист1!$A$2:$A$5</c:f>
              <c:strCache>
                <c:ptCount val="4"/>
                <c:pt idx="0">
                  <c:v>2013/2014</c:v>
                </c:pt>
                <c:pt idx="1">
                  <c:v>2014/2015</c:v>
                </c:pt>
                <c:pt idx="2">
                  <c:v>2015/2016</c:v>
                </c:pt>
                <c:pt idx="3">
                  <c:v>2016/2017</c:v>
                </c:pt>
              </c:strCache>
            </c:strRef>
          </c:cat>
          <c:val>
            <c:numRef>
              <c:f>Лист1!$C$2:$C$5</c:f>
              <c:numCache>
                <c:formatCode>General</c:formatCode>
                <c:ptCount val="4"/>
                <c:pt idx="0">
                  <c:v>112</c:v>
                </c:pt>
                <c:pt idx="1">
                  <c:v>97</c:v>
                </c:pt>
                <c:pt idx="2">
                  <c:v>114</c:v>
                </c:pt>
                <c:pt idx="3">
                  <c:v>115</c:v>
                </c:pt>
              </c:numCache>
            </c:numRef>
          </c:val>
        </c:ser>
        <c:axId val="103705600"/>
        <c:axId val="192557824"/>
      </c:barChart>
      <c:catAx>
        <c:axId val="103705600"/>
        <c:scaling>
          <c:orientation val="minMax"/>
        </c:scaling>
        <c:axPos val="b"/>
        <c:tickLblPos val="nextTo"/>
        <c:crossAx val="192557824"/>
        <c:crosses val="autoZero"/>
        <c:auto val="1"/>
        <c:lblAlgn val="ctr"/>
        <c:lblOffset val="100"/>
      </c:catAx>
      <c:valAx>
        <c:axId val="19255782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370560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100"/>
              <a:t>Охват</a:t>
            </a:r>
            <a:r>
              <a:rPr lang="ru-RU" sz="1400"/>
              <a:t> </a:t>
            </a:r>
            <a:r>
              <a:rPr lang="ru-RU" sz="1100"/>
              <a:t>обучающихся</a:t>
            </a:r>
          </a:p>
        </c:rich>
      </c:tx>
    </c:title>
    <c:plotArea>
      <c:layout/>
      <c:barChart>
        <c:barDir val="col"/>
        <c:grouping val="clustered"/>
        <c:ser>
          <c:idx val="0"/>
          <c:order val="0"/>
          <c:tx>
            <c:strRef>
              <c:f>Лист1!$B$1</c:f>
              <c:strCache>
                <c:ptCount val="1"/>
                <c:pt idx="0">
                  <c:v>Охват обучающихся</c:v>
                </c:pt>
              </c:strCache>
            </c:strRef>
          </c:tx>
          <c:dLbls>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10701</c:v>
                </c:pt>
                <c:pt idx="1">
                  <c:v>11435</c:v>
                </c:pt>
                <c:pt idx="2">
                  <c:v>12550</c:v>
                </c:pt>
              </c:numCache>
            </c:numRef>
          </c:val>
        </c:ser>
        <c:axId val="192619648"/>
        <c:axId val="192621184"/>
      </c:barChart>
      <c:catAx>
        <c:axId val="192619648"/>
        <c:scaling>
          <c:orientation val="minMax"/>
        </c:scaling>
        <c:axPos val="b"/>
        <c:numFmt formatCode="General" sourceLinked="1"/>
        <c:tickLblPos val="nextTo"/>
        <c:crossAx val="192621184"/>
        <c:crosses val="autoZero"/>
        <c:auto val="1"/>
        <c:lblAlgn val="ctr"/>
        <c:lblOffset val="100"/>
      </c:catAx>
      <c:valAx>
        <c:axId val="192621184"/>
        <c:scaling>
          <c:orientation val="minMax"/>
        </c:scaling>
        <c:axPos val="l"/>
        <c:majorGridlines/>
        <c:numFmt formatCode="General" sourceLinked="1"/>
        <c:tickLblPos val="nextTo"/>
        <c:crossAx val="19261964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1"/>
  <c:chart>
    <c:plotArea>
      <c:layout/>
      <c:barChart>
        <c:barDir val="col"/>
        <c:grouping val="clustered"/>
        <c:ser>
          <c:idx val="0"/>
          <c:order val="0"/>
          <c:tx>
            <c:strRef>
              <c:f>Лист1!$B$1</c:f>
              <c:strCache>
                <c:ptCount val="1"/>
                <c:pt idx="0">
                  <c:v>ДОУ</c:v>
                </c:pt>
              </c:strCache>
            </c:strRef>
          </c:tx>
          <c:dLbls>
            <c:dLbl>
              <c:idx val="0"/>
              <c:layout>
                <c:manualLayout>
                  <c:x val="0"/>
                  <c:y val="2.3809523809523812E-2"/>
                </c:manualLayout>
              </c:layout>
              <c:showVal val="1"/>
            </c:dLbl>
            <c:txPr>
              <a:bodyPr/>
              <a:lstStyle/>
              <a:p>
                <a:pPr>
                  <a:defRPr b="1"/>
                </a:pPr>
                <a:endParaRPr lang="ru-RU"/>
              </a:p>
            </c:txPr>
            <c:showVal val="1"/>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27</c:v>
                </c:pt>
                <c:pt idx="1">
                  <c:v>26</c:v>
                </c:pt>
                <c:pt idx="2">
                  <c:v>24</c:v>
                </c:pt>
                <c:pt idx="3">
                  <c:v>23</c:v>
                </c:pt>
              </c:numCache>
            </c:numRef>
          </c:val>
        </c:ser>
        <c:ser>
          <c:idx val="1"/>
          <c:order val="1"/>
          <c:tx>
            <c:strRef>
              <c:f>Лист1!$C$1</c:f>
              <c:strCache>
                <c:ptCount val="1"/>
                <c:pt idx="0">
                  <c:v>ГПД</c:v>
                </c:pt>
              </c:strCache>
            </c:strRef>
          </c:tx>
          <c:dLbls>
            <c:showVal val="1"/>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3</c:v>
                </c:pt>
                <c:pt idx="1">
                  <c:v>6</c:v>
                </c:pt>
                <c:pt idx="2">
                  <c:v>11</c:v>
                </c:pt>
                <c:pt idx="3">
                  <c:v>12</c:v>
                </c:pt>
              </c:numCache>
            </c:numRef>
          </c:val>
        </c:ser>
        <c:ser>
          <c:idx val="2"/>
          <c:order val="2"/>
          <c:tx>
            <c:strRef>
              <c:f>Лист1!$D$1</c:f>
              <c:strCache>
                <c:ptCount val="1"/>
                <c:pt idx="0">
                  <c:v>ГКП</c:v>
                </c:pt>
              </c:strCache>
            </c:strRef>
          </c:tx>
          <c:dLbls>
            <c:showVal val="1"/>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7</c:v>
                </c:pt>
                <c:pt idx="1">
                  <c:v>7</c:v>
                </c:pt>
                <c:pt idx="2">
                  <c:v>5</c:v>
                </c:pt>
                <c:pt idx="3">
                  <c:v>4</c:v>
                </c:pt>
              </c:numCache>
            </c:numRef>
          </c:val>
        </c:ser>
        <c:dLbls>
          <c:showVal val="1"/>
        </c:dLbls>
        <c:axId val="192660608"/>
        <c:axId val="192662144"/>
      </c:barChart>
      <c:catAx>
        <c:axId val="1926606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92662144"/>
        <c:crosses val="autoZero"/>
        <c:auto val="1"/>
        <c:lblAlgn val="ctr"/>
        <c:lblOffset val="100"/>
      </c:catAx>
      <c:valAx>
        <c:axId val="19266214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92660608"/>
        <c:crosses val="autoZero"/>
        <c:crossBetween val="between"/>
      </c:valAx>
      <c:spPr>
        <a:noFill/>
      </c:spPr>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6394383286358877E-2"/>
          <c:y val="9.3818196389574227E-2"/>
          <c:w val="0.8740063911950583"/>
          <c:h val="0.6931520478544837"/>
        </c:manualLayout>
      </c:layout>
      <c:barChart>
        <c:barDir val="col"/>
        <c:grouping val="clustered"/>
        <c:ser>
          <c:idx val="1"/>
          <c:order val="1"/>
          <c:tx>
            <c:strRef>
              <c:f>Лист1!$C$1</c:f>
              <c:strCache>
                <c:ptCount val="1"/>
                <c:pt idx="0">
                  <c:v>Ряд 2</c:v>
                </c:pt>
              </c:strCache>
            </c:strRef>
          </c:tx>
          <c:dLbls>
            <c:showVal val="1"/>
          </c:dLbls>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Ряд 3</c:v>
                </c:pt>
              </c:strCache>
            </c:strRef>
          </c:tx>
          <c:dLbls>
            <c:showVal val="1"/>
          </c:dLbls>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ser>
          <c:idx val="0"/>
          <c:order val="0"/>
          <c:tx>
            <c:strRef>
              <c:f>Лист1!$B$1</c:f>
              <c:strCache>
                <c:ptCount val="1"/>
                <c:pt idx="0">
                  <c:v>Ряд 1</c:v>
                </c:pt>
              </c:strCache>
            </c:strRef>
          </c:tx>
          <c:dLbls>
            <c:showVal val="1"/>
          </c:dLbls>
          <c:cat>
            <c:strRef>
              <c:f>Лист1!$A$2:$A$5</c:f>
              <c:strCache>
                <c:ptCount val="3"/>
                <c:pt idx="0">
                  <c:v>2014 год</c:v>
                </c:pt>
                <c:pt idx="1">
                  <c:v>2015 год</c:v>
                </c:pt>
                <c:pt idx="2">
                  <c:v>2016 год</c:v>
                </c:pt>
              </c:strCache>
            </c:strRef>
          </c:cat>
          <c:val>
            <c:numRef>
              <c:f>Лист1!$B$2:$B$5</c:f>
              <c:numCache>
                <c:formatCode>General</c:formatCode>
                <c:ptCount val="4"/>
                <c:pt idx="0">
                  <c:v>1141</c:v>
                </c:pt>
                <c:pt idx="1">
                  <c:v>1080</c:v>
                </c:pt>
                <c:pt idx="2">
                  <c:v>995</c:v>
                </c:pt>
              </c:numCache>
            </c:numRef>
          </c:val>
        </c:ser>
        <c:dLbls>
          <c:showVal val="1"/>
        </c:dLbls>
        <c:axId val="193073920"/>
        <c:axId val="193075456"/>
      </c:barChart>
      <c:catAx>
        <c:axId val="193073920"/>
        <c:scaling>
          <c:orientation val="minMax"/>
        </c:scaling>
        <c:axPos val="b"/>
        <c:numFmt formatCode="General" sourceLinked="1"/>
        <c:tickLblPos val="nextTo"/>
        <c:crossAx val="193075456"/>
        <c:crosses val="autoZero"/>
        <c:auto val="1"/>
        <c:lblAlgn val="ctr"/>
        <c:lblOffset val="100"/>
      </c:catAx>
      <c:valAx>
        <c:axId val="193075456"/>
        <c:scaling>
          <c:orientation val="minMax"/>
        </c:scaling>
        <c:axPos val="l"/>
        <c:majorGridlines/>
        <c:numFmt formatCode="General" sourceLinked="1"/>
        <c:tickLblPos val="nextTo"/>
        <c:crossAx val="193073920"/>
        <c:crosses val="autoZero"/>
        <c:crossBetween val="between"/>
      </c:valAx>
      <c:spPr>
        <a:noFill/>
      </c:spPr>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семей</c:v>
                </c:pt>
              </c:strCache>
            </c:strRef>
          </c:tx>
          <c:dLbls>
            <c:showVal val="1"/>
          </c:dLbls>
          <c:cat>
            <c:numRef>
              <c:f>Лист1!$A$2:$A$4</c:f>
              <c:numCache>
                <c:formatCode>General</c:formatCode>
                <c:ptCount val="3"/>
                <c:pt idx="0">
                  <c:v>2014</c:v>
                </c:pt>
                <c:pt idx="1">
                  <c:v>2015</c:v>
                </c:pt>
                <c:pt idx="2">
                  <c:v>2014</c:v>
                </c:pt>
              </c:numCache>
            </c:numRef>
          </c:cat>
          <c:val>
            <c:numRef>
              <c:f>Лист1!$B$2:$B$4</c:f>
              <c:numCache>
                <c:formatCode>General</c:formatCode>
                <c:ptCount val="3"/>
                <c:pt idx="0">
                  <c:v>26</c:v>
                </c:pt>
                <c:pt idx="1">
                  <c:v>11</c:v>
                </c:pt>
                <c:pt idx="2">
                  <c:v>10</c:v>
                </c:pt>
              </c:numCache>
            </c:numRef>
          </c:val>
        </c:ser>
        <c:axId val="193095168"/>
        <c:axId val="193096704"/>
      </c:barChart>
      <c:catAx>
        <c:axId val="193095168"/>
        <c:scaling>
          <c:orientation val="minMax"/>
        </c:scaling>
        <c:axPos val="b"/>
        <c:numFmt formatCode="General" sourceLinked="1"/>
        <c:tickLblPos val="nextTo"/>
        <c:crossAx val="193096704"/>
        <c:crosses val="autoZero"/>
        <c:auto val="1"/>
        <c:lblAlgn val="ctr"/>
        <c:lblOffset val="100"/>
      </c:catAx>
      <c:valAx>
        <c:axId val="193096704"/>
        <c:scaling>
          <c:orientation val="minMax"/>
        </c:scaling>
        <c:axPos val="l"/>
        <c:majorGridlines/>
        <c:numFmt formatCode="General" sourceLinked="1"/>
        <c:tickLblPos val="nextTo"/>
        <c:crossAx val="19309516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tx2">
            <a:lumMod val="20000"/>
            <a:lumOff val="80000"/>
          </a:schemeClr>
        </a:solidFill>
      </c:spPr>
    </c:floor>
    <c:plotArea>
      <c:layout/>
      <c:bar3DChart>
        <c:barDir val="col"/>
        <c:grouping val="percentStacked"/>
        <c:ser>
          <c:idx val="0"/>
          <c:order val="0"/>
          <c:tx>
            <c:strRef>
              <c:f>Лист1!$B$1</c:f>
              <c:strCache>
                <c:ptCount val="1"/>
                <c:pt idx="0">
                  <c:v>производство и распределение электроэнергии,газа и воды, млн.руб.</c:v>
                </c:pt>
              </c:strCache>
            </c:strRef>
          </c:tx>
          <c:spPr>
            <a:solidFill>
              <a:srgbClr val="FF0000"/>
            </a:solidFill>
          </c:spPr>
          <c:dLbls>
            <c:dLbl>
              <c:idx val="0"/>
              <c:layout>
                <c:manualLayout>
                  <c:x val="-5.5529847292919765E-2"/>
                  <c:y val="1.461988304093568E-2"/>
                </c:manualLayout>
              </c:layout>
              <c:showVal val="1"/>
            </c:dLbl>
            <c:dLbl>
              <c:idx val="1"/>
              <c:layout>
                <c:manualLayout>
                  <c:x val="-5.5529847292919765E-2"/>
                  <c:y val="0"/>
                </c:manualLayout>
              </c:layout>
              <c:showVal val="1"/>
            </c:dLbl>
            <c:dLbl>
              <c:idx val="2"/>
              <c:layout>
                <c:manualLayout>
                  <c:x val="-3.9333641832484958E-2"/>
                  <c:y val="1.461988304093568E-2"/>
                </c:manualLayout>
              </c:layout>
              <c:showVal val="1"/>
            </c:dLbl>
            <c:dLbl>
              <c:idx val="3"/>
              <c:layout>
                <c:manualLayout>
                  <c:x val="-3.2392410920869891E-2"/>
                  <c:y val="0"/>
                </c:manualLayout>
              </c:layout>
              <c:showVal val="1"/>
            </c:dLbl>
            <c:dLbl>
              <c:idx val="4"/>
              <c:layout>
                <c:manualLayout>
                  <c:x val="-3.701989819528001E-2"/>
                  <c:y val="0"/>
                </c:manualLayout>
              </c:layout>
              <c:showVal val="1"/>
            </c:dLbl>
            <c:txPr>
              <a:bodyPr/>
              <a:lstStyle/>
              <a:p>
                <a:pPr>
                  <a:defRPr sz="1200" b="1">
                    <a:solidFill>
                      <a:schemeClr val="tx1"/>
                    </a:solidFill>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114.8</c:v>
                </c:pt>
                <c:pt idx="1">
                  <c:v>65.599999999999994</c:v>
                </c:pt>
                <c:pt idx="2">
                  <c:v>42.4</c:v>
                </c:pt>
                <c:pt idx="3">
                  <c:v>30.6</c:v>
                </c:pt>
                <c:pt idx="4">
                  <c:v>30.5</c:v>
                </c:pt>
              </c:numCache>
            </c:numRef>
          </c:val>
        </c:ser>
        <c:ser>
          <c:idx val="1"/>
          <c:order val="1"/>
          <c:tx>
            <c:strRef>
              <c:f>Лист1!$C$1</c:f>
              <c:strCache>
                <c:ptCount val="1"/>
                <c:pt idx="0">
                  <c:v>прочие, млн.руб.</c:v>
                </c:pt>
              </c:strCache>
            </c:strRef>
          </c:tx>
          <c:spPr>
            <a:solidFill>
              <a:srgbClr val="FFFF00"/>
            </a:solidFill>
          </c:spPr>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263.39999999999969</c:v>
                </c:pt>
                <c:pt idx="1">
                  <c:v>269.39999999999969</c:v>
                </c:pt>
                <c:pt idx="2">
                  <c:v>292.8</c:v>
                </c:pt>
                <c:pt idx="3">
                  <c:v>416.5</c:v>
                </c:pt>
                <c:pt idx="4">
                  <c:v>494.2</c:v>
                </c:pt>
              </c:numCache>
            </c:numRef>
          </c:val>
        </c:ser>
        <c:ser>
          <c:idx val="2"/>
          <c:order val="2"/>
          <c:tx>
            <c:strRef>
              <c:f>Лист1!$D$1</c:f>
              <c:strCache>
                <c:ptCount val="1"/>
                <c:pt idx="0">
                  <c:v>отгружено промышленной продукции: обрабатывающие производства, млн. руб.</c:v>
                </c:pt>
              </c:strCache>
            </c:strRef>
          </c:tx>
          <c:spPr>
            <a:solidFill>
              <a:schemeClr val="accent3">
                <a:lumMod val="60000"/>
                <a:lumOff val="40000"/>
              </a:schemeClr>
            </a:solidFill>
          </c:spPr>
          <c:dLbls>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1354.5</c:v>
                </c:pt>
                <c:pt idx="1">
                  <c:v>1431.3</c:v>
                </c:pt>
                <c:pt idx="2">
                  <c:v>1525.3</c:v>
                </c:pt>
                <c:pt idx="3">
                  <c:v>1444.3</c:v>
                </c:pt>
                <c:pt idx="4">
                  <c:v>1245.2</c:v>
                </c:pt>
              </c:numCache>
            </c:numRef>
          </c:val>
        </c:ser>
        <c:shape val="box"/>
        <c:axId val="193132032"/>
        <c:axId val="193133568"/>
        <c:axId val="0"/>
      </c:bar3DChart>
      <c:catAx>
        <c:axId val="193132032"/>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93133568"/>
        <c:crosses val="autoZero"/>
        <c:auto val="1"/>
        <c:lblAlgn val="ctr"/>
        <c:lblOffset val="100"/>
      </c:catAx>
      <c:valAx>
        <c:axId val="193133568"/>
        <c:scaling>
          <c:orientation val="minMax"/>
        </c:scaling>
        <c:delete val="1"/>
        <c:axPos val="l"/>
        <c:numFmt formatCode="0%" sourceLinked="1"/>
        <c:tickLblPos val="nextTo"/>
        <c:crossAx val="193132032"/>
        <c:crosses val="autoZero"/>
        <c:crossBetween val="between"/>
      </c:valAx>
    </c:plotArea>
    <c:legend>
      <c:legendPos val="b"/>
      <c:layout>
        <c:manualLayout>
          <c:xMode val="edge"/>
          <c:yMode val="edge"/>
          <c:x val="0"/>
          <c:y val="0.63935689105038362"/>
          <c:w val="1"/>
          <c:h val="0.28711369718491747"/>
        </c:manualLayout>
      </c:layout>
      <c:txPr>
        <a:bodyPr/>
        <a:lstStyle/>
        <a:p>
          <a:pPr>
            <a:lnSpc>
              <a:spcPct val="100000"/>
            </a:lnSpc>
            <a:defRPr sz="1200" b="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bg1">
            <a:lumMod val="85000"/>
          </a:schemeClr>
        </a:solidFill>
      </c:spPr>
    </c:floor>
    <c:plotArea>
      <c:layout/>
      <c:bar3DChart>
        <c:barDir val="col"/>
        <c:grouping val="percentStacked"/>
        <c:ser>
          <c:idx val="0"/>
          <c:order val="0"/>
          <c:tx>
            <c:strRef>
              <c:f>Лист1!$B$1</c:f>
              <c:strCache>
                <c:ptCount val="1"/>
                <c:pt idx="0">
                  <c:v>Субъекты крупного и среднего предпринимательства, млн.руб.</c:v>
                </c:pt>
              </c:strCache>
            </c:strRef>
          </c:tx>
          <c:spPr>
            <a:solidFill>
              <a:srgbClr val="FBAE9F"/>
            </a:solidFill>
          </c:spPr>
          <c:dLbls>
            <c:dLbl>
              <c:idx val="0"/>
              <c:layout>
                <c:manualLayout>
                  <c:x val="2.3272050267628581E-3"/>
                  <c:y val="5.7471264367816112E-2"/>
                </c:manualLayout>
              </c:layout>
              <c:showVal val="1"/>
            </c:dLbl>
            <c:dLbl>
              <c:idx val="1"/>
              <c:layout>
                <c:manualLayout>
                  <c:x val="9.3088201070514309E-3"/>
                  <c:y val="3.8314176245210725E-2"/>
                </c:manualLayout>
              </c:layout>
              <c:showVal val="1"/>
            </c:dLbl>
            <c:dLbl>
              <c:idx val="2"/>
              <c:layout>
                <c:manualLayout>
                  <c:x val="4.6544100535256955E-3"/>
                  <c:y val="5.7471264367816112E-2"/>
                </c:manualLayout>
              </c:layout>
              <c:showVal val="1"/>
            </c:dLbl>
            <c:dLbl>
              <c:idx val="3"/>
              <c:layout>
                <c:manualLayout>
                  <c:x val="0"/>
                  <c:y val="4.7892720306514862E-2"/>
                </c:manualLayout>
              </c:layout>
              <c:showVal val="1"/>
            </c:dLbl>
            <c:dLbl>
              <c:idx val="4"/>
              <c:layout>
                <c:manualLayout>
                  <c:x val="0"/>
                  <c:y val="3.3524904214559385E-2"/>
                </c:manualLayout>
              </c:layout>
              <c:showVal val="1"/>
            </c:dLbl>
            <c:delete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1732.7</c:v>
                </c:pt>
                <c:pt idx="1">
                  <c:v>1766.3</c:v>
                </c:pt>
                <c:pt idx="2">
                  <c:v>1860.5</c:v>
                </c:pt>
                <c:pt idx="3">
                  <c:v>1891.4</c:v>
                </c:pt>
                <c:pt idx="4">
                  <c:v>1769.9</c:v>
                </c:pt>
              </c:numCache>
            </c:numRef>
          </c:val>
        </c:ser>
        <c:ser>
          <c:idx val="1"/>
          <c:order val="1"/>
          <c:tx>
            <c:strRef>
              <c:f>Лист1!$C$1</c:f>
              <c:strCache>
                <c:ptCount val="1"/>
                <c:pt idx="0">
                  <c:v>Субъекты малого  предпринимательства, млн. руб.</c:v>
                </c:pt>
              </c:strCache>
            </c:strRef>
          </c:tx>
          <c:spPr>
            <a:solidFill>
              <a:srgbClr val="FF0000"/>
            </a:solidFill>
          </c:spPr>
          <c:dLbls>
            <c:dLbl>
              <c:idx val="0"/>
              <c:layout>
                <c:manualLayout>
                  <c:x val="-6.0507330695834312E-2"/>
                  <c:y val="-4.7892720306514862E-2"/>
                </c:manualLayout>
              </c:layout>
              <c:showVal val="1"/>
            </c:dLbl>
            <c:dLbl>
              <c:idx val="1"/>
              <c:layout>
                <c:manualLayout>
                  <c:x val="-5.5852920642309532E-2"/>
                  <c:y val="-7.662835249042145E-2"/>
                </c:manualLayout>
              </c:layout>
              <c:showVal val="1"/>
            </c:dLbl>
            <c:dLbl>
              <c:idx val="2"/>
              <c:layout>
                <c:manualLayout>
                  <c:x val="-4.1889690481731502E-2"/>
                  <c:y val="-7.662835249042145E-2"/>
                </c:manualLayout>
              </c:layout>
              <c:showVal val="1"/>
            </c:dLbl>
            <c:dLbl>
              <c:idx val="3"/>
              <c:layout>
                <c:manualLayout>
                  <c:x val="-4.4216895508494301E-2"/>
                  <c:y val="-0.11973180076628635"/>
                </c:manualLayout>
              </c:layout>
              <c:showVal val="1"/>
            </c:dLbl>
            <c:dLbl>
              <c:idx val="4"/>
              <c:layout>
                <c:manualLayout>
                  <c:x val="-5.1198510588782865E-2"/>
                  <c:y val="-0.10057471264367816"/>
                </c:manualLayout>
              </c:layout>
              <c:showVal val="1"/>
            </c:dLbl>
            <c:txPr>
              <a:bodyPr/>
              <a:lstStyle/>
              <a:p>
                <a:pPr>
                  <a:defRPr sz="12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98.6</c:v>
                </c:pt>
                <c:pt idx="1">
                  <c:v>302.60000000000002</c:v>
                </c:pt>
                <c:pt idx="2">
                  <c:v>186.6</c:v>
                </c:pt>
                <c:pt idx="3">
                  <c:v>358.7</c:v>
                </c:pt>
                <c:pt idx="4">
                  <c:v>572.4</c:v>
                </c:pt>
              </c:numCache>
            </c:numRef>
          </c:val>
        </c:ser>
        <c:shape val="box"/>
        <c:axId val="193307008"/>
        <c:axId val="193308544"/>
        <c:axId val="0"/>
      </c:bar3DChart>
      <c:catAx>
        <c:axId val="193307008"/>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193308544"/>
        <c:crosses val="autoZero"/>
        <c:auto val="1"/>
        <c:lblAlgn val="ctr"/>
        <c:lblOffset val="100"/>
      </c:catAx>
      <c:valAx>
        <c:axId val="193308544"/>
        <c:scaling>
          <c:orientation val="minMax"/>
        </c:scaling>
        <c:delete val="1"/>
        <c:axPos val="l"/>
        <c:numFmt formatCode="0%" sourceLinked="1"/>
        <c:tickLblPos val="nextTo"/>
        <c:crossAx val="193307008"/>
        <c:crosses val="autoZero"/>
        <c:crossBetween val="between"/>
      </c:valAx>
    </c:plotArea>
    <c:legend>
      <c:legendPos val="b"/>
      <c:txPr>
        <a:bodyPr/>
        <a:lstStyle/>
        <a:p>
          <a:pPr>
            <a:defRPr b="1">
              <a:latin typeface="Times New Roman" pitchFamily="18" charset="0"/>
              <a:cs typeface="Times New Roman" pitchFamily="18" charset="0"/>
            </a:defRPr>
          </a:pPr>
          <a:endParaRPr lang="ru-RU"/>
        </a:p>
      </c:txPr>
    </c:legend>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solidFill>
          <a:schemeClr val="bg1">
            <a:lumMod val="85000"/>
          </a:schemeClr>
        </a:solidFill>
      </c:spPr>
    </c:floor>
    <c:plotArea>
      <c:layout>
        <c:manualLayout>
          <c:layoutTarget val="inner"/>
          <c:xMode val="edge"/>
          <c:yMode val="edge"/>
          <c:x val="0.10078265416782818"/>
          <c:y val="5.1982775270700395E-2"/>
          <c:w val="0.88979303219031991"/>
          <c:h val="0.59392013498312723"/>
        </c:manualLayout>
      </c:layout>
      <c:bar3DChart>
        <c:barDir val="col"/>
        <c:grouping val="stacked"/>
        <c:ser>
          <c:idx val="0"/>
          <c:order val="0"/>
          <c:tx>
            <c:strRef>
              <c:f>Лист1!$B$1</c:f>
              <c:strCache>
                <c:ptCount val="1"/>
                <c:pt idx="0">
                  <c:v>субъекты малого  предпринимательства, млн. руб.</c:v>
                </c:pt>
              </c:strCache>
            </c:strRef>
          </c:tx>
          <c:spPr>
            <a:solidFill>
              <a:srgbClr val="FFFF00"/>
            </a:solidFill>
          </c:spPr>
          <c:dLbls>
            <c:dLbl>
              <c:idx val="0"/>
              <c:tx>
                <c:rich>
                  <a:bodyPr/>
                  <a:lstStyle/>
                  <a:p>
                    <a:r>
                      <a:rPr lang="en-US">
                        <a:solidFill>
                          <a:srgbClr val="FFFF00"/>
                        </a:solidFill>
                      </a:rPr>
                      <a:t>0,4</a:t>
                    </a:r>
                  </a:p>
                </c:rich>
              </c:tx>
              <c:showVal val="1"/>
            </c:dLbl>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0.4</c:v>
                </c:pt>
                <c:pt idx="1">
                  <c:v>131.1</c:v>
                </c:pt>
                <c:pt idx="2">
                  <c:v>287.10000000000002</c:v>
                </c:pt>
                <c:pt idx="3">
                  <c:v>329.6</c:v>
                </c:pt>
                <c:pt idx="4">
                  <c:v>115.1</c:v>
                </c:pt>
              </c:numCache>
            </c:numRef>
          </c:val>
        </c:ser>
        <c:ser>
          <c:idx val="1"/>
          <c:order val="1"/>
          <c:tx>
            <c:strRef>
              <c:f>Лист1!$C$1</c:f>
              <c:strCache>
                <c:ptCount val="1"/>
                <c:pt idx="0">
                  <c:v>крупные и средние организации, млн. руб.</c:v>
                </c:pt>
              </c:strCache>
            </c:strRef>
          </c:tx>
          <c:spPr>
            <a:solidFill>
              <a:schemeClr val="accent6">
                <a:lumMod val="75000"/>
              </a:schemeClr>
            </a:solidFill>
          </c:spPr>
          <c:dLbls>
            <c:spPr>
              <a:noFill/>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608.6</c:v>
                </c:pt>
                <c:pt idx="1">
                  <c:v>632.20000000000005</c:v>
                </c:pt>
                <c:pt idx="2">
                  <c:v>325</c:v>
                </c:pt>
                <c:pt idx="3">
                  <c:v>855.1</c:v>
                </c:pt>
                <c:pt idx="4">
                  <c:v>542.9</c:v>
                </c:pt>
              </c:numCache>
            </c:numRef>
          </c:val>
        </c:ser>
        <c:ser>
          <c:idx val="2"/>
          <c:order val="2"/>
          <c:tx>
            <c:strRef>
              <c:f>Лист1!$D$1</c:f>
              <c:strCache>
                <c:ptCount val="1"/>
                <c:pt idx="0">
                  <c:v>жилищное строительство, млн. руб (включая индивидуальное ЖС)</c:v>
                </c:pt>
              </c:strCache>
            </c:strRef>
          </c:tx>
          <c:spPr>
            <a:solidFill>
              <a:schemeClr val="tx2">
                <a:lumMod val="20000"/>
                <a:lumOff val="80000"/>
              </a:schemeClr>
            </a:solidFill>
          </c:spPr>
          <c:dLbls>
            <c:spPr>
              <a:solidFill>
                <a:schemeClr val="bg1">
                  <a:lumMod val="95000"/>
                </a:schemeClr>
              </a:solidFill>
            </c:spPr>
            <c:txPr>
              <a:bodyPr/>
              <a:lstStyle/>
              <a:p>
                <a:pPr>
                  <a:defRPr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Лист1!$D$2:$D$6</c:f>
              <c:numCache>
                <c:formatCode>General</c:formatCode>
                <c:ptCount val="5"/>
                <c:pt idx="0">
                  <c:v>264</c:v>
                </c:pt>
                <c:pt idx="1">
                  <c:v>579.29999999999995</c:v>
                </c:pt>
                <c:pt idx="2">
                  <c:v>616.29999999999995</c:v>
                </c:pt>
                <c:pt idx="3">
                  <c:v>582.70000000000005</c:v>
                </c:pt>
                <c:pt idx="4">
                  <c:v>602.79999999999995</c:v>
                </c:pt>
              </c:numCache>
            </c:numRef>
          </c:val>
        </c:ser>
        <c:shape val="box"/>
        <c:axId val="193510400"/>
        <c:axId val="200618752"/>
        <c:axId val="0"/>
      </c:bar3DChart>
      <c:catAx>
        <c:axId val="193510400"/>
        <c:scaling>
          <c:orientation val="minMax"/>
        </c:scaling>
        <c:axPos val="b"/>
        <c:tickLblPos val="nextTo"/>
        <c:txPr>
          <a:bodyPr/>
          <a:lstStyle/>
          <a:p>
            <a:pPr>
              <a:defRPr b="1">
                <a:latin typeface="Times New Roman" pitchFamily="18" charset="0"/>
                <a:cs typeface="Times New Roman" pitchFamily="18" charset="0"/>
              </a:defRPr>
            </a:pPr>
            <a:endParaRPr lang="ru-RU"/>
          </a:p>
        </c:txPr>
        <c:crossAx val="200618752"/>
        <c:crosses val="autoZero"/>
        <c:auto val="1"/>
        <c:lblAlgn val="ctr"/>
        <c:lblOffset val="100"/>
      </c:catAx>
      <c:valAx>
        <c:axId val="200618752"/>
        <c:scaling>
          <c:orientation val="minMax"/>
        </c:scaling>
        <c:axPos val="l"/>
        <c:numFmt formatCode="General" sourceLinked="1"/>
        <c:tickLblPos val="nextTo"/>
        <c:crossAx val="193510400"/>
        <c:crosses val="autoZero"/>
        <c:crossBetween val="between"/>
      </c:valAx>
      <c:spPr>
        <a:scene3d>
          <a:camera prst="orthographicFront"/>
          <a:lightRig rig="threePt" dir="t"/>
        </a:scene3d>
        <a:sp3d>
          <a:bevelT w="6350"/>
        </a:sp3d>
      </c:spPr>
    </c:plotArea>
    <c:legend>
      <c:legendPos val="b"/>
      <c:txPr>
        <a:bodyPr/>
        <a:lstStyle/>
        <a:p>
          <a:pPr>
            <a:defRPr b="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9C8-4193-4A0F-879C-B962D4DB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28787</Words>
  <Characters>164086</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192489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Дима Г</dc:creator>
  <cp:lastModifiedBy>Дума</cp:lastModifiedBy>
  <cp:revision>63</cp:revision>
  <cp:lastPrinted>2018-10-01T08:01:00Z</cp:lastPrinted>
  <dcterms:created xsi:type="dcterms:W3CDTF">2017-09-26T04:47:00Z</dcterms:created>
  <dcterms:modified xsi:type="dcterms:W3CDTF">2018-10-01T08:03:00Z</dcterms:modified>
</cp:coreProperties>
</file>