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45" w:rsidRPr="00F74245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245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Приложение </w:t>
      </w:r>
      <w:r w:rsidR="000A5C6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3</w:t>
      </w:r>
    </w:p>
    <w:p w:rsidR="00F74245" w:rsidRPr="00F74245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7424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 Приказу Финансового отдела</w:t>
      </w:r>
    </w:p>
    <w:p w:rsidR="00F74245" w:rsidRPr="00F74245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4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Администрации Кетовского района</w:t>
      </w:r>
    </w:p>
    <w:p w:rsidR="00F74245" w:rsidRPr="00F74245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4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 «___» ____________ 201</w:t>
      </w:r>
      <w:r w:rsidR="00C01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8</w:t>
      </w:r>
      <w:r w:rsidRPr="00F7424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года № ____</w:t>
      </w:r>
    </w:p>
    <w:p w:rsidR="00F74245" w:rsidRPr="00F74245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424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«Об утверждении нормативных затрат</w:t>
      </w:r>
    </w:p>
    <w:p w:rsidR="00F74245" w:rsidRPr="00F74245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7424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 обеспечение функций </w:t>
      </w:r>
    </w:p>
    <w:p w:rsidR="00F74245" w:rsidRPr="00D1462F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F7424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Финансового отдела»</w:t>
      </w:r>
    </w:p>
    <w:p w:rsidR="00F74245" w:rsidRPr="00D1462F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45" w:rsidRPr="00D1462F" w:rsidRDefault="00F74245" w:rsidP="00F74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58" w:rsidRPr="00F74245" w:rsidRDefault="00C11258" w:rsidP="00F742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C3C3C"/>
          <w:spacing w:val="-1"/>
          <w:sz w:val="28"/>
          <w:szCs w:val="28"/>
          <w:lang w:eastAsia="ru-RU"/>
        </w:rPr>
      </w:pPr>
      <w:r w:rsidRPr="00F74245">
        <w:rPr>
          <w:rFonts w:ascii="Times New Roman" w:eastAsia="Times New Roman" w:hAnsi="Times New Roman" w:cs="Times New Roman"/>
          <w:b/>
          <w:bCs/>
          <w:color w:val="3C3C3C"/>
          <w:spacing w:val="-2"/>
          <w:sz w:val="28"/>
          <w:szCs w:val="28"/>
          <w:lang w:eastAsia="ru-RU"/>
        </w:rPr>
        <w:t xml:space="preserve">Нормативные затраты на обеспечение функций </w:t>
      </w:r>
      <w:r w:rsidRPr="00F74245">
        <w:rPr>
          <w:rFonts w:ascii="Times New Roman" w:eastAsia="Times New Roman" w:hAnsi="Times New Roman" w:cs="Times New Roman"/>
          <w:b/>
          <w:color w:val="3C3C3C"/>
          <w:spacing w:val="-3"/>
          <w:sz w:val="28"/>
          <w:szCs w:val="28"/>
          <w:lang w:eastAsia="ru-RU"/>
        </w:rPr>
        <w:t xml:space="preserve">Финансового </w:t>
      </w:r>
      <w:r w:rsidRPr="00F74245">
        <w:rPr>
          <w:rFonts w:ascii="Times New Roman" w:eastAsia="Times New Roman" w:hAnsi="Times New Roman" w:cs="Times New Roman"/>
          <w:b/>
          <w:color w:val="3C3C3C"/>
          <w:spacing w:val="-1"/>
          <w:sz w:val="28"/>
          <w:szCs w:val="28"/>
          <w:lang w:eastAsia="ru-RU"/>
        </w:rPr>
        <w:t>отдела Администрации Кетовского района</w:t>
      </w:r>
    </w:p>
    <w:p w:rsidR="00F74245" w:rsidRPr="00F74245" w:rsidRDefault="00F74245" w:rsidP="00F742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6033"/>
        <w:gridCol w:w="1725"/>
      </w:tblGrid>
      <w:tr w:rsidR="00C11258" w:rsidRPr="000F378A" w:rsidTr="00505117">
        <w:trPr>
          <w:trHeight w:val="185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505117" w:rsidRDefault="00505117" w:rsidP="00505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5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 Порядка*,</w:t>
            </w:r>
            <w:r w:rsidR="00C11258" w:rsidRPr="00505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соответствии с которым определены нормативные затраты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505117" w:rsidRDefault="00C11258" w:rsidP="00505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5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видов затрат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505117" w:rsidRDefault="00C11258" w:rsidP="00505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5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Нормативные затраты (руб.)</w:t>
            </w:r>
          </w:p>
        </w:tc>
      </w:tr>
      <w:tr w:rsidR="00C11258" w:rsidRPr="000F378A" w:rsidTr="00F74245">
        <w:trPr>
          <w:trHeight w:val="42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505117" w:rsidRDefault="00C11258" w:rsidP="00505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5117"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  <w:t>1</w:t>
            </w:r>
            <w:r w:rsidR="00505117"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051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Затраты на информационно-коммуникационные технологии</w:t>
            </w:r>
          </w:p>
        </w:tc>
      </w:tr>
      <w:tr w:rsidR="00C11258" w:rsidRPr="000F378A" w:rsidTr="00F74245">
        <w:trPr>
          <w:trHeight w:val="41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1.1 </w:t>
            </w:r>
            <w:r w:rsidR="00C11258" w:rsidRPr="005051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Затраты на услуги связи</w:t>
            </w:r>
          </w:p>
        </w:tc>
      </w:tr>
      <w:tr w:rsidR="00C11258" w:rsidRPr="000F378A" w:rsidTr="00505117">
        <w:trPr>
          <w:trHeight w:val="468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C11258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абонентскую плату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7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C11258" w:rsidRPr="000F378A" w:rsidTr="00505117">
        <w:trPr>
          <w:trHeight w:val="674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C11258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повременную оплату местных, внутризоновых и междугородних телефонных соединений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C77CA2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C11258" w:rsidRPr="000F378A" w:rsidTr="00505117">
        <w:trPr>
          <w:trHeight w:val="409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505117" w:rsidP="00505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C11258" w:rsidP="00C77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услуги </w:t>
            </w:r>
            <w:proofErr w:type="spellStart"/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C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C11258" w:rsidRPr="000F378A" w:rsidTr="00F74245">
        <w:trPr>
          <w:trHeight w:val="37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1.2 </w:t>
            </w:r>
            <w:r w:rsidR="00C11258" w:rsidRPr="005051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Затраты на содержание имущества</w:t>
            </w:r>
          </w:p>
        </w:tc>
      </w:tr>
      <w:tr w:rsidR="00C11258" w:rsidRPr="000F378A" w:rsidTr="00505117">
        <w:trPr>
          <w:trHeight w:val="1024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573670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57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-профилактический ремонт </w:t>
            </w:r>
            <w:r w:rsidRPr="00573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системных блоков, ноутбуков, моноблоков, </w:t>
            </w:r>
            <w:proofErr w:type="gramStart"/>
            <w:r w:rsidRPr="00573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ИБП,  принтеров</w:t>
            </w:r>
            <w:proofErr w:type="gramEnd"/>
            <w:r w:rsidRPr="00573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МФУ и монит</w:t>
            </w:r>
            <w:r w:rsidRPr="0053637A">
              <w:rPr>
                <w:rFonts w:ascii="Times New Roman" w:eastAsiaTheme="minorEastAsia" w:hAnsi="Times New Roman" w:cs="Times New Roman"/>
                <w:lang w:eastAsia="ru-RU"/>
              </w:rPr>
              <w:t>оров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258" w:rsidRPr="000F378A" w:rsidRDefault="00C01C59" w:rsidP="00536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C3C3C"/>
                <w:sz w:val="24"/>
                <w:szCs w:val="24"/>
                <w:lang w:eastAsia="ru-RU"/>
              </w:rPr>
              <w:t>85</w:t>
            </w:r>
            <w:r w:rsidR="00C11258" w:rsidRPr="000F378A">
              <w:rPr>
                <w:rFonts w:ascii="Times New Roman" w:eastAsiaTheme="minorEastAsia" w:hAnsi="Times New Roman" w:cs="Times New Roman"/>
                <w:color w:val="3C3C3C"/>
                <w:sz w:val="24"/>
                <w:szCs w:val="24"/>
                <w:lang w:eastAsia="ru-RU"/>
              </w:rPr>
              <w:t>000</w:t>
            </w:r>
          </w:p>
        </w:tc>
      </w:tr>
      <w:tr w:rsidR="00F74245" w:rsidRPr="000F378A" w:rsidTr="00505117">
        <w:trPr>
          <w:trHeight w:val="45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245" w:rsidRPr="00505117" w:rsidRDefault="00505117" w:rsidP="00505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1.3 </w:t>
            </w:r>
            <w:r w:rsidR="00F74245" w:rsidRPr="00505117"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  <w:t>Затраты на приобретение прочих работ и услуг</w:t>
            </w:r>
          </w:p>
        </w:tc>
      </w:tr>
      <w:tr w:rsidR="003C001A" w:rsidRPr="000F378A" w:rsidTr="00505117">
        <w:trPr>
          <w:trHeight w:val="483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01A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01A" w:rsidRPr="00573670" w:rsidRDefault="00573670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3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01A" w:rsidRPr="000F378A" w:rsidRDefault="0053637A" w:rsidP="00C0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01C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1462F" w:rsidRPr="000F378A" w:rsidTr="00505117">
        <w:trPr>
          <w:trHeight w:val="20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1.4 </w:t>
            </w:r>
            <w:r w:rsidR="00D1462F" w:rsidRPr="00505117"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  <w:t>Затраты на приобретение основных средств</w:t>
            </w:r>
          </w:p>
        </w:tc>
      </w:tr>
      <w:tr w:rsidR="00D1462F" w:rsidRPr="000F378A" w:rsidTr="00505117">
        <w:trPr>
          <w:trHeight w:val="364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573670" w:rsidRDefault="00573670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3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Затраты на приобретение системных блоков, ноутбуков, моноблоков, ИБП, принтеров, МФУ и съемных носителей информации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  <w:r w:rsidR="005363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1462F" w:rsidRPr="000F378A" w:rsidTr="00505117">
        <w:trPr>
          <w:trHeight w:val="9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1.5 </w:t>
            </w:r>
            <w:r w:rsidR="00D1462F" w:rsidRPr="00505117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Затраты на приобретение материальных запасов</w:t>
            </w:r>
            <w:r w:rsidR="00D1462F" w:rsidRPr="005051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62F" w:rsidRPr="000F378A" w:rsidTr="00505117">
        <w:trPr>
          <w:trHeight w:val="254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приобретение мониторов</w:t>
            </w: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53637A" w:rsidP="00AA40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A4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1462F" w:rsidRPr="000F378A" w:rsidTr="00505117">
        <w:trPr>
          <w:trHeight w:val="274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573670" w:rsidRDefault="00573670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3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Затраты на приобретение запасных частей для системных блоков, ноутбуков, моноблоков</w:t>
            </w:r>
            <w:r w:rsidR="006158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536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90000</w:t>
            </w:r>
            <w:r w:rsidR="00D1462F"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62F" w:rsidRPr="000F378A" w:rsidTr="00505117">
        <w:trPr>
          <w:trHeight w:val="724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505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приобретение расходных материалов, применяемых в информационно-коммуникационных технологиях</w:t>
            </w:r>
            <w:r w:rsidR="0057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363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D1462F" w:rsidRPr="000F378A" w:rsidTr="00505117">
        <w:trPr>
          <w:trHeight w:val="4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505117" w:rsidP="00505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11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1462F" w:rsidRPr="000F378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D1462F" w:rsidRPr="000F3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атраты, не отнесенные к затратам на информационно-коммуникационные технологии</w:t>
            </w:r>
          </w:p>
        </w:tc>
      </w:tr>
      <w:tr w:rsidR="00D1462F" w:rsidRPr="000F378A" w:rsidTr="00505117">
        <w:trPr>
          <w:trHeight w:val="20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2.1 </w:t>
            </w:r>
            <w:r w:rsidR="00D1462F" w:rsidRPr="00505117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Затраты на услуги связи</w:t>
            </w:r>
            <w:r w:rsidR="00D1462F" w:rsidRPr="005051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62F" w:rsidRPr="000F378A" w:rsidTr="00505117">
        <w:trPr>
          <w:trHeight w:val="215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услуг почтовой связи</w:t>
            </w: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37A" w:rsidRPr="000F378A" w:rsidRDefault="00C01C59" w:rsidP="00536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1462F" w:rsidRPr="000F378A" w:rsidTr="00505117">
        <w:trPr>
          <w:trHeight w:val="2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2.2 </w:t>
            </w:r>
            <w:r w:rsidR="00D1462F" w:rsidRPr="00505117"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  <w:t>Затраты на транспортные услуги</w:t>
            </w:r>
          </w:p>
        </w:tc>
      </w:tr>
      <w:tr w:rsidR="00D1462F" w:rsidRPr="000F378A" w:rsidTr="00505117">
        <w:trPr>
          <w:trHeight w:val="396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6158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</w:t>
            </w:r>
            <w:r w:rsidR="00206A54" w:rsidRPr="00206A54">
              <w:rPr>
                <w:rFonts w:ascii="Times New Roman" w:eastAsiaTheme="minorEastAsia" w:hAnsi="Times New Roman" w:cs="Times New Roman"/>
                <w:lang w:eastAsia="ru-RU"/>
              </w:rPr>
              <w:t>на оплату проезда работника к месту нахождения учебного заведения и обратно</w:t>
            </w:r>
            <w:r w:rsidR="00206A5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462F" w:rsidRPr="000F378A" w:rsidTr="00505117">
        <w:trPr>
          <w:trHeight w:val="1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2.3 </w:t>
            </w:r>
            <w:r w:rsidR="00D1462F" w:rsidRPr="00505117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Затраты на содержание имущества</w:t>
            </w:r>
            <w:r w:rsidR="00D1462F" w:rsidRPr="005051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62F" w:rsidRPr="000F378A" w:rsidTr="00505117">
        <w:trPr>
          <w:trHeight w:val="27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техническое обслуживание и ремонт транспортных средств</w:t>
            </w: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462F" w:rsidRPr="000F378A" w:rsidTr="00505117">
        <w:trPr>
          <w:trHeight w:val="30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2.4 </w:t>
            </w:r>
            <w:r w:rsidR="00D1462F" w:rsidRPr="00505117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Затраты на приобретение прочих работ и услуг</w:t>
            </w:r>
          </w:p>
        </w:tc>
      </w:tr>
      <w:tr w:rsidR="00D1462F" w:rsidRPr="000F378A" w:rsidTr="00505117">
        <w:trPr>
          <w:trHeight w:val="172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C0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услуг</w:t>
            </w:r>
            <w:r w:rsidR="0020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обучению сотрудников (повышение квалификации)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1462F" w:rsidRPr="000F378A" w:rsidTr="00505117">
        <w:trPr>
          <w:trHeight w:val="193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Затраты на проведение </w:t>
            </w:r>
            <w:proofErr w:type="spellStart"/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462F" w:rsidRPr="000F378A" w:rsidTr="00505117">
        <w:trPr>
          <w:trHeight w:val="216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Затраты на проведение диспансеризации работников</w:t>
            </w:r>
            <w:r w:rsidR="006158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61588E" w:rsidRPr="000F378A" w:rsidTr="00505117">
        <w:trPr>
          <w:trHeight w:val="216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88E" w:rsidRDefault="0061588E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8E" w:rsidRPr="000F378A" w:rsidRDefault="0061588E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Затраты на оплату услуг внештатных сотрудников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88E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462F" w:rsidRPr="000F378A" w:rsidTr="00505117">
        <w:trPr>
          <w:trHeight w:val="37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2.5 </w:t>
            </w:r>
            <w:r w:rsidR="00D1462F" w:rsidRPr="005051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Затраты на приобретение основных средств</w:t>
            </w:r>
            <w:r w:rsidR="00D1462F" w:rsidRPr="005051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62F" w:rsidRPr="000F378A" w:rsidTr="00505117">
        <w:trPr>
          <w:trHeight w:val="243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62F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D1462F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приобретение мебели</w:t>
            </w: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1462F" w:rsidRPr="000F378A" w:rsidTr="00505117">
        <w:trPr>
          <w:trHeight w:val="40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2F" w:rsidRPr="00505117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2.6 </w:t>
            </w:r>
            <w:r w:rsidR="00D1462F" w:rsidRPr="005051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Затраты на приобретение материальных запасов</w:t>
            </w:r>
            <w:r w:rsidR="00D1462F" w:rsidRPr="005051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78A" w:rsidRPr="000F378A" w:rsidTr="00505117">
        <w:trPr>
          <w:trHeight w:val="410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78A" w:rsidRPr="000F378A" w:rsidRDefault="00505117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8A" w:rsidRPr="000F378A" w:rsidRDefault="000F378A" w:rsidP="006158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приобретение </w:t>
            </w:r>
            <w:r w:rsidR="00206A54"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канцелярских принадлежностей</w:t>
            </w:r>
            <w:r w:rsidR="0061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61588E"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бланочной продукции</w:t>
            </w:r>
            <w:r w:rsidR="006158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8A" w:rsidRPr="000F378A" w:rsidRDefault="00922B11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378A" w:rsidRPr="000F37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F378A"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78A" w:rsidRPr="000F378A" w:rsidTr="00505117">
        <w:trPr>
          <w:trHeight w:val="253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78A" w:rsidRPr="000F378A" w:rsidRDefault="00505117" w:rsidP="0095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  <w:r w:rsidR="00950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8A" w:rsidRPr="000F378A" w:rsidRDefault="000F378A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приобретение хозяйственных товаров и принадлежностей</w:t>
            </w: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8A" w:rsidRPr="000F378A" w:rsidRDefault="00C01C59" w:rsidP="0092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0F378A" w:rsidRPr="000F378A" w:rsidTr="00505117">
        <w:trPr>
          <w:trHeight w:val="277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78A" w:rsidRPr="000F378A" w:rsidRDefault="00505117" w:rsidP="0095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  <w:r w:rsidR="00950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8A" w:rsidRPr="000F378A" w:rsidRDefault="000F378A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приобретение горюче-смазочных материалов</w:t>
            </w: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8A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3C3C3C"/>
                <w:sz w:val="24"/>
                <w:szCs w:val="24"/>
                <w:lang w:eastAsia="ru-RU"/>
              </w:rPr>
              <w:t>0</w:t>
            </w:r>
          </w:p>
        </w:tc>
      </w:tr>
      <w:tr w:rsidR="000F378A" w:rsidRPr="000F378A" w:rsidTr="00505117">
        <w:trPr>
          <w:trHeight w:val="296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78A" w:rsidRPr="000F378A" w:rsidRDefault="00505117" w:rsidP="00950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  <w:r w:rsidR="00950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8A" w:rsidRPr="000F378A" w:rsidRDefault="000F378A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приобретение запасных частей для транспортных средств</w:t>
            </w:r>
            <w:r w:rsidRPr="000F3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78A" w:rsidRPr="000F378A" w:rsidRDefault="00C01C59" w:rsidP="000F3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1258" w:rsidRPr="00505117" w:rsidRDefault="000F378A" w:rsidP="0050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3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 Порядок расчета нормативных затрат на обеспечение функций Финансового отдела Администрации Кетовского района (приложение </w:t>
      </w:r>
      <w:r w:rsidR="00615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0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F3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приказу Финансового </w:t>
      </w:r>
      <w:r w:rsidR="0050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Администрации Кетовского района</w:t>
      </w:r>
      <w:r w:rsidRPr="000F3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50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 ___________ </w:t>
      </w:r>
      <w:r w:rsidRPr="000F3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C01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0F3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50511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0F3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установлении нормативных затрат на обеспечение функций Финансового отдела Администрации Кетовского района и нормативов для их определения»)</w:t>
      </w:r>
      <w:r w:rsidR="00D44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378A" w:rsidRPr="00505117" w:rsidRDefault="000F378A" w:rsidP="00C1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F378A" w:rsidRPr="00505117" w:rsidSect="00505117">
      <w:headerReference w:type="default" r:id="rId7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0B" w:rsidRDefault="00DF7E0B" w:rsidP="00DF7E0B">
      <w:pPr>
        <w:spacing w:after="0" w:line="240" w:lineRule="auto"/>
      </w:pPr>
      <w:r>
        <w:separator/>
      </w:r>
    </w:p>
  </w:endnote>
  <w:endnote w:type="continuationSeparator" w:id="0">
    <w:p w:rsidR="00DF7E0B" w:rsidRDefault="00DF7E0B" w:rsidP="00DF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0B" w:rsidRDefault="00DF7E0B" w:rsidP="00DF7E0B">
      <w:pPr>
        <w:spacing w:after="0" w:line="240" w:lineRule="auto"/>
      </w:pPr>
      <w:r>
        <w:separator/>
      </w:r>
    </w:p>
  </w:footnote>
  <w:footnote w:type="continuationSeparator" w:id="0">
    <w:p w:rsidR="00DF7E0B" w:rsidRDefault="00DF7E0B" w:rsidP="00DF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0B" w:rsidRDefault="00DF7E0B">
    <w:pPr>
      <w:pStyle w:val="a6"/>
    </w:pPr>
    <w:r>
      <w:t xml:space="preserve">Проект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E30"/>
    <w:multiLevelType w:val="singleLevel"/>
    <w:tmpl w:val="35185170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2F30070E"/>
    <w:multiLevelType w:val="singleLevel"/>
    <w:tmpl w:val="9F96C0D4"/>
    <w:lvl w:ilvl="0">
      <w:start w:val="5"/>
      <w:numFmt w:val="decimal"/>
      <w:lvlText w:val="%1.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2" w15:restartNumberingAfterBreak="0">
    <w:nsid w:val="68DD3014"/>
    <w:multiLevelType w:val="singleLevel"/>
    <w:tmpl w:val="1004D240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D"/>
    <w:rsid w:val="00083443"/>
    <w:rsid w:val="000A5C6A"/>
    <w:rsid w:val="000E4118"/>
    <w:rsid w:val="000F378A"/>
    <w:rsid w:val="00206A54"/>
    <w:rsid w:val="00385D1B"/>
    <w:rsid w:val="003C001A"/>
    <w:rsid w:val="00437158"/>
    <w:rsid w:val="004E72D7"/>
    <w:rsid w:val="00505117"/>
    <w:rsid w:val="0053637A"/>
    <w:rsid w:val="00573670"/>
    <w:rsid w:val="005D4FEB"/>
    <w:rsid w:val="0061588E"/>
    <w:rsid w:val="0073260D"/>
    <w:rsid w:val="00743D8A"/>
    <w:rsid w:val="00777BC3"/>
    <w:rsid w:val="00922B11"/>
    <w:rsid w:val="00950C18"/>
    <w:rsid w:val="00964D0D"/>
    <w:rsid w:val="009F5316"/>
    <w:rsid w:val="00A54ABD"/>
    <w:rsid w:val="00AA404B"/>
    <w:rsid w:val="00B52235"/>
    <w:rsid w:val="00C01C59"/>
    <w:rsid w:val="00C11258"/>
    <w:rsid w:val="00C5528A"/>
    <w:rsid w:val="00C77CA2"/>
    <w:rsid w:val="00CE3075"/>
    <w:rsid w:val="00D1462F"/>
    <w:rsid w:val="00D44ADE"/>
    <w:rsid w:val="00D86CE3"/>
    <w:rsid w:val="00DF7E0B"/>
    <w:rsid w:val="00E96301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CECF-00D6-487C-8DCD-E101DE6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3443"/>
  </w:style>
  <w:style w:type="paragraph" w:styleId="a3">
    <w:name w:val="Balloon Text"/>
    <w:basedOn w:val="a"/>
    <w:link w:val="a4"/>
    <w:uiPriority w:val="99"/>
    <w:semiHidden/>
    <w:unhideWhenUsed/>
    <w:rsid w:val="000834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4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34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E0B"/>
  </w:style>
  <w:style w:type="paragraph" w:styleId="a8">
    <w:name w:val="footer"/>
    <w:basedOn w:val="a"/>
    <w:link w:val="a9"/>
    <w:uiPriority w:val="99"/>
    <w:unhideWhenUsed/>
    <w:rsid w:val="00DF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Лапаева</dc:creator>
  <cp:keywords/>
  <dc:description/>
  <cp:lastModifiedBy>Сиухина</cp:lastModifiedBy>
  <cp:revision>15</cp:revision>
  <cp:lastPrinted>2020-11-26T10:53:00Z</cp:lastPrinted>
  <dcterms:created xsi:type="dcterms:W3CDTF">2016-06-24T04:40:00Z</dcterms:created>
  <dcterms:modified xsi:type="dcterms:W3CDTF">2020-12-16T06:35:00Z</dcterms:modified>
</cp:coreProperties>
</file>