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3B" w:rsidRDefault="008C226B">
      <w:pPr>
        <w:pStyle w:val="2"/>
        <w:spacing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краткая информация</w:t>
      </w:r>
    </w:p>
    <w:p w:rsidR="007A463B" w:rsidRDefault="008C226B">
      <w:pPr>
        <w:pStyle w:val="Standard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ОСНОВНЫХ ИТОГАХ КОНТРОЛЬНОГО МЕРОПРИЯТИЯ</w:t>
      </w:r>
    </w:p>
    <w:p w:rsidR="007A463B" w:rsidRDefault="008C226B">
      <w:pPr>
        <w:pStyle w:val="Standard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«Проверка законности, результативности использования межбюджетных трансфертов поступивших в бюджет </w:t>
      </w:r>
      <w:proofErr w:type="spellStart"/>
      <w:r>
        <w:rPr>
          <w:b/>
          <w:bCs/>
          <w:sz w:val="24"/>
          <w:szCs w:val="24"/>
        </w:rPr>
        <w:t>Колташевского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сельсовета из бюджета Кетовского района в 2018 году»</w:t>
      </w:r>
    </w:p>
    <w:bookmarkEnd w:id="0"/>
    <w:p w:rsidR="007A463B" w:rsidRDefault="007A463B">
      <w:pPr>
        <w:pStyle w:val="3"/>
        <w:spacing w:line="276" w:lineRule="auto"/>
        <w:rPr>
          <w:sz w:val="24"/>
          <w:szCs w:val="24"/>
        </w:rPr>
      </w:pPr>
    </w:p>
    <w:p w:rsidR="007A463B" w:rsidRDefault="008C226B">
      <w:pPr>
        <w:pStyle w:val="3"/>
        <w:spacing w:line="276" w:lineRule="auto"/>
        <w:ind w:firstLine="90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Контрольно-счетной палатой Кетовского района в соответствии с пунктом 1 плана деятельности Контрольно-счетной палаты Кетовского района на 2019 год проведено контрольное мероприятие «Проверка законности,</w:t>
      </w:r>
      <w:r>
        <w:rPr>
          <w:b w:val="0"/>
          <w:sz w:val="24"/>
          <w:szCs w:val="24"/>
        </w:rPr>
        <w:t xml:space="preserve"> результативности использования межбюджетных трансфертов поступивших в бюджет </w:t>
      </w:r>
      <w:proofErr w:type="spellStart"/>
      <w:r>
        <w:rPr>
          <w:b w:val="0"/>
          <w:sz w:val="24"/>
          <w:szCs w:val="24"/>
        </w:rPr>
        <w:t>Колташевского</w:t>
      </w:r>
      <w:proofErr w:type="spellEnd"/>
      <w:r>
        <w:rPr>
          <w:b w:val="0"/>
          <w:sz w:val="24"/>
          <w:szCs w:val="24"/>
        </w:rPr>
        <w:t xml:space="preserve"> сельсовета из бюджета Кетовского района в 2018 году».</w:t>
      </w:r>
    </w:p>
    <w:p w:rsidR="007A463B" w:rsidRDefault="008C226B">
      <w:pPr>
        <w:pStyle w:val="Default"/>
        <w:spacing w:after="0"/>
        <w:ind w:firstLine="907"/>
        <w:jc w:val="both"/>
      </w:pPr>
      <w:r>
        <w:t xml:space="preserve">Охват проверкой бюджетных средств составил 3 170 тыс. рублей. Выявлено 57 нарушений и недостатков на сумму 15 </w:t>
      </w:r>
      <w:r>
        <w:t>тыс. рублей, из них:</w:t>
      </w:r>
    </w:p>
    <w:p w:rsidR="007A463B" w:rsidRDefault="008C226B">
      <w:pPr>
        <w:pStyle w:val="Default"/>
        <w:spacing w:after="0"/>
        <w:ind w:firstLine="907"/>
        <w:jc w:val="both"/>
      </w:pPr>
      <w:r>
        <w:t xml:space="preserve">- </w:t>
      </w:r>
      <w:r>
        <w:rPr>
          <w:i/>
        </w:rPr>
        <w:t>нарушения при формировании и исполнении бюджетов</w:t>
      </w:r>
      <w:r>
        <w:t xml:space="preserve"> – 36 факта на сумму 15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(нарушение порядка и условий оплаты труда работников), 9 фактов нефинансовых нарушений</w:t>
      </w:r>
      <w:r>
        <w:t xml:space="preserve"> (например: решением о бюджете не утвержден общий объем условно </w:t>
      </w:r>
      <w:r>
        <w:t>утверждаемых расходов, проект решения сельской Думы о бюджете не выносился на публичные слушания и др.);</w:t>
      </w:r>
    </w:p>
    <w:p w:rsidR="007A463B" w:rsidRDefault="008C226B">
      <w:pPr>
        <w:pStyle w:val="Standard"/>
        <w:numPr>
          <w:ilvl w:val="0"/>
          <w:numId w:val="2"/>
        </w:numPr>
        <w:spacing w:line="276" w:lineRule="auto"/>
        <w:ind w:firstLine="907"/>
      </w:pPr>
      <w:r>
        <w:rPr>
          <w:i/>
          <w:iCs/>
          <w:color w:val="000000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sz w:val="24"/>
          <w:szCs w:val="24"/>
        </w:rPr>
        <w:t xml:space="preserve"> — 1 факт нефинансовое нарушение (нарушение тр</w:t>
      </w:r>
      <w:r>
        <w:rPr>
          <w:sz w:val="24"/>
          <w:szCs w:val="24"/>
        </w:rPr>
        <w:t>ебований, предъявляемых к регистру бухгалтерского учета);</w:t>
      </w:r>
    </w:p>
    <w:p w:rsidR="007A463B" w:rsidRDefault="008C226B">
      <w:pPr>
        <w:pStyle w:val="Standard"/>
        <w:numPr>
          <w:ilvl w:val="0"/>
          <w:numId w:val="1"/>
        </w:numPr>
        <w:spacing w:line="276" w:lineRule="auto"/>
        <w:ind w:firstLine="907"/>
      </w:pPr>
      <w:r>
        <w:rPr>
          <w:i/>
          <w:iCs/>
          <w:sz w:val="24"/>
          <w:szCs w:val="24"/>
        </w:rPr>
        <w:t>нарушения при осуществлении муниципальных закупок</w:t>
      </w:r>
      <w:r>
        <w:rPr>
          <w:sz w:val="24"/>
          <w:szCs w:val="24"/>
        </w:rPr>
        <w:t xml:space="preserve"> — 11 фактов нефинансовых нарушений (не включение в контракты (договоры) обязательных условий).</w:t>
      </w:r>
    </w:p>
    <w:p w:rsidR="007A463B" w:rsidRDefault="008C226B">
      <w:pPr>
        <w:pStyle w:val="Standard"/>
        <w:spacing w:line="276" w:lineRule="auto"/>
        <w:ind w:firstLine="907"/>
        <w:rPr>
          <w:sz w:val="24"/>
          <w:szCs w:val="24"/>
        </w:rPr>
      </w:pPr>
      <w:r>
        <w:rPr>
          <w:sz w:val="24"/>
          <w:szCs w:val="24"/>
        </w:rPr>
        <w:t>Следует отметить, что все финансовые нарушения по нач</w:t>
      </w:r>
      <w:r>
        <w:rPr>
          <w:sz w:val="24"/>
          <w:szCs w:val="24"/>
        </w:rPr>
        <w:t xml:space="preserve">ислению заработной платы учтены и устранены Администрацией </w:t>
      </w:r>
      <w:proofErr w:type="spellStart"/>
      <w:r>
        <w:rPr>
          <w:sz w:val="24"/>
          <w:szCs w:val="24"/>
        </w:rPr>
        <w:t>Колташевского</w:t>
      </w:r>
      <w:proofErr w:type="spellEnd"/>
      <w:r>
        <w:rPr>
          <w:sz w:val="24"/>
          <w:szCs w:val="24"/>
        </w:rPr>
        <w:t xml:space="preserve"> сельсовета в ходе проведения контрольного мероприятия.</w:t>
      </w:r>
    </w:p>
    <w:sectPr w:rsidR="007A463B">
      <w:headerReference w:type="even" r:id="rId8"/>
      <w:headerReference w:type="default" r:id="rId9"/>
      <w:pgSz w:w="11906" w:h="16838"/>
      <w:pgMar w:top="1134" w:right="850" w:bottom="851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6B" w:rsidRDefault="008C226B">
      <w:pPr>
        <w:spacing w:after="0" w:line="240" w:lineRule="auto"/>
      </w:pPr>
      <w:r>
        <w:separator/>
      </w:r>
    </w:p>
  </w:endnote>
  <w:endnote w:type="continuationSeparator" w:id="0">
    <w:p w:rsidR="008C226B" w:rsidRDefault="008C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6B" w:rsidRDefault="008C22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226B" w:rsidRDefault="008C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90" w:rsidRDefault="008C226B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90" w:rsidRDefault="008C226B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935"/>
    <w:multiLevelType w:val="multilevel"/>
    <w:tmpl w:val="B40CE1A4"/>
    <w:styleLink w:val="WW8Num5"/>
    <w:lvl w:ilvl="0">
      <w:numFmt w:val="bullet"/>
      <w:lvlText w:val=""/>
      <w:lvlJc w:val="left"/>
      <w:rPr>
        <w:rFonts w:ascii="Symbol" w:hAnsi="Symbol" w:cs="Times New Roman"/>
        <w:b/>
        <w:bCs/>
        <w:i w:val="0"/>
        <w:iCs w:val="0"/>
        <w:color w:val="auto"/>
        <w:sz w:val="24"/>
        <w:szCs w:val="24"/>
        <w:shd w:val="clear" w:color="auto" w:fill="auto"/>
        <w:lang w:eastAsia="en-US"/>
      </w:rPr>
    </w:lvl>
    <w:lvl w:ilvl="1">
      <w:numFmt w:val="bullet"/>
      <w:lvlText w:val=""/>
      <w:lvlJc w:val="left"/>
      <w:rPr>
        <w:rFonts w:ascii="Symbol" w:hAnsi="Symbol" w:cs="Times New Roman"/>
        <w:b/>
        <w:bCs/>
        <w:i w:val="0"/>
        <w:iCs w:val="0"/>
        <w:color w:val="auto"/>
        <w:sz w:val="24"/>
        <w:szCs w:val="24"/>
        <w:shd w:val="clear" w:color="auto" w:fill="auto"/>
        <w:lang w:eastAsia="en-US"/>
      </w:rPr>
    </w:lvl>
    <w:lvl w:ilvl="2">
      <w:numFmt w:val="bullet"/>
      <w:lvlText w:val=""/>
      <w:lvlJc w:val="left"/>
      <w:rPr>
        <w:rFonts w:ascii="Symbol" w:hAnsi="Symbol" w:cs="Times New Roman"/>
        <w:b/>
        <w:bCs/>
        <w:i w:val="0"/>
        <w:iCs w:val="0"/>
        <w:color w:val="auto"/>
        <w:sz w:val="24"/>
        <w:szCs w:val="24"/>
        <w:shd w:val="clear" w:color="auto" w:fill="auto"/>
        <w:lang w:eastAsia="en-US"/>
      </w:rPr>
    </w:lvl>
    <w:lvl w:ilvl="3">
      <w:numFmt w:val="bullet"/>
      <w:lvlText w:val=""/>
      <w:lvlJc w:val="left"/>
      <w:rPr>
        <w:rFonts w:ascii="Symbol" w:hAnsi="Symbol" w:cs="Times New Roman"/>
        <w:b/>
        <w:bCs/>
        <w:i w:val="0"/>
        <w:iCs w:val="0"/>
        <w:color w:val="auto"/>
        <w:sz w:val="24"/>
        <w:szCs w:val="24"/>
        <w:shd w:val="clear" w:color="auto" w:fill="auto"/>
        <w:lang w:eastAsia="en-US"/>
      </w:rPr>
    </w:lvl>
    <w:lvl w:ilvl="4">
      <w:numFmt w:val="bullet"/>
      <w:lvlText w:val=""/>
      <w:lvlJc w:val="left"/>
      <w:rPr>
        <w:rFonts w:ascii="Symbol" w:hAnsi="Symbol" w:cs="Times New Roman"/>
        <w:b/>
        <w:bCs/>
        <w:i w:val="0"/>
        <w:iCs w:val="0"/>
        <w:color w:val="auto"/>
        <w:sz w:val="24"/>
        <w:szCs w:val="24"/>
        <w:shd w:val="clear" w:color="auto" w:fill="auto"/>
        <w:lang w:eastAsia="en-US"/>
      </w:rPr>
    </w:lvl>
    <w:lvl w:ilvl="5">
      <w:numFmt w:val="bullet"/>
      <w:lvlText w:val=""/>
      <w:lvlJc w:val="left"/>
      <w:rPr>
        <w:rFonts w:ascii="Symbol" w:hAnsi="Symbol" w:cs="Times New Roman"/>
        <w:b/>
        <w:bCs/>
        <w:i w:val="0"/>
        <w:iCs w:val="0"/>
        <w:color w:val="auto"/>
        <w:sz w:val="24"/>
        <w:szCs w:val="24"/>
        <w:shd w:val="clear" w:color="auto" w:fill="auto"/>
        <w:lang w:eastAsia="en-US"/>
      </w:rPr>
    </w:lvl>
    <w:lvl w:ilvl="6">
      <w:numFmt w:val="bullet"/>
      <w:lvlText w:val=""/>
      <w:lvlJc w:val="left"/>
      <w:rPr>
        <w:rFonts w:ascii="Symbol" w:hAnsi="Symbol" w:cs="Times New Roman"/>
        <w:b/>
        <w:bCs/>
        <w:i w:val="0"/>
        <w:iCs w:val="0"/>
        <w:color w:val="auto"/>
        <w:sz w:val="24"/>
        <w:szCs w:val="24"/>
        <w:shd w:val="clear" w:color="auto" w:fill="auto"/>
        <w:lang w:eastAsia="en-US"/>
      </w:rPr>
    </w:lvl>
    <w:lvl w:ilvl="7">
      <w:numFmt w:val="bullet"/>
      <w:lvlText w:val=""/>
      <w:lvlJc w:val="left"/>
      <w:rPr>
        <w:rFonts w:ascii="Symbol" w:hAnsi="Symbol" w:cs="Times New Roman"/>
        <w:b/>
        <w:bCs/>
        <w:i w:val="0"/>
        <w:iCs w:val="0"/>
        <w:color w:val="auto"/>
        <w:sz w:val="24"/>
        <w:szCs w:val="24"/>
        <w:shd w:val="clear" w:color="auto" w:fill="auto"/>
        <w:lang w:eastAsia="en-US"/>
      </w:rPr>
    </w:lvl>
    <w:lvl w:ilvl="8">
      <w:numFmt w:val="bullet"/>
      <w:lvlText w:val=""/>
      <w:lvlJc w:val="left"/>
      <w:rPr>
        <w:rFonts w:ascii="Symbol" w:hAnsi="Symbol" w:cs="Times New Roman"/>
        <w:b/>
        <w:bCs/>
        <w:i w:val="0"/>
        <w:iCs w:val="0"/>
        <w:color w:val="auto"/>
        <w:sz w:val="24"/>
        <w:szCs w:val="24"/>
        <w:shd w:val="clear" w:color="auto" w:fill="auto"/>
        <w:lang w:eastAsia="en-U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463B"/>
    <w:rsid w:val="007A463B"/>
    <w:rsid w:val="008C226B"/>
    <w:rsid w:val="00F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Standard"/>
    <w:next w:val="Textbody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a6">
    <w:name w:val="подпись"/>
    <w:basedOn w:val="Standard"/>
    <w:pPr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Standard"/>
    <w:pPr>
      <w:spacing w:line="240" w:lineRule="auto"/>
      <w:ind w:firstLine="0"/>
      <w:jc w:val="left"/>
    </w:pPr>
    <w:rPr>
      <w:szCs w:val="28"/>
    </w:rPr>
  </w:style>
  <w:style w:type="paragraph" w:customStyle="1" w:styleId="Iauiue">
    <w:name w:val="Iau?iue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rPr>
      <w:sz w:val="28"/>
      <w:szCs w:val="28"/>
      <w:lang w:val="ru-RU" w:eastAsia="en-US" w:bidi="ar-SA"/>
    </w:rPr>
  </w:style>
  <w:style w:type="character" w:customStyle="1" w:styleId="ab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WW8Num5z0">
    <w:name w:val="WW8Num5z0"/>
    <w:rPr>
      <w:rFonts w:ascii="Times New Roman" w:hAnsi="Times New Roman" w:cs="Times New Roman"/>
      <w:b/>
      <w:bCs/>
      <w:i w:val="0"/>
      <w:iCs w:val="0"/>
      <w:color w:val="auto"/>
      <w:sz w:val="24"/>
      <w:szCs w:val="24"/>
      <w:shd w:val="clear" w:color="auto" w:fill="auto"/>
      <w:lang w:eastAsia="en-US"/>
    </w:rPr>
  </w:style>
  <w:style w:type="numbering" w:customStyle="1" w:styleId="WW8Num5">
    <w:name w:val="WW8Num5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Standard"/>
    <w:next w:val="Textbody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a6">
    <w:name w:val="подпись"/>
    <w:basedOn w:val="Standard"/>
    <w:pPr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Standard"/>
    <w:pPr>
      <w:spacing w:line="240" w:lineRule="auto"/>
      <w:ind w:firstLine="0"/>
      <w:jc w:val="left"/>
    </w:pPr>
    <w:rPr>
      <w:szCs w:val="28"/>
    </w:rPr>
  </w:style>
  <w:style w:type="paragraph" w:customStyle="1" w:styleId="Iauiue">
    <w:name w:val="Iau?iue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rPr>
      <w:sz w:val="28"/>
      <w:szCs w:val="28"/>
      <w:lang w:val="ru-RU" w:eastAsia="en-US" w:bidi="ar-SA"/>
    </w:rPr>
  </w:style>
  <w:style w:type="character" w:customStyle="1" w:styleId="ab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WW8Num5z0">
    <w:name w:val="WW8Num5z0"/>
    <w:rPr>
      <w:rFonts w:ascii="Times New Roman" w:hAnsi="Times New Roman" w:cs="Times New Roman"/>
      <w:b/>
      <w:bCs/>
      <w:i w:val="0"/>
      <w:iCs w:val="0"/>
      <w:color w:val="auto"/>
      <w:sz w:val="24"/>
      <w:szCs w:val="24"/>
      <w:shd w:val="clear" w:color="auto" w:fill="auto"/>
      <w:lang w:eastAsia="en-US"/>
    </w:rPr>
  </w:style>
  <w:style w:type="numbering" w:customStyle="1" w:styleId="WW8Num5">
    <w:name w:val="WW8Num5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555</cp:lastModifiedBy>
  <cp:revision>1</cp:revision>
  <cp:lastPrinted>2016-09-16T04:35:00Z</cp:lastPrinted>
  <dcterms:created xsi:type="dcterms:W3CDTF">2016-07-06T07:50:00Z</dcterms:created>
  <dcterms:modified xsi:type="dcterms:W3CDTF">2020-03-17T09:25:00Z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