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EDA" w:rsidRPr="00FA7D9D" w:rsidRDefault="00FA7D9D" w:rsidP="00994EDA">
      <w:pPr>
        <w:jc w:val="right"/>
        <w:rPr>
          <w:rFonts w:ascii="Times New Roman" w:hAnsi="Times New Roman" w:cs="Times New Roman"/>
          <w:sz w:val="24"/>
          <w:szCs w:val="24"/>
          <w:lang w:eastAsia="en-US"/>
        </w:rPr>
      </w:pPr>
      <w:bookmarkStart w:id="0" w:name="_Ref476585476"/>
      <w:r w:rsidRPr="00FA7D9D">
        <w:rPr>
          <w:rFonts w:ascii="Times New Roman" w:hAnsi="Times New Roman" w:cs="Times New Roman"/>
          <w:sz w:val="24"/>
          <w:szCs w:val="24"/>
          <w:lang w:eastAsia="en-US"/>
        </w:rPr>
        <w:t>Утверждена Решением Кетовской районной Думы</w:t>
      </w:r>
    </w:p>
    <w:p w:rsidR="00FA7D9D" w:rsidRPr="00FA7D9D" w:rsidRDefault="00FA7D9D" w:rsidP="00994EDA">
      <w:pPr>
        <w:jc w:val="right"/>
        <w:rPr>
          <w:rFonts w:ascii="Times New Roman" w:hAnsi="Times New Roman" w:cs="Times New Roman"/>
          <w:sz w:val="24"/>
          <w:szCs w:val="24"/>
          <w:lang w:eastAsia="en-US"/>
        </w:rPr>
      </w:pPr>
      <w:r w:rsidRPr="00FA7D9D">
        <w:rPr>
          <w:rFonts w:ascii="Times New Roman" w:hAnsi="Times New Roman" w:cs="Times New Roman"/>
          <w:sz w:val="24"/>
          <w:szCs w:val="24"/>
          <w:lang w:eastAsia="en-US"/>
        </w:rPr>
        <w:t>№333 от 26 сентября 2018 года</w:t>
      </w:r>
    </w:p>
    <w:p w:rsidR="00994EDA" w:rsidRDefault="00994EDA" w:rsidP="00994EDA">
      <w:pPr>
        <w:jc w:val="right"/>
        <w:rPr>
          <w:rFonts w:ascii="Times New Roman" w:hAnsi="Times New Roman" w:cs="Times New Roman"/>
          <w:color w:val="FF0000"/>
          <w:sz w:val="24"/>
          <w:szCs w:val="24"/>
          <w:lang w:eastAsia="en-US"/>
        </w:rPr>
      </w:pPr>
    </w:p>
    <w:p w:rsidR="00994EDA" w:rsidRDefault="00994EDA" w:rsidP="00994EDA">
      <w:pPr>
        <w:jc w:val="right"/>
        <w:rPr>
          <w:rFonts w:ascii="Times New Roman" w:hAnsi="Times New Roman" w:cs="Times New Roman"/>
          <w:color w:val="FF0000"/>
          <w:sz w:val="24"/>
          <w:szCs w:val="24"/>
          <w:lang w:eastAsia="en-US"/>
        </w:rPr>
      </w:pPr>
    </w:p>
    <w:p w:rsidR="00A55A13" w:rsidRDefault="00A55A13" w:rsidP="00994EDA">
      <w:pPr>
        <w:jc w:val="right"/>
        <w:rPr>
          <w:rFonts w:ascii="Times New Roman" w:hAnsi="Times New Roman" w:cs="Times New Roman"/>
          <w:color w:val="FF0000"/>
          <w:sz w:val="24"/>
          <w:szCs w:val="24"/>
          <w:lang w:eastAsia="en-US"/>
        </w:rPr>
      </w:pPr>
    </w:p>
    <w:p w:rsidR="00A55A13" w:rsidRDefault="00A55A13" w:rsidP="00994EDA">
      <w:pPr>
        <w:jc w:val="right"/>
        <w:rPr>
          <w:rFonts w:ascii="Times New Roman" w:hAnsi="Times New Roman" w:cs="Times New Roman"/>
          <w:color w:val="FF0000"/>
          <w:sz w:val="24"/>
          <w:szCs w:val="24"/>
          <w:lang w:eastAsia="en-US"/>
        </w:rPr>
      </w:pPr>
    </w:p>
    <w:p w:rsidR="00A55A13" w:rsidRDefault="00A55A13" w:rsidP="00994EDA">
      <w:pPr>
        <w:jc w:val="right"/>
        <w:rPr>
          <w:rFonts w:ascii="Times New Roman" w:hAnsi="Times New Roman" w:cs="Times New Roman"/>
          <w:color w:val="FF0000"/>
          <w:sz w:val="24"/>
          <w:szCs w:val="24"/>
          <w:lang w:eastAsia="en-US"/>
        </w:rPr>
      </w:pPr>
    </w:p>
    <w:p w:rsidR="00A55A13" w:rsidRDefault="00A55A13" w:rsidP="00994EDA">
      <w:pPr>
        <w:jc w:val="right"/>
        <w:rPr>
          <w:rFonts w:ascii="Times New Roman" w:hAnsi="Times New Roman" w:cs="Times New Roman"/>
          <w:color w:val="FF0000"/>
          <w:sz w:val="24"/>
          <w:szCs w:val="24"/>
          <w:lang w:eastAsia="en-US"/>
        </w:rPr>
      </w:pPr>
    </w:p>
    <w:p w:rsidR="00994EDA" w:rsidRDefault="00994EDA" w:rsidP="00994EDA">
      <w:pPr>
        <w:jc w:val="right"/>
        <w:rPr>
          <w:rFonts w:ascii="Times New Roman" w:hAnsi="Times New Roman" w:cs="Times New Roman"/>
          <w:color w:val="FF0000"/>
          <w:sz w:val="24"/>
          <w:szCs w:val="24"/>
          <w:lang w:eastAsia="en-US"/>
        </w:rPr>
      </w:pPr>
    </w:p>
    <w:p w:rsidR="00994EDA" w:rsidRDefault="00994EDA" w:rsidP="00994EDA">
      <w:pPr>
        <w:jc w:val="right"/>
        <w:rPr>
          <w:rFonts w:ascii="Times New Roman" w:hAnsi="Times New Roman" w:cs="Times New Roman"/>
          <w:color w:val="FF0000"/>
          <w:sz w:val="24"/>
          <w:szCs w:val="24"/>
          <w:lang w:eastAsia="en-US"/>
        </w:rPr>
      </w:pPr>
    </w:p>
    <w:p w:rsidR="00994EDA" w:rsidRPr="00994EDA" w:rsidRDefault="00994EDA" w:rsidP="00994EDA">
      <w:pPr>
        <w:jc w:val="center"/>
        <w:rPr>
          <w:rFonts w:ascii="Times New Roman" w:hAnsi="Times New Roman" w:cs="Times New Roman"/>
          <w:sz w:val="40"/>
          <w:szCs w:val="40"/>
          <w:lang w:eastAsia="en-US"/>
        </w:rPr>
      </w:pPr>
      <w:r w:rsidRPr="00994EDA">
        <w:rPr>
          <w:rFonts w:ascii="Times New Roman" w:hAnsi="Times New Roman" w:cs="Times New Roman"/>
          <w:sz w:val="40"/>
          <w:szCs w:val="40"/>
          <w:lang w:eastAsia="en-US"/>
        </w:rPr>
        <w:t>СТРАТЕГИЯ</w:t>
      </w:r>
    </w:p>
    <w:p w:rsidR="00994EDA" w:rsidRPr="00994EDA" w:rsidRDefault="00994EDA" w:rsidP="00994EDA">
      <w:pPr>
        <w:jc w:val="center"/>
        <w:rPr>
          <w:rFonts w:ascii="Times New Roman" w:hAnsi="Times New Roman" w:cs="Times New Roman"/>
          <w:sz w:val="40"/>
          <w:szCs w:val="40"/>
          <w:lang w:eastAsia="en-US"/>
        </w:rPr>
      </w:pPr>
      <w:r w:rsidRPr="00994EDA">
        <w:rPr>
          <w:rFonts w:ascii="Times New Roman" w:hAnsi="Times New Roman" w:cs="Times New Roman"/>
          <w:sz w:val="40"/>
          <w:szCs w:val="40"/>
          <w:lang w:eastAsia="en-US"/>
        </w:rPr>
        <w:t>социально – экономического развития</w:t>
      </w:r>
    </w:p>
    <w:p w:rsidR="00994EDA" w:rsidRPr="00994EDA" w:rsidRDefault="00994EDA" w:rsidP="00994EDA">
      <w:pPr>
        <w:jc w:val="center"/>
        <w:rPr>
          <w:rFonts w:ascii="Times New Roman" w:hAnsi="Times New Roman" w:cs="Times New Roman"/>
          <w:sz w:val="40"/>
          <w:szCs w:val="40"/>
          <w:lang w:eastAsia="en-US"/>
        </w:rPr>
      </w:pPr>
      <w:r w:rsidRPr="00994EDA">
        <w:rPr>
          <w:rFonts w:ascii="Times New Roman" w:hAnsi="Times New Roman" w:cs="Times New Roman"/>
          <w:sz w:val="40"/>
          <w:szCs w:val="40"/>
          <w:lang w:eastAsia="en-US"/>
        </w:rPr>
        <w:t>Кетовского района до 2030 года.</w:t>
      </w:r>
    </w:p>
    <w:p w:rsidR="00994EDA" w:rsidRDefault="00994EDA" w:rsidP="00994EDA">
      <w:pPr>
        <w:jc w:val="right"/>
        <w:rPr>
          <w:rFonts w:ascii="Times New Roman" w:hAnsi="Times New Roman" w:cs="Times New Roman"/>
          <w:color w:val="FF0000"/>
          <w:sz w:val="24"/>
          <w:szCs w:val="24"/>
          <w:lang w:eastAsia="en-US"/>
        </w:rPr>
      </w:pPr>
    </w:p>
    <w:p w:rsidR="00994EDA" w:rsidRDefault="00994EDA" w:rsidP="00994EDA">
      <w:pPr>
        <w:jc w:val="right"/>
        <w:rPr>
          <w:rFonts w:ascii="Times New Roman" w:hAnsi="Times New Roman" w:cs="Times New Roman"/>
          <w:color w:val="FF0000"/>
          <w:sz w:val="24"/>
          <w:szCs w:val="24"/>
          <w:lang w:eastAsia="en-US"/>
        </w:rPr>
      </w:pPr>
    </w:p>
    <w:p w:rsidR="00994EDA" w:rsidRDefault="00994EDA" w:rsidP="00994EDA">
      <w:pPr>
        <w:jc w:val="right"/>
        <w:rPr>
          <w:rFonts w:ascii="Times New Roman" w:hAnsi="Times New Roman" w:cs="Times New Roman"/>
          <w:color w:val="FF0000"/>
          <w:sz w:val="24"/>
          <w:szCs w:val="24"/>
          <w:lang w:eastAsia="en-US"/>
        </w:rPr>
      </w:pPr>
    </w:p>
    <w:p w:rsidR="00994EDA" w:rsidRDefault="00994EDA" w:rsidP="00994EDA">
      <w:pPr>
        <w:jc w:val="right"/>
        <w:rPr>
          <w:rFonts w:ascii="Times New Roman" w:hAnsi="Times New Roman" w:cs="Times New Roman"/>
          <w:color w:val="FF0000"/>
          <w:sz w:val="24"/>
          <w:szCs w:val="24"/>
          <w:lang w:eastAsia="en-US"/>
        </w:rPr>
      </w:pPr>
    </w:p>
    <w:p w:rsidR="00994EDA" w:rsidRDefault="00994EDA" w:rsidP="00994EDA">
      <w:pPr>
        <w:jc w:val="right"/>
        <w:rPr>
          <w:rFonts w:ascii="Times New Roman" w:hAnsi="Times New Roman" w:cs="Times New Roman"/>
          <w:color w:val="FF0000"/>
          <w:sz w:val="24"/>
          <w:szCs w:val="24"/>
          <w:lang w:eastAsia="en-US"/>
        </w:rPr>
      </w:pPr>
    </w:p>
    <w:p w:rsidR="00994EDA" w:rsidRDefault="00994EDA" w:rsidP="00994EDA">
      <w:pPr>
        <w:jc w:val="right"/>
        <w:rPr>
          <w:rFonts w:ascii="Times New Roman" w:hAnsi="Times New Roman" w:cs="Times New Roman"/>
          <w:color w:val="FF0000"/>
          <w:sz w:val="24"/>
          <w:szCs w:val="24"/>
          <w:lang w:eastAsia="en-US"/>
        </w:rPr>
      </w:pPr>
    </w:p>
    <w:p w:rsidR="00994EDA" w:rsidRDefault="00994EDA" w:rsidP="00994EDA">
      <w:pPr>
        <w:jc w:val="right"/>
        <w:rPr>
          <w:rFonts w:ascii="Times New Roman" w:hAnsi="Times New Roman" w:cs="Times New Roman"/>
          <w:color w:val="FF0000"/>
          <w:sz w:val="24"/>
          <w:szCs w:val="24"/>
          <w:lang w:eastAsia="en-US"/>
        </w:rPr>
      </w:pPr>
    </w:p>
    <w:p w:rsidR="00994EDA" w:rsidRDefault="00994EDA" w:rsidP="00994EDA">
      <w:pPr>
        <w:jc w:val="right"/>
        <w:rPr>
          <w:rFonts w:ascii="Times New Roman" w:hAnsi="Times New Roman" w:cs="Times New Roman"/>
          <w:color w:val="FF0000"/>
          <w:sz w:val="24"/>
          <w:szCs w:val="24"/>
          <w:lang w:eastAsia="en-US"/>
        </w:rPr>
      </w:pPr>
    </w:p>
    <w:p w:rsidR="00994EDA" w:rsidRPr="00994EDA" w:rsidRDefault="00994EDA" w:rsidP="00994EDA">
      <w:pPr>
        <w:jc w:val="center"/>
        <w:rPr>
          <w:rFonts w:ascii="Times New Roman" w:hAnsi="Times New Roman" w:cs="Times New Roman"/>
          <w:color w:val="FF0000"/>
          <w:sz w:val="24"/>
          <w:szCs w:val="24"/>
          <w:lang w:eastAsia="en-US"/>
        </w:rPr>
      </w:pPr>
    </w:p>
    <w:p w:rsidR="000B02E7" w:rsidRDefault="000B02E7" w:rsidP="0065450E">
      <w:pPr>
        <w:spacing w:line="360" w:lineRule="auto"/>
        <w:jc w:val="center"/>
        <w:rPr>
          <w:rFonts w:ascii="Times New Roman" w:eastAsia="TimesNewRomanPSMT" w:hAnsi="Times New Roman" w:cs="Times New Roman"/>
          <w:sz w:val="24"/>
          <w:szCs w:val="24"/>
        </w:rPr>
      </w:pPr>
    </w:p>
    <w:p w:rsidR="00D47CE8" w:rsidRDefault="00D47CE8" w:rsidP="0065450E">
      <w:pPr>
        <w:spacing w:line="360" w:lineRule="auto"/>
        <w:jc w:val="center"/>
        <w:rPr>
          <w:rFonts w:ascii="Times New Roman" w:eastAsia="TimesNewRomanPSMT" w:hAnsi="Times New Roman" w:cs="Times New Roman"/>
          <w:sz w:val="24"/>
          <w:szCs w:val="24"/>
        </w:rPr>
      </w:pPr>
    </w:p>
    <w:p w:rsidR="00994EDA" w:rsidRPr="00994EDA" w:rsidRDefault="00994EDA" w:rsidP="0065450E">
      <w:pPr>
        <w:spacing w:line="360" w:lineRule="auto"/>
        <w:jc w:val="center"/>
        <w:rPr>
          <w:rFonts w:ascii="Times New Roman" w:eastAsia="TimesNewRomanPSMT" w:hAnsi="Times New Roman" w:cs="Times New Roman"/>
          <w:sz w:val="24"/>
          <w:szCs w:val="24"/>
        </w:rPr>
      </w:pPr>
      <w:r w:rsidRPr="00994EDA">
        <w:rPr>
          <w:rFonts w:ascii="Times New Roman" w:eastAsia="TimesNewRomanPSMT" w:hAnsi="Times New Roman" w:cs="Times New Roman"/>
          <w:sz w:val="24"/>
          <w:szCs w:val="24"/>
        </w:rPr>
        <w:t>с.</w:t>
      </w:r>
      <w:r w:rsidR="00D90B1B">
        <w:rPr>
          <w:rFonts w:ascii="Times New Roman" w:eastAsia="TimesNewRomanPSMT" w:hAnsi="Times New Roman" w:cs="Times New Roman"/>
          <w:sz w:val="24"/>
          <w:szCs w:val="24"/>
        </w:rPr>
        <w:t xml:space="preserve"> </w:t>
      </w:r>
      <w:r w:rsidRPr="00994EDA">
        <w:rPr>
          <w:rFonts w:ascii="Times New Roman" w:eastAsia="TimesNewRomanPSMT" w:hAnsi="Times New Roman" w:cs="Times New Roman"/>
          <w:sz w:val="24"/>
          <w:szCs w:val="24"/>
        </w:rPr>
        <w:t>Кетово</w:t>
      </w:r>
    </w:p>
    <w:p w:rsidR="00994EDA" w:rsidRPr="00994EDA" w:rsidRDefault="00994EDA" w:rsidP="0065450E">
      <w:pPr>
        <w:spacing w:line="360" w:lineRule="auto"/>
        <w:jc w:val="center"/>
        <w:rPr>
          <w:rFonts w:ascii="Times New Roman" w:eastAsia="TimesNewRomanPSMT" w:hAnsi="Times New Roman" w:cs="Times New Roman"/>
          <w:sz w:val="24"/>
          <w:szCs w:val="24"/>
        </w:rPr>
      </w:pPr>
      <w:r w:rsidRPr="00994EDA">
        <w:rPr>
          <w:rFonts w:ascii="Times New Roman" w:eastAsia="TimesNewRomanPSMT" w:hAnsi="Times New Roman" w:cs="Times New Roman"/>
          <w:sz w:val="24"/>
          <w:szCs w:val="24"/>
        </w:rPr>
        <w:t>201</w:t>
      </w:r>
      <w:r w:rsidR="00D76DEB">
        <w:rPr>
          <w:rFonts w:ascii="Times New Roman" w:eastAsia="TimesNewRomanPSMT" w:hAnsi="Times New Roman" w:cs="Times New Roman"/>
          <w:sz w:val="24"/>
          <w:szCs w:val="24"/>
        </w:rPr>
        <w:t>8</w:t>
      </w:r>
      <w:r w:rsidRPr="00994EDA">
        <w:rPr>
          <w:rFonts w:ascii="Times New Roman" w:eastAsia="TimesNewRomanPSMT" w:hAnsi="Times New Roman" w:cs="Times New Roman"/>
          <w:sz w:val="24"/>
          <w:szCs w:val="24"/>
        </w:rPr>
        <w:t xml:space="preserve"> год</w:t>
      </w:r>
    </w:p>
    <w:p w:rsidR="00BA0FBC" w:rsidRPr="001B563F" w:rsidRDefault="00BA0FBC" w:rsidP="00BA0FBC">
      <w:pPr>
        <w:jc w:val="center"/>
        <w:rPr>
          <w:rFonts w:ascii="Times New Roman" w:hAnsi="Times New Roman" w:cs="Times New Roman"/>
          <w:sz w:val="24"/>
          <w:szCs w:val="24"/>
        </w:rPr>
      </w:pPr>
      <w:r w:rsidRPr="001B563F">
        <w:rPr>
          <w:rFonts w:ascii="Times New Roman" w:hAnsi="Times New Roman" w:cs="Times New Roman"/>
          <w:sz w:val="24"/>
          <w:szCs w:val="24"/>
        </w:rPr>
        <w:lastRenderedPageBreak/>
        <w:t>Содержание</w:t>
      </w:r>
    </w:p>
    <w:tbl>
      <w:tblPr>
        <w:tblStyle w:val="af"/>
        <w:tblW w:w="9961" w:type="dxa"/>
        <w:tblLook w:val="04A0"/>
      </w:tblPr>
      <w:tblGrid>
        <w:gridCol w:w="1951"/>
        <w:gridCol w:w="6804"/>
        <w:gridCol w:w="1206"/>
      </w:tblGrid>
      <w:tr w:rsidR="00BA0FBC" w:rsidRPr="001B563F" w:rsidTr="001B0D23">
        <w:tc>
          <w:tcPr>
            <w:tcW w:w="1951" w:type="dxa"/>
          </w:tcPr>
          <w:p w:rsidR="00BA0FBC" w:rsidRPr="00B51EAD" w:rsidRDefault="00BA0FBC" w:rsidP="00963274">
            <w:pPr>
              <w:jc w:val="both"/>
              <w:rPr>
                <w:rFonts w:ascii="Times New Roman" w:hAnsi="Times New Roman" w:cs="Times New Roman"/>
                <w:sz w:val="24"/>
                <w:szCs w:val="24"/>
              </w:rPr>
            </w:pPr>
          </w:p>
        </w:tc>
        <w:tc>
          <w:tcPr>
            <w:tcW w:w="6804" w:type="dxa"/>
          </w:tcPr>
          <w:p w:rsidR="00BA0FBC" w:rsidRPr="0043515A" w:rsidRDefault="00BA0FBC" w:rsidP="00963274">
            <w:pPr>
              <w:jc w:val="both"/>
              <w:rPr>
                <w:rFonts w:ascii="Times New Roman" w:hAnsi="Times New Roman" w:cs="Times New Roman"/>
                <w:b/>
                <w:sz w:val="24"/>
                <w:szCs w:val="24"/>
              </w:rPr>
            </w:pPr>
            <w:r w:rsidRPr="0043515A">
              <w:rPr>
                <w:rFonts w:ascii="Times New Roman" w:hAnsi="Times New Roman" w:cs="Times New Roman"/>
                <w:b/>
                <w:sz w:val="24"/>
                <w:szCs w:val="24"/>
              </w:rPr>
              <w:t>Вводная часть</w:t>
            </w:r>
          </w:p>
        </w:tc>
        <w:tc>
          <w:tcPr>
            <w:tcW w:w="1206" w:type="dxa"/>
          </w:tcPr>
          <w:p w:rsidR="00BA0FBC" w:rsidRPr="001B563F" w:rsidRDefault="007B7353" w:rsidP="007B7353">
            <w:pPr>
              <w:jc w:val="center"/>
              <w:rPr>
                <w:rFonts w:ascii="Times New Roman" w:hAnsi="Times New Roman" w:cs="Times New Roman"/>
                <w:sz w:val="24"/>
                <w:szCs w:val="24"/>
              </w:rPr>
            </w:pPr>
            <w:r>
              <w:rPr>
                <w:rFonts w:ascii="Times New Roman" w:hAnsi="Times New Roman" w:cs="Times New Roman"/>
                <w:sz w:val="24"/>
                <w:szCs w:val="24"/>
              </w:rPr>
              <w:t>4</w:t>
            </w:r>
          </w:p>
        </w:tc>
      </w:tr>
      <w:tr w:rsidR="00BA0FBC" w:rsidRPr="001B563F" w:rsidTr="001B0D23">
        <w:tc>
          <w:tcPr>
            <w:tcW w:w="1951" w:type="dxa"/>
          </w:tcPr>
          <w:p w:rsidR="00BA0FBC" w:rsidRPr="00B51EAD" w:rsidRDefault="00BA0FBC" w:rsidP="00963274">
            <w:pPr>
              <w:jc w:val="both"/>
              <w:rPr>
                <w:rFonts w:ascii="Times New Roman" w:hAnsi="Times New Roman" w:cs="Times New Roman"/>
                <w:b/>
                <w:sz w:val="24"/>
                <w:szCs w:val="24"/>
              </w:rPr>
            </w:pPr>
            <w:r w:rsidRPr="00B51EAD">
              <w:rPr>
                <w:rFonts w:ascii="Times New Roman" w:hAnsi="Times New Roman" w:cs="Times New Roman"/>
                <w:b/>
                <w:sz w:val="24"/>
                <w:szCs w:val="24"/>
              </w:rPr>
              <w:t>1.</w:t>
            </w:r>
          </w:p>
        </w:tc>
        <w:tc>
          <w:tcPr>
            <w:tcW w:w="6804" w:type="dxa"/>
          </w:tcPr>
          <w:p w:rsidR="00BA0FBC" w:rsidRPr="002D3C8B" w:rsidRDefault="00BA0FBC" w:rsidP="00963274">
            <w:pPr>
              <w:pStyle w:val="1"/>
              <w:numPr>
                <w:ilvl w:val="0"/>
                <w:numId w:val="0"/>
              </w:numPr>
              <w:spacing w:before="0" w:after="0"/>
              <w:outlineLvl w:val="0"/>
              <w:rPr>
                <w:rFonts w:cs="Times New Roman"/>
                <w:sz w:val="24"/>
                <w:szCs w:val="24"/>
              </w:rPr>
            </w:pPr>
            <w:r w:rsidRPr="002D3C8B">
              <w:rPr>
                <w:rFonts w:cs="Times New Roman"/>
                <w:sz w:val="24"/>
                <w:szCs w:val="24"/>
              </w:rPr>
              <w:t>Анализ социально - экономического развития  Кетовского района</w:t>
            </w:r>
          </w:p>
        </w:tc>
        <w:tc>
          <w:tcPr>
            <w:tcW w:w="1206" w:type="dxa"/>
          </w:tcPr>
          <w:p w:rsidR="00BA0FBC" w:rsidRPr="001B563F" w:rsidRDefault="007B7353" w:rsidP="007B7353">
            <w:pPr>
              <w:jc w:val="center"/>
              <w:rPr>
                <w:rFonts w:ascii="Times New Roman" w:hAnsi="Times New Roman" w:cs="Times New Roman"/>
                <w:sz w:val="24"/>
                <w:szCs w:val="24"/>
              </w:rPr>
            </w:pPr>
            <w:r>
              <w:rPr>
                <w:rFonts w:ascii="Times New Roman" w:hAnsi="Times New Roman" w:cs="Times New Roman"/>
                <w:sz w:val="24"/>
                <w:szCs w:val="24"/>
              </w:rPr>
              <w:t>6</w:t>
            </w:r>
          </w:p>
        </w:tc>
      </w:tr>
      <w:tr w:rsidR="00BA0FBC" w:rsidRPr="001B563F" w:rsidTr="001B0D23">
        <w:trPr>
          <w:trHeight w:val="621"/>
        </w:trPr>
        <w:tc>
          <w:tcPr>
            <w:tcW w:w="1951" w:type="dxa"/>
          </w:tcPr>
          <w:p w:rsidR="00BA0FBC" w:rsidRPr="00B51EAD" w:rsidRDefault="00BA0FBC" w:rsidP="00963274">
            <w:pPr>
              <w:jc w:val="both"/>
              <w:rPr>
                <w:rFonts w:ascii="Times New Roman" w:hAnsi="Times New Roman" w:cs="Times New Roman"/>
                <w:sz w:val="24"/>
                <w:szCs w:val="24"/>
              </w:rPr>
            </w:pPr>
            <w:r w:rsidRPr="00B51EAD">
              <w:rPr>
                <w:rFonts w:ascii="Times New Roman" w:hAnsi="Times New Roman" w:cs="Times New Roman"/>
                <w:sz w:val="24"/>
                <w:szCs w:val="24"/>
              </w:rPr>
              <w:t>1.1.</w:t>
            </w:r>
          </w:p>
        </w:tc>
        <w:tc>
          <w:tcPr>
            <w:tcW w:w="6804" w:type="dxa"/>
          </w:tcPr>
          <w:p w:rsidR="00BA0FBC" w:rsidRPr="0043515A" w:rsidRDefault="00BA0FBC" w:rsidP="009218B3">
            <w:pPr>
              <w:pStyle w:val="2"/>
              <w:numPr>
                <w:ilvl w:val="0"/>
                <w:numId w:val="0"/>
              </w:numPr>
              <w:spacing w:before="0"/>
              <w:ind w:left="-25" w:firstLine="25"/>
              <w:outlineLvl w:val="1"/>
              <w:rPr>
                <w:rFonts w:cs="Times New Roman"/>
                <w:b w:val="0"/>
                <w:szCs w:val="24"/>
              </w:rPr>
            </w:pPr>
            <w:r w:rsidRPr="0043515A">
              <w:rPr>
                <w:rFonts w:cs="Times New Roman"/>
                <w:b w:val="0"/>
                <w:color w:val="auto"/>
                <w:szCs w:val="24"/>
              </w:rPr>
              <w:t>Особенности экономико</w:t>
            </w:r>
            <w:r>
              <w:rPr>
                <w:rFonts w:cs="Times New Roman"/>
                <w:b w:val="0"/>
                <w:color w:val="auto"/>
                <w:szCs w:val="24"/>
              </w:rPr>
              <w:t xml:space="preserve"> </w:t>
            </w:r>
            <w:r w:rsidRPr="0043515A">
              <w:rPr>
                <w:rFonts w:cs="Times New Roman"/>
                <w:b w:val="0"/>
                <w:color w:val="auto"/>
                <w:szCs w:val="24"/>
              </w:rPr>
              <w:t>-</w:t>
            </w:r>
            <w:r>
              <w:rPr>
                <w:rFonts w:cs="Times New Roman"/>
                <w:b w:val="0"/>
                <w:color w:val="auto"/>
                <w:szCs w:val="24"/>
              </w:rPr>
              <w:t xml:space="preserve"> </w:t>
            </w:r>
            <w:r w:rsidRPr="0043515A">
              <w:rPr>
                <w:rFonts w:cs="Times New Roman"/>
                <w:b w:val="0"/>
                <w:color w:val="auto"/>
                <w:szCs w:val="24"/>
              </w:rPr>
              <w:t>географического положения</w:t>
            </w:r>
          </w:p>
        </w:tc>
        <w:tc>
          <w:tcPr>
            <w:tcW w:w="1206" w:type="dxa"/>
          </w:tcPr>
          <w:p w:rsidR="00BA0FBC" w:rsidRPr="001B563F" w:rsidRDefault="007B7353" w:rsidP="007B7353">
            <w:pPr>
              <w:jc w:val="center"/>
              <w:rPr>
                <w:rFonts w:ascii="Times New Roman" w:hAnsi="Times New Roman" w:cs="Times New Roman"/>
                <w:sz w:val="24"/>
                <w:szCs w:val="24"/>
              </w:rPr>
            </w:pPr>
            <w:r>
              <w:rPr>
                <w:rFonts w:ascii="Times New Roman" w:hAnsi="Times New Roman" w:cs="Times New Roman"/>
                <w:sz w:val="24"/>
                <w:szCs w:val="24"/>
              </w:rPr>
              <w:t>6</w:t>
            </w:r>
          </w:p>
        </w:tc>
      </w:tr>
      <w:tr w:rsidR="00BA0FBC" w:rsidRPr="001B563F" w:rsidTr="001B0D23">
        <w:tc>
          <w:tcPr>
            <w:tcW w:w="1951" w:type="dxa"/>
          </w:tcPr>
          <w:p w:rsidR="00BA0FBC" w:rsidRPr="00B51EAD" w:rsidRDefault="00BA0FBC" w:rsidP="00963274">
            <w:pPr>
              <w:jc w:val="both"/>
              <w:rPr>
                <w:rFonts w:ascii="Times New Roman" w:hAnsi="Times New Roman" w:cs="Times New Roman"/>
                <w:sz w:val="24"/>
                <w:szCs w:val="24"/>
              </w:rPr>
            </w:pPr>
            <w:r w:rsidRPr="00B51EAD">
              <w:rPr>
                <w:rFonts w:ascii="Times New Roman" w:hAnsi="Times New Roman" w:cs="Times New Roman"/>
                <w:sz w:val="24"/>
                <w:szCs w:val="24"/>
              </w:rPr>
              <w:t>1.2.</w:t>
            </w:r>
          </w:p>
        </w:tc>
        <w:tc>
          <w:tcPr>
            <w:tcW w:w="6804" w:type="dxa"/>
          </w:tcPr>
          <w:p w:rsidR="00BA0FBC" w:rsidRPr="0043515A" w:rsidRDefault="00BA0FBC" w:rsidP="00963274">
            <w:pPr>
              <w:pStyle w:val="Default"/>
              <w:jc w:val="both"/>
            </w:pPr>
            <w:r w:rsidRPr="0043515A">
              <w:t>Роль и место муниципального образования Кетовский район  в социально -</w:t>
            </w:r>
            <w:r>
              <w:t xml:space="preserve"> </w:t>
            </w:r>
            <w:r w:rsidRPr="0043515A">
              <w:t>экономическом развитии Курганской области</w:t>
            </w:r>
          </w:p>
        </w:tc>
        <w:tc>
          <w:tcPr>
            <w:tcW w:w="1206" w:type="dxa"/>
          </w:tcPr>
          <w:p w:rsidR="00BA0FBC" w:rsidRPr="001B563F" w:rsidRDefault="007B7353" w:rsidP="007B7353">
            <w:pPr>
              <w:jc w:val="center"/>
              <w:rPr>
                <w:rFonts w:ascii="Times New Roman" w:hAnsi="Times New Roman" w:cs="Times New Roman"/>
                <w:sz w:val="24"/>
                <w:szCs w:val="24"/>
              </w:rPr>
            </w:pPr>
            <w:r>
              <w:rPr>
                <w:rFonts w:ascii="Times New Roman" w:hAnsi="Times New Roman" w:cs="Times New Roman"/>
                <w:sz w:val="24"/>
                <w:szCs w:val="24"/>
              </w:rPr>
              <w:t>7</w:t>
            </w:r>
          </w:p>
        </w:tc>
      </w:tr>
      <w:tr w:rsidR="006D62A6" w:rsidRPr="001B563F" w:rsidTr="001B0D23">
        <w:tc>
          <w:tcPr>
            <w:tcW w:w="1951" w:type="dxa"/>
          </w:tcPr>
          <w:p w:rsidR="006D62A6" w:rsidRDefault="006D62A6" w:rsidP="00963274">
            <w:pPr>
              <w:jc w:val="both"/>
              <w:rPr>
                <w:rFonts w:ascii="Times New Roman" w:hAnsi="Times New Roman" w:cs="Times New Roman"/>
                <w:sz w:val="24"/>
                <w:szCs w:val="24"/>
              </w:rPr>
            </w:pPr>
          </w:p>
        </w:tc>
        <w:tc>
          <w:tcPr>
            <w:tcW w:w="6804" w:type="dxa"/>
          </w:tcPr>
          <w:p w:rsidR="006D62A6" w:rsidRPr="0043515A" w:rsidRDefault="006D62A6" w:rsidP="00963274">
            <w:pPr>
              <w:jc w:val="both"/>
              <w:rPr>
                <w:rFonts w:ascii="Times New Roman" w:hAnsi="Times New Roman" w:cs="Times New Roman"/>
                <w:sz w:val="24"/>
                <w:szCs w:val="24"/>
              </w:rPr>
            </w:pPr>
            <w:r w:rsidRPr="0043515A">
              <w:rPr>
                <w:rFonts w:ascii="Times New Roman" w:hAnsi="Times New Roman" w:cs="Times New Roman"/>
                <w:sz w:val="24"/>
                <w:szCs w:val="24"/>
              </w:rPr>
              <w:t>Социальная сфера</w:t>
            </w:r>
          </w:p>
        </w:tc>
        <w:tc>
          <w:tcPr>
            <w:tcW w:w="1206" w:type="dxa"/>
          </w:tcPr>
          <w:p w:rsidR="006D62A6" w:rsidRPr="001B563F" w:rsidRDefault="007B7353" w:rsidP="007B7353">
            <w:pPr>
              <w:jc w:val="center"/>
              <w:rPr>
                <w:rFonts w:ascii="Times New Roman" w:hAnsi="Times New Roman" w:cs="Times New Roman"/>
                <w:sz w:val="24"/>
                <w:szCs w:val="24"/>
              </w:rPr>
            </w:pPr>
            <w:r>
              <w:rPr>
                <w:rFonts w:ascii="Times New Roman" w:hAnsi="Times New Roman" w:cs="Times New Roman"/>
                <w:sz w:val="24"/>
                <w:szCs w:val="24"/>
              </w:rPr>
              <w:t>8</w:t>
            </w:r>
          </w:p>
        </w:tc>
      </w:tr>
      <w:tr w:rsidR="00BA0FBC" w:rsidRPr="001B563F" w:rsidTr="001B0D23">
        <w:tc>
          <w:tcPr>
            <w:tcW w:w="1951" w:type="dxa"/>
          </w:tcPr>
          <w:p w:rsidR="00BA0FBC" w:rsidRPr="00B51EAD" w:rsidRDefault="00BA0FBC" w:rsidP="00963274">
            <w:pPr>
              <w:jc w:val="both"/>
              <w:rPr>
                <w:rFonts w:ascii="Times New Roman" w:hAnsi="Times New Roman" w:cs="Times New Roman"/>
                <w:sz w:val="24"/>
                <w:szCs w:val="24"/>
              </w:rPr>
            </w:pPr>
            <w:r>
              <w:rPr>
                <w:rFonts w:ascii="Times New Roman" w:hAnsi="Times New Roman" w:cs="Times New Roman"/>
                <w:sz w:val="24"/>
                <w:szCs w:val="24"/>
              </w:rPr>
              <w:t>1.3.</w:t>
            </w:r>
          </w:p>
        </w:tc>
        <w:tc>
          <w:tcPr>
            <w:tcW w:w="6804" w:type="dxa"/>
          </w:tcPr>
          <w:p w:rsidR="00BA0FBC" w:rsidRPr="0043515A" w:rsidRDefault="00BA0FBC" w:rsidP="00963274">
            <w:pPr>
              <w:jc w:val="both"/>
              <w:rPr>
                <w:rFonts w:ascii="Times New Roman" w:hAnsi="Times New Roman" w:cs="Times New Roman"/>
                <w:sz w:val="24"/>
                <w:szCs w:val="24"/>
              </w:rPr>
            </w:pPr>
            <w:r w:rsidRPr="0043515A">
              <w:rPr>
                <w:rFonts w:ascii="Times New Roman" w:hAnsi="Times New Roman" w:cs="Times New Roman"/>
                <w:sz w:val="24"/>
                <w:szCs w:val="24"/>
              </w:rPr>
              <w:t>Демография и миграция</w:t>
            </w:r>
          </w:p>
        </w:tc>
        <w:tc>
          <w:tcPr>
            <w:tcW w:w="1206" w:type="dxa"/>
          </w:tcPr>
          <w:p w:rsidR="00BA0FBC" w:rsidRPr="001B563F" w:rsidRDefault="007B7353" w:rsidP="007B7353">
            <w:pPr>
              <w:jc w:val="center"/>
              <w:rPr>
                <w:rFonts w:ascii="Times New Roman" w:hAnsi="Times New Roman" w:cs="Times New Roman"/>
                <w:sz w:val="24"/>
                <w:szCs w:val="24"/>
              </w:rPr>
            </w:pPr>
            <w:r>
              <w:rPr>
                <w:rFonts w:ascii="Times New Roman" w:hAnsi="Times New Roman" w:cs="Times New Roman"/>
                <w:sz w:val="24"/>
                <w:szCs w:val="24"/>
              </w:rPr>
              <w:t>8</w:t>
            </w:r>
          </w:p>
        </w:tc>
      </w:tr>
      <w:tr w:rsidR="00BA0FBC" w:rsidRPr="001B563F" w:rsidTr="001B0D23">
        <w:tc>
          <w:tcPr>
            <w:tcW w:w="1951" w:type="dxa"/>
          </w:tcPr>
          <w:p w:rsidR="00BA0FBC" w:rsidRPr="00B51EAD" w:rsidRDefault="00BA0FBC" w:rsidP="00963274">
            <w:pPr>
              <w:jc w:val="both"/>
              <w:rPr>
                <w:rFonts w:ascii="Times New Roman" w:hAnsi="Times New Roman" w:cs="Times New Roman"/>
                <w:sz w:val="24"/>
                <w:szCs w:val="24"/>
              </w:rPr>
            </w:pPr>
            <w:r>
              <w:rPr>
                <w:rFonts w:ascii="Times New Roman" w:hAnsi="Times New Roman" w:cs="Times New Roman"/>
                <w:sz w:val="24"/>
                <w:szCs w:val="24"/>
              </w:rPr>
              <w:t>1.4.</w:t>
            </w:r>
          </w:p>
        </w:tc>
        <w:tc>
          <w:tcPr>
            <w:tcW w:w="6804" w:type="dxa"/>
          </w:tcPr>
          <w:p w:rsidR="00BA0FBC" w:rsidRPr="0043515A" w:rsidRDefault="00BA0FBC" w:rsidP="00963274">
            <w:pPr>
              <w:jc w:val="both"/>
              <w:rPr>
                <w:rFonts w:ascii="Times New Roman" w:hAnsi="Times New Roman" w:cs="Times New Roman"/>
                <w:sz w:val="24"/>
                <w:szCs w:val="24"/>
              </w:rPr>
            </w:pPr>
            <w:r w:rsidRPr="0043515A">
              <w:rPr>
                <w:rFonts w:ascii="Times New Roman" w:hAnsi="Times New Roman" w:cs="Times New Roman"/>
                <w:sz w:val="24"/>
                <w:szCs w:val="24"/>
              </w:rPr>
              <w:t>Доходы населения, рынок труда, занятость.</w:t>
            </w:r>
            <w:r>
              <w:rPr>
                <w:rFonts w:ascii="Times New Roman" w:hAnsi="Times New Roman" w:cs="Times New Roman"/>
                <w:sz w:val="24"/>
                <w:szCs w:val="24"/>
              </w:rPr>
              <w:t xml:space="preserve"> </w:t>
            </w:r>
            <w:r w:rsidRPr="0043515A">
              <w:rPr>
                <w:rFonts w:ascii="Times New Roman" w:hAnsi="Times New Roman" w:cs="Times New Roman"/>
                <w:sz w:val="24"/>
                <w:szCs w:val="24"/>
              </w:rPr>
              <w:t>Уровень жизни населения</w:t>
            </w:r>
            <w:r>
              <w:rPr>
                <w:rFonts w:ascii="Times New Roman" w:hAnsi="Times New Roman" w:cs="Times New Roman"/>
                <w:sz w:val="24"/>
                <w:szCs w:val="24"/>
              </w:rPr>
              <w:t xml:space="preserve">. </w:t>
            </w:r>
            <w:r w:rsidRPr="0043515A">
              <w:rPr>
                <w:rFonts w:ascii="Times New Roman" w:hAnsi="Times New Roman" w:cs="Times New Roman"/>
                <w:sz w:val="24"/>
                <w:szCs w:val="24"/>
              </w:rPr>
              <w:t>Рынок труда, занятость</w:t>
            </w:r>
          </w:p>
        </w:tc>
        <w:tc>
          <w:tcPr>
            <w:tcW w:w="1206" w:type="dxa"/>
          </w:tcPr>
          <w:p w:rsidR="00BA0FBC" w:rsidRPr="001B563F" w:rsidRDefault="007B7353" w:rsidP="007B7353">
            <w:pPr>
              <w:jc w:val="center"/>
              <w:rPr>
                <w:rFonts w:ascii="Times New Roman" w:hAnsi="Times New Roman" w:cs="Times New Roman"/>
                <w:sz w:val="24"/>
                <w:szCs w:val="24"/>
              </w:rPr>
            </w:pPr>
            <w:r>
              <w:rPr>
                <w:rFonts w:ascii="Times New Roman" w:hAnsi="Times New Roman" w:cs="Times New Roman"/>
                <w:sz w:val="24"/>
                <w:szCs w:val="24"/>
              </w:rPr>
              <w:t>9</w:t>
            </w:r>
          </w:p>
        </w:tc>
      </w:tr>
      <w:tr w:rsidR="00BA0FBC" w:rsidRPr="001B563F" w:rsidTr="001B0D23">
        <w:tc>
          <w:tcPr>
            <w:tcW w:w="1951" w:type="dxa"/>
          </w:tcPr>
          <w:p w:rsidR="00BA0FBC" w:rsidRPr="00B51EAD" w:rsidRDefault="00BA0FBC" w:rsidP="00963274">
            <w:pPr>
              <w:jc w:val="both"/>
              <w:rPr>
                <w:rFonts w:ascii="Times New Roman" w:hAnsi="Times New Roman" w:cs="Times New Roman"/>
                <w:sz w:val="24"/>
                <w:szCs w:val="24"/>
              </w:rPr>
            </w:pPr>
            <w:r>
              <w:rPr>
                <w:rFonts w:ascii="Times New Roman" w:hAnsi="Times New Roman" w:cs="Times New Roman"/>
                <w:sz w:val="24"/>
                <w:szCs w:val="24"/>
              </w:rPr>
              <w:t>1.5.</w:t>
            </w:r>
          </w:p>
        </w:tc>
        <w:tc>
          <w:tcPr>
            <w:tcW w:w="6804" w:type="dxa"/>
          </w:tcPr>
          <w:p w:rsidR="00BA0FBC" w:rsidRPr="0043515A" w:rsidRDefault="00BA0FBC" w:rsidP="00963274">
            <w:pPr>
              <w:jc w:val="both"/>
              <w:rPr>
                <w:rFonts w:ascii="Times New Roman" w:hAnsi="Times New Roman" w:cs="Times New Roman"/>
                <w:sz w:val="24"/>
                <w:szCs w:val="24"/>
              </w:rPr>
            </w:pPr>
            <w:r w:rsidRPr="0043515A">
              <w:rPr>
                <w:rFonts w:ascii="Times New Roman" w:hAnsi="Times New Roman" w:cs="Times New Roman"/>
                <w:sz w:val="24"/>
                <w:szCs w:val="24"/>
              </w:rPr>
              <w:t>Здравоохранение</w:t>
            </w:r>
          </w:p>
        </w:tc>
        <w:tc>
          <w:tcPr>
            <w:tcW w:w="1206" w:type="dxa"/>
          </w:tcPr>
          <w:p w:rsidR="00BA0FBC" w:rsidRPr="001B563F" w:rsidRDefault="007B7353" w:rsidP="007B7353">
            <w:pPr>
              <w:jc w:val="center"/>
              <w:rPr>
                <w:rFonts w:ascii="Times New Roman" w:hAnsi="Times New Roman" w:cs="Times New Roman"/>
                <w:sz w:val="24"/>
                <w:szCs w:val="24"/>
              </w:rPr>
            </w:pPr>
            <w:r>
              <w:rPr>
                <w:rFonts w:ascii="Times New Roman" w:hAnsi="Times New Roman" w:cs="Times New Roman"/>
                <w:sz w:val="24"/>
                <w:szCs w:val="24"/>
              </w:rPr>
              <w:t>13</w:t>
            </w:r>
          </w:p>
        </w:tc>
      </w:tr>
      <w:tr w:rsidR="00BA0FBC" w:rsidRPr="001B563F" w:rsidTr="001B0D23">
        <w:tc>
          <w:tcPr>
            <w:tcW w:w="1951" w:type="dxa"/>
          </w:tcPr>
          <w:p w:rsidR="00BA0FBC" w:rsidRPr="00B51EAD" w:rsidRDefault="00BA0FBC" w:rsidP="00963274">
            <w:pPr>
              <w:jc w:val="both"/>
              <w:rPr>
                <w:rFonts w:ascii="Times New Roman" w:hAnsi="Times New Roman" w:cs="Times New Roman"/>
                <w:sz w:val="24"/>
                <w:szCs w:val="24"/>
              </w:rPr>
            </w:pPr>
            <w:r>
              <w:rPr>
                <w:rFonts w:ascii="Times New Roman" w:hAnsi="Times New Roman" w:cs="Times New Roman"/>
                <w:sz w:val="24"/>
                <w:szCs w:val="24"/>
              </w:rPr>
              <w:t>1.6.</w:t>
            </w:r>
          </w:p>
        </w:tc>
        <w:tc>
          <w:tcPr>
            <w:tcW w:w="6804" w:type="dxa"/>
          </w:tcPr>
          <w:p w:rsidR="00BA0FBC" w:rsidRPr="0043515A" w:rsidRDefault="00BA0FBC" w:rsidP="00963274">
            <w:pPr>
              <w:jc w:val="both"/>
              <w:rPr>
                <w:rFonts w:ascii="Times New Roman" w:hAnsi="Times New Roman" w:cs="Times New Roman"/>
                <w:sz w:val="24"/>
                <w:szCs w:val="24"/>
              </w:rPr>
            </w:pPr>
            <w:r w:rsidRPr="0043515A">
              <w:rPr>
                <w:rFonts w:ascii="Times New Roman" w:hAnsi="Times New Roman" w:cs="Times New Roman"/>
                <w:color w:val="000000" w:themeColor="text1"/>
                <w:sz w:val="24"/>
                <w:szCs w:val="24"/>
              </w:rPr>
              <w:t>Развитие образования.</w:t>
            </w:r>
            <w:r>
              <w:rPr>
                <w:rFonts w:ascii="Times New Roman" w:hAnsi="Times New Roman" w:cs="Times New Roman"/>
                <w:color w:val="000000" w:themeColor="text1"/>
                <w:sz w:val="24"/>
                <w:szCs w:val="24"/>
              </w:rPr>
              <w:t xml:space="preserve"> </w:t>
            </w:r>
            <w:r w:rsidRPr="0031039C">
              <w:rPr>
                <w:rFonts w:ascii="Times New Roman" w:hAnsi="Times New Roman" w:cs="Times New Roman"/>
                <w:sz w:val="24"/>
                <w:szCs w:val="24"/>
              </w:rPr>
              <w:t xml:space="preserve">Дошкольное образование, начальное общее, основное общее и </w:t>
            </w:r>
            <w:r>
              <w:rPr>
                <w:rFonts w:ascii="Times New Roman" w:hAnsi="Times New Roman" w:cs="Times New Roman"/>
                <w:sz w:val="24"/>
                <w:szCs w:val="24"/>
              </w:rPr>
              <w:t>среднее общее образование</w:t>
            </w:r>
          </w:p>
        </w:tc>
        <w:tc>
          <w:tcPr>
            <w:tcW w:w="1206" w:type="dxa"/>
          </w:tcPr>
          <w:p w:rsidR="00BA0FBC" w:rsidRPr="001B563F" w:rsidRDefault="007B7353" w:rsidP="007B7353">
            <w:pPr>
              <w:jc w:val="center"/>
              <w:rPr>
                <w:rFonts w:ascii="Times New Roman" w:hAnsi="Times New Roman" w:cs="Times New Roman"/>
                <w:sz w:val="24"/>
                <w:szCs w:val="24"/>
              </w:rPr>
            </w:pPr>
            <w:r>
              <w:rPr>
                <w:rFonts w:ascii="Times New Roman" w:hAnsi="Times New Roman" w:cs="Times New Roman"/>
                <w:sz w:val="24"/>
                <w:szCs w:val="24"/>
              </w:rPr>
              <w:t>13</w:t>
            </w:r>
          </w:p>
        </w:tc>
      </w:tr>
      <w:tr w:rsidR="00BA0FBC" w:rsidRPr="001B563F" w:rsidTr="001B0D23">
        <w:tc>
          <w:tcPr>
            <w:tcW w:w="1951" w:type="dxa"/>
          </w:tcPr>
          <w:p w:rsidR="00BA0FBC" w:rsidRPr="00B51EAD" w:rsidRDefault="00BA0FBC" w:rsidP="00963274">
            <w:pPr>
              <w:jc w:val="both"/>
              <w:rPr>
                <w:rFonts w:ascii="Times New Roman" w:hAnsi="Times New Roman" w:cs="Times New Roman"/>
                <w:sz w:val="24"/>
                <w:szCs w:val="24"/>
              </w:rPr>
            </w:pPr>
            <w:r>
              <w:rPr>
                <w:rFonts w:ascii="Times New Roman" w:hAnsi="Times New Roman" w:cs="Times New Roman"/>
                <w:sz w:val="24"/>
                <w:szCs w:val="24"/>
              </w:rPr>
              <w:t>1.7.</w:t>
            </w:r>
          </w:p>
        </w:tc>
        <w:tc>
          <w:tcPr>
            <w:tcW w:w="6804" w:type="dxa"/>
          </w:tcPr>
          <w:p w:rsidR="00BA0FBC" w:rsidRPr="004D5E51" w:rsidRDefault="00BA0FBC" w:rsidP="00963274">
            <w:pPr>
              <w:jc w:val="both"/>
              <w:rPr>
                <w:rFonts w:ascii="Times New Roman" w:hAnsi="Times New Roman" w:cs="Times New Roman"/>
                <w:sz w:val="24"/>
                <w:szCs w:val="24"/>
              </w:rPr>
            </w:pPr>
            <w:r w:rsidRPr="004D5E51">
              <w:rPr>
                <w:rFonts w:ascii="Times New Roman" w:eastAsia="Times New Roman" w:hAnsi="Times New Roman" w:cs="Times New Roman"/>
                <w:sz w:val="24"/>
                <w:szCs w:val="24"/>
              </w:rPr>
              <w:t>Работа с молодежью</w:t>
            </w:r>
          </w:p>
        </w:tc>
        <w:tc>
          <w:tcPr>
            <w:tcW w:w="1206" w:type="dxa"/>
          </w:tcPr>
          <w:p w:rsidR="00BA0FBC" w:rsidRPr="001B563F" w:rsidRDefault="007B7353" w:rsidP="007B7353">
            <w:pPr>
              <w:jc w:val="center"/>
              <w:rPr>
                <w:rFonts w:ascii="Times New Roman" w:hAnsi="Times New Roman" w:cs="Times New Roman"/>
                <w:sz w:val="24"/>
                <w:szCs w:val="24"/>
              </w:rPr>
            </w:pPr>
            <w:r>
              <w:rPr>
                <w:rFonts w:ascii="Times New Roman" w:hAnsi="Times New Roman" w:cs="Times New Roman"/>
                <w:sz w:val="24"/>
                <w:szCs w:val="24"/>
              </w:rPr>
              <w:t>17</w:t>
            </w:r>
          </w:p>
        </w:tc>
      </w:tr>
      <w:tr w:rsidR="00BA0FBC" w:rsidRPr="001B563F" w:rsidTr="001B0D23">
        <w:tc>
          <w:tcPr>
            <w:tcW w:w="1951" w:type="dxa"/>
          </w:tcPr>
          <w:p w:rsidR="00BA0FBC" w:rsidRPr="00B51EAD" w:rsidRDefault="00BA0FBC" w:rsidP="00963274">
            <w:pPr>
              <w:jc w:val="both"/>
              <w:rPr>
                <w:rFonts w:ascii="Times New Roman" w:hAnsi="Times New Roman" w:cs="Times New Roman"/>
                <w:sz w:val="24"/>
                <w:szCs w:val="24"/>
              </w:rPr>
            </w:pPr>
            <w:r>
              <w:rPr>
                <w:rFonts w:ascii="Times New Roman" w:hAnsi="Times New Roman" w:cs="Times New Roman"/>
                <w:sz w:val="24"/>
                <w:szCs w:val="24"/>
              </w:rPr>
              <w:t>1.8.</w:t>
            </w:r>
          </w:p>
        </w:tc>
        <w:tc>
          <w:tcPr>
            <w:tcW w:w="6804" w:type="dxa"/>
          </w:tcPr>
          <w:p w:rsidR="00BA0FBC" w:rsidRPr="0043515A" w:rsidRDefault="00BA0FBC" w:rsidP="00963274">
            <w:pPr>
              <w:jc w:val="both"/>
              <w:rPr>
                <w:rFonts w:ascii="Times New Roman" w:hAnsi="Times New Roman" w:cs="Times New Roman"/>
                <w:sz w:val="24"/>
                <w:szCs w:val="24"/>
              </w:rPr>
            </w:pPr>
            <w:r w:rsidRPr="0043515A">
              <w:rPr>
                <w:rFonts w:ascii="Times New Roman" w:hAnsi="Times New Roman" w:cs="Times New Roman"/>
                <w:sz w:val="24"/>
                <w:szCs w:val="24"/>
              </w:rPr>
              <w:t>Развитие культуры</w:t>
            </w:r>
          </w:p>
        </w:tc>
        <w:tc>
          <w:tcPr>
            <w:tcW w:w="1206" w:type="dxa"/>
          </w:tcPr>
          <w:p w:rsidR="00BA0FBC" w:rsidRPr="001B563F" w:rsidRDefault="007B7353" w:rsidP="007B7353">
            <w:pPr>
              <w:jc w:val="center"/>
              <w:rPr>
                <w:rFonts w:ascii="Times New Roman" w:hAnsi="Times New Roman" w:cs="Times New Roman"/>
                <w:sz w:val="24"/>
                <w:szCs w:val="24"/>
              </w:rPr>
            </w:pPr>
            <w:r>
              <w:rPr>
                <w:rFonts w:ascii="Times New Roman" w:hAnsi="Times New Roman" w:cs="Times New Roman"/>
                <w:sz w:val="24"/>
                <w:szCs w:val="24"/>
              </w:rPr>
              <w:t>18</w:t>
            </w:r>
          </w:p>
        </w:tc>
      </w:tr>
      <w:tr w:rsidR="00BA0FBC" w:rsidRPr="001B563F" w:rsidTr="001B0D23">
        <w:tc>
          <w:tcPr>
            <w:tcW w:w="1951" w:type="dxa"/>
          </w:tcPr>
          <w:p w:rsidR="00BA0FBC" w:rsidRPr="00B51EAD" w:rsidRDefault="00BA0FBC" w:rsidP="00963274">
            <w:pPr>
              <w:jc w:val="both"/>
              <w:rPr>
                <w:rFonts w:ascii="Times New Roman" w:hAnsi="Times New Roman" w:cs="Times New Roman"/>
                <w:sz w:val="24"/>
                <w:szCs w:val="24"/>
              </w:rPr>
            </w:pPr>
            <w:r>
              <w:rPr>
                <w:rFonts w:ascii="Times New Roman" w:hAnsi="Times New Roman" w:cs="Times New Roman"/>
                <w:sz w:val="24"/>
                <w:szCs w:val="24"/>
              </w:rPr>
              <w:t>1.9.</w:t>
            </w:r>
          </w:p>
        </w:tc>
        <w:tc>
          <w:tcPr>
            <w:tcW w:w="6804" w:type="dxa"/>
          </w:tcPr>
          <w:p w:rsidR="00BA0FBC" w:rsidRPr="0043515A" w:rsidRDefault="00BA0FBC" w:rsidP="00963274">
            <w:pPr>
              <w:jc w:val="both"/>
              <w:rPr>
                <w:rFonts w:ascii="Times New Roman" w:hAnsi="Times New Roman" w:cs="Times New Roman"/>
                <w:sz w:val="24"/>
                <w:szCs w:val="24"/>
              </w:rPr>
            </w:pPr>
            <w:r w:rsidRPr="0043515A">
              <w:rPr>
                <w:rFonts w:ascii="Times New Roman" w:hAnsi="Times New Roman" w:cs="Times New Roman"/>
                <w:sz w:val="24"/>
                <w:szCs w:val="24"/>
              </w:rPr>
              <w:t>Развитие физической культуры и спорта</w:t>
            </w:r>
          </w:p>
        </w:tc>
        <w:tc>
          <w:tcPr>
            <w:tcW w:w="1206" w:type="dxa"/>
          </w:tcPr>
          <w:p w:rsidR="00BA0FBC" w:rsidRPr="001B563F" w:rsidRDefault="007B7353" w:rsidP="007B7353">
            <w:pPr>
              <w:jc w:val="center"/>
              <w:rPr>
                <w:rFonts w:ascii="Times New Roman" w:hAnsi="Times New Roman" w:cs="Times New Roman"/>
                <w:sz w:val="24"/>
                <w:szCs w:val="24"/>
              </w:rPr>
            </w:pPr>
            <w:r>
              <w:rPr>
                <w:rFonts w:ascii="Times New Roman" w:hAnsi="Times New Roman" w:cs="Times New Roman"/>
                <w:sz w:val="24"/>
                <w:szCs w:val="24"/>
              </w:rPr>
              <w:t>23</w:t>
            </w:r>
          </w:p>
        </w:tc>
      </w:tr>
      <w:tr w:rsidR="00BA0FBC" w:rsidRPr="001B563F" w:rsidTr="001B0D23">
        <w:tc>
          <w:tcPr>
            <w:tcW w:w="1951" w:type="dxa"/>
          </w:tcPr>
          <w:p w:rsidR="00BA0FBC" w:rsidRPr="00B51EAD" w:rsidRDefault="00BA0FBC" w:rsidP="00963274">
            <w:pPr>
              <w:jc w:val="both"/>
              <w:rPr>
                <w:rFonts w:ascii="Times New Roman" w:hAnsi="Times New Roman" w:cs="Times New Roman"/>
                <w:sz w:val="24"/>
                <w:szCs w:val="24"/>
              </w:rPr>
            </w:pPr>
            <w:r>
              <w:rPr>
                <w:rFonts w:ascii="Times New Roman" w:hAnsi="Times New Roman" w:cs="Times New Roman"/>
                <w:sz w:val="24"/>
                <w:szCs w:val="24"/>
              </w:rPr>
              <w:t>1.10.</w:t>
            </w:r>
          </w:p>
        </w:tc>
        <w:tc>
          <w:tcPr>
            <w:tcW w:w="6804" w:type="dxa"/>
          </w:tcPr>
          <w:p w:rsidR="00BA0FBC" w:rsidRPr="0043515A" w:rsidRDefault="00BA0FBC" w:rsidP="00963274">
            <w:pPr>
              <w:jc w:val="both"/>
              <w:rPr>
                <w:rFonts w:ascii="Times New Roman" w:hAnsi="Times New Roman" w:cs="Times New Roman"/>
                <w:sz w:val="24"/>
                <w:szCs w:val="24"/>
              </w:rPr>
            </w:pPr>
            <w:r w:rsidRPr="0043515A">
              <w:rPr>
                <w:rFonts w:ascii="Times New Roman" w:hAnsi="Times New Roman" w:cs="Times New Roman"/>
                <w:sz w:val="24"/>
                <w:szCs w:val="24"/>
              </w:rPr>
              <w:t>Социальная защита населения</w:t>
            </w:r>
          </w:p>
        </w:tc>
        <w:tc>
          <w:tcPr>
            <w:tcW w:w="1206" w:type="dxa"/>
          </w:tcPr>
          <w:p w:rsidR="00BA0FBC" w:rsidRPr="001B563F" w:rsidRDefault="007B7353" w:rsidP="007B7353">
            <w:pPr>
              <w:jc w:val="center"/>
              <w:rPr>
                <w:rFonts w:ascii="Times New Roman" w:hAnsi="Times New Roman" w:cs="Times New Roman"/>
                <w:sz w:val="24"/>
                <w:szCs w:val="24"/>
              </w:rPr>
            </w:pPr>
            <w:r>
              <w:rPr>
                <w:rFonts w:ascii="Times New Roman" w:hAnsi="Times New Roman" w:cs="Times New Roman"/>
                <w:sz w:val="24"/>
                <w:szCs w:val="24"/>
              </w:rPr>
              <w:t>24</w:t>
            </w:r>
          </w:p>
        </w:tc>
      </w:tr>
      <w:tr w:rsidR="00BA0FBC" w:rsidRPr="001B563F" w:rsidTr="001B0D23">
        <w:tc>
          <w:tcPr>
            <w:tcW w:w="1951" w:type="dxa"/>
          </w:tcPr>
          <w:p w:rsidR="00BA0FBC" w:rsidRPr="00B51EAD" w:rsidRDefault="00BA0FBC" w:rsidP="00963274">
            <w:pPr>
              <w:jc w:val="both"/>
              <w:rPr>
                <w:rFonts w:ascii="Times New Roman" w:hAnsi="Times New Roman" w:cs="Times New Roman"/>
                <w:sz w:val="24"/>
                <w:szCs w:val="24"/>
              </w:rPr>
            </w:pPr>
            <w:r>
              <w:rPr>
                <w:rFonts w:ascii="Times New Roman" w:hAnsi="Times New Roman" w:cs="Times New Roman"/>
                <w:sz w:val="24"/>
                <w:szCs w:val="24"/>
              </w:rPr>
              <w:t>1.11.</w:t>
            </w:r>
          </w:p>
        </w:tc>
        <w:tc>
          <w:tcPr>
            <w:tcW w:w="6804" w:type="dxa"/>
          </w:tcPr>
          <w:p w:rsidR="00BA0FBC" w:rsidRPr="0043515A" w:rsidRDefault="00BA0FBC" w:rsidP="00963274">
            <w:pPr>
              <w:jc w:val="both"/>
              <w:rPr>
                <w:rFonts w:ascii="Times New Roman" w:hAnsi="Times New Roman" w:cs="Times New Roman"/>
                <w:sz w:val="24"/>
                <w:szCs w:val="24"/>
              </w:rPr>
            </w:pPr>
            <w:r w:rsidRPr="0043515A">
              <w:rPr>
                <w:rFonts w:ascii="Times New Roman" w:hAnsi="Times New Roman" w:cs="Times New Roman"/>
                <w:sz w:val="24"/>
                <w:szCs w:val="24"/>
              </w:rPr>
              <w:t>Жилищная сфера и обеспеченность качественным жильем</w:t>
            </w:r>
          </w:p>
        </w:tc>
        <w:tc>
          <w:tcPr>
            <w:tcW w:w="1206" w:type="dxa"/>
          </w:tcPr>
          <w:p w:rsidR="00BA0FBC" w:rsidRPr="001B563F" w:rsidRDefault="007B7353" w:rsidP="007B7353">
            <w:pPr>
              <w:jc w:val="center"/>
              <w:rPr>
                <w:rFonts w:ascii="Times New Roman" w:hAnsi="Times New Roman" w:cs="Times New Roman"/>
                <w:sz w:val="24"/>
                <w:szCs w:val="24"/>
              </w:rPr>
            </w:pPr>
            <w:r>
              <w:rPr>
                <w:rFonts w:ascii="Times New Roman" w:hAnsi="Times New Roman" w:cs="Times New Roman"/>
                <w:sz w:val="24"/>
                <w:szCs w:val="24"/>
              </w:rPr>
              <w:t>25</w:t>
            </w:r>
          </w:p>
        </w:tc>
      </w:tr>
      <w:tr w:rsidR="00C262B5" w:rsidRPr="001B563F" w:rsidTr="001B0D23">
        <w:tc>
          <w:tcPr>
            <w:tcW w:w="1951" w:type="dxa"/>
          </w:tcPr>
          <w:p w:rsidR="00C262B5" w:rsidRDefault="00C262B5" w:rsidP="00963274">
            <w:pPr>
              <w:jc w:val="both"/>
              <w:rPr>
                <w:rFonts w:ascii="Times New Roman" w:hAnsi="Times New Roman" w:cs="Times New Roman"/>
                <w:sz w:val="24"/>
                <w:szCs w:val="24"/>
              </w:rPr>
            </w:pPr>
          </w:p>
        </w:tc>
        <w:tc>
          <w:tcPr>
            <w:tcW w:w="6804" w:type="dxa"/>
          </w:tcPr>
          <w:p w:rsidR="00C262B5" w:rsidRPr="00632104" w:rsidRDefault="00C262B5" w:rsidP="00963274">
            <w:pPr>
              <w:pStyle w:val="ab"/>
              <w:ind w:left="0"/>
              <w:jc w:val="both"/>
              <w:rPr>
                <w:rFonts w:ascii="Times New Roman" w:hAnsi="Times New Roman" w:cs="Times New Roman"/>
                <w:sz w:val="24"/>
                <w:szCs w:val="24"/>
              </w:rPr>
            </w:pPr>
            <w:r w:rsidRPr="00632104">
              <w:rPr>
                <w:rFonts w:ascii="Times New Roman" w:hAnsi="Times New Roman" w:cs="Times New Roman"/>
                <w:sz w:val="24"/>
                <w:szCs w:val="24"/>
              </w:rPr>
              <w:t>Экономическая сфера</w:t>
            </w:r>
            <w:r>
              <w:rPr>
                <w:rFonts w:ascii="Times New Roman" w:hAnsi="Times New Roman" w:cs="Times New Roman"/>
                <w:sz w:val="24"/>
                <w:szCs w:val="24"/>
              </w:rPr>
              <w:t>.</w:t>
            </w:r>
          </w:p>
        </w:tc>
        <w:tc>
          <w:tcPr>
            <w:tcW w:w="1206" w:type="dxa"/>
          </w:tcPr>
          <w:p w:rsidR="00C262B5" w:rsidRPr="001B563F" w:rsidRDefault="00971626" w:rsidP="00971626">
            <w:pPr>
              <w:jc w:val="center"/>
              <w:rPr>
                <w:rFonts w:ascii="Times New Roman" w:hAnsi="Times New Roman" w:cs="Times New Roman"/>
                <w:sz w:val="24"/>
                <w:szCs w:val="24"/>
              </w:rPr>
            </w:pPr>
            <w:r>
              <w:rPr>
                <w:rFonts w:ascii="Times New Roman" w:hAnsi="Times New Roman" w:cs="Times New Roman"/>
                <w:sz w:val="24"/>
                <w:szCs w:val="24"/>
              </w:rPr>
              <w:t>29</w:t>
            </w:r>
          </w:p>
        </w:tc>
      </w:tr>
      <w:tr w:rsidR="00BA0FBC" w:rsidRPr="001B563F" w:rsidTr="001B0D23">
        <w:tc>
          <w:tcPr>
            <w:tcW w:w="1951" w:type="dxa"/>
          </w:tcPr>
          <w:p w:rsidR="00BA0FBC" w:rsidRPr="00B51EAD" w:rsidRDefault="00BA0FBC" w:rsidP="00963274">
            <w:pPr>
              <w:jc w:val="both"/>
              <w:rPr>
                <w:rFonts w:ascii="Times New Roman" w:hAnsi="Times New Roman" w:cs="Times New Roman"/>
                <w:sz w:val="24"/>
                <w:szCs w:val="24"/>
              </w:rPr>
            </w:pPr>
            <w:r>
              <w:rPr>
                <w:rFonts w:ascii="Times New Roman" w:hAnsi="Times New Roman" w:cs="Times New Roman"/>
                <w:sz w:val="24"/>
                <w:szCs w:val="24"/>
              </w:rPr>
              <w:t>1.12.</w:t>
            </w:r>
          </w:p>
        </w:tc>
        <w:tc>
          <w:tcPr>
            <w:tcW w:w="6804" w:type="dxa"/>
          </w:tcPr>
          <w:p w:rsidR="00BA0FBC" w:rsidRPr="0043515A" w:rsidRDefault="00BA0FBC" w:rsidP="00963274">
            <w:pPr>
              <w:pStyle w:val="ab"/>
              <w:ind w:left="0"/>
              <w:jc w:val="both"/>
              <w:rPr>
                <w:rFonts w:ascii="Times New Roman" w:hAnsi="Times New Roman" w:cs="Times New Roman"/>
                <w:sz w:val="24"/>
                <w:szCs w:val="24"/>
              </w:rPr>
            </w:pPr>
            <w:r w:rsidRPr="00632104">
              <w:rPr>
                <w:rFonts w:ascii="Times New Roman" w:hAnsi="Times New Roman" w:cs="Times New Roman"/>
                <w:sz w:val="24"/>
                <w:szCs w:val="24"/>
              </w:rPr>
              <w:t>Развитие промышленности</w:t>
            </w:r>
          </w:p>
        </w:tc>
        <w:tc>
          <w:tcPr>
            <w:tcW w:w="1206" w:type="dxa"/>
          </w:tcPr>
          <w:p w:rsidR="00BA0FBC" w:rsidRPr="001B563F" w:rsidRDefault="00971626" w:rsidP="00971626">
            <w:pPr>
              <w:jc w:val="center"/>
              <w:rPr>
                <w:rFonts w:ascii="Times New Roman" w:hAnsi="Times New Roman" w:cs="Times New Roman"/>
                <w:sz w:val="24"/>
                <w:szCs w:val="24"/>
              </w:rPr>
            </w:pPr>
            <w:r>
              <w:rPr>
                <w:rFonts w:ascii="Times New Roman" w:hAnsi="Times New Roman" w:cs="Times New Roman"/>
                <w:sz w:val="24"/>
                <w:szCs w:val="24"/>
              </w:rPr>
              <w:t>29</w:t>
            </w:r>
          </w:p>
        </w:tc>
      </w:tr>
      <w:tr w:rsidR="00BA0FBC" w:rsidRPr="001B563F" w:rsidTr="001B0D23">
        <w:tc>
          <w:tcPr>
            <w:tcW w:w="1951" w:type="dxa"/>
          </w:tcPr>
          <w:p w:rsidR="00BA0FBC" w:rsidRPr="00B51EAD" w:rsidRDefault="00BA0FBC" w:rsidP="00963274">
            <w:pPr>
              <w:jc w:val="both"/>
              <w:rPr>
                <w:rFonts w:ascii="Times New Roman" w:hAnsi="Times New Roman" w:cs="Times New Roman"/>
                <w:sz w:val="24"/>
                <w:szCs w:val="24"/>
              </w:rPr>
            </w:pPr>
            <w:r>
              <w:rPr>
                <w:rFonts w:ascii="Times New Roman" w:hAnsi="Times New Roman" w:cs="Times New Roman"/>
                <w:sz w:val="24"/>
                <w:szCs w:val="24"/>
              </w:rPr>
              <w:t>1.13.</w:t>
            </w:r>
          </w:p>
        </w:tc>
        <w:tc>
          <w:tcPr>
            <w:tcW w:w="6804" w:type="dxa"/>
          </w:tcPr>
          <w:p w:rsidR="00BA0FBC" w:rsidRPr="0043515A" w:rsidRDefault="00BA0FBC" w:rsidP="00963274">
            <w:pPr>
              <w:jc w:val="both"/>
              <w:rPr>
                <w:rFonts w:ascii="Times New Roman" w:hAnsi="Times New Roman" w:cs="Times New Roman"/>
                <w:sz w:val="24"/>
                <w:szCs w:val="24"/>
              </w:rPr>
            </w:pPr>
            <w:r w:rsidRPr="0043515A">
              <w:rPr>
                <w:rFonts w:ascii="Times New Roman" w:hAnsi="Times New Roman" w:cs="Times New Roman"/>
                <w:sz w:val="24"/>
                <w:szCs w:val="24"/>
              </w:rPr>
              <w:t>Развитие агропромышленного комплекса</w:t>
            </w:r>
          </w:p>
        </w:tc>
        <w:tc>
          <w:tcPr>
            <w:tcW w:w="1206" w:type="dxa"/>
          </w:tcPr>
          <w:p w:rsidR="00BA0FBC" w:rsidRPr="001B563F" w:rsidRDefault="00971626" w:rsidP="00971626">
            <w:pPr>
              <w:jc w:val="center"/>
              <w:rPr>
                <w:rFonts w:ascii="Times New Roman" w:hAnsi="Times New Roman" w:cs="Times New Roman"/>
                <w:sz w:val="24"/>
                <w:szCs w:val="24"/>
              </w:rPr>
            </w:pPr>
            <w:r>
              <w:rPr>
                <w:rFonts w:ascii="Times New Roman" w:hAnsi="Times New Roman" w:cs="Times New Roman"/>
                <w:sz w:val="24"/>
                <w:szCs w:val="24"/>
              </w:rPr>
              <w:t>31</w:t>
            </w:r>
          </w:p>
        </w:tc>
      </w:tr>
      <w:tr w:rsidR="00BA0FBC" w:rsidRPr="001B563F" w:rsidTr="001B0D23">
        <w:tc>
          <w:tcPr>
            <w:tcW w:w="1951" w:type="dxa"/>
          </w:tcPr>
          <w:p w:rsidR="00BA0FBC" w:rsidRPr="00B51EAD" w:rsidRDefault="00BA0FBC" w:rsidP="00963274">
            <w:pPr>
              <w:jc w:val="both"/>
              <w:rPr>
                <w:rFonts w:ascii="Times New Roman" w:hAnsi="Times New Roman" w:cs="Times New Roman"/>
                <w:sz w:val="24"/>
                <w:szCs w:val="24"/>
              </w:rPr>
            </w:pPr>
            <w:r>
              <w:rPr>
                <w:rFonts w:ascii="Times New Roman" w:hAnsi="Times New Roman" w:cs="Times New Roman"/>
                <w:sz w:val="24"/>
                <w:szCs w:val="24"/>
              </w:rPr>
              <w:t>1.14.</w:t>
            </w:r>
          </w:p>
        </w:tc>
        <w:tc>
          <w:tcPr>
            <w:tcW w:w="6804" w:type="dxa"/>
          </w:tcPr>
          <w:p w:rsidR="00BA0FBC" w:rsidRPr="0043515A" w:rsidRDefault="00BA0FBC" w:rsidP="00963274">
            <w:pPr>
              <w:jc w:val="both"/>
              <w:rPr>
                <w:rFonts w:ascii="Times New Roman" w:hAnsi="Times New Roman" w:cs="Times New Roman"/>
                <w:sz w:val="24"/>
                <w:szCs w:val="24"/>
              </w:rPr>
            </w:pPr>
            <w:r w:rsidRPr="0043515A">
              <w:rPr>
                <w:rFonts w:ascii="Times New Roman" w:hAnsi="Times New Roman" w:cs="Times New Roman"/>
                <w:sz w:val="24"/>
                <w:szCs w:val="24"/>
              </w:rPr>
              <w:t>Консолидированный бюджет района</w:t>
            </w:r>
          </w:p>
        </w:tc>
        <w:tc>
          <w:tcPr>
            <w:tcW w:w="1206" w:type="dxa"/>
          </w:tcPr>
          <w:p w:rsidR="00BA0FBC" w:rsidRPr="001B563F" w:rsidRDefault="00971626" w:rsidP="00971626">
            <w:pPr>
              <w:jc w:val="center"/>
              <w:rPr>
                <w:rFonts w:ascii="Times New Roman" w:hAnsi="Times New Roman" w:cs="Times New Roman"/>
                <w:sz w:val="24"/>
                <w:szCs w:val="24"/>
              </w:rPr>
            </w:pPr>
            <w:r>
              <w:rPr>
                <w:rFonts w:ascii="Times New Roman" w:hAnsi="Times New Roman" w:cs="Times New Roman"/>
                <w:sz w:val="24"/>
                <w:szCs w:val="24"/>
              </w:rPr>
              <w:t>33</w:t>
            </w:r>
          </w:p>
        </w:tc>
      </w:tr>
      <w:tr w:rsidR="00BA0FBC" w:rsidRPr="001B563F" w:rsidTr="001B0D23">
        <w:tc>
          <w:tcPr>
            <w:tcW w:w="1951" w:type="dxa"/>
          </w:tcPr>
          <w:p w:rsidR="00BA0FBC" w:rsidRPr="00B51EAD" w:rsidRDefault="00BA0FBC" w:rsidP="00963274">
            <w:pPr>
              <w:jc w:val="both"/>
              <w:rPr>
                <w:rFonts w:ascii="Times New Roman" w:hAnsi="Times New Roman" w:cs="Times New Roman"/>
                <w:sz w:val="24"/>
                <w:szCs w:val="24"/>
              </w:rPr>
            </w:pPr>
            <w:r>
              <w:rPr>
                <w:rFonts w:ascii="Times New Roman" w:hAnsi="Times New Roman" w:cs="Times New Roman"/>
                <w:sz w:val="24"/>
                <w:szCs w:val="24"/>
              </w:rPr>
              <w:t>1.15.</w:t>
            </w:r>
          </w:p>
        </w:tc>
        <w:tc>
          <w:tcPr>
            <w:tcW w:w="6804" w:type="dxa"/>
          </w:tcPr>
          <w:p w:rsidR="00BA0FBC" w:rsidRPr="0043515A" w:rsidRDefault="00BA0FBC" w:rsidP="00963274">
            <w:pPr>
              <w:jc w:val="both"/>
              <w:rPr>
                <w:rFonts w:ascii="Times New Roman" w:hAnsi="Times New Roman" w:cs="Times New Roman"/>
                <w:sz w:val="24"/>
                <w:szCs w:val="24"/>
              </w:rPr>
            </w:pPr>
            <w:r w:rsidRPr="0043515A">
              <w:rPr>
                <w:rFonts w:ascii="Times New Roman" w:hAnsi="Times New Roman" w:cs="Times New Roman"/>
                <w:sz w:val="24"/>
                <w:szCs w:val="24"/>
              </w:rPr>
              <w:t>Строительство</w:t>
            </w:r>
          </w:p>
        </w:tc>
        <w:tc>
          <w:tcPr>
            <w:tcW w:w="1206" w:type="dxa"/>
          </w:tcPr>
          <w:p w:rsidR="00BA0FBC" w:rsidRPr="001B563F" w:rsidRDefault="00971626" w:rsidP="00971626">
            <w:pPr>
              <w:jc w:val="center"/>
              <w:rPr>
                <w:rFonts w:ascii="Times New Roman" w:hAnsi="Times New Roman" w:cs="Times New Roman"/>
                <w:sz w:val="24"/>
                <w:szCs w:val="24"/>
              </w:rPr>
            </w:pPr>
            <w:r>
              <w:rPr>
                <w:rFonts w:ascii="Times New Roman" w:hAnsi="Times New Roman" w:cs="Times New Roman"/>
                <w:sz w:val="24"/>
                <w:szCs w:val="24"/>
              </w:rPr>
              <w:t>37</w:t>
            </w:r>
          </w:p>
        </w:tc>
      </w:tr>
      <w:tr w:rsidR="00BA0FBC" w:rsidRPr="001B563F" w:rsidTr="001B0D23">
        <w:tc>
          <w:tcPr>
            <w:tcW w:w="1951" w:type="dxa"/>
          </w:tcPr>
          <w:p w:rsidR="00BA0FBC" w:rsidRPr="00B51EAD" w:rsidRDefault="00BA0FBC" w:rsidP="00963274">
            <w:pPr>
              <w:jc w:val="both"/>
              <w:rPr>
                <w:rFonts w:ascii="Times New Roman" w:hAnsi="Times New Roman" w:cs="Times New Roman"/>
                <w:sz w:val="24"/>
                <w:szCs w:val="24"/>
              </w:rPr>
            </w:pPr>
            <w:r>
              <w:rPr>
                <w:rFonts w:ascii="Times New Roman" w:hAnsi="Times New Roman" w:cs="Times New Roman"/>
                <w:sz w:val="24"/>
                <w:szCs w:val="24"/>
              </w:rPr>
              <w:t>1.16.</w:t>
            </w:r>
          </w:p>
        </w:tc>
        <w:tc>
          <w:tcPr>
            <w:tcW w:w="6804" w:type="dxa"/>
          </w:tcPr>
          <w:p w:rsidR="00BA0FBC" w:rsidRPr="0043515A" w:rsidRDefault="00BA0FBC" w:rsidP="00963274">
            <w:pPr>
              <w:jc w:val="both"/>
              <w:rPr>
                <w:rFonts w:ascii="Times New Roman" w:hAnsi="Times New Roman" w:cs="Times New Roman"/>
                <w:sz w:val="24"/>
                <w:szCs w:val="24"/>
              </w:rPr>
            </w:pPr>
            <w:r w:rsidRPr="0043515A">
              <w:rPr>
                <w:rFonts w:ascii="Times New Roman" w:hAnsi="Times New Roman" w:cs="Times New Roman"/>
                <w:color w:val="000000" w:themeColor="text1"/>
                <w:sz w:val="24"/>
                <w:szCs w:val="24"/>
              </w:rPr>
              <w:t>Дорожная отрасль</w:t>
            </w:r>
          </w:p>
        </w:tc>
        <w:tc>
          <w:tcPr>
            <w:tcW w:w="1206" w:type="dxa"/>
          </w:tcPr>
          <w:p w:rsidR="00BA0FBC" w:rsidRPr="001B563F" w:rsidRDefault="00971626" w:rsidP="00971626">
            <w:pPr>
              <w:jc w:val="center"/>
              <w:rPr>
                <w:rFonts w:ascii="Times New Roman" w:hAnsi="Times New Roman" w:cs="Times New Roman"/>
                <w:sz w:val="24"/>
                <w:szCs w:val="24"/>
              </w:rPr>
            </w:pPr>
            <w:r>
              <w:rPr>
                <w:rFonts w:ascii="Times New Roman" w:hAnsi="Times New Roman" w:cs="Times New Roman"/>
                <w:sz w:val="24"/>
                <w:szCs w:val="24"/>
              </w:rPr>
              <w:t>38</w:t>
            </w:r>
          </w:p>
        </w:tc>
      </w:tr>
      <w:tr w:rsidR="00BA0FBC" w:rsidRPr="001B563F" w:rsidTr="001B0D23">
        <w:tc>
          <w:tcPr>
            <w:tcW w:w="1951" w:type="dxa"/>
          </w:tcPr>
          <w:p w:rsidR="00BA0FBC" w:rsidRPr="00B51EAD" w:rsidRDefault="00BA0FBC" w:rsidP="00963274">
            <w:pPr>
              <w:jc w:val="both"/>
              <w:rPr>
                <w:rFonts w:ascii="Times New Roman" w:hAnsi="Times New Roman" w:cs="Times New Roman"/>
                <w:sz w:val="24"/>
                <w:szCs w:val="24"/>
              </w:rPr>
            </w:pPr>
            <w:r>
              <w:rPr>
                <w:rFonts w:ascii="Times New Roman" w:hAnsi="Times New Roman" w:cs="Times New Roman"/>
                <w:sz w:val="24"/>
                <w:szCs w:val="24"/>
              </w:rPr>
              <w:t>1.17.</w:t>
            </w:r>
          </w:p>
        </w:tc>
        <w:tc>
          <w:tcPr>
            <w:tcW w:w="6804" w:type="dxa"/>
          </w:tcPr>
          <w:p w:rsidR="00BA0FBC" w:rsidRPr="0043515A" w:rsidRDefault="00BA0FBC" w:rsidP="00963274">
            <w:pPr>
              <w:jc w:val="both"/>
              <w:rPr>
                <w:rFonts w:ascii="Times New Roman" w:hAnsi="Times New Roman" w:cs="Times New Roman"/>
                <w:sz w:val="24"/>
                <w:szCs w:val="24"/>
              </w:rPr>
            </w:pPr>
            <w:r w:rsidRPr="0043515A">
              <w:rPr>
                <w:rFonts w:ascii="Times New Roman" w:hAnsi="Times New Roman" w:cs="Times New Roman"/>
                <w:sz w:val="24"/>
                <w:szCs w:val="24"/>
              </w:rPr>
              <w:t>Инвестиционная деятельность</w:t>
            </w:r>
          </w:p>
        </w:tc>
        <w:tc>
          <w:tcPr>
            <w:tcW w:w="1206" w:type="dxa"/>
          </w:tcPr>
          <w:p w:rsidR="00BA0FBC" w:rsidRPr="001B563F" w:rsidRDefault="00971626" w:rsidP="00971626">
            <w:pPr>
              <w:jc w:val="center"/>
              <w:rPr>
                <w:rFonts w:ascii="Times New Roman" w:hAnsi="Times New Roman" w:cs="Times New Roman"/>
                <w:sz w:val="24"/>
                <w:szCs w:val="24"/>
              </w:rPr>
            </w:pPr>
            <w:r>
              <w:rPr>
                <w:rFonts w:ascii="Times New Roman" w:hAnsi="Times New Roman" w:cs="Times New Roman"/>
                <w:sz w:val="24"/>
                <w:szCs w:val="24"/>
              </w:rPr>
              <w:t>40</w:t>
            </w:r>
          </w:p>
        </w:tc>
      </w:tr>
      <w:tr w:rsidR="00BA0FBC" w:rsidRPr="001B563F" w:rsidTr="001B0D23">
        <w:tc>
          <w:tcPr>
            <w:tcW w:w="1951" w:type="dxa"/>
          </w:tcPr>
          <w:p w:rsidR="00BA0FBC" w:rsidRPr="00B51EAD" w:rsidRDefault="00BA0FBC" w:rsidP="00963274">
            <w:pPr>
              <w:jc w:val="both"/>
              <w:rPr>
                <w:rFonts w:ascii="Times New Roman" w:hAnsi="Times New Roman" w:cs="Times New Roman"/>
                <w:sz w:val="24"/>
                <w:szCs w:val="24"/>
              </w:rPr>
            </w:pPr>
            <w:r>
              <w:rPr>
                <w:rFonts w:ascii="Times New Roman" w:hAnsi="Times New Roman" w:cs="Times New Roman"/>
                <w:sz w:val="24"/>
                <w:szCs w:val="24"/>
              </w:rPr>
              <w:t>1.18.</w:t>
            </w:r>
          </w:p>
        </w:tc>
        <w:tc>
          <w:tcPr>
            <w:tcW w:w="6804" w:type="dxa"/>
          </w:tcPr>
          <w:p w:rsidR="00BA0FBC" w:rsidRPr="0043515A" w:rsidRDefault="00BA0FBC" w:rsidP="00963274">
            <w:pPr>
              <w:jc w:val="both"/>
              <w:rPr>
                <w:rFonts w:ascii="Times New Roman" w:hAnsi="Times New Roman" w:cs="Times New Roman"/>
                <w:sz w:val="24"/>
                <w:szCs w:val="24"/>
              </w:rPr>
            </w:pPr>
            <w:r w:rsidRPr="0043515A">
              <w:rPr>
                <w:rFonts w:ascii="Times New Roman" w:hAnsi="Times New Roman" w:cs="Times New Roman"/>
                <w:sz w:val="24"/>
                <w:szCs w:val="24"/>
              </w:rPr>
              <w:t>Развитие малого и среднего предпринимательства</w:t>
            </w:r>
          </w:p>
        </w:tc>
        <w:tc>
          <w:tcPr>
            <w:tcW w:w="1206" w:type="dxa"/>
          </w:tcPr>
          <w:p w:rsidR="00BA0FBC" w:rsidRPr="001B563F" w:rsidRDefault="00971626" w:rsidP="00971626">
            <w:pPr>
              <w:jc w:val="center"/>
              <w:rPr>
                <w:rFonts w:ascii="Times New Roman" w:hAnsi="Times New Roman" w:cs="Times New Roman"/>
                <w:sz w:val="24"/>
                <w:szCs w:val="24"/>
              </w:rPr>
            </w:pPr>
            <w:r>
              <w:rPr>
                <w:rFonts w:ascii="Times New Roman" w:hAnsi="Times New Roman" w:cs="Times New Roman"/>
                <w:sz w:val="24"/>
                <w:szCs w:val="24"/>
              </w:rPr>
              <w:t>42</w:t>
            </w:r>
          </w:p>
        </w:tc>
      </w:tr>
      <w:tr w:rsidR="00BA0FBC" w:rsidRPr="001B563F" w:rsidTr="001B0D23">
        <w:tc>
          <w:tcPr>
            <w:tcW w:w="1951" w:type="dxa"/>
          </w:tcPr>
          <w:p w:rsidR="00BA0FBC" w:rsidRPr="00B51EAD" w:rsidRDefault="00BA0FBC" w:rsidP="00963274">
            <w:pPr>
              <w:jc w:val="both"/>
              <w:rPr>
                <w:rFonts w:ascii="Times New Roman" w:hAnsi="Times New Roman" w:cs="Times New Roman"/>
                <w:sz w:val="24"/>
                <w:szCs w:val="24"/>
              </w:rPr>
            </w:pPr>
            <w:r>
              <w:rPr>
                <w:rFonts w:ascii="Times New Roman" w:hAnsi="Times New Roman" w:cs="Times New Roman"/>
                <w:sz w:val="24"/>
                <w:szCs w:val="24"/>
              </w:rPr>
              <w:t>1.19.</w:t>
            </w:r>
          </w:p>
        </w:tc>
        <w:tc>
          <w:tcPr>
            <w:tcW w:w="6804" w:type="dxa"/>
          </w:tcPr>
          <w:p w:rsidR="00BA0FBC" w:rsidRPr="0043515A" w:rsidRDefault="00BA0FBC" w:rsidP="00963274">
            <w:pPr>
              <w:jc w:val="both"/>
              <w:rPr>
                <w:rFonts w:ascii="Times New Roman" w:hAnsi="Times New Roman" w:cs="Times New Roman"/>
                <w:sz w:val="24"/>
                <w:szCs w:val="24"/>
              </w:rPr>
            </w:pPr>
            <w:r w:rsidRPr="0043515A">
              <w:rPr>
                <w:rFonts w:ascii="Times New Roman" w:hAnsi="Times New Roman" w:cs="Times New Roman"/>
                <w:sz w:val="24"/>
                <w:szCs w:val="24"/>
              </w:rPr>
              <w:t>Развитие потребительского рынка</w:t>
            </w:r>
          </w:p>
        </w:tc>
        <w:tc>
          <w:tcPr>
            <w:tcW w:w="1206" w:type="dxa"/>
          </w:tcPr>
          <w:p w:rsidR="00BA0FBC" w:rsidRPr="001B563F" w:rsidRDefault="00971626" w:rsidP="00971626">
            <w:pPr>
              <w:jc w:val="center"/>
              <w:rPr>
                <w:rFonts w:ascii="Times New Roman" w:hAnsi="Times New Roman" w:cs="Times New Roman"/>
                <w:sz w:val="24"/>
                <w:szCs w:val="24"/>
              </w:rPr>
            </w:pPr>
            <w:r>
              <w:rPr>
                <w:rFonts w:ascii="Times New Roman" w:hAnsi="Times New Roman" w:cs="Times New Roman"/>
                <w:sz w:val="24"/>
                <w:szCs w:val="24"/>
              </w:rPr>
              <w:t>45</w:t>
            </w:r>
          </w:p>
        </w:tc>
      </w:tr>
      <w:tr w:rsidR="00BA0FBC" w:rsidRPr="001B563F" w:rsidTr="001B0D23">
        <w:tc>
          <w:tcPr>
            <w:tcW w:w="1951" w:type="dxa"/>
          </w:tcPr>
          <w:p w:rsidR="00BA0FBC" w:rsidRPr="00B51EAD" w:rsidRDefault="00BA0FBC" w:rsidP="00963274">
            <w:pPr>
              <w:jc w:val="both"/>
              <w:rPr>
                <w:rFonts w:ascii="Times New Roman" w:hAnsi="Times New Roman" w:cs="Times New Roman"/>
                <w:sz w:val="24"/>
                <w:szCs w:val="24"/>
              </w:rPr>
            </w:pPr>
            <w:r>
              <w:rPr>
                <w:rFonts w:ascii="Times New Roman" w:hAnsi="Times New Roman" w:cs="Times New Roman"/>
                <w:sz w:val="24"/>
                <w:szCs w:val="24"/>
              </w:rPr>
              <w:t>1.20.</w:t>
            </w:r>
          </w:p>
        </w:tc>
        <w:tc>
          <w:tcPr>
            <w:tcW w:w="6804" w:type="dxa"/>
          </w:tcPr>
          <w:p w:rsidR="00BA0FBC" w:rsidRPr="0043515A" w:rsidRDefault="00BA0FBC" w:rsidP="00963274">
            <w:pPr>
              <w:jc w:val="both"/>
              <w:rPr>
                <w:rFonts w:ascii="Times New Roman" w:hAnsi="Times New Roman" w:cs="Times New Roman"/>
                <w:sz w:val="24"/>
                <w:szCs w:val="24"/>
              </w:rPr>
            </w:pPr>
            <w:r w:rsidRPr="0043515A">
              <w:rPr>
                <w:rFonts w:ascii="Times New Roman" w:hAnsi="Times New Roman" w:cs="Times New Roman"/>
                <w:sz w:val="24"/>
                <w:szCs w:val="24"/>
              </w:rPr>
              <w:t>Использование муниципального имущества</w:t>
            </w:r>
          </w:p>
        </w:tc>
        <w:tc>
          <w:tcPr>
            <w:tcW w:w="1206" w:type="dxa"/>
          </w:tcPr>
          <w:p w:rsidR="00BA0FBC" w:rsidRPr="001B563F" w:rsidRDefault="00971626" w:rsidP="00971626">
            <w:pPr>
              <w:jc w:val="center"/>
              <w:rPr>
                <w:rFonts w:ascii="Times New Roman" w:hAnsi="Times New Roman" w:cs="Times New Roman"/>
                <w:sz w:val="24"/>
                <w:szCs w:val="24"/>
              </w:rPr>
            </w:pPr>
            <w:r>
              <w:rPr>
                <w:rFonts w:ascii="Times New Roman" w:hAnsi="Times New Roman" w:cs="Times New Roman"/>
                <w:sz w:val="24"/>
                <w:szCs w:val="24"/>
              </w:rPr>
              <w:t>46</w:t>
            </w:r>
          </w:p>
        </w:tc>
      </w:tr>
      <w:tr w:rsidR="00BA0FBC" w:rsidRPr="001B563F" w:rsidTr="001B0D23">
        <w:tc>
          <w:tcPr>
            <w:tcW w:w="1951" w:type="dxa"/>
          </w:tcPr>
          <w:p w:rsidR="00BA0FBC" w:rsidRPr="00B51EAD" w:rsidRDefault="00BA0FBC" w:rsidP="00963274">
            <w:pPr>
              <w:jc w:val="both"/>
              <w:rPr>
                <w:rFonts w:ascii="Times New Roman" w:hAnsi="Times New Roman" w:cs="Times New Roman"/>
                <w:sz w:val="24"/>
                <w:szCs w:val="24"/>
              </w:rPr>
            </w:pPr>
            <w:r>
              <w:rPr>
                <w:rFonts w:ascii="Times New Roman" w:hAnsi="Times New Roman" w:cs="Times New Roman"/>
                <w:sz w:val="24"/>
                <w:szCs w:val="24"/>
              </w:rPr>
              <w:t>1.21.</w:t>
            </w:r>
          </w:p>
        </w:tc>
        <w:tc>
          <w:tcPr>
            <w:tcW w:w="6804" w:type="dxa"/>
          </w:tcPr>
          <w:p w:rsidR="00BA0FBC" w:rsidRPr="0043515A" w:rsidRDefault="00BA0FBC" w:rsidP="00963274">
            <w:pPr>
              <w:jc w:val="both"/>
              <w:rPr>
                <w:rFonts w:ascii="Times New Roman" w:hAnsi="Times New Roman" w:cs="Times New Roman"/>
                <w:sz w:val="24"/>
                <w:szCs w:val="24"/>
              </w:rPr>
            </w:pPr>
            <w:r w:rsidRPr="0043515A">
              <w:rPr>
                <w:rFonts w:ascii="Times New Roman" w:hAnsi="Times New Roman" w:cs="Times New Roman"/>
                <w:sz w:val="24"/>
                <w:szCs w:val="24"/>
              </w:rPr>
              <w:t>Распоряжение земельным комплексом</w:t>
            </w:r>
          </w:p>
        </w:tc>
        <w:tc>
          <w:tcPr>
            <w:tcW w:w="1206" w:type="dxa"/>
          </w:tcPr>
          <w:p w:rsidR="00BA0FBC" w:rsidRPr="001B563F" w:rsidRDefault="00971626" w:rsidP="00971626">
            <w:pPr>
              <w:jc w:val="center"/>
              <w:rPr>
                <w:rFonts w:ascii="Times New Roman" w:hAnsi="Times New Roman" w:cs="Times New Roman"/>
                <w:sz w:val="24"/>
                <w:szCs w:val="24"/>
              </w:rPr>
            </w:pPr>
            <w:r>
              <w:rPr>
                <w:rFonts w:ascii="Times New Roman" w:hAnsi="Times New Roman" w:cs="Times New Roman"/>
                <w:sz w:val="24"/>
                <w:szCs w:val="24"/>
              </w:rPr>
              <w:t>49</w:t>
            </w:r>
          </w:p>
        </w:tc>
      </w:tr>
      <w:tr w:rsidR="00A61A9B" w:rsidRPr="001B563F" w:rsidTr="001B0D23">
        <w:tc>
          <w:tcPr>
            <w:tcW w:w="1951" w:type="dxa"/>
          </w:tcPr>
          <w:p w:rsidR="00A61A9B" w:rsidRDefault="00A61A9B" w:rsidP="00963274">
            <w:pPr>
              <w:jc w:val="both"/>
              <w:rPr>
                <w:rFonts w:ascii="Times New Roman" w:hAnsi="Times New Roman" w:cs="Times New Roman"/>
                <w:sz w:val="24"/>
                <w:szCs w:val="24"/>
              </w:rPr>
            </w:pPr>
            <w:r>
              <w:rPr>
                <w:rFonts w:ascii="Times New Roman" w:hAnsi="Times New Roman" w:cs="Times New Roman"/>
                <w:sz w:val="24"/>
                <w:szCs w:val="24"/>
              </w:rPr>
              <w:t>1.22.</w:t>
            </w:r>
          </w:p>
        </w:tc>
        <w:tc>
          <w:tcPr>
            <w:tcW w:w="6804" w:type="dxa"/>
          </w:tcPr>
          <w:p w:rsidR="00A61A9B" w:rsidRPr="0043515A" w:rsidRDefault="004817CE" w:rsidP="00963274">
            <w:pPr>
              <w:jc w:val="both"/>
              <w:rPr>
                <w:rFonts w:ascii="Times New Roman" w:hAnsi="Times New Roman" w:cs="Times New Roman"/>
                <w:sz w:val="24"/>
                <w:szCs w:val="24"/>
              </w:rPr>
            </w:pPr>
            <w:r>
              <w:rPr>
                <w:rFonts w:ascii="Times New Roman" w:hAnsi="Times New Roman" w:cs="Times New Roman"/>
                <w:sz w:val="24"/>
                <w:szCs w:val="24"/>
              </w:rPr>
              <w:t>Градостроительная деятельность</w:t>
            </w:r>
          </w:p>
        </w:tc>
        <w:tc>
          <w:tcPr>
            <w:tcW w:w="1206" w:type="dxa"/>
          </w:tcPr>
          <w:p w:rsidR="00A61A9B" w:rsidRPr="001B563F" w:rsidRDefault="00971626" w:rsidP="00971626">
            <w:pPr>
              <w:jc w:val="center"/>
              <w:rPr>
                <w:rFonts w:ascii="Times New Roman" w:hAnsi="Times New Roman" w:cs="Times New Roman"/>
                <w:sz w:val="24"/>
                <w:szCs w:val="24"/>
              </w:rPr>
            </w:pPr>
            <w:r>
              <w:rPr>
                <w:rFonts w:ascii="Times New Roman" w:hAnsi="Times New Roman" w:cs="Times New Roman"/>
                <w:sz w:val="24"/>
                <w:szCs w:val="24"/>
              </w:rPr>
              <w:t>50</w:t>
            </w:r>
          </w:p>
        </w:tc>
      </w:tr>
      <w:tr w:rsidR="00EA76A4" w:rsidRPr="001B563F" w:rsidTr="001B0D23">
        <w:tc>
          <w:tcPr>
            <w:tcW w:w="1951" w:type="dxa"/>
          </w:tcPr>
          <w:p w:rsidR="00EA76A4" w:rsidRPr="0020594F" w:rsidRDefault="00EA76A4" w:rsidP="0094536A">
            <w:pPr>
              <w:jc w:val="both"/>
              <w:rPr>
                <w:rFonts w:ascii="Times New Roman" w:hAnsi="Times New Roman" w:cs="Times New Roman"/>
                <w:b/>
                <w:sz w:val="24"/>
                <w:szCs w:val="24"/>
              </w:rPr>
            </w:pPr>
            <w:r>
              <w:rPr>
                <w:rFonts w:ascii="Times New Roman" w:hAnsi="Times New Roman" w:cs="Times New Roman"/>
                <w:b/>
                <w:sz w:val="24"/>
                <w:szCs w:val="24"/>
              </w:rPr>
              <w:t>2</w:t>
            </w:r>
            <w:r w:rsidRPr="0020594F">
              <w:rPr>
                <w:rFonts w:ascii="Times New Roman" w:hAnsi="Times New Roman" w:cs="Times New Roman"/>
                <w:b/>
                <w:sz w:val="24"/>
                <w:szCs w:val="24"/>
              </w:rPr>
              <w:t>.</w:t>
            </w:r>
          </w:p>
        </w:tc>
        <w:tc>
          <w:tcPr>
            <w:tcW w:w="6804" w:type="dxa"/>
          </w:tcPr>
          <w:p w:rsidR="00EA76A4" w:rsidRPr="0020594F" w:rsidRDefault="00EA76A4" w:rsidP="0094536A">
            <w:pPr>
              <w:pStyle w:val="ab"/>
              <w:ind w:left="0"/>
              <w:jc w:val="both"/>
              <w:rPr>
                <w:rFonts w:ascii="Times New Roman" w:hAnsi="Times New Roman" w:cs="Times New Roman"/>
                <w:b/>
                <w:sz w:val="24"/>
                <w:szCs w:val="24"/>
              </w:rPr>
            </w:pPr>
            <w:r w:rsidRPr="0020594F">
              <w:rPr>
                <w:rFonts w:ascii="Times New Roman" w:hAnsi="Times New Roman" w:cs="Times New Roman"/>
                <w:b/>
                <w:sz w:val="24"/>
                <w:szCs w:val="24"/>
              </w:rPr>
              <w:t xml:space="preserve">Сценарии социально - экономического развития </w:t>
            </w:r>
          </w:p>
          <w:p w:rsidR="00EA76A4" w:rsidRPr="0020594F" w:rsidRDefault="00EA76A4" w:rsidP="0094536A">
            <w:pPr>
              <w:pStyle w:val="ab"/>
              <w:ind w:left="0"/>
              <w:jc w:val="both"/>
              <w:rPr>
                <w:rFonts w:ascii="Times New Roman" w:hAnsi="Times New Roman" w:cs="Times New Roman"/>
                <w:sz w:val="24"/>
                <w:szCs w:val="24"/>
              </w:rPr>
            </w:pPr>
            <w:r w:rsidRPr="0020594F">
              <w:rPr>
                <w:rFonts w:ascii="Times New Roman" w:hAnsi="Times New Roman" w:cs="Times New Roman"/>
                <w:b/>
                <w:sz w:val="24"/>
                <w:szCs w:val="24"/>
              </w:rPr>
              <w:t>Кетовского  района до 2030 года</w:t>
            </w:r>
          </w:p>
        </w:tc>
        <w:tc>
          <w:tcPr>
            <w:tcW w:w="1206" w:type="dxa"/>
          </w:tcPr>
          <w:p w:rsidR="00EA76A4" w:rsidRPr="001B563F" w:rsidRDefault="00971626" w:rsidP="00971626">
            <w:pPr>
              <w:jc w:val="center"/>
              <w:rPr>
                <w:rFonts w:ascii="Times New Roman" w:hAnsi="Times New Roman" w:cs="Times New Roman"/>
                <w:sz w:val="24"/>
                <w:szCs w:val="24"/>
              </w:rPr>
            </w:pPr>
            <w:r>
              <w:rPr>
                <w:rFonts w:ascii="Times New Roman" w:hAnsi="Times New Roman" w:cs="Times New Roman"/>
                <w:sz w:val="24"/>
                <w:szCs w:val="24"/>
              </w:rPr>
              <w:t>51</w:t>
            </w:r>
          </w:p>
        </w:tc>
      </w:tr>
      <w:tr w:rsidR="00EA76A4" w:rsidRPr="001B563F" w:rsidTr="001B0D23">
        <w:tc>
          <w:tcPr>
            <w:tcW w:w="1951" w:type="dxa"/>
          </w:tcPr>
          <w:p w:rsidR="00EA76A4" w:rsidRPr="0048443C" w:rsidRDefault="00EA76A4" w:rsidP="00963274">
            <w:pPr>
              <w:jc w:val="both"/>
              <w:rPr>
                <w:rFonts w:ascii="Times New Roman" w:hAnsi="Times New Roman" w:cs="Times New Roman"/>
                <w:b/>
                <w:sz w:val="24"/>
                <w:szCs w:val="24"/>
              </w:rPr>
            </w:pPr>
            <w:r>
              <w:rPr>
                <w:rFonts w:ascii="Times New Roman" w:hAnsi="Times New Roman" w:cs="Times New Roman"/>
                <w:b/>
                <w:sz w:val="24"/>
                <w:szCs w:val="24"/>
              </w:rPr>
              <w:t>3</w:t>
            </w:r>
            <w:r w:rsidRPr="0048443C">
              <w:rPr>
                <w:rFonts w:ascii="Times New Roman" w:hAnsi="Times New Roman" w:cs="Times New Roman"/>
                <w:b/>
                <w:sz w:val="24"/>
                <w:szCs w:val="24"/>
              </w:rPr>
              <w:t>.</w:t>
            </w:r>
          </w:p>
        </w:tc>
        <w:tc>
          <w:tcPr>
            <w:tcW w:w="6804" w:type="dxa"/>
          </w:tcPr>
          <w:p w:rsidR="00EA76A4" w:rsidRPr="0012414D" w:rsidRDefault="00EA76A4" w:rsidP="00963274">
            <w:pPr>
              <w:tabs>
                <w:tab w:val="left" w:pos="6832"/>
              </w:tabs>
              <w:rPr>
                <w:rFonts w:ascii="Times New Roman" w:hAnsi="Times New Roman" w:cs="Times New Roman"/>
                <w:sz w:val="24"/>
                <w:szCs w:val="24"/>
              </w:rPr>
            </w:pPr>
            <w:r w:rsidRPr="0012414D">
              <w:rPr>
                <w:rFonts w:ascii="Times New Roman" w:hAnsi="Times New Roman" w:cs="Times New Roman"/>
                <w:b/>
                <w:sz w:val="24"/>
                <w:szCs w:val="24"/>
              </w:rPr>
              <w:t>Приорит</w:t>
            </w:r>
            <w:r>
              <w:rPr>
                <w:rFonts w:ascii="Times New Roman" w:hAnsi="Times New Roman" w:cs="Times New Roman"/>
                <w:b/>
                <w:sz w:val="24"/>
                <w:szCs w:val="24"/>
              </w:rPr>
              <w:t>еты, направления, цели и задачи</w:t>
            </w:r>
          </w:p>
        </w:tc>
        <w:tc>
          <w:tcPr>
            <w:tcW w:w="1206" w:type="dxa"/>
          </w:tcPr>
          <w:p w:rsidR="00EA76A4" w:rsidRPr="001B563F" w:rsidRDefault="00971626" w:rsidP="00971626">
            <w:pPr>
              <w:jc w:val="center"/>
              <w:rPr>
                <w:rFonts w:ascii="Times New Roman" w:hAnsi="Times New Roman" w:cs="Times New Roman"/>
                <w:sz w:val="24"/>
                <w:szCs w:val="24"/>
              </w:rPr>
            </w:pPr>
            <w:r>
              <w:rPr>
                <w:rFonts w:ascii="Times New Roman" w:hAnsi="Times New Roman" w:cs="Times New Roman"/>
                <w:sz w:val="24"/>
                <w:szCs w:val="24"/>
              </w:rPr>
              <w:t>54</w:t>
            </w:r>
          </w:p>
        </w:tc>
      </w:tr>
      <w:tr w:rsidR="00EA76A4" w:rsidRPr="001B563F" w:rsidTr="001B0D23">
        <w:tc>
          <w:tcPr>
            <w:tcW w:w="1951" w:type="dxa"/>
          </w:tcPr>
          <w:p w:rsidR="00EA76A4" w:rsidRPr="00B51EAD" w:rsidRDefault="00EA76A4" w:rsidP="00963274">
            <w:pPr>
              <w:jc w:val="both"/>
              <w:rPr>
                <w:rFonts w:ascii="Times New Roman" w:hAnsi="Times New Roman" w:cs="Times New Roman"/>
                <w:sz w:val="24"/>
                <w:szCs w:val="24"/>
              </w:rPr>
            </w:pPr>
            <w:r>
              <w:rPr>
                <w:rFonts w:ascii="Times New Roman" w:hAnsi="Times New Roman" w:cs="Times New Roman"/>
                <w:sz w:val="24"/>
                <w:szCs w:val="24"/>
              </w:rPr>
              <w:t>3.1.</w:t>
            </w:r>
          </w:p>
        </w:tc>
        <w:tc>
          <w:tcPr>
            <w:tcW w:w="6804" w:type="dxa"/>
          </w:tcPr>
          <w:p w:rsidR="00EA76A4" w:rsidRPr="00C26FD9" w:rsidRDefault="00EA76A4" w:rsidP="00963274">
            <w:pPr>
              <w:jc w:val="both"/>
              <w:rPr>
                <w:rFonts w:ascii="Times New Roman" w:hAnsi="Times New Roman" w:cs="Times New Roman"/>
                <w:sz w:val="24"/>
                <w:szCs w:val="24"/>
              </w:rPr>
            </w:pPr>
            <w:r w:rsidRPr="00C26FD9">
              <w:rPr>
                <w:rFonts w:ascii="Times New Roman" w:hAnsi="Times New Roman" w:cs="Times New Roman"/>
                <w:color w:val="000000" w:themeColor="text1"/>
                <w:sz w:val="24"/>
                <w:szCs w:val="24"/>
              </w:rPr>
              <w:t>Демография</w:t>
            </w:r>
          </w:p>
        </w:tc>
        <w:tc>
          <w:tcPr>
            <w:tcW w:w="1206" w:type="dxa"/>
          </w:tcPr>
          <w:p w:rsidR="00EA76A4" w:rsidRPr="001B563F" w:rsidRDefault="00971626" w:rsidP="00971626">
            <w:pPr>
              <w:jc w:val="center"/>
              <w:rPr>
                <w:rFonts w:ascii="Times New Roman" w:hAnsi="Times New Roman" w:cs="Times New Roman"/>
                <w:sz w:val="24"/>
                <w:szCs w:val="24"/>
              </w:rPr>
            </w:pPr>
            <w:r>
              <w:rPr>
                <w:rFonts w:ascii="Times New Roman" w:hAnsi="Times New Roman" w:cs="Times New Roman"/>
                <w:sz w:val="24"/>
                <w:szCs w:val="24"/>
              </w:rPr>
              <w:t>55</w:t>
            </w:r>
          </w:p>
        </w:tc>
      </w:tr>
      <w:tr w:rsidR="00EA76A4" w:rsidRPr="001B563F" w:rsidTr="001B0D23">
        <w:tc>
          <w:tcPr>
            <w:tcW w:w="1951" w:type="dxa"/>
          </w:tcPr>
          <w:p w:rsidR="00EA76A4" w:rsidRPr="00B51EAD" w:rsidRDefault="00EA76A4" w:rsidP="00963274">
            <w:pPr>
              <w:jc w:val="both"/>
              <w:rPr>
                <w:rFonts w:ascii="Times New Roman" w:hAnsi="Times New Roman" w:cs="Times New Roman"/>
                <w:sz w:val="24"/>
                <w:szCs w:val="24"/>
              </w:rPr>
            </w:pPr>
            <w:r>
              <w:rPr>
                <w:rFonts w:ascii="Times New Roman" w:hAnsi="Times New Roman" w:cs="Times New Roman"/>
                <w:sz w:val="24"/>
                <w:szCs w:val="24"/>
              </w:rPr>
              <w:t>3.2.</w:t>
            </w:r>
          </w:p>
        </w:tc>
        <w:tc>
          <w:tcPr>
            <w:tcW w:w="6804" w:type="dxa"/>
          </w:tcPr>
          <w:p w:rsidR="00EA76A4" w:rsidRPr="00C26FD9" w:rsidRDefault="00EA76A4" w:rsidP="00963274">
            <w:pPr>
              <w:tabs>
                <w:tab w:val="left" w:pos="6832"/>
              </w:tabs>
              <w:rPr>
                <w:rFonts w:ascii="Times New Roman" w:hAnsi="Times New Roman" w:cs="Times New Roman"/>
                <w:sz w:val="24"/>
                <w:szCs w:val="24"/>
              </w:rPr>
            </w:pPr>
            <w:r w:rsidRPr="00C26FD9">
              <w:rPr>
                <w:rFonts w:ascii="Times New Roman" w:hAnsi="Times New Roman" w:cs="Times New Roman"/>
                <w:sz w:val="24"/>
                <w:szCs w:val="24"/>
              </w:rPr>
              <w:t>Развитие человеческого капитала</w:t>
            </w:r>
          </w:p>
        </w:tc>
        <w:tc>
          <w:tcPr>
            <w:tcW w:w="1206" w:type="dxa"/>
          </w:tcPr>
          <w:p w:rsidR="00EA76A4" w:rsidRPr="001B563F" w:rsidRDefault="00971626" w:rsidP="00971626">
            <w:pPr>
              <w:jc w:val="center"/>
              <w:rPr>
                <w:rFonts w:ascii="Times New Roman" w:hAnsi="Times New Roman" w:cs="Times New Roman"/>
                <w:sz w:val="24"/>
                <w:szCs w:val="24"/>
              </w:rPr>
            </w:pPr>
            <w:r>
              <w:rPr>
                <w:rFonts w:ascii="Times New Roman" w:hAnsi="Times New Roman" w:cs="Times New Roman"/>
                <w:sz w:val="24"/>
                <w:szCs w:val="24"/>
              </w:rPr>
              <w:t>55</w:t>
            </w:r>
          </w:p>
        </w:tc>
      </w:tr>
      <w:tr w:rsidR="00EA76A4" w:rsidRPr="001B563F" w:rsidTr="001B0D23">
        <w:tc>
          <w:tcPr>
            <w:tcW w:w="1951" w:type="dxa"/>
          </w:tcPr>
          <w:p w:rsidR="00EA76A4" w:rsidRPr="00B51EAD" w:rsidRDefault="00EA76A4" w:rsidP="00963274">
            <w:pPr>
              <w:jc w:val="both"/>
              <w:rPr>
                <w:rFonts w:ascii="Times New Roman" w:hAnsi="Times New Roman" w:cs="Times New Roman"/>
                <w:sz w:val="24"/>
                <w:szCs w:val="24"/>
              </w:rPr>
            </w:pPr>
            <w:r>
              <w:rPr>
                <w:rFonts w:ascii="Times New Roman" w:hAnsi="Times New Roman" w:cs="Times New Roman"/>
                <w:sz w:val="24"/>
                <w:szCs w:val="24"/>
              </w:rPr>
              <w:t>3.2.1.</w:t>
            </w:r>
          </w:p>
        </w:tc>
        <w:tc>
          <w:tcPr>
            <w:tcW w:w="6804" w:type="dxa"/>
          </w:tcPr>
          <w:p w:rsidR="00EA76A4" w:rsidRPr="00FA639F" w:rsidRDefault="00EA76A4" w:rsidP="00963274">
            <w:pPr>
              <w:jc w:val="both"/>
              <w:rPr>
                <w:rFonts w:ascii="Times New Roman" w:hAnsi="Times New Roman" w:cs="Times New Roman"/>
                <w:sz w:val="24"/>
                <w:szCs w:val="24"/>
              </w:rPr>
            </w:pPr>
            <w:r w:rsidRPr="00FA639F">
              <w:rPr>
                <w:rFonts w:ascii="Times New Roman" w:hAnsi="Times New Roman" w:cs="Times New Roman"/>
                <w:sz w:val="24"/>
                <w:szCs w:val="24"/>
              </w:rPr>
              <w:t>Развитие рынка труда, обеспечение занятости</w:t>
            </w:r>
          </w:p>
        </w:tc>
        <w:tc>
          <w:tcPr>
            <w:tcW w:w="1206" w:type="dxa"/>
          </w:tcPr>
          <w:p w:rsidR="00EA76A4" w:rsidRPr="001B563F" w:rsidRDefault="00971626" w:rsidP="00971626">
            <w:pPr>
              <w:jc w:val="center"/>
              <w:rPr>
                <w:rFonts w:ascii="Times New Roman" w:hAnsi="Times New Roman" w:cs="Times New Roman"/>
                <w:sz w:val="24"/>
                <w:szCs w:val="24"/>
              </w:rPr>
            </w:pPr>
            <w:r>
              <w:rPr>
                <w:rFonts w:ascii="Times New Roman" w:hAnsi="Times New Roman" w:cs="Times New Roman"/>
                <w:sz w:val="24"/>
                <w:szCs w:val="24"/>
              </w:rPr>
              <w:t>55</w:t>
            </w:r>
          </w:p>
        </w:tc>
      </w:tr>
      <w:tr w:rsidR="00EA76A4" w:rsidRPr="001B563F" w:rsidTr="001B0D23">
        <w:tc>
          <w:tcPr>
            <w:tcW w:w="1951" w:type="dxa"/>
          </w:tcPr>
          <w:p w:rsidR="00EA76A4" w:rsidRPr="00B51EAD" w:rsidRDefault="00EA76A4" w:rsidP="00963274">
            <w:pPr>
              <w:jc w:val="both"/>
              <w:rPr>
                <w:rFonts w:ascii="Times New Roman" w:hAnsi="Times New Roman" w:cs="Times New Roman"/>
                <w:sz w:val="24"/>
                <w:szCs w:val="24"/>
              </w:rPr>
            </w:pPr>
            <w:r>
              <w:rPr>
                <w:rFonts w:ascii="Times New Roman" w:hAnsi="Times New Roman" w:cs="Times New Roman"/>
                <w:sz w:val="24"/>
                <w:szCs w:val="24"/>
              </w:rPr>
              <w:t>3.3.</w:t>
            </w:r>
          </w:p>
        </w:tc>
        <w:tc>
          <w:tcPr>
            <w:tcW w:w="6804" w:type="dxa"/>
          </w:tcPr>
          <w:p w:rsidR="00EA76A4" w:rsidRPr="00FA639F" w:rsidRDefault="00EA76A4" w:rsidP="00963274">
            <w:pPr>
              <w:jc w:val="both"/>
              <w:rPr>
                <w:rFonts w:ascii="Times New Roman" w:hAnsi="Times New Roman" w:cs="Times New Roman"/>
                <w:sz w:val="24"/>
                <w:szCs w:val="24"/>
              </w:rPr>
            </w:pPr>
            <w:r w:rsidRPr="00FA639F">
              <w:rPr>
                <w:rFonts w:ascii="Times New Roman" w:hAnsi="Times New Roman" w:cs="Times New Roman"/>
                <w:sz w:val="24"/>
                <w:szCs w:val="24"/>
              </w:rPr>
              <w:t>Развитие системы здравоохранения</w:t>
            </w:r>
          </w:p>
        </w:tc>
        <w:tc>
          <w:tcPr>
            <w:tcW w:w="1206" w:type="dxa"/>
          </w:tcPr>
          <w:p w:rsidR="00EA76A4" w:rsidRPr="001B563F" w:rsidRDefault="00971626" w:rsidP="00971626">
            <w:pPr>
              <w:jc w:val="center"/>
              <w:rPr>
                <w:rFonts w:ascii="Times New Roman" w:hAnsi="Times New Roman" w:cs="Times New Roman"/>
                <w:sz w:val="24"/>
                <w:szCs w:val="24"/>
              </w:rPr>
            </w:pPr>
            <w:r>
              <w:rPr>
                <w:rFonts w:ascii="Times New Roman" w:hAnsi="Times New Roman" w:cs="Times New Roman"/>
                <w:sz w:val="24"/>
                <w:szCs w:val="24"/>
              </w:rPr>
              <w:t>56</w:t>
            </w:r>
          </w:p>
        </w:tc>
      </w:tr>
      <w:tr w:rsidR="00EA76A4" w:rsidRPr="001B563F" w:rsidTr="001B0D23">
        <w:tc>
          <w:tcPr>
            <w:tcW w:w="1951" w:type="dxa"/>
          </w:tcPr>
          <w:p w:rsidR="00EA76A4" w:rsidRPr="00B51EAD" w:rsidRDefault="00EA76A4" w:rsidP="00963274">
            <w:pPr>
              <w:jc w:val="both"/>
              <w:rPr>
                <w:rFonts w:ascii="Times New Roman" w:hAnsi="Times New Roman" w:cs="Times New Roman"/>
                <w:sz w:val="24"/>
                <w:szCs w:val="24"/>
              </w:rPr>
            </w:pPr>
            <w:r>
              <w:rPr>
                <w:rFonts w:ascii="Times New Roman" w:hAnsi="Times New Roman" w:cs="Times New Roman"/>
                <w:sz w:val="24"/>
                <w:szCs w:val="24"/>
              </w:rPr>
              <w:t>3.4.</w:t>
            </w:r>
          </w:p>
        </w:tc>
        <w:tc>
          <w:tcPr>
            <w:tcW w:w="6804" w:type="dxa"/>
          </w:tcPr>
          <w:p w:rsidR="00EA76A4" w:rsidRPr="00FA639F" w:rsidRDefault="00EA76A4" w:rsidP="00963274">
            <w:pPr>
              <w:jc w:val="both"/>
              <w:rPr>
                <w:rFonts w:ascii="Times New Roman" w:hAnsi="Times New Roman" w:cs="Times New Roman"/>
                <w:sz w:val="24"/>
                <w:szCs w:val="24"/>
              </w:rPr>
            </w:pPr>
            <w:r w:rsidRPr="00FA639F">
              <w:rPr>
                <w:rFonts w:ascii="Times New Roman" w:hAnsi="Times New Roman" w:cs="Times New Roman"/>
                <w:sz w:val="24"/>
                <w:szCs w:val="24"/>
              </w:rPr>
              <w:t>Развитие системы образования</w:t>
            </w:r>
          </w:p>
        </w:tc>
        <w:tc>
          <w:tcPr>
            <w:tcW w:w="1206" w:type="dxa"/>
          </w:tcPr>
          <w:p w:rsidR="00EA76A4" w:rsidRPr="001B563F" w:rsidRDefault="00971626" w:rsidP="00971626">
            <w:pPr>
              <w:jc w:val="center"/>
              <w:rPr>
                <w:rFonts w:ascii="Times New Roman" w:hAnsi="Times New Roman" w:cs="Times New Roman"/>
                <w:sz w:val="24"/>
                <w:szCs w:val="24"/>
              </w:rPr>
            </w:pPr>
            <w:r>
              <w:rPr>
                <w:rFonts w:ascii="Times New Roman" w:hAnsi="Times New Roman" w:cs="Times New Roman"/>
                <w:sz w:val="24"/>
                <w:szCs w:val="24"/>
              </w:rPr>
              <w:t>56</w:t>
            </w:r>
          </w:p>
        </w:tc>
      </w:tr>
      <w:tr w:rsidR="00EA76A4" w:rsidRPr="001B563F" w:rsidTr="001B0D23">
        <w:tc>
          <w:tcPr>
            <w:tcW w:w="1951" w:type="dxa"/>
          </w:tcPr>
          <w:p w:rsidR="00EA76A4" w:rsidRPr="00B51EAD" w:rsidRDefault="00EA76A4" w:rsidP="00963274">
            <w:pPr>
              <w:jc w:val="both"/>
              <w:rPr>
                <w:rFonts w:ascii="Times New Roman" w:hAnsi="Times New Roman" w:cs="Times New Roman"/>
                <w:sz w:val="24"/>
                <w:szCs w:val="24"/>
              </w:rPr>
            </w:pPr>
            <w:r>
              <w:rPr>
                <w:rFonts w:ascii="Times New Roman" w:hAnsi="Times New Roman" w:cs="Times New Roman"/>
                <w:sz w:val="24"/>
                <w:szCs w:val="24"/>
              </w:rPr>
              <w:t>3.5.</w:t>
            </w:r>
          </w:p>
        </w:tc>
        <w:tc>
          <w:tcPr>
            <w:tcW w:w="6804" w:type="dxa"/>
          </w:tcPr>
          <w:p w:rsidR="00EA76A4" w:rsidRPr="00FA639F" w:rsidRDefault="00EA76A4" w:rsidP="00963274">
            <w:pPr>
              <w:jc w:val="both"/>
              <w:rPr>
                <w:rFonts w:ascii="Times New Roman" w:hAnsi="Times New Roman" w:cs="Times New Roman"/>
                <w:sz w:val="24"/>
                <w:szCs w:val="24"/>
              </w:rPr>
            </w:pPr>
            <w:r w:rsidRPr="00FA639F">
              <w:rPr>
                <w:rFonts w:ascii="Times New Roman" w:hAnsi="Times New Roman" w:cs="Times New Roman"/>
                <w:sz w:val="24"/>
                <w:szCs w:val="24"/>
              </w:rPr>
              <w:t>Развитие системы культуры</w:t>
            </w:r>
          </w:p>
        </w:tc>
        <w:tc>
          <w:tcPr>
            <w:tcW w:w="1206" w:type="dxa"/>
          </w:tcPr>
          <w:p w:rsidR="00EA76A4" w:rsidRPr="001B563F" w:rsidRDefault="00971626" w:rsidP="00971626">
            <w:pPr>
              <w:jc w:val="center"/>
              <w:rPr>
                <w:rFonts w:ascii="Times New Roman" w:hAnsi="Times New Roman" w:cs="Times New Roman"/>
                <w:sz w:val="24"/>
                <w:szCs w:val="24"/>
              </w:rPr>
            </w:pPr>
            <w:r>
              <w:rPr>
                <w:rFonts w:ascii="Times New Roman" w:hAnsi="Times New Roman" w:cs="Times New Roman"/>
                <w:sz w:val="24"/>
                <w:szCs w:val="24"/>
              </w:rPr>
              <w:t>57</w:t>
            </w:r>
          </w:p>
        </w:tc>
      </w:tr>
      <w:tr w:rsidR="00EA76A4" w:rsidRPr="001B563F" w:rsidTr="001B0D23">
        <w:tc>
          <w:tcPr>
            <w:tcW w:w="1951" w:type="dxa"/>
          </w:tcPr>
          <w:p w:rsidR="00EA76A4" w:rsidRPr="00B51EAD" w:rsidRDefault="00EA76A4" w:rsidP="00963274">
            <w:pPr>
              <w:jc w:val="both"/>
              <w:rPr>
                <w:rFonts w:ascii="Times New Roman" w:hAnsi="Times New Roman" w:cs="Times New Roman"/>
                <w:sz w:val="24"/>
                <w:szCs w:val="24"/>
              </w:rPr>
            </w:pPr>
            <w:r>
              <w:rPr>
                <w:rFonts w:ascii="Times New Roman" w:hAnsi="Times New Roman" w:cs="Times New Roman"/>
                <w:sz w:val="24"/>
                <w:szCs w:val="24"/>
              </w:rPr>
              <w:t>3.6.</w:t>
            </w:r>
          </w:p>
        </w:tc>
        <w:tc>
          <w:tcPr>
            <w:tcW w:w="6804" w:type="dxa"/>
          </w:tcPr>
          <w:p w:rsidR="00EA76A4" w:rsidRPr="002545FA" w:rsidRDefault="00EA76A4" w:rsidP="00963274">
            <w:pPr>
              <w:jc w:val="both"/>
              <w:rPr>
                <w:rFonts w:ascii="Times New Roman" w:hAnsi="Times New Roman" w:cs="Times New Roman"/>
                <w:sz w:val="24"/>
                <w:szCs w:val="24"/>
              </w:rPr>
            </w:pPr>
            <w:r w:rsidRPr="002545FA">
              <w:rPr>
                <w:rFonts w:ascii="Times New Roman" w:hAnsi="Times New Roman" w:cs="Times New Roman"/>
                <w:sz w:val="24"/>
                <w:szCs w:val="24"/>
              </w:rPr>
              <w:t>Развитие физкультуры и спорта</w:t>
            </w:r>
          </w:p>
        </w:tc>
        <w:tc>
          <w:tcPr>
            <w:tcW w:w="1206" w:type="dxa"/>
          </w:tcPr>
          <w:p w:rsidR="00EA76A4" w:rsidRPr="001B563F" w:rsidRDefault="00971626" w:rsidP="00971626">
            <w:pPr>
              <w:jc w:val="center"/>
              <w:rPr>
                <w:rFonts w:ascii="Times New Roman" w:hAnsi="Times New Roman" w:cs="Times New Roman"/>
                <w:sz w:val="24"/>
                <w:szCs w:val="24"/>
              </w:rPr>
            </w:pPr>
            <w:r>
              <w:rPr>
                <w:rFonts w:ascii="Times New Roman" w:hAnsi="Times New Roman" w:cs="Times New Roman"/>
                <w:sz w:val="24"/>
                <w:szCs w:val="24"/>
              </w:rPr>
              <w:t>58</w:t>
            </w:r>
          </w:p>
        </w:tc>
      </w:tr>
      <w:tr w:rsidR="00EA76A4" w:rsidRPr="001B563F" w:rsidTr="001B0D23">
        <w:tc>
          <w:tcPr>
            <w:tcW w:w="1951" w:type="dxa"/>
          </w:tcPr>
          <w:p w:rsidR="00EA76A4" w:rsidRPr="00B51EAD" w:rsidRDefault="00EA76A4" w:rsidP="00963274">
            <w:pPr>
              <w:jc w:val="both"/>
              <w:rPr>
                <w:rFonts w:ascii="Times New Roman" w:hAnsi="Times New Roman" w:cs="Times New Roman"/>
                <w:sz w:val="24"/>
                <w:szCs w:val="24"/>
              </w:rPr>
            </w:pPr>
            <w:r>
              <w:rPr>
                <w:rFonts w:ascii="Times New Roman" w:hAnsi="Times New Roman" w:cs="Times New Roman"/>
                <w:sz w:val="24"/>
                <w:szCs w:val="24"/>
              </w:rPr>
              <w:t>3.7.</w:t>
            </w:r>
          </w:p>
        </w:tc>
        <w:tc>
          <w:tcPr>
            <w:tcW w:w="6804" w:type="dxa"/>
          </w:tcPr>
          <w:p w:rsidR="00EA76A4" w:rsidRPr="002545FA" w:rsidRDefault="00EA76A4" w:rsidP="00963274">
            <w:pPr>
              <w:jc w:val="both"/>
              <w:rPr>
                <w:rFonts w:ascii="Times New Roman" w:hAnsi="Times New Roman" w:cs="Times New Roman"/>
                <w:sz w:val="24"/>
                <w:szCs w:val="24"/>
              </w:rPr>
            </w:pPr>
            <w:r w:rsidRPr="002545FA">
              <w:rPr>
                <w:rFonts w:ascii="Times New Roman" w:hAnsi="Times New Roman" w:cs="Times New Roman"/>
                <w:sz w:val="24"/>
                <w:szCs w:val="24"/>
              </w:rPr>
              <w:t>Работа с молодёжью</w:t>
            </w:r>
          </w:p>
        </w:tc>
        <w:tc>
          <w:tcPr>
            <w:tcW w:w="1206" w:type="dxa"/>
          </w:tcPr>
          <w:p w:rsidR="00EA76A4" w:rsidRPr="001B563F" w:rsidRDefault="00971626" w:rsidP="00971626">
            <w:pPr>
              <w:jc w:val="center"/>
              <w:rPr>
                <w:rFonts w:ascii="Times New Roman" w:hAnsi="Times New Roman" w:cs="Times New Roman"/>
                <w:sz w:val="24"/>
                <w:szCs w:val="24"/>
              </w:rPr>
            </w:pPr>
            <w:r>
              <w:rPr>
                <w:rFonts w:ascii="Times New Roman" w:hAnsi="Times New Roman" w:cs="Times New Roman"/>
                <w:sz w:val="24"/>
                <w:szCs w:val="24"/>
              </w:rPr>
              <w:t>59</w:t>
            </w:r>
          </w:p>
        </w:tc>
      </w:tr>
      <w:tr w:rsidR="00EA76A4" w:rsidRPr="001B563F" w:rsidTr="001B0D23">
        <w:tc>
          <w:tcPr>
            <w:tcW w:w="1951" w:type="dxa"/>
          </w:tcPr>
          <w:p w:rsidR="00EA76A4" w:rsidRDefault="00EA76A4" w:rsidP="00963274">
            <w:pPr>
              <w:jc w:val="both"/>
              <w:rPr>
                <w:rFonts w:ascii="Times New Roman" w:hAnsi="Times New Roman" w:cs="Times New Roman"/>
                <w:sz w:val="24"/>
                <w:szCs w:val="24"/>
              </w:rPr>
            </w:pPr>
            <w:r>
              <w:rPr>
                <w:rFonts w:ascii="Times New Roman" w:hAnsi="Times New Roman" w:cs="Times New Roman"/>
                <w:sz w:val="24"/>
                <w:szCs w:val="24"/>
              </w:rPr>
              <w:t>3.8.</w:t>
            </w:r>
          </w:p>
        </w:tc>
        <w:tc>
          <w:tcPr>
            <w:tcW w:w="6804" w:type="dxa"/>
          </w:tcPr>
          <w:p w:rsidR="00EA76A4" w:rsidRPr="002545FA" w:rsidRDefault="00EA76A4" w:rsidP="00963274">
            <w:pPr>
              <w:jc w:val="both"/>
              <w:rPr>
                <w:rFonts w:ascii="Times New Roman" w:hAnsi="Times New Roman" w:cs="Times New Roman"/>
                <w:sz w:val="24"/>
                <w:szCs w:val="24"/>
              </w:rPr>
            </w:pPr>
            <w:r w:rsidRPr="002545FA">
              <w:rPr>
                <w:rFonts w:ascii="Times New Roman" w:hAnsi="Times New Roman" w:cs="Times New Roman"/>
                <w:sz w:val="24"/>
                <w:szCs w:val="24"/>
              </w:rPr>
              <w:t>Развитие системы соцобслуживания</w:t>
            </w:r>
          </w:p>
        </w:tc>
        <w:tc>
          <w:tcPr>
            <w:tcW w:w="1206" w:type="dxa"/>
          </w:tcPr>
          <w:p w:rsidR="00EA76A4" w:rsidRPr="001B563F" w:rsidRDefault="00971626" w:rsidP="00971626">
            <w:pPr>
              <w:jc w:val="center"/>
              <w:rPr>
                <w:rFonts w:ascii="Times New Roman" w:hAnsi="Times New Roman" w:cs="Times New Roman"/>
                <w:sz w:val="24"/>
                <w:szCs w:val="24"/>
              </w:rPr>
            </w:pPr>
            <w:r>
              <w:rPr>
                <w:rFonts w:ascii="Times New Roman" w:hAnsi="Times New Roman" w:cs="Times New Roman"/>
                <w:sz w:val="24"/>
                <w:szCs w:val="24"/>
              </w:rPr>
              <w:t>59</w:t>
            </w:r>
          </w:p>
        </w:tc>
      </w:tr>
      <w:tr w:rsidR="00EA76A4" w:rsidRPr="001B563F" w:rsidTr="001B0D23">
        <w:tc>
          <w:tcPr>
            <w:tcW w:w="1951" w:type="dxa"/>
          </w:tcPr>
          <w:p w:rsidR="00EA76A4" w:rsidRDefault="00EA76A4" w:rsidP="00963274">
            <w:pPr>
              <w:jc w:val="both"/>
              <w:rPr>
                <w:rFonts w:ascii="Times New Roman" w:hAnsi="Times New Roman" w:cs="Times New Roman"/>
                <w:sz w:val="24"/>
                <w:szCs w:val="24"/>
              </w:rPr>
            </w:pPr>
            <w:r>
              <w:rPr>
                <w:rFonts w:ascii="Times New Roman" w:hAnsi="Times New Roman" w:cs="Times New Roman"/>
                <w:sz w:val="24"/>
                <w:szCs w:val="24"/>
              </w:rPr>
              <w:t>3.9.</w:t>
            </w:r>
          </w:p>
        </w:tc>
        <w:tc>
          <w:tcPr>
            <w:tcW w:w="6804" w:type="dxa"/>
          </w:tcPr>
          <w:p w:rsidR="00EA76A4" w:rsidRPr="00B478A6" w:rsidRDefault="00EA76A4" w:rsidP="00963274">
            <w:pPr>
              <w:jc w:val="both"/>
              <w:rPr>
                <w:rFonts w:ascii="Times New Roman" w:hAnsi="Times New Roman" w:cs="Times New Roman"/>
                <w:sz w:val="24"/>
                <w:szCs w:val="24"/>
              </w:rPr>
            </w:pPr>
            <w:r w:rsidRPr="00B478A6">
              <w:rPr>
                <w:rFonts w:ascii="Times New Roman" w:hAnsi="Times New Roman" w:cs="Times New Roman"/>
                <w:sz w:val="24"/>
                <w:szCs w:val="24"/>
              </w:rPr>
              <w:t>Обеспечение устойчивого экономического роста</w:t>
            </w:r>
          </w:p>
        </w:tc>
        <w:tc>
          <w:tcPr>
            <w:tcW w:w="1206" w:type="dxa"/>
          </w:tcPr>
          <w:p w:rsidR="00EA76A4" w:rsidRPr="001B563F" w:rsidRDefault="00971626" w:rsidP="00971626">
            <w:pPr>
              <w:jc w:val="center"/>
              <w:rPr>
                <w:rFonts w:ascii="Times New Roman" w:hAnsi="Times New Roman" w:cs="Times New Roman"/>
                <w:sz w:val="24"/>
                <w:szCs w:val="24"/>
              </w:rPr>
            </w:pPr>
            <w:r>
              <w:rPr>
                <w:rFonts w:ascii="Times New Roman" w:hAnsi="Times New Roman" w:cs="Times New Roman"/>
                <w:sz w:val="24"/>
                <w:szCs w:val="24"/>
              </w:rPr>
              <w:t>60</w:t>
            </w:r>
          </w:p>
        </w:tc>
      </w:tr>
      <w:tr w:rsidR="00EA76A4" w:rsidRPr="001B563F" w:rsidTr="001B0D23">
        <w:tc>
          <w:tcPr>
            <w:tcW w:w="1951" w:type="dxa"/>
          </w:tcPr>
          <w:p w:rsidR="00EA76A4" w:rsidRDefault="00EA76A4" w:rsidP="00963274">
            <w:pPr>
              <w:jc w:val="both"/>
              <w:rPr>
                <w:rFonts w:ascii="Times New Roman" w:hAnsi="Times New Roman" w:cs="Times New Roman"/>
                <w:sz w:val="24"/>
                <w:szCs w:val="24"/>
              </w:rPr>
            </w:pPr>
            <w:r>
              <w:rPr>
                <w:rFonts w:ascii="Times New Roman" w:hAnsi="Times New Roman" w:cs="Times New Roman"/>
                <w:sz w:val="24"/>
                <w:szCs w:val="24"/>
              </w:rPr>
              <w:t xml:space="preserve">3.9.1 </w:t>
            </w:r>
          </w:p>
        </w:tc>
        <w:tc>
          <w:tcPr>
            <w:tcW w:w="6804" w:type="dxa"/>
          </w:tcPr>
          <w:p w:rsidR="00EA76A4" w:rsidRPr="00B478A6" w:rsidRDefault="00EA76A4" w:rsidP="00963274">
            <w:pPr>
              <w:jc w:val="both"/>
              <w:rPr>
                <w:rFonts w:ascii="Times New Roman" w:hAnsi="Times New Roman" w:cs="Times New Roman"/>
                <w:sz w:val="24"/>
                <w:szCs w:val="24"/>
              </w:rPr>
            </w:pPr>
            <w:r w:rsidRPr="00B478A6">
              <w:rPr>
                <w:rFonts w:ascii="Times New Roman" w:hAnsi="Times New Roman" w:cs="Times New Roman"/>
                <w:sz w:val="24"/>
                <w:szCs w:val="24"/>
              </w:rPr>
              <w:t>Развитие агропромышленного комплекса</w:t>
            </w:r>
          </w:p>
        </w:tc>
        <w:tc>
          <w:tcPr>
            <w:tcW w:w="1206" w:type="dxa"/>
          </w:tcPr>
          <w:p w:rsidR="00EA76A4" w:rsidRPr="001B563F" w:rsidRDefault="00971626" w:rsidP="00971626">
            <w:pPr>
              <w:jc w:val="center"/>
              <w:rPr>
                <w:rFonts w:ascii="Times New Roman" w:hAnsi="Times New Roman" w:cs="Times New Roman"/>
                <w:sz w:val="24"/>
                <w:szCs w:val="24"/>
              </w:rPr>
            </w:pPr>
            <w:r>
              <w:rPr>
                <w:rFonts w:ascii="Times New Roman" w:hAnsi="Times New Roman" w:cs="Times New Roman"/>
                <w:sz w:val="24"/>
                <w:szCs w:val="24"/>
              </w:rPr>
              <w:t>60</w:t>
            </w:r>
          </w:p>
        </w:tc>
      </w:tr>
      <w:tr w:rsidR="00EA76A4" w:rsidRPr="001B563F" w:rsidTr="001B0D23">
        <w:tc>
          <w:tcPr>
            <w:tcW w:w="1951" w:type="dxa"/>
          </w:tcPr>
          <w:p w:rsidR="00EA76A4" w:rsidRDefault="00EA76A4" w:rsidP="00963274">
            <w:pPr>
              <w:jc w:val="both"/>
              <w:rPr>
                <w:rFonts w:ascii="Times New Roman" w:hAnsi="Times New Roman" w:cs="Times New Roman"/>
                <w:sz w:val="24"/>
                <w:szCs w:val="24"/>
              </w:rPr>
            </w:pPr>
            <w:r>
              <w:rPr>
                <w:rFonts w:ascii="Times New Roman" w:hAnsi="Times New Roman" w:cs="Times New Roman"/>
                <w:sz w:val="24"/>
                <w:szCs w:val="24"/>
              </w:rPr>
              <w:t>3.10.</w:t>
            </w:r>
          </w:p>
        </w:tc>
        <w:tc>
          <w:tcPr>
            <w:tcW w:w="6804" w:type="dxa"/>
          </w:tcPr>
          <w:p w:rsidR="00EA76A4" w:rsidRPr="00B478A6" w:rsidRDefault="00EA76A4" w:rsidP="00963274">
            <w:pPr>
              <w:jc w:val="both"/>
              <w:rPr>
                <w:rFonts w:ascii="Times New Roman" w:hAnsi="Times New Roman" w:cs="Times New Roman"/>
                <w:sz w:val="24"/>
                <w:szCs w:val="24"/>
              </w:rPr>
            </w:pPr>
            <w:r w:rsidRPr="00B478A6">
              <w:rPr>
                <w:rFonts w:ascii="Times New Roman" w:hAnsi="Times New Roman" w:cs="Times New Roman"/>
                <w:sz w:val="24"/>
                <w:szCs w:val="24"/>
              </w:rPr>
              <w:t>Развитие промышленности</w:t>
            </w:r>
          </w:p>
        </w:tc>
        <w:tc>
          <w:tcPr>
            <w:tcW w:w="1206" w:type="dxa"/>
          </w:tcPr>
          <w:p w:rsidR="00EA76A4" w:rsidRPr="001B563F" w:rsidRDefault="00971626" w:rsidP="00971626">
            <w:pPr>
              <w:jc w:val="center"/>
              <w:rPr>
                <w:rFonts w:ascii="Times New Roman" w:hAnsi="Times New Roman" w:cs="Times New Roman"/>
                <w:sz w:val="24"/>
                <w:szCs w:val="24"/>
              </w:rPr>
            </w:pPr>
            <w:r>
              <w:rPr>
                <w:rFonts w:ascii="Times New Roman" w:hAnsi="Times New Roman" w:cs="Times New Roman"/>
                <w:sz w:val="24"/>
                <w:szCs w:val="24"/>
              </w:rPr>
              <w:t>61</w:t>
            </w:r>
          </w:p>
        </w:tc>
      </w:tr>
      <w:tr w:rsidR="00EA76A4" w:rsidRPr="001B563F" w:rsidTr="001B0D23">
        <w:tc>
          <w:tcPr>
            <w:tcW w:w="1951" w:type="dxa"/>
          </w:tcPr>
          <w:p w:rsidR="00EA76A4" w:rsidRDefault="00EA76A4" w:rsidP="00963274">
            <w:pPr>
              <w:jc w:val="both"/>
              <w:rPr>
                <w:rFonts w:ascii="Times New Roman" w:hAnsi="Times New Roman" w:cs="Times New Roman"/>
                <w:sz w:val="24"/>
                <w:szCs w:val="24"/>
              </w:rPr>
            </w:pPr>
            <w:r>
              <w:rPr>
                <w:rFonts w:ascii="Times New Roman" w:hAnsi="Times New Roman" w:cs="Times New Roman"/>
                <w:sz w:val="24"/>
                <w:szCs w:val="24"/>
              </w:rPr>
              <w:t>3.11.</w:t>
            </w:r>
          </w:p>
        </w:tc>
        <w:tc>
          <w:tcPr>
            <w:tcW w:w="6804" w:type="dxa"/>
          </w:tcPr>
          <w:p w:rsidR="00EA76A4" w:rsidRPr="00B478A6" w:rsidRDefault="00EA76A4" w:rsidP="00963274">
            <w:pPr>
              <w:jc w:val="both"/>
              <w:rPr>
                <w:rFonts w:ascii="Times New Roman" w:hAnsi="Times New Roman" w:cs="Times New Roman"/>
                <w:sz w:val="24"/>
                <w:szCs w:val="24"/>
              </w:rPr>
            </w:pPr>
            <w:r w:rsidRPr="00B478A6">
              <w:rPr>
                <w:rFonts w:ascii="Times New Roman" w:hAnsi="Times New Roman" w:cs="Times New Roman"/>
                <w:sz w:val="24"/>
                <w:szCs w:val="24"/>
              </w:rPr>
              <w:t>Развитие предпринимательства</w:t>
            </w:r>
          </w:p>
        </w:tc>
        <w:tc>
          <w:tcPr>
            <w:tcW w:w="1206" w:type="dxa"/>
          </w:tcPr>
          <w:p w:rsidR="00EA76A4" w:rsidRPr="001B563F" w:rsidRDefault="00971626" w:rsidP="00971626">
            <w:pPr>
              <w:jc w:val="center"/>
              <w:rPr>
                <w:rFonts w:ascii="Times New Roman" w:hAnsi="Times New Roman" w:cs="Times New Roman"/>
                <w:sz w:val="24"/>
                <w:szCs w:val="24"/>
              </w:rPr>
            </w:pPr>
            <w:r>
              <w:rPr>
                <w:rFonts w:ascii="Times New Roman" w:hAnsi="Times New Roman" w:cs="Times New Roman"/>
                <w:sz w:val="24"/>
                <w:szCs w:val="24"/>
              </w:rPr>
              <w:t>61</w:t>
            </w:r>
          </w:p>
        </w:tc>
      </w:tr>
      <w:tr w:rsidR="00EA76A4" w:rsidRPr="001B563F" w:rsidTr="001B0D23">
        <w:tc>
          <w:tcPr>
            <w:tcW w:w="1951" w:type="dxa"/>
          </w:tcPr>
          <w:p w:rsidR="00EA76A4" w:rsidRDefault="00EA76A4" w:rsidP="00963274">
            <w:pPr>
              <w:jc w:val="both"/>
              <w:rPr>
                <w:rFonts w:ascii="Times New Roman" w:hAnsi="Times New Roman" w:cs="Times New Roman"/>
                <w:sz w:val="24"/>
                <w:szCs w:val="24"/>
              </w:rPr>
            </w:pPr>
            <w:r>
              <w:rPr>
                <w:rFonts w:ascii="Times New Roman" w:hAnsi="Times New Roman" w:cs="Times New Roman"/>
                <w:sz w:val="24"/>
                <w:szCs w:val="24"/>
              </w:rPr>
              <w:t xml:space="preserve">3.12. </w:t>
            </w:r>
          </w:p>
        </w:tc>
        <w:tc>
          <w:tcPr>
            <w:tcW w:w="6804" w:type="dxa"/>
          </w:tcPr>
          <w:p w:rsidR="00EA76A4" w:rsidRPr="00B478A6" w:rsidRDefault="00EA76A4" w:rsidP="00963274">
            <w:pPr>
              <w:jc w:val="both"/>
              <w:rPr>
                <w:rFonts w:ascii="Times New Roman" w:hAnsi="Times New Roman" w:cs="Times New Roman"/>
                <w:sz w:val="24"/>
                <w:szCs w:val="24"/>
              </w:rPr>
            </w:pPr>
            <w:r w:rsidRPr="00B478A6">
              <w:rPr>
                <w:rFonts w:ascii="Times New Roman" w:hAnsi="Times New Roman" w:cs="Times New Roman"/>
                <w:sz w:val="24"/>
                <w:szCs w:val="24"/>
              </w:rPr>
              <w:t>Комфортная среда для жизни</w:t>
            </w:r>
          </w:p>
        </w:tc>
        <w:tc>
          <w:tcPr>
            <w:tcW w:w="1206" w:type="dxa"/>
          </w:tcPr>
          <w:p w:rsidR="00EA76A4" w:rsidRPr="001B563F" w:rsidRDefault="00971626" w:rsidP="00971626">
            <w:pPr>
              <w:jc w:val="center"/>
              <w:rPr>
                <w:rFonts w:ascii="Times New Roman" w:hAnsi="Times New Roman" w:cs="Times New Roman"/>
                <w:sz w:val="24"/>
                <w:szCs w:val="24"/>
              </w:rPr>
            </w:pPr>
            <w:r>
              <w:rPr>
                <w:rFonts w:ascii="Times New Roman" w:hAnsi="Times New Roman" w:cs="Times New Roman"/>
                <w:sz w:val="24"/>
                <w:szCs w:val="24"/>
              </w:rPr>
              <w:t>62</w:t>
            </w:r>
          </w:p>
        </w:tc>
      </w:tr>
      <w:tr w:rsidR="00EA76A4" w:rsidRPr="001B563F" w:rsidTr="001B0D23">
        <w:tc>
          <w:tcPr>
            <w:tcW w:w="1951" w:type="dxa"/>
          </w:tcPr>
          <w:p w:rsidR="00EA76A4" w:rsidRDefault="00EA76A4" w:rsidP="00963274">
            <w:pPr>
              <w:jc w:val="both"/>
              <w:rPr>
                <w:rFonts w:ascii="Times New Roman" w:hAnsi="Times New Roman" w:cs="Times New Roman"/>
                <w:sz w:val="24"/>
                <w:szCs w:val="24"/>
              </w:rPr>
            </w:pPr>
            <w:r>
              <w:rPr>
                <w:rFonts w:ascii="Times New Roman" w:hAnsi="Times New Roman" w:cs="Times New Roman"/>
                <w:sz w:val="24"/>
                <w:szCs w:val="24"/>
              </w:rPr>
              <w:lastRenderedPageBreak/>
              <w:t>3.12.1.</w:t>
            </w:r>
          </w:p>
        </w:tc>
        <w:tc>
          <w:tcPr>
            <w:tcW w:w="6804" w:type="dxa"/>
          </w:tcPr>
          <w:p w:rsidR="00EA76A4" w:rsidRPr="00B478A6" w:rsidRDefault="00EA76A4" w:rsidP="00963274">
            <w:pPr>
              <w:jc w:val="both"/>
              <w:rPr>
                <w:rFonts w:ascii="Times New Roman" w:hAnsi="Times New Roman" w:cs="Times New Roman"/>
                <w:sz w:val="24"/>
                <w:szCs w:val="24"/>
              </w:rPr>
            </w:pPr>
            <w:r w:rsidRPr="00B478A6">
              <w:rPr>
                <w:rFonts w:ascii="Times New Roman" w:hAnsi="Times New Roman" w:cs="Times New Roman"/>
                <w:sz w:val="24"/>
                <w:szCs w:val="24"/>
              </w:rPr>
              <w:t>Развитие потребительского рынка</w:t>
            </w:r>
          </w:p>
        </w:tc>
        <w:tc>
          <w:tcPr>
            <w:tcW w:w="1206" w:type="dxa"/>
          </w:tcPr>
          <w:p w:rsidR="00EA76A4" w:rsidRPr="001B563F" w:rsidRDefault="00971626" w:rsidP="00971626">
            <w:pPr>
              <w:jc w:val="center"/>
              <w:rPr>
                <w:rFonts w:ascii="Times New Roman" w:hAnsi="Times New Roman" w:cs="Times New Roman"/>
                <w:sz w:val="24"/>
                <w:szCs w:val="24"/>
              </w:rPr>
            </w:pPr>
            <w:r>
              <w:rPr>
                <w:rFonts w:ascii="Times New Roman" w:hAnsi="Times New Roman" w:cs="Times New Roman"/>
                <w:sz w:val="24"/>
                <w:szCs w:val="24"/>
              </w:rPr>
              <w:t>62</w:t>
            </w:r>
          </w:p>
        </w:tc>
      </w:tr>
      <w:tr w:rsidR="00EA76A4" w:rsidRPr="001B563F" w:rsidTr="001B0D23">
        <w:tc>
          <w:tcPr>
            <w:tcW w:w="1951" w:type="dxa"/>
          </w:tcPr>
          <w:p w:rsidR="00EA76A4" w:rsidRDefault="00EA76A4" w:rsidP="00963274">
            <w:pPr>
              <w:jc w:val="both"/>
              <w:rPr>
                <w:rFonts w:ascii="Times New Roman" w:hAnsi="Times New Roman" w:cs="Times New Roman"/>
                <w:sz w:val="24"/>
                <w:szCs w:val="24"/>
              </w:rPr>
            </w:pPr>
            <w:r>
              <w:rPr>
                <w:rFonts w:ascii="Times New Roman" w:hAnsi="Times New Roman" w:cs="Times New Roman"/>
                <w:sz w:val="24"/>
                <w:szCs w:val="24"/>
              </w:rPr>
              <w:t>3.13.</w:t>
            </w:r>
          </w:p>
        </w:tc>
        <w:tc>
          <w:tcPr>
            <w:tcW w:w="6804" w:type="dxa"/>
          </w:tcPr>
          <w:p w:rsidR="00EA76A4" w:rsidRPr="00B478A6" w:rsidRDefault="00EA76A4" w:rsidP="00963274">
            <w:pPr>
              <w:pStyle w:val="ab"/>
              <w:tabs>
                <w:tab w:val="left" w:pos="6832"/>
              </w:tabs>
              <w:ind w:left="0"/>
              <w:jc w:val="both"/>
              <w:rPr>
                <w:rFonts w:ascii="Times New Roman" w:hAnsi="Times New Roman" w:cs="Times New Roman"/>
                <w:sz w:val="24"/>
                <w:szCs w:val="24"/>
              </w:rPr>
            </w:pPr>
            <w:r w:rsidRPr="00B478A6">
              <w:rPr>
                <w:rFonts w:ascii="Times New Roman" w:hAnsi="Times New Roman" w:cs="Times New Roman"/>
                <w:color w:val="000000" w:themeColor="text1"/>
                <w:sz w:val="24"/>
                <w:szCs w:val="24"/>
              </w:rPr>
              <w:t>Развитие инфраструктур.</w:t>
            </w:r>
            <w:r w:rsidRPr="00B478A6">
              <w:rPr>
                <w:rFonts w:ascii="Times New Roman" w:hAnsi="Times New Roman" w:cs="Times New Roman"/>
                <w:color w:val="FF0000"/>
                <w:sz w:val="24"/>
                <w:szCs w:val="24"/>
              </w:rPr>
              <w:t xml:space="preserve"> </w:t>
            </w:r>
            <w:r w:rsidRPr="00B478A6">
              <w:rPr>
                <w:rFonts w:ascii="Times New Roman" w:hAnsi="Times New Roman" w:cs="Times New Roman"/>
                <w:sz w:val="24"/>
                <w:szCs w:val="24"/>
              </w:rPr>
              <w:t>Дорожная отрасль</w:t>
            </w:r>
          </w:p>
        </w:tc>
        <w:tc>
          <w:tcPr>
            <w:tcW w:w="1206" w:type="dxa"/>
          </w:tcPr>
          <w:p w:rsidR="00EA76A4" w:rsidRPr="001B563F" w:rsidRDefault="00971626" w:rsidP="00971626">
            <w:pPr>
              <w:jc w:val="center"/>
              <w:rPr>
                <w:rFonts w:ascii="Times New Roman" w:hAnsi="Times New Roman" w:cs="Times New Roman"/>
                <w:sz w:val="24"/>
                <w:szCs w:val="24"/>
              </w:rPr>
            </w:pPr>
            <w:r>
              <w:rPr>
                <w:rFonts w:ascii="Times New Roman" w:hAnsi="Times New Roman" w:cs="Times New Roman"/>
                <w:sz w:val="24"/>
                <w:szCs w:val="24"/>
              </w:rPr>
              <w:t>63</w:t>
            </w:r>
          </w:p>
        </w:tc>
      </w:tr>
      <w:tr w:rsidR="00EA76A4" w:rsidRPr="001B563F" w:rsidTr="001B0D23">
        <w:tc>
          <w:tcPr>
            <w:tcW w:w="1951" w:type="dxa"/>
          </w:tcPr>
          <w:p w:rsidR="00EA76A4" w:rsidRDefault="00EA76A4" w:rsidP="00963274">
            <w:pPr>
              <w:jc w:val="both"/>
              <w:rPr>
                <w:rFonts w:ascii="Times New Roman" w:hAnsi="Times New Roman" w:cs="Times New Roman"/>
                <w:sz w:val="24"/>
                <w:szCs w:val="24"/>
              </w:rPr>
            </w:pPr>
            <w:r>
              <w:rPr>
                <w:rFonts w:ascii="Times New Roman" w:hAnsi="Times New Roman" w:cs="Times New Roman"/>
                <w:sz w:val="24"/>
                <w:szCs w:val="24"/>
              </w:rPr>
              <w:t>3.14.</w:t>
            </w:r>
          </w:p>
        </w:tc>
        <w:tc>
          <w:tcPr>
            <w:tcW w:w="6804" w:type="dxa"/>
          </w:tcPr>
          <w:p w:rsidR="00EA76A4" w:rsidRPr="00B478A6" w:rsidRDefault="00EA76A4" w:rsidP="00963274">
            <w:pPr>
              <w:jc w:val="both"/>
              <w:rPr>
                <w:rFonts w:ascii="Times New Roman" w:hAnsi="Times New Roman" w:cs="Times New Roman"/>
                <w:sz w:val="24"/>
                <w:szCs w:val="24"/>
              </w:rPr>
            </w:pPr>
            <w:r w:rsidRPr="00B478A6">
              <w:rPr>
                <w:rFonts w:ascii="Times New Roman" w:hAnsi="Times New Roman" w:cs="Times New Roman"/>
                <w:sz w:val="24"/>
                <w:szCs w:val="24"/>
              </w:rPr>
              <w:t>Коммунальная сфера</w:t>
            </w:r>
          </w:p>
        </w:tc>
        <w:tc>
          <w:tcPr>
            <w:tcW w:w="1206" w:type="dxa"/>
          </w:tcPr>
          <w:p w:rsidR="00EA76A4" w:rsidRPr="001B563F" w:rsidRDefault="000D6A35" w:rsidP="00971626">
            <w:pPr>
              <w:jc w:val="center"/>
              <w:rPr>
                <w:rFonts w:ascii="Times New Roman" w:hAnsi="Times New Roman" w:cs="Times New Roman"/>
                <w:sz w:val="24"/>
                <w:szCs w:val="24"/>
              </w:rPr>
            </w:pPr>
            <w:r>
              <w:rPr>
                <w:rFonts w:ascii="Times New Roman" w:hAnsi="Times New Roman" w:cs="Times New Roman"/>
                <w:sz w:val="24"/>
                <w:szCs w:val="24"/>
              </w:rPr>
              <w:t>63</w:t>
            </w:r>
          </w:p>
        </w:tc>
      </w:tr>
      <w:tr w:rsidR="00EA76A4" w:rsidRPr="001B563F" w:rsidTr="001B0D23">
        <w:tc>
          <w:tcPr>
            <w:tcW w:w="1951" w:type="dxa"/>
          </w:tcPr>
          <w:p w:rsidR="00EA76A4" w:rsidRDefault="00EA76A4" w:rsidP="00963274">
            <w:pPr>
              <w:jc w:val="both"/>
              <w:rPr>
                <w:rFonts w:ascii="Times New Roman" w:hAnsi="Times New Roman" w:cs="Times New Roman"/>
                <w:sz w:val="24"/>
                <w:szCs w:val="24"/>
              </w:rPr>
            </w:pPr>
            <w:r>
              <w:rPr>
                <w:rFonts w:ascii="Times New Roman" w:hAnsi="Times New Roman" w:cs="Times New Roman"/>
                <w:sz w:val="24"/>
                <w:szCs w:val="24"/>
              </w:rPr>
              <w:t>3.14.1.</w:t>
            </w:r>
          </w:p>
        </w:tc>
        <w:tc>
          <w:tcPr>
            <w:tcW w:w="6804" w:type="dxa"/>
          </w:tcPr>
          <w:p w:rsidR="00EA76A4" w:rsidRPr="00CF27E5" w:rsidRDefault="00EA76A4" w:rsidP="00963274">
            <w:pPr>
              <w:jc w:val="both"/>
              <w:rPr>
                <w:rFonts w:ascii="Times New Roman" w:hAnsi="Times New Roman" w:cs="Times New Roman"/>
                <w:sz w:val="24"/>
                <w:szCs w:val="24"/>
              </w:rPr>
            </w:pPr>
            <w:r w:rsidRPr="00CF27E5">
              <w:rPr>
                <w:rFonts w:ascii="Times New Roman" w:hAnsi="Times New Roman" w:cs="Times New Roman"/>
                <w:color w:val="000000" w:themeColor="text1"/>
                <w:sz w:val="24"/>
                <w:szCs w:val="24"/>
              </w:rPr>
              <w:t>Газификация</w:t>
            </w:r>
          </w:p>
        </w:tc>
        <w:tc>
          <w:tcPr>
            <w:tcW w:w="1206" w:type="dxa"/>
          </w:tcPr>
          <w:p w:rsidR="00EA76A4" w:rsidRPr="001B563F" w:rsidRDefault="000D6A35" w:rsidP="00971626">
            <w:pPr>
              <w:jc w:val="center"/>
              <w:rPr>
                <w:rFonts w:ascii="Times New Roman" w:hAnsi="Times New Roman" w:cs="Times New Roman"/>
                <w:sz w:val="24"/>
                <w:szCs w:val="24"/>
              </w:rPr>
            </w:pPr>
            <w:r>
              <w:rPr>
                <w:rFonts w:ascii="Times New Roman" w:hAnsi="Times New Roman" w:cs="Times New Roman"/>
                <w:sz w:val="24"/>
                <w:szCs w:val="24"/>
              </w:rPr>
              <w:t>64</w:t>
            </w:r>
          </w:p>
        </w:tc>
      </w:tr>
      <w:tr w:rsidR="00EA76A4" w:rsidRPr="001B563F" w:rsidTr="001B0D23">
        <w:tc>
          <w:tcPr>
            <w:tcW w:w="1951" w:type="dxa"/>
          </w:tcPr>
          <w:p w:rsidR="00EA76A4" w:rsidRDefault="00EA76A4" w:rsidP="00963274">
            <w:pPr>
              <w:jc w:val="both"/>
              <w:rPr>
                <w:rFonts w:ascii="Times New Roman" w:hAnsi="Times New Roman" w:cs="Times New Roman"/>
                <w:sz w:val="24"/>
                <w:szCs w:val="24"/>
              </w:rPr>
            </w:pPr>
            <w:r>
              <w:rPr>
                <w:rFonts w:ascii="Times New Roman" w:hAnsi="Times New Roman" w:cs="Times New Roman"/>
                <w:sz w:val="24"/>
                <w:szCs w:val="24"/>
              </w:rPr>
              <w:t>3.15.</w:t>
            </w:r>
          </w:p>
        </w:tc>
        <w:tc>
          <w:tcPr>
            <w:tcW w:w="6804" w:type="dxa"/>
          </w:tcPr>
          <w:p w:rsidR="00EA76A4" w:rsidRPr="00CF27E5" w:rsidRDefault="00EA76A4" w:rsidP="00963274">
            <w:pPr>
              <w:jc w:val="both"/>
              <w:rPr>
                <w:rFonts w:ascii="Times New Roman" w:hAnsi="Times New Roman" w:cs="Times New Roman"/>
                <w:sz w:val="24"/>
                <w:szCs w:val="24"/>
              </w:rPr>
            </w:pPr>
            <w:r w:rsidRPr="00CF27E5">
              <w:rPr>
                <w:rFonts w:ascii="Times New Roman" w:hAnsi="Times New Roman" w:cs="Times New Roman"/>
                <w:sz w:val="24"/>
                <w:szCs w:val="24"/>
              </w:rPr>
              <w:t>Жилищное строительство</w:t>
            </w:r>
          </w:p>
        </w:tc>
        <w:tc>
          <w:tcPr>
            <w:tcW w:w="1206" w:type="dxa"/>
          </w:tcPr>
          <w:p w:rsidR="00EA76A4" w:rsidRPr="001B563F" w:rsidRDefault="000D6A35" w:rsidP="00971626">
            <w:pPr>
              <w:jc w:val="center"/>
              <w:rPr>
                <w:rFonts w:ascii="Times New Roman" w:hAnsi="Times New Roman" w:cs="Times New Roman"/>
                <w:sz w:val="24"/>
                <w:szCs w:val="24"/>
              </w:rPr>
            </w:pPr>
            <w:r>
              <w:rPr>
                <w:rFonts w:ascii="Times New Roman" w:hAnsi="Times New Roman" w:cs="Times New Roman"/>
                <w:sz w:val="24"/>
                <w:szCs w:val="24"/>
              </w:rPr>
              <w:t>64</w:t>
            </w:r>
          </w:p>
        </w:tc>
      </w:tr>
      <w:tr w:rsidR="00EA76A4" w:rsidRPr="001B563F" w:rsidTr="001B0D23">
        <w:tc>
          <w:tcPr>
            <w:tcW w:w="1951" w:type="dxa"/>
          </w:tcPr>
          <w:p w:rsidR="00EA76A4" w:rsidRDefault="00EA76A4" w:rsidP="00963274">
            <w:pPr>
              <w:jc w:val="both"/>
              <w:rPr>
                <w:rFonts w:ascii="Times New Roman" w:hAnsi="Times New Roman" w:cs="Times New Roman"/>
                <w:sz w:val="24"/>
                <w:szCs w:val="24"/>
              </w:rPr>
            </w:pPr>
            <w:r>
              <w:rPr>
                <w:rFonts w:ascii="Times New Roman" w:hAnsi="Times New Roman" w:cs="Times New Roman"/>
                <w:sz w:val="24"/>
                <w:szCs w:val="24"/>
              </w:rPr>
              <w:t>3.16.</w:t>
            </w:r>
          </w:p>
        </w:tc>
        <w:tc>
          <w:tcPr>
            <w:tcW w:w="6804" w:type="dxa"/>
          </w:tcPr>
          <w:p w:rsidR="00EA76A4" w:rsidRPr="00CF27E5" w:rsidRDefault="00EA76A4" w:rsidP="00963274">
            <w:pPr>
              <w:tabs>
                <w:tab w:val="left" w:pos="6832"/>
              </w:tabs>
              <w:jc w:val="both"/>
              <w:rPr>
                <w:rFonts w:ascii="Times New Roman" w:hAnsi="Times New Roman" w:cs="Times New Roman"/>
                <w:sz w:val="24"/>
                <w:szCs w:val="24"/>
              </w:rPr>
            </w:pPr>
            <w:r w:rsidRPr="00CF27E5">
              <w:rPr>
                <w:rFonts w:ascii="Times New Roman" w:hAnsi="Times New Roman" w:cs="Times New Roman"/>
                <w:sz w:val="24"/>
                <w:szCs w:val="24"/>
              </w:rPr>
              <w:t xml:space="preserve">Охрана окружающей среды и благоустройство территорий </w:t>
            </w:r>
          </w:p>
        </w:tc>
        <w:tc>
          <w:tcPr>
            <w:tcW w:w="1206" w:type="dxa"/>
          </w:tcPr>
          <w:p w:rsidR="00EA76A4" w:rsidRPr="001B563F" w:rsidRDefault="000D6A35" w:rsidP="00971626">
            <w:pPr>
              <w:jc w:val="center"/>
              <w:rPr>
                <w:rFonts w:ascii="Times New Roman" w:hAnsi="Times New Roman" w:cs="Times New Roman"/>
                <w:sz w:val="24"/>
                <w:szCs w:val="24"/>
              </w:rPr>
            </w:pPr>
            <w:r>
              <w:rPr>
                <w:rFonts w:ascii="Times New Roman" w:hAnsi="Times New Roman" w:cs="Times New Roman"/>
                <w:sz w:val="24"/>
                <w:szCs w:val="24"/>
              </w:rPr>
              <w:t>65</w:t>
            </w:r>
          </w:p>
        </w:tc>
      </w:tr>
      <w:tr w:rsidR="00EA76A4" w:rsidRPr="001B563F" w:rsidTr="001B0D23">
        <w:tc>
          <w:tcPr>
            <w:tcW w:w="1951" w:type="dxa"/>
          </w:tcPr>
          <w:p w:rsidR="00EA76A4" w:rsidRDefault="00EA76A4" w:rsidP="00963274">
            <w:pPr>
              <w:jc w:val="both"/>
              <w:rPr>
                <w:rFonts w:ascii="Times New Roman" w:hAnsi="Times New Roman" w:cs="Times New Roman"/>
                <w:sz w:val="24"/>
                <w:szCs w:val="24"/>
              </w:rPr>
            </w:pPr>
            <w:r>
              <w:rPr>
                <w:rFonts w:ascii="Times New Roman" w:hAnsi="Times New Roman" w:cs="Times New Roman"/>
                <w:sz w:val="24"/>
                <w:szCs w:val="24"/>
              </w:rPr>
              <w:t>3.16.1.</w:t>
            </w:r>
          </w:p>
        </w:tc>
        <w:tc>
          <w:tcPr>
            <w:tcW w:w="6804" w:type="dxa"/>
          </w:tcPr>
          <w:p w:rsidR="00EA76A4" w:rsidRPr="00CF27E5" w:rsidRDefault="00EA76A4" w:rsidP="00963274">
            <w:pPr>
              <w:jc w:val="both"/>
              <w:rPr>
                <w:rFonts w:ascii="Times New Roman" w:hAnsi="Times New Roman" w:cs="Times New Roman"/>
                <w:sz w:val="24"/>
                <w:szCs w:val="24"/>
              </w:rPr>
            </w:pPr>
            <w:r w:rsidRPr="00CF27E5">
              <w:rPr>
                <w:rFonts w:ascii="Times New Roman" w:hAnsi="Times New Roman" w:cs="Times New Roman"/>
                <w:color w:val="000000" w:themeColor="text1"/>
                <w:sz w:val="24"/>
                <w:szCs w:val="24"/>
              </w:rPr>
              <w:t>Охрана окружающей среды</w:t>
            </w:r>
          </w:p>
        </w:tc>
        <w:tc>
          <w:tcPr>
            <w:tcW w:w="1206" w:type="dxa"/>
          </w:tcPr>
          <w:p w:rsidR="00EA76A4" w:rsidRPr="001B563F" w:rsidRDefault="000D6A35" w:rsidP="00971626">
            <w:pPr>
              <w:jc w:val="center"/>
              <w:rPr>
                <w:rFonts w:ascii="Times New Roman" w:hAnsi="Times New Roman" w:cs="Times New Roman"/>
                <w:sz w:val="24"/>
                <w:szCs w:val="24"/>
              </w:rPr>
            </w:pPr>
            <w:r>
              <w:rPr>
                <w:rFonts w:ascii="Times New Roman" w:hAnsi="Times New Roman" w:cs="Times New Roman"/>
                <w:sz w:val="24"/>
                <w:szCs w:val="24"/>
              </w:rPr>
              <w:t>65</w:t>
            </w:r>
          </w:p>
        </w:tc>
      </w:tr>
      <w:tr w:rsidR="00EA76A4" w:rsidRPr="001B563F" w:rsidTr="001B0D23">
        <w:tc>
          <w:tcPr>
            <w:tcW w:w="1951" w:type="dxa"/>
          </w:tcPr>
          <w:p w:rsidR="00EA76A4" w:rsidRDefault="00EA76A4" w:rsidP="00963274">
            <w:pPr>
              <w:jc w:val="both"/>
              <w:rPr>
                <w:rFonts w:ascii="Times New Roman" w:hAnsi="Times New Roman" w:cs="Times New Roman"/>
                <w:sz w:val="24"/>
                <w:szCs w:val="24"/>
              </w:rPr>
            </w:pPr>
            <w:r>
              <w:rPr>
                <w:rFonts w:ascii="Times New Roman" w:hAnsi="Times New Roman" w:cs="Times New Roman"/>
                <w:sz w:val="24"/>
                <w:szCs w:val="24"/>
              </w:rPr>
              <w:t>3.16.2.</w:t>
            </w:r>
          </w:p>
        </w:tc>
        <w:tc>
          <w:tcPr>
            <w:tcW w:w="6804" w:type="dxa"/>
          </w:tcPr>
          <w:p w:rsidR="00EA76A4" w:rsidRPr="00CF27E5" w:rsidRDefault="00EA76A4" w:rsidP="00963274">
            <w:pPr>
              <w:jc w:val="both"/>
              <w:rPr>
                <w:rFonts w:ascii="Times New Roman" w:hAnsi="Times New Roman" w:cs="Times New Roman"/>
                <w:sz w:val="24"/>
                <w:szCs w:val="24"/>
              </w:rPr>
            </w:pPr>
            <w:r w:rsidRPr="00CF27E5">
              <w:rPr>
                <w:rFonts w:ascii="Times New Roman" w:hAnsi="Times New Roman" w:cs="Times New Roman"/>
                <w:color w:val="000000" w:themeColor="text1"/>
                <w:sz w:val="24"/>
                <w:szCs w:val="24"/>
              </w:rPr>
              <w:t>Благоустройство территорий</w:t>
            </w:r>
          </w:p>
        </w:tc>
        <w:tc>
          <w:tcPr>
            <w:tcW w:w="1206" w:type="dxa"/>
          </w:tcPr>
          <w:p w:rsidR="00EA76A4" w:rsidRPr="001B563F" w:rsidRDefault="000D6A35" w:rsidP="00971626">
            <w:pPr>
              <w:jc w:val="center"/>
              <w:rPr>
                <w:rFonts w:ascii="Times New Roman" w:hAnsi="Times New Roman" w:cs="Times New Roman"/>
                <w:sz w:val="24"/>
                <w:szCs w:val="24"/>
              </w:rPr>
            </w:pPr>
            <w:r>
              <w:rPr>
                <w:rFonts w:ascii="Times New Roman" w:hAnsi="Times New Roman" w:cs="Times New Roman"/>
                <w:sz w:val="24"/>
                <w:szCs w:val="24"/>
              </w:rPr>
              <w:t>65</w:t>
            </w:r>
          </w:p>
        </w:tc>
      </w:tr>
      <w:tr w:rsidR="00EA76A4" w:rsidRPr="001B563F" w:rsidTr="001B0D23">
        <w:tc>
          <w:tcPr>
            <w:tcW w:w="1951" w:type="dxa"/>
          </w:tcPr>
          <w:p w:rsidR="00EA76A4" w:rsidRDefault="00EA76A4" w:rsidP="00963274">
            <w:pPr>
              <w:jc w:val="both"/>
              <w:rPr>
                <w:rFonts w:ascii="Times New Roman" w:hAnsi="Times New Roman" w:cs="Times New Roman"/>
                <w:sz w:val="24"/>
                <w:szCs w:val="24"/>
              </w:rPr>
            </w:pPr>
            <w:r>
              <w:rPr>
                <w:rFonts w:ascii="Times New Roman" w:hAnsi="Times New Roman" w:cs="Times New Roman"/>
                <w:sz w:val="24"/>
                <w:szCs w:val="24"/>
              </w:rPr>
              <w:t>3.17.</w:t>
            </w:r>
          </w:p>
        </w:tc>
        <w:tc>
          <w:tcPr>
            <w:tcW w:w="6804" w:type="dxa"/>
          </w:tcPr>
          <w:p w:rsidR="00EA76A4" w:rsidRPr="00CF27E5" w:rsidRDefault="00EA76A4" w:rsidP="00963274">
            <w:pPr>
              <w:jc w:val="both"/>
              <w:rPr>
                <w:rFonts w:ascii="Times New Roman" w:hAnsi="Times New Roman" w:cs="Times New Roman"/>
                <w:sz w:val="24"/>
                <w:szCs w:val="24"/>
              </w:rPr>
            </w:pPr>
            <w:r w:rsidRPr="00CF27E5">
              <w:rPr>
                <w:rFonts w:ascii="Times New Roman" w:hAnsi="Times New Roman" w:cs="Times New Roman"/>
                <w:sz w:val="24"/>
                <w:szCs w:val="24"/>
                <w:lang w:val="en-US"/>
              </w:rPr>
              <w:t>Повышение</w:t>
            </w:r>
            <w:r w:rsidRPr="00CF27E5">
              <w:rPr>
                <w:rFonts w:ascii="Times New Roman" w:hAnsi="Times New Roman" w:cs="Times New Roman"/>
                <w:sz w:val="24"/>
                <w:szCs w:val="24"/>
              </w:rPr>
              <w:t xml:space="preserve"> </w:t>
            </w:r>
            <w:r w:rsidRPr="00CF27E5">
              <w:rPr>
                <w:rFonts w:ascii="Times New Roman" w:hAnsi="Times New Roman" w:cs="Times New Roman"/>
                <w:sz w:val="24"/>
                <w:szCs w:val="24"/>
                <w:lang w:val="en-US"/>
              </w:rPr>
              <w:t xml:space="preserve"> финансовой </w:t>
            </w:r>
            <w:r w:rsidRPr="00CF27E5">
              <w:rPr>
                <w:rFonts w:ascii="Times New Roman" w:hAnsi="Times New Roman" w:cs="Times New Roman"/>
                <w:sz w:val="24"/>
                <w:szCs w:val="24"/>
              </w:rPr>
              <w:t xml:space="preserve"> </w:t>
            </w:r>
            <w:r w:rsidRPr="00CF27E5">
              <w:rPr>
                <w:rFonts w:ascii="Times New Roman" w:hAnsi="Times New Roman" w:cs="Times New Roman"/>
                <w:sz w:val="24"/>
                <w:szCs w:val="24"/>
                <w:lang w:val="en-US"/>
              </w:rPr>
              <w:t>устойчивости</w:t>
            </w:r>
          </w:p>
        </w:tc>
        <w:tc>
          <w:tcPr>
            <w:tcW w:w="1206" w:type="dxa"/>
          </w:tcPr>
          <w:p w:rsidR="00EA76A4" w:rsidRPr="001B563F" w:rsidRDefault="000D6A35" w:rsidP="00971626">
            <w:pPr>
              <w:jc w:val="center"/>
              <w:rPr>
                <w:rFonts w:ascii="Times New Roman" w:hAnsi="Times New Roman" w:cs="Times New Roman"/>
                <w:sz w:val="24"/>
                <w:szCs w:val="24"/>
              </w:rPr>
            </w:pPr>
            <w:r>
              <w:rPr>
                <w:rFonts w:ascii="Times New Roman" w:hAnsi="Times New Roman" w:cs="Times New Roman"/>
                <w:sz w:val="24"/>
                <w:szCs w:val="24"/>
              </w:rPr>
              <w:t>66</w:t>
            </w:r>
          </w:p>
        </w:tc>
      </w:tr>
      <w:tr w:rsidR="00EA76A4" w:rsidRPr="001B563F" w:rsidTr="001B0D23">
        <w:tc>
          <w:tcPr>
            <w:tcW w:w="1951" w:type="dxa"/>
          </w:tcPr>
          <w:p w:rsidR="00EA76A4" w:rsidRDefault="00EA76A4" w:rsidP="00963274">
            <w:pPr>
              <w:jc w:val="both"/>
              <w:rPr>
                <w:rFonts w:ascii="Times New Roman" w:hAnsi="Times New Roman" w:cs="Times New Roman"/>
                <w:sz w:val="24"/>
                <w:szCs w:val="24"/>
              </w:rPr>
            </w:pPr>
            <w:r>
              <w:rPr>
                <w:rFonts w:ascii="Times New Roman" w:hAnsi="Times New Roman" w:cs="Times New Roman"/>
                <w:sz w:val="24"/>
                <w:szCs w:val="24"/>
              </w:rPr>
              <w:t>3.17.1.</w:t>
            </w:r>
          </w:p>
        </w:tc>
        <w:tc>
          <w:tcPr>
            <w:tcW w:w="6804" w:type="dxa"/>
          </w:tcPr>
          <w:p w:rsidR="00EA76A4" w:rsidRPr="00CF27E5" w:rsidRDefault="00EA76A4" w:rsidP="00963274">
            <w:pPr>
              <w:jc w:val="both"/>
              <w:rPr>
                <w:rFonts w:ascii="Times New Roman" w:hAnsi="Times New Roman" w:cs="Times New Roman"/>
                <w:sz w:val="24"/>
                <w:szCs w:val="24"/>
              </w:rPr>
            </w:pPr>
            <w:r w:rsidRPr="00CF27E5">
              <w:rPr>
                <w:rFonts w:ascii="Times New Roman" w:hAnsi="Times New Roman" w:cs="Times New Roman"/>
                <w:sz w:val="24"/>
                <w:szCs w:val="24"/>
              </w:rPr>
              <w:t>Бюджетная политика</w:t>
            </w:r>
          </w:p>
        </w:tc>
        <w:tc>
          <w:tcPr>
            <w:tcW w:w="1206" w:type="dxa"/>
          </w:tcPr>
          <w:p w:rsidR="00EA76A4" w:rsidRPr="001B563F" w:rsidRDefault="000D6A35" w:rsidP="00971626">
            <w:pPr>
              <w:jc w:val="center"/>
              <w:rPr>
                <w:rFonts w:ascii="Times New Roman" w:hAnsi="Times New Roman" w:cs="Times New Roman"/>
                <w:sz w:val="24"/>
                <w:szCs w:val="24"/>
              </w:rPr>
            </w:pPr>
            <w:r>
              <w:rPr>
                <w:rFonts w:ascii="Times New Roman" w:hAnsi="Times New Roman" w:cs="Times New Roman"/>
                <w:sz w:val="24"/>
                <w:szCs w:val="24"/>
              </w:rPr>
              <w:t>66</w:t>
            </w:r>
          </w:p>
        </w:tc>
      </w:tr>
      <w:tr w:rsidR="00EA76A4" w:rsidRPr="001B563F" w:rsidTr="001B0D23">
        <w:tc>
          <w:tcPr>
            <w:tcW w:w="1951" w:type="dxa"/>
          </w:tcPr>
          <w:p w:rsidR="00EA76A4" w:rsidRDefault="00EA76A4" w:rsidP="00963274">
            <w:pPr>
              <w:jc w:val="both"/>
              <w:rPr>
                <w:rFonts w:ascii="Times New Roman" w:hAnsi="Times New Roman" w:cs="Times New Roman"/>
                <w:sz w:val="24"/>
                <w:szCs w:val="24"/>
              </w:rPr>
            </w:pPr>
            <w:r>
              <w:rPr>
                <w:rFonts w:ascii="Times New Roman" w:hAnsi="Times New Roman" w:cs="Times New Roman"/>
                <w:sz w:val="24"/>
                <w:szCs w:val="24"/>
              </w:rPr>
              <w:t>3.18.</w:t>
            </w:r>
          </w:p>
        </w:tc>
        <w:tc>
          <w:tcPr>
            <w:tcW w:w="6804" w:type="dxa"/>
          </w:tcPr>
          <w:p w:rsidR="00EA76A4" w:rsidRPr="00CF27E5" w:rsidRDefault="00EA76A4" w:rsidP="00963274">
            <w:pPr>
              <w:jc w:val="both"/>
              <w:rPr>
                <w:rFonts w:ascii="Times New Roman" w:hAnsi="Times New Roman" w:cs="Times New Roman"/>
                <w:sz w:val="24"/>
                <w:szCs w:val="24"/>
              </w:rPr>
            </w:pPr>
            <w:r w:rsidRPr="00CF27E5">
              <w:rPr>
                <w:rFonts w:ascii="Times New Roman" w:hAnsi="Times New Roman" w:cs="Times New Roman"/>
                <w:sz w:val="24"/>
                <w:szCs w:val="24"/>
              </w:rPr>
              <w:t>Градостроительная политика</w:t>
            </w:r>
          </w:p>
        </w:tc>
        <w:tc>
          <w:tcPr>
            <w:tcW w:w="1206" w:type="dxa"/>
          </w:tcPr>
          <w:p w:rsidR="00EA76A4" w:rsidRPr="001B563F" w:rsidRDefault="000D6A35" w:rsidP="00971626">
            <w:pPr>
              <w:jc w:val="center"/>
              <w:rPr>
                <w:rFonts w:ascii="Times New Roman" w:hAnsi="Times New Roman" w:cs="Times New Roman"/>
                <w:sz w:val="24"/>
                <w:szCs w:val="24"/>
              </w:rPr>
            </w:pPr>
            <w:r>
              <w:rPr>
                <w:rFonts w:ascii="Times New Roman" w:hAnsi="Times New Roman" w:cs="Times New Roman"/>
                <w:sz w:val="24"/>
                <w:szCs w:val="24"/>
              </w:rPr>
              <w:t>66</w:t>
            </w:r>
          </w:p>
        </w:tc>
      </w:tr>
      <w:tr w:rsidR="00EA76A4" w:rsidRPr="001B563F" w:rsidTr="001B0D23">
        <w:tc>
          <w:tcPr>
            <w:tcW w:w="1951" w:type="dxa"/>
          </w:tcPr>
          <w:p w:rsidR="00EA76A4" w:rsidRDefault="00EA76A4" w:rsidP="00963274">
            <w:pPr>
              <w:jc w:val="both"/>
              <w:rPr>
                <w:rFonts w:ascii="Times New Roman" w:hAnsi="Times New Roman" w:cs="Times New Roman"/>
                <w:sz w:val="24"/>
                <w:szCs w:val="24"/>
              </w:rPr>
            </w:pPr>
            <w:r>
              <w:rPr>
                <w:rFonts w:ascii="Times New Roman" w:hAnsi="Times New Roman" w:cs="Times New Roman"/>
                <w:sz w:val="24"/>
                <w:szCs w:val="24"/>
              </w:rPr>
              <w:t>3.18.1.</w:t>
            </w:r>
          </w:p>
        </w:tc>
        <w:tc>
          <w:tcPr>
            <w:tcW w:w="6804" w:type="dxa"/>
          </w:tcPr>
          <w:p w:rsidR="00EA76A4" w:rsidRPr="00CF27E5" w:rsidRDefault="00EA76A4" w:rsidP="00963274">
            <w:pPr>
              <w:jc w:val="both"/>
              <w:rPr>
                <w:rFonts w:ascii="Times New Roman" w:hAnsi="Times New Roman" w:cs="Times New Roman"/>
                <w:sz w:val="24"/>
                <w:szCs w:val="24"/>
              </w:rPr>
            </w:pPr>
            <w:r w:rsidRPr="00CF27E5">
              <w:rPr>
                <w:rFonts w:ascii="Times New Roman" w:hAnsi="Times New Roman" w:cs="Times New Roman"/>
                <w:sz w:val="24"/>
                <w:szCs w:val="24"/>
              </w:rPr>
              <w:t>Инвестиционная политика</w:t>
            </w:r>
          </w:p>
        </w:tc>
        <w:tc>
          <w:tcPr>
            <w:tcW w:w="1206" w:type="dxa"/>
          </w:tcPr>
          <w:p w:rsidR="00EA76A4" w:rsidRPr="001B563F" w:rsidRDefault="000D6A35" w:rsidP="00971626">
            <w:pPr>
              <w:jc w:val="center"/>
              <w:rPr>
                <w:rFonts w:ascii="Times New Roman" w:hAnsi="Times New Roman" w:cs="Times New Roman"/>
                <w:sz w:val="24"/>
                <w:szCs w:val="24"/>
              </w:rPr>
            </w:pPr>
            <w:r>
              <w:rPr>
                <w:rFonts w:ascii="Times New Roman" w:hAnsi="Times New Roman" w:cs="Times New Roman"/>
                <w:sz w:val="24"/>
                <w:szCs w:val="24"/>
              </w:rPr>
              <w:t>67</w:t>
            </w:r>
          </w:p>
        </w:tc>
      </w:tr>
      <w:tr w:rsidR="00EA76A4" w:rsidRPr="001B563F" w:rsidTr="001B0D23">
        <w:tc>
          <w:tcPr>
            <w:tcW w:w="1951" w:type="dxa"/>
          </w:tcPr>
          <w:p w:rsidR="00EA76A4" w:rsidRDefault="00EA76A4" w:rsidP="00963274">
            <w:pPr>
              <w:jc w:val="both"/>
              <w:rPr>
                <w:rFonts w:ascii="Times New Roman" w:hAnsi="Times New Roman" w:cs="Times New Roman"/>
                <w:sz w:val="24"/>
                <w:szCs w:val="24"/>
              </w:rPr>
            </w:pPr>
            <w:r>
              <w:rPr>
                <w:rFonts w:ascii="Times New Roman" w:hAnsi="Times New Roman" w:cs="Times New Roman"/>
                <w:sz w:val="24"/>
                <w:szCs w:val="24"/>
              </w:rPr>
              <w:t>3.19.</w:t>
            </w:r>
          </w:p>
        </w:tc>
        <w:tc>
          <w:tcPr>
            <w:tcW w:w="6804" w:type="dxa"/>
          </w:tcPr>
          <w:p w:rsidR="00EA76A4" w:rsidRPr="00CF27E5" w:rsidRDefault="00EA76A4" w:rsidP="00963274">
            <w:pPr>
              <w:jc w:val="both"/>
              <w:rPr>
                <w:rFonts w:ascii="Times New Roman" w:hAnsi="Times New Roman" w:cs="Times New Roman"/>
                <w:sz w:val="24"/>
                <w:szCs w:val="24"/>
              </w:rPr>
            </w:pPr>
            <w:r w:rsidRPr="00CF27E5">
              <w:rPr>
                <w:rFonts w:ascii="Times New Roman" w:hAnsi="Times New Roman" w:cs="Times New Roman"/>
                <w:sz w:val="24"/>
                <w:szCs w:val="24"/>
              </w:rPr>
              <w:t>Система управления муниципальным имуществом и распоряжение земельными ресурсами</w:t>
            </w:r>
          </w:p>
        </w:tc>
        <w:tc>
          <w:tcPr>
            <w:tcW w:w="1206" w:type="dxa"/>
          </w:tcPr>
          <w:p w:rsidR="00EA76A4" w:rsidRPr="001B563F" w:rsidRDefault="000D6A35" w:rsidP="00971626">
            <w:pPr>
              <w:jc w:val="center"/>
              <w:rPr>
                <w:rFonts w:ascii="Times New Roman" w:hAnsi="Times New Roman" w:cs="Times New Roman"/>
                <w:sz w:val="24"/>
                <w:szCs w:val="24"/>
              </w:rPr>
            </w:pPr>
            <w:r>
              <w:rPr>
                <w:rFonts w:ascii="Times New Roman" w:hAnsi="Times New Roman" w:cs="Times New Roman"/>
                <w:sz w:val="24"/>
                <w:szCs w:val="24"/>
              </w:rPr>
              <w:t>67</w:t>
            </w:r>
          </w:p>
        </w:tc>
      </w:tr>
      <w:tr w:rsidR="00EA76A4" w:rsidRPr="001B563F" w:rsidTr="001B0D23">
        <w:tc>
          <w:tcPr>
            <w:tcW w:w="1951" w:type="dxa"/>
          </w:tcPr>
          <w:p w:rsidR="00EA76A4" w:rsidRDefault="00EA76A4" w:rsidP="00963274">
            <w:pPr>
              <w:jc w:val="both"/>
              <w:rPr>
                <w:rFonts w:ascii="Times New Roman" w:hAnsi="Times New Roman" w:cs="Times New Roman"/>
                <w:sz w:val="24"/>
                <w:szCs w:val="24"/>
              </w:rPr>
            </w:pPr>
            <w:r>
              <w:rPr>
                <w:rFonts w:ascii="Times New Roman" w:hAnsi="Times New Roman" w:cs="Times New Roman"/>
                <w:sz w:val="24"/>
                <w:szCs w:val="24"/>
              </w:rPr>
              <w:t>3.19.1.</w:t>
            </w:r>
          </w:p>
        </w:tc>
        <w:tc>
          <w:tcPr>
            <w:tcW w:w="6804" w:type="dxa"/>
          </w:tcPr>
          <w:p w:rsidR="00EA76A4" w:rsidRPr="00CF27E5" w:rsidRDefault="00EA76A4" w:rsidP="00963274">
            <w:pPr>
              <w:jc w:val="both"/>
              <w:rPr>
                <w:rFonts w:ascii="Times New Roman" w:hAnsi="Times New Roman" w:cs="Times New Roman"/>
                <w:sz w:val="24"/>
                <w:szCs w:val="24"/>
              </w:rPr>
            </w:pPr>
            <w:r w:rsidRPr="00CF27E5">
              <w:rPr>
                <w:rFonts w:ascii="Times New Roman" w:hAnsi="Times New Roman" w:cs="Times New Roman"/>
                <w:sz w:val="24"/>
                <w:szCs w:val="24"/>
              </w:rPr>
              <w:t>Управление муниципальным имуществом</w:t>
            </w:r>
          </w:p>
        </w:tc>
        <w:tc>
          <w:tcPr>
            <w:tcW w:w="1206" w:type="dxa"/>
          </w:tcPr>
          <w:p w:rsidR="00EA76A4" w:rsidRPr="001B563F" w:rsidRDefault="000D6A35" w:rsidP="00971626">
            <w:pPr>
              <w:jc w:val="center"/>
              <w:rPr>
                <w:rFonts w:ascii="Times New Roman" w:hAnsi="Times New Roman" w:cs="Times New Roman"/>
                <w:sz w:val="24"/>
                <w:szCs w:val="24"/>
              </w:rPr>
            </w:pPr>
            <w:r>
              <w:rPr>
                <w:rFonts w:ascii="Times New Roman" w:hAnsi="Times New Roman" w:cs="Times New Roman"/>
                <w:sz w:val="24"/>
                <w:szCs w:val="24"/>
              </w:rPr>
              <w:t>67</w:t>
            </w:r>
          </w:p>
        </w:tc>
      </w:tr>
      <w:tr w:rsidR="00EA76A4" w:rsidRPr="001B563F" w:rsidTr="001B0D23">
        <w:tc>
          <w:tcPr>
            <w:tcW w:w="1951" w:type="dxa"/>
          </w:tcPr>
          <w:p w:rsidR="00EA76A4" w:rsidRDefault="00EA76A4" w:rsidP="00963274">
            <w:pPr>
              <w:jc w:val="both"/>
              <w:rPr>
                <w:rFonts w:ascii="Times New Roman" w:hAnsi="Times New Roman" w:cs="Times New Roman"/>
                <w:sz w:val="24"/>
                <w:szCs w:val="24"/>
              </w:rPr>
            </w:pPr>
            <w:r>
              <w:rPr>
                <w:rFonts w:ascii="Times New Roman" w:hAnsi="Times New Roman" w:cs="Times New Roman"/>
                <w:sz w:val="24"/>
                <w:szCs w:val="24"/>
              </w:rPr>
              <w:t>3.19.2.</w:t>
            </w:r>
          </w:p>
        </w:tc>
        <w:tc>
          <w:tcPr>
            <w:tcW w:w="6804" w:type="dxa"/>
          </w:tcPr>
          <w:p w:rsidR="00EA76A4" w:rsidRPr="00CF27E5" w:rsidRDefault="00EA76A4" w:rsidP="00963274">
            <w:pPr>
              <w:jc w:val="both"/>
              <w:rPr>
                <w:rFonts w:ascii="Times New Roman" w:hAnsi="Times New Roman" w:cs="Times New Roman"/>
                <w:sz w:val="24"/>
                <w:szCs w:val="24"/>
              </w:rPr>
            </w:pPr>
            <w:r w:rsidRPr="00CF27E5">
              <w:rPr>
                <w:rFonts w:ascii="Times New Roman" w:hAnsi="Times New Roman" w:cs="Times New Roman"/>
                <w:sz w:val="24"/>
                <w:szCs w:val="24"/>
              </w:rPr>
              <w:t>Распоряжение земельными ресурсами</w:t>
            </w:r>
          </w:p>
        </w:tc>
        <w:tc>
          <w:tcPr>
            <w:tcW w:w="1206" w:type="dxa"/>
          </w:tcPr>
          <w:p w:rsidR="00EA76A4" w:rsidRPr="001B563F" w:rsidRDefault="000D6A35" w:rsidP="00971626">
            <w:pPr>
              <w:jc w:val="center"/>
              <w:rPr>
                <w:rFonts w:ascii="Times New Roman" w:hAnsi="Times New Roman" w:cs="Times New Roman"/>
                <w:sz w:val="24"/>
                <w:szCs w:val="24"/>
              </w:rPr>
            </w:pPr>
            <w:r>
              <w:rPr>
                <w:rFonts w:ascii="Times New Roman" w:hAnsi="Times New Roman" w:cs="Times New Roman"/>
                <w:sz w:val="24"/>
                <w:szCs w:val="24"/>
              </w:rPr>
              <w:t>68</w:t>
            </w:r>
          </w:p>
        </w:tc>
      </w:tr>
      <w:tr w:rsidR="00EA76A4" w:rsidRPr="0020594F" w:rsidTr="001B0D23">
        <w:tc>
          <w:tcPr>
            <w:tcW w:w="1951" w:type="dxa"/>
          </w:tcPr>
          <w:p w:rsidR="00EA76A4" w:rsidRPr="00DE3F4B" w:rsidRDefault="00EA76A4" w:rsidP="00963274">
            <w:pPr>
              <w:jc w:val="both"/>
              <w:rPr>
                <w:rFonts w:ascii="Times New Roman" w:hAnsi="Times New Roman" w:cs="Times New Roman"/>
                <w:b/>
                <w:sz w:val="24"/>
                <w:szCs w:val="24"/>
              </w:rPr>
            </w:pPr>
            <w:r w:rsidRPr="00DE3F4B">
              <w:rPr>
                <w:rFonts w:ascii="Times New Roman" w:hAnsi="Times New Roman" w:cs="Times New Roman"/>
                <w:b/>
                <w:sz w:val="24"/>
                <w:szCs w:val="24"/>
              </w:rPr>
              <w:t>4.</w:t>
            </w:r>
          </w:p>
        </w:tc>
        <w:tc>
          <w:tcPr>
            <w:tcW w:w="6804" w:type="dxa"/>
          </w:tcPr>
          <w:p w:rsidR="00EA76A4" w:rsidRPr="0020594F" w:rsidRDefault="00EA76A4" w:rsidP="00963274">
            <w:pPr>
              <w:jc w:val="both"/>
              <w:rPr>
                <w:rFonts w:ascii="Times New Roman" w:hAnsi="Times New Roman" w:cs="Times New Roman"/>
                <w:sz w:val="24"/>
                <w:szCs w:val="24"/>
              </w:rPr>
            </w:pPr>
            <w:r w:rsidRPr="0020594F">
              <w:rPr>
                <w:rFonts w:ascii="Times New Roman" w:hAnsi="Times New Roman" w:cs="Times New Roman"/>
                <w:b/>
                <w:bCs/>
                <w:sz w:val="24"/>
                <w:szCs w:val="24"/>
              </w:rPr>
              <w:t>Развитие «Информационного общества»</w:t>
            </w:r>
          </w:p>
        </w:tc>
        <w:tc>
          <w:tcPr>
            <w:tcW w:w="1206" w:type="dxa"/>
          </w:tcPr>
          <w:p w:rsidR="00EA76A4" w:rsidRPr="0020594F" w:rsidRDefault="000D6A35" w:rsidP="00971626">
            <w:pPr>
              <w:jc w:val="center"/>
              <w:rPr>
                <w:rFonts w:ascii="Times New Roman" w:hAnsi="Times New Roman" w:cs="Times New Roman"/>
                <w:sz w:val="24"/>
                <w:szCs w:val="24"/>
              </w:rPr>
            </w:pPr>
            <w:r>
              <w:rPr>
                <w:rFonts w:ascii="Times New Roman" w:hAnsi="Times New Roman" w:cs="Times New Roman"/>
                <w:sz w:val="24"/>
                <w:szCs w:val="24"/>
              </w:rPr>
              <w:t>69</w:t>
            </w:r>
          </w:p>
        </w:tc>
      </w:tr>
      <w:tr w:rsidR="00EA76A4" w:rsidRPr="001B563F" w:rsidTr="001B0D23">
        <w:tc>
          <w:tcPr>
            <w:tcW w:w="1951" w:type="dxa"/>
          </w:tcPr>
          <w:p w:rsidR="00EA76A4" w:rsidRPr="00EA76A4" w:rsidRDefault="00EA76A4" w:rsidP="00963274">
            <w:pPr>
              <w:jc w:val="both"/>
              <w:rPr>
                <w:rFonts w:ascii="Times New Roman" w:hAnsi="Times New Roman" w:cs="Times New Roman"/>
                <w:b/>
                <w:sz w:val="24"/>
                <w:szCs w:val="24"/>
              </w:rPr>
            </w:pPr>
            <w:r>
              <w:rPr>
                <w:rFonts w:ascii="Times New Roman" w:hAnsi="Times New Roman" w:cs="Times New Roman"/>
                <w:b/>
                <w:sz w:val="24"/>
                <w:szCs w:val="24"/>
              </w:rPr>
              <w:t>5.</w:t>
            </w:r>
          </w:p>
        </w:tc>
        <w:tc>
          <w:tcPr>
            <w:tcW w:w="6804" w:type="dxa"/>
          </w:tcPr>
          <w:p w:rsidR="00EA76A4" w:rsidRPr="00941EEC" w:rsidRDefault="00941EEC" w:rsidP="00963274">
            <w:pPr>
              <w:jc w:val="both"/>
              <w:rPr>
                <w:rFonts w:ascii="Times New Roman" w:hAnsi="Times New Roman" w:cs="Times New Roman"/>
                <w:b/>
                <w:sz w:val="24"/>
                <w:szCs w:val="24"/>
              </w:rPr>
            </w:pPr>
            <w:r w:rsidRPr="00941EEC">
              <w:rPr>
                <w:rFonts w:ascii="Times New Roman" w:hAnsi="Times New Roman" w:cs="Times New Roman"/>
                <w:b/>
                <w:sz w:val="24"/>
                <w:szCs w:val="24"/>
              </w:rPr>
              <w:t>П</w:t>
            </w:r>
            <w:r>
              <w:rPr>
                <w:rFonts w:ascii="Times New Roman" w:hAnsi="Times New Roman" w:cs="Times New Roman"/>
                <w:b/>
                <w:sz w:val="24"/>
                <w:szCs w:val="24"/>
              </w:rPr>
              <w:t>овышение эффективности управления в органах местного самоуправления Кето</w:t>
            </w:r>
            <w:r w:rsidR="002C6858">
              <w:rPr>
                <w:rFonts w:ascii="Times New Roman" w:hAnsi="Times New Roman" w:cs="Times New Roman"/>
                <w:b/>
                <w:sz w:val="24"/>
                <w:szCs w:val="24"/>
              </w:rPr>
              <w:t>вского района</w:t>
            </w:r>
          </w:p>
        </w:tc>
        <w:tc>
          <w:tcPr>
            <w:tcW w:w="1206" w:type="dxa"/>
          </w:tcPr>
          <w:p w:rsidR="00EA76A4" w:rsidRPr="001B563F" w:rsidRDefault="000D6A35" w:rsidP="00971626">
            <w:pPr>
              <w:jc w:val="center"/>
              <w:rPr>
                <w:rFonts w:ascii="Times New Roman" w:hAnsi="Times New Roman" w:cs="Times New Roman"/>
                <w:sz w:val="24"/>
                <w:szCs w:val="24"/>
              </w:rPr>
            </w:pPr>
            <w:r>
              <w:rPr>
                <w:rFonts w:ascii="Times New Roman" w:hAnsi="Times New Roman" w:cs="Times New Roman"/>
                <w:sz w:val="24"/>
                <w:szCs w:val="24"/>
              </w:rPr>
              <w:t>70</w:t>
            </w:r>
          </w:p>
        </w:tc>
      </w:tr>
      <w:tr w:rsidR="00EA76A4" w:rsidRPr="001B563F" w:rsidTr="001B0D23">
        <w:tc>
          <w:tcPr>
            <w:tcW w:w="1951" w:type="dxa"/>
          </w:tcPr>
          <w:p w:rsidR="00EA76A4" w:rsidRPr="002C6858" w:rsidRDefault="002C6858" w:rsidP="00963274">
            <w:pPr>
              <w:jc w:val="both"/>
              <w:rPr>
                <w:rFonts w:ascii="Times New Roman" w:hAnsi="Times New Roman" w:cs="Times New Roman"/>
                <w:b/>
                <w:sz w:val="24"/>
                <w:szCs w:val="24"/>
              </w:rPr>
            </w:pPr>
            <w:r>
              <w:rPr>
                <w:rFonts w:ascii="Times New Roman" w:hAnsi="Times New Roman" w:cs="Times New Roman"/>
                <w:b/>
                <w:sz w:val="24"/>
                <w:szCs w:val="24"/>
              </w:rPr>
              <w:t>6.</w:t>
            </w:r>
          </w:p>
        </w:tc>
        <w:tc>
          <w:tcPr>
            <w:tcW w:w="6804" w:type="dxa"/>
          </w:tcPr>
          <w:p w:rsidR="00EA76A4" w:rsidRPr="002C6858" w:rsidRDefault="002C6858" w:rsidP="00963274">
            <w:pPr>
              <w:jc w:val="both"/>
              <w:rPr>
                <w:rFonts w:ascii="Times New Roman" w:hAnsi="Times New Roman" w:cs="Times New Roman"/>
                <w:b/>
                <w:sz w:val="24"/>
                <w:szCs w:val="24"/>
              </w:rPr>
            </w:pPr>
            <w:r>
              <w:rPr>
                <w:rFonts w:ascii="Times New Roman" w:hAnsi="Times New Roman" w:cs="Times New Roman"/>
                <w:b/>
                <w:sz w:val="24"/>
                <w:szCs w:val="24"/>
              </w:rPr>
              <w:t>Ожидаемые результаты реализации Стратегии социально-экономического развития Кетовского района до 2030 года</w:t>
            </w:r>
          </w:p>
        </w:tc>
        <w:tc>
          <w:tcPr>
            <w:tcW w:w="1206" w:type="dxa"/>
          </w:tcPr>
          <w:p w:rsidR="00EA76A4" w:rsidRPr="001B563F" w:rsidRDefault="000D6A35" w:rsidP="00971626">
            <w:pPr>
              <w:jc w:val="center"/>
              <w:rPr>
                <w:rFonts w:ascii="Times New Roman" w:hAnsi="Times New Roman" w:cs="Times New Roman"/>
                <w:sz w:val="24"/>
                <w:szCs w:val="24"/>
              </w:rPr>
            </w:pPr>
            <w:r>
              <w:rPr>
                <w:rFonts w:ascii="Times New Roman" w:hAnsi="Times New Roman" w:cs="Times New Roman"/>
                <w:sz w:val="24"/>
                <w:szCs w:val="24"/>
              </w:rPr>
              <w:t>71</w:t>
            </w:r>
          </w:p>
        </w:tc>
      </w:tr>
      <w:tr w:rsidR="00EA76A4" w:rsidRPr="001B563F" w:rsidTr="001B0D23">
        <w:tc>
          <w:tcPr>
            <w:tcW w:w="1951" w:type="dxa"/>
          </w:tcPr>
          <w:p w:rsidR="00EA76A4" w:rsidRPr="002C6858" w:rsidRDefault="002C6858" w:rsidP="00963274">
            <w:pPr>
              <w:jc w:val="both"/>
              <w:rPr>
                <w:rFonts w:ascii="Times New Roman" w:hAnsi="Times New Roman" w:cs="Times New Roman"/>
                <w:b/>
                <w:sz w:val="24"/>
                <w:szCs w:val="24"/>
              </w:rPr>
            </w:pPr>
            <w:r>
              <w:rPr>
                <w:rFonts w:ascii="Times New Roman" w:hAnsi="Times New Roman" w:cs="Times New Roman"/>
                <w:b/>
                <w:sz w:val="24"/>
                <w:szCs w:val="24"/>
              </w:rPr>
              <w:t>7.</w:t>
            </w:r>
          </w:p>
        </w:tc>
        <w:tc>
          <w:tcPr>
            <w:tcW w:w="6804" w:type="dxa"/>
          </w:tcPr>
          <w:p w:rsidR="00EA76A4" w:rsidRPr="002C6858" w:rsidRDefault="002C6858" w:rsidP="00963274">
            <w:pPr>
              <w:jc w:val="both"/>
              <w:rPr>
                <w:rFonts w:ascii="Times New Roman" w:hAnsi="Times New Roman" w:cs="Times New Roman"/>
                <w:b/>
                <w:sz w:val="24"/>
                <w:szCs w:val="24"/>
              </w:rPr>
            </w:pPr>
            <w:r>
              <w:rPr>
                <w:rFonts w:ascii="Times New Roman" w:hAnsi="Times New Roman" w:cs="Times New Roman"/>
                <w:b/>
                <w:sz w:val="24"/>
                <w:szCs w:val="24"/>
              </w:rPr>
              <w:t>Оценка финансовых ресурсов, необходимых для реализации Стратегии социально-экономического развития Кетовского района до 2030 года</w:t>
            </w:r>
          </w:p>
        </w:tc>
        <w:tc>
          <w:tcPr>
            <w:tcW w:w="1206" w:type="dxa"/>
          </w:tcPr>
          <w:p w:rsidR="00EA76A4" w:rsidRPr="001B563F" w:rsidRDefault="000D6A35" w:rsidP="00971626">
            <w:pPr>
              <w:jc w:val="center"/>
              <w:rPr>
                <w:rFonts w:ascii="Times New Roman" w:hAnsi="Times New Roman" w:cs="Times New Roman"/>
                <w:sz w:val="24"/>
                <w:szCs w:val="24"/>
              </w:rPr>
            </w:pPr>
            <w:r>
              <w:rPr>
                <w:rFonts w:ascii="Times New Roman" w:hAnsi="Times New Roman" w:cs="Times New Roman"/>
                <w:sz w:val="24"/>
                <w:szCs w:val="24"/>
              </w:rPr>
              <w:t>72</w:t>
            </w:r>
          </w:p>
        </w:tc>
      </w:tr>
      <w:tr w:rsidR="00EA76A4" w:rsidRPr="001B563F" w:rsidTr="001B0D23">
        <w:tc>
          <w:tcPr>
            <w:tcW w:w="1951" w:type="dxa"/>
          </w:tcPr>
          <w:p w:rsidR="00EA76A4" w:rsidRPr="002C6858" w:rsidRDefault="002C6858" w:rsidP="00963274">
            <w:pPr>
              <w:jc w:val="both"/>
              <w:rPr>
                <w:rFonts w:ascii="Times New Roman" w:hAnsi="Times New Roman" w:cs="Times New Roman"/>
                <w:b/>
                <w:sz w:val="24"/>
                <w:szCs w:val="24"/>
              </w:rPr>
            </w:pPr>
            <w:r>
              <w:rPr>
                <w:rFonts w:ascii="Times New Roman" w:hAnsi="Times New Roman" w:cs="Times New Roman"/>
                <w:b/>
                <w:sz w:val="24"/>
                <w:szCs w:val="24"/>
              </w:rPr>
              <w:t>8.</w:t>
            </w:r>
          </w:p>
        </w:tc>
        <w:tc>
          <w:tcPr>
            <w:tcW w:w="6804" w:type="dxa"/>
          </w:tcPr>
          <w:p w:rsidR="00EA76A4" w:rsidRPr="00A11185" w:rsidRDefault="00A11185" w:rsidP="00963274">
            <w:pPr>
              <w:jc w:val="both"/>
              <w:rPr>
                <w:rFonts w:ascii="Times New Roman" w:hAnsi="Times New Roman" w:cs="Times New Roman"/>
                <w:b/>
                <w:sz w:val="24"/>
                <w:szCs w:val="24"/>
              </w:rPr>
            </w:pPr>
            <w:r w:rsidRPr="00A11185">
              <w:rPr>
                <w:rFonts w:ascii="Times New Roman" w:hAnsi="Times New Roman" w:cs="Times New Roman"/>
                <w:b/>
                <w:sz w:val="24"/>
                <w:szCs w:val="24"/>
              </w:rPr>
              <w:t>Система управления</w:t>
            </w:r>
            <w:r>
              <w:rPr>
                <w:rFonts w:ascii="Times New Roman" w:hAnsi="Times New Roman" w:cs="Times New Roman"/>
                <w:b/>
                <w:sz w:val="24"/>
                <w:szCs w:val="24"/>
              </w:rPr>
              <w:t xml:space="preserve"> и мониторинг реализации Стратегии социально-экономического развития Кетовского района до 2030 года</w:t>
            </w:r>
          </w:p>
        </w:tc>
        <w:tc>
          <w:tcPr>
            <w:tcW w:w="1206" w:type="dxa"/>
          </w:tcPr>
          <w:p w:rsidR="00EA76A4" w:rsidRPr="001B563F" w:rsidRDefault="000D6A35" w:rsidP="00971626">
            <w:pPr>
              <w:jc w:val="center"/>
              <w:rPr>
                <w:rFonts w:ascii="Times New Roman" w:hAnsi="Times New Roman" w:cs="Times New Roman"/>
                <w:sz w:val="24"/>
                <w:szCs w:val="24"/>
              </w:rPr>
            </w:pPr>
            <w:r>
              <w:rPr>
                <w:rFonts w:ascii="Times New Roman" w:hAnsi="Times New Roman" w:cs="Times New Roman"/>
                <w:sz w:val="24"/>
                <w:szCs w:val="24"/>
              </w:rPr>
              <w:t>72</w:t>
            </w:r>
          </w:p>
        </w:tc>
      </w:tr>
      <w:tr w:rsidR="00EA76A4" w:rsidRPr="001B563F" w:rsidTr="001B0D23">
        <w:tc>
          <w:tcPr>
            <w:tcW w:w="1951" w:type="dxa"/>
          </w:tcPr>
          <w:p w:rsidR="00EA76A4" w:rsidRPr="001B0D23" w:rsidRDefault="001B0D23" w:rsidP="00963274">
            <w:pPr>
              <w:jc w:val="both"/>
              <w:rPr>
                <w:rFonts w:ascii="Times New Roman" w:hAnsi="Times New Roman" w:cs="Times New Roman"/>
                <w:b/>
                <w:sz w:val="24"/>
                <w:szCs w:val="24"/>
              </w:rPr>
            </w:pPr>
            <w:r>
              <w:rPr>
                <w:rFonts w:ascii="Times New Roman" w:hAnsi="Times New Roman" w:cs="Times New Roman"/>
                <w:b/>
                <w:sz w:val="24"/>
                <w:szCs w:val="24"/>
              </w:rPr>
              <w:t>Приложение 1</w:t>
            </w:r>
          </w:p>
        </w:tc>
        <w:tc>
          <w:tcPr>
            <w:tcW w:w="6804" w:type="dxa"/>
          </w:tcPr>
          <w:p w:rsidR="00EA76A4" w:rsidRPr="00CF27E5" w:rsidRDefault="0099275E" w:rsidP="0099275E">
            <w:pPr>
              <w:ind w:right="34"/>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Динамика основных показателей, характеризующих </w:t>
            </w:r>
            <w:r w:rsidRPr="001E3CD9">
              <w:rPr>
                <w:rFonts w:ascii="Times New Roman" w:eastAsia="Times New Roman" w:hAnsi="Times New Roman" w:cs="Times New Roman"/>
                <w:b/>
                <w:bCs/>
                <w:sz w:val="24"/>
                <w:szCs w:val="24"/>
              </w:rPr>
              <w:t>социально-экономическое развитие</w:t>
            </w:r>
            <w:r>
              <w:rPr>
                <w:rFonts w:ascii="Times New Roman" w:eastAsia="Times New Roman" w:hAnsi="Times New Roman" w:cs="Times New Roman"/>
                <w:b/>
                <w:bCs/>
                <w:sz w:val="24"/>
                <w:szCs w:val="24"/>
              </w:rPr>
              <w:t xml:space="preserve"> </w:t>
            </w:r>
            <w:r w:rsidRPr="001E3CD9">
              <w:rPr>
                <w:rFonts w:ascii="Times New Roman" w:eastAsia="Times New Roman" w:hAnsi="Times New Roman" w:cs="Times New Roman"/>
                <w:b/>
                <w:bCs/>
                <w:sz w:val="24"/>
                <w:szCs w:val="24"/>
              </w:rPr>
              <w:t>Кетовского района Курганской области</w:t>
            </w:r>
            <w:r>
              <w:rPr>
                <w:rFonts w:ascii="Times New Roman" w:eastAsia="Times New Roman" w:hAnsi="Times New Roman" w:cs="Times New Roman"/>
                <w:b/>
                <w:bCs/>
                <w:sz w:val="24"/>
                <w:szCs w:val="24"/>
              </w:rPr>
              <w:t xml:space="preserve"> </w:t>
            </w:r>
            <w:r w:rsidRPr="001E3CD9">
              <w:rPr>
                <w:rFonts w:ascii="Times New Roman" w:eastAsia="Times New Roman" w:hAnsi="Times New Roman" w:cs="Times New Roman"/>
                <w:b/>
                <w:bCs/>
                <w:sz w:val="24"/>
                <w:szCs w:val="24"/>
              </w:rPr>
              <w:t>до 2030 года</w:t>
            </w:r>
          </w:p>
        </w:tc>
        <w:tc>
          <w:tcPr>
            <w:tcW w:w="1206" w:type="dxa"/>
          </w:tcPr>
          <w:p w:rsidR="00EA76A4" w:rsidRPr="001B563F" w:rsidRDefault="000D6A35" w:rsidP="00971626">
            <w:pPr>
              <w:jc w:val="center"/>
              <w:rPr>
                <w:rFonts w:ascii="Times New Roman" w:hAnsi="Times New Roman" w:cs="Times New Roman"/>
                <w:sz w:val="24"/>
                <w:szCs w:val="24"/>
              </w:rPr>
            </w:pPr>
            <w:r>
              <w:rPr>
                <w:rFonts w:ascii="Times New Roman" w:hAnsi="Times New Roman" w:cs="Times New Roman"/>
                <w:sz w:val="24"/>
                <w:szCs w:val="24"/>
              </w:rPr>
              <w:t>76</w:t>
            </w:r>
          </w:p>
        </w:tc>
      </w:tr>
      <w:tr w:rsidR="00EA76A4" w:rsidRPr="001B563F" w:rsidTr="001B0D23">
        <w:tc>
          <w:tcPr>
            <w:tcW w:w="1951" w:type="dxa"/>
          </w:tcPr>
          <w:p w:rsidR="00EA76A4" w:rsidRPr="004A0E50" w:rsidRDefault="004A0E50" w:rsidP="00963274">
            <w:pPr>
              <w:jc w:val="both"/>
              <w:rPr>
                <w:rFonts w:ascii="Times New Roman" w:hAnsi="Times New Roman" w:cs="Times New Roman"/>
                <w:b/>
                <w:sz w:val="24"/>
                <w:szCs w:val="24"/>
              </w:rPr>
            </w:pPr>
            <w:r>
              <w:rPr>
                <w:rFonts w:ascii="Times New Roman" w:hAnsi="Times New Roman" w:cs="Times New Roman"/>
                <w:b/>
                <w:sz w:val="24"/>
                <w:szCs w:val="24"/>
              </w:rPr>
              <w:t>Приложение 2</w:t>
            </w:r>
          </w:p>
        </w:tc>
        <w:tc>
          <w:tcPr>
            <w:tcW w:w="6804" w:type="dxa"/>
          </w:tcPr>
          <w:p w:rsidR="00EA76A4" w:rsidRPr="00CF27E5" w:rsidRDefault="003B1ABE" w:rsidP="003B1ABE">
            <w:pPr>
              <w:jc w:val="both"/>
              <w:rPr>
                <w:rFonts w:ascii="Times New Roman" w:hAnsi="Times New Roman" w:cs="Times New Roman"/>
                <w:sz w:val="24"/>
                <w:szCs w:val="24"/>
              </w:rPr>
            </w:pPr>
            <w:r w:rsidRPr="00274E6D">
              <w:rPr>
                <w:rFonts w:ascii="Times New Roman" w:eastAsia="Times New Roman" w:hAnsi="Times New Roman" w:cs="Times New Roman"/>
                <w:b/>
                <w:sz w:val="24"/>
                <w:szCs w:val="24"/>
              </w:rPr>
              <w:t>Перечень значимых проектов, планируемых к реализации на территории Кетовского района до 2030 года.</w:t>
            </w:r>
          </w:p>
        </w:tc>
        <w:tc>
          <w:tcPr>
            <w:tcW w:w="1206" w:type="dxa"/>
          </w:tcPr>
          <w:p w:rsidR="00EA76A4" w:rsidRPr="001B563F" w:rsidRDefault="000D6A35" w:rsidP="00971626">
            <w:pPr>
              <w:jc w:val="center"/>
              <w:rPr>
                <w:rFonts w:ascii="Times New Roman" w:hAnsi="Times New Roman" w:cs="Times New Roman"/>
                <w:sz w:val="24"/>
                <w:szCs w:val="24"/>
              </w:rPr>
            </w:pPr>
            <w:r>
              <w:rPr>
                <w:rFonts w:ascii="Times New Roman" w:hAnsi="Times New Roman" w:cs="Times New Roman"/>
                <w:sz w:val="24"/>
                <w:szCs w:val="24"/>
              </w:rPr>
              <w:t>81</w:t>
            </w:r>
          </w:p>
        </w:tc>
      </w:tr>
    </w:tbl>
    <w:p w:rsidR="00BA0FBC" w:rsidRDefault="00BA0FBC" w:rsidP="00994EDA">
      <w:pPr>
        <w:spacing w:after="0" w:line="240" w:lineRule="auto"/>
        <w:ind w:firstLine="708"/>
        <w:jc w:val="both"/>
        <w:rPr>
          <w:rFonts w:ascii="Times New Roman" w:eastAsia="TimesNewRomanPSMT" w:hAnsi="Times New Roman" w:cs="Times New Roman"/>
          <w:b/>
          <w:sz w:val="24"/>
          <w:szCs w:val="24"/>
        </w:rPr>
      </w:pPr>
    </w:p>
    <w:p w:rsidR="00BA0FBC" w:rsidRDefault="00BA0FBC" w:rsidP="00994EDA">
      <w:pPr>
        <w:spacing w:after="0" w:line="240" w:lineRule="auto"/>
        <w:ind w:firstLine="708"/>
        <w:jc w:val="both"/>
        <w:rPr>
          <w:rFonts w:ascii="Times New Roman" w:eastAsia="TimesNewRomanPSMT" w:hAnsi="Times New Roman" w:cs="Times New Roman"/>
          <w:b/>
          <w:sz w:val="24"/>
          <w:szCs w:val="24"/>
        </w:rPr>
      </w:pPr>
    </w:p>
    <w:p w:rsidR="00BA0FBC" w:rsidRDefault="00BA0FBC" w:rsidP="00994EDA">
      <w:pPr>
        <w:spacing w:after="0" w:line="240" w:lineRule="auto"/>
        <w:ind w:firstLine="708"/>
        <w:jc w:val="both"/>
        <w:rPr>
          <w:rFonts w:ascii="Times New Roman" w:eastAsia="TimesNewRomanPSMT" w:hAnsi="Times New Roman" w:cs="Times New Roman"/>
          <w:b/>
          <w:sz w:val="24"/>
          <w:szCs w:val="24"/>
        </w:rPr>
      </w:pPr>
    </w:p>
    <w:p w:rsidR="00BA0FBC" w:rsidRDefault="00BA0FBC" w:rsidP="00994EDA">
      <w:pPr>
        <w:spacing w:after="0" w:line="240" w:lineRule="auto"/>
        <w:ind w:firstLine="708"/>
        <w:jc w:val="both"/>
        <w:rPr>
          <w:rFonts w:ascii="Times New Roman" w:eastAsia="TimesNewRomanPSMT" w:hAnsi="Times New Roman" w:cs="Times New Roman"/>
          <w:b/>
          <w:sz w:val="24"/>
          <w:szCs w:val="24"/>
        </w:rPr>
      </w:pPr>
    </w:p>
    <w:p w:rsidR="00BA0FBC" w:rsidRDefault="00BA0FBC" w:rsidP="00994EDA">
      <w:pPr>
        <w:spacing w:after="0" w:line="240" w:lineRule="auto"/>
        <w:ind w:firstLine="708"/>
        <w:jc w:val="both"/>
        <w:rPr>
          <w:rFonts w:ascii="Times New Roman" w:eastAsia="TimesNewRomanPSMT" w:hAnsi="Times New Roman" w:cs="Times New Roman"/>
          <w:b/>
          <w:sz w:val="24"/>
          <w:szCs w:val="24"/>
        </w:rPr>
      </w:pPr>
    </w:p>
    <w:p w:rsidR="00BA0FBC" w:rsidRDefault="00BA0FBC" w:rsidP="00994EDA">
      <w:pPr>
        <w:spacing w:after="0" w:line="240" w:lineRule="auto"/>
        <w:ind w:firstLine="708"/>
        <w:jc w:val="both"/>
        <w:rPr>
          <w:rFonts w:ascii="Times New Roman" w:eastAsia="TimesNewRomanPSMT" w:hAnsi="Times New Roman" w:cs="Times New Roman"/>
          <w:b/>
          <w:sz w:val="24"/>
          <w:szCs w:val="24"/>
        </w:rPr>
      </w:pPr>
    </w:p>
    <w:p w:rsidR="00021DE0" w:rsidRDefault="00021DE0" w:rsidP="00994EDA">
      <w:pPr>
        <w:spacing w:after="0" w:line="240" w:lineRule="auto"/>
        <w:ind w:firstLine="708"/>
        <w:jc w:val="both"/>
        <w:rPr>
          <w:rFonts w:ascii="Times New Roman" w:eastAsia="TimesNewRomanPSMT" w:hAnsi="Times New Roman" w:cs="Times New Roman"/>
          <w:b/>
          <w:sz w:val="24"/>
          <w:szCs w:val="24"/>
        </w:rPr>
      </w:pPr>
    </w:p>
    <w:p w:rsidR="00021DE0" w:rsidRDefault="00021DE0" w:rsidP="00994EDA">
      <w:pPr>
        <w:spacing w:after="0" w:line="240" w:lineRule="auto"/>
        <w:ind w:firstLine="708"/>
        <w:jc w:val="both"/>
        <w:rPr>
          <w:rFonts w:ascii="Times New Roman" w:eastAsia="TimesNewRomanPSMT" w:hAnsi="Times New Roman" w:cs="Times New Roman"/>
          <w:b/>
          <w:sz w:val="24"/>
          <w:szCs w:val="24"/>
        </w:rPr>
      </w:pPr>
    </w:p>
    <w:p w:rsidR="00021DE0" w:rsidRDefault="00021DE0" w:rsidP="00994EDA">
      <w:pPr>
        <w:spacing w:after="0" w:line="240" w:lineRule="auto"/>
        <w:ind w:firstLine="708"/>
        <w:jc w:val="both"/>
        <w:rPr>
          <w:rFonts w:ascii="Times New Roman" w:eastAsia="TimesNewRomanPSMT" w:hAnsi="Times New Roman" w:cs="Times New Roman"/>
          <w:b/>
          <w:sz w:val="24"/>
          <w:szCs w:val="24"/>
        </w:rPr>
      </w:pPr>
    </w:p>
    <w:p w:rsidR="00021DE0" w:rsidRDefault="00021DE0" w:rsidP="00994EDA">
      <w:pPr>
        <w:spacing w:after="0" w:line="240" w:lineRule="auto"/>
        <w:ind w:firstLine="708"/>
        <w:jc w:val="both"/>
        <w:rPr>
          <w:rFonts w:ascii="Times New Roman" w:eastAsia="TimesNewRomanPSMT" w:hAnsi="Times New Roman" w:cs="Times New Roman"/>
          <w:b/>
          <w:sz w:val="24"/>
          <w:szCs w:val="24"/>
        </w:rPr>
      </w:pPr>
    </w:p>
    <w:p w:rsidR="00021DE0" w:rsidRDefault="00021DE0" w:rsidP="00994EDA">
      <w:pPr>
        <w:spacing w:after="0" w:line="240" w:lineRule="auto"/>
        <w:ind w:firstLine="708"/>
        <w:jc w:val="both"/>
        <w:rPr>
          <w:rFonts w:ascii="Times New Roman" w:eastAsia="TimesNewRomanPSMT" w:hAnsi="Times New Roman" w:cs="Times New Roman"/>
          <w:b/>
          <w:sz w:val="24"/>
          <w:szCs w:val="24"/>
        </w:rPr>
      </w:pPr>
    </w:p>
    <w:p w:rsidR="00021DE0" w:rsidRDefault="00021DE0" w:rsidP="00994EDA">
      <w:pPr>
        <w:spacing w:after="0" w:line="240" w:lineRule="auto"/>
        <w:ind w:firstLine="708"/>
        <w:jc w:val="both"/>
        <w:rPr>
          <w:rFonts w:ascii="Times New Roman" w:eastAsia="TimesNewRomanPSMT" w:hAnsi="Times New Roman" w:cs="Times New Roman"/>
          <w:b/>
          <w:sz w:val="24"/>
          <w:szCs w:val="24"/>
        </w:rPr>
      </w:pPr>
    </w:p>
    <w:p w:rsidR="00021DE0" w:rsidRDefault="00021DE0" w:rsidP="00994EDA">
      <w:pPr>
        <w:spacing w:after="0" w:line="240" w:lineRule="auto"/>
        <w:ind w:firstLine="708"/>
        <w:jc w:val="both"/>
        <w:rPr>
          <w:rFonts w:ascii="Times New Roman" w:eastAsia="TimesNewRomanPSMT" w:hAnsi="Times New Roman" w:cs="Times New Roman"/>
          <w:b/>
          <w:sz w:val="24"/>
          <w:szCs w:val="24"/>
        </w:rPr>
      </w:pPr>
    </w:p>
    <w:p w:rsidR="00021DE0" w:rsidRDefault="00021DE0" w:rsidP="00994EDA">
      <w:pPr>
        <w:spacing w:after="0" w:line="240" w:lineRule="auto"/>
        <w:ind w:firstLine="708"/>
        <w:jc w:val="both"/>
        <w:rPr>
          <w:rFonts w:ascii="Times New Roman" w:eastAsia="TimesNewRomanPSMT" w:hAnsi="Times New Roman" w:cs="Times New Roman"/>
          <w:b/>
          <w:sz w:val="24"/>
          <w:szCs w:val="24"/>
        </w:rPr>
      </w:pPr>
    </w:p>
    <w:p w:rsidR="00021DE0" w:rsidRDefault="00021DE0" w:rsidP="00994EDA">
      <w:pPr>
        <w:spacing w:after="0" w:line="240" w:lineRule="auto"/>
        <w:ind w:firstLine="708"/>
        <w:jc w:val="both"/>
        <w:rPr>
          <w:rFonts w:ascii="Times New Roman" w:eastAsia="TimesNewRomanPSMT" w:hAnsi="Times New Roman" w:cs="Times New Roman"/>
          <w:b/>
          <w:sz w:val="24"/>
          <w:szCs w:val="24"/>
        </w:rPr>
      </w:pPr>
    </w:p>
    <w:p w:rsidR="00021DE0" w:rsidRDefault="00021DE0" w:rsidP="00994EDA">
      <w:pPr>
        <w:spacing w:after="0" w:line="240" w:lineRule="auto"/>
        <w:ind w:firstLine="708"/>
        <w:jc w:val="both"/>
        <w:rPr>
          <w:rFonts w:ascii="Times New Roman" w:eastAsia="TimesNewRomanPSMT" w:hAnsi="Times New Roman" w:cs="Times New Roman"/>
          <w:b/>
          <w:sz w:val="24"/>
          <w:szCs w:val="24"/>
        </w:rPr>
      </w:pPr>
    </w:p>
    <w:p w:rsidR="00021DE0" w:rsidRDefault="00021DE0" w:rsidP="00994EDA">
      <w:pPr>
        <w:spacing w:after="0" w:line="240" w:lineRule="auto"/>
        <w:ind w:firstLine="708"/>
        <w:jc w:val="both"/>
        <w:rPr>
          <w:rFonts w:ascii="Times New Roman" w:eastAsia="TimesNewRomanPSMT" w:hAnsi="Times New Roman" w:cs="Times New Roman"/>
          <w:b/>
          <w:sz w:val="24"/>
          <w:szCs w:val="24"/>
        </w:rPr>
      </w:pPr>
    </w:p>
    <w:p w:rsidR="00021DE0" w:rsidRDefault="00021DE0" w:rsidP="00994EDA">
      <w:pPr>
        <w:spacing w:after="0" w:line="240" w:lineRule="auto"/>
        <w:ind w:firstLine="708"/>
        <w:jc w:val="both"/>
        <w:rPr>
          <w:rFonts w:ascii="Times New Roman" w:eastAsia="TimesNewRomanPSMT" w:hAnsi="Times New Roman" w:cs="Times New Roman"/>
          <w:b/>
          <w:sz w:val="24"/>
          <w:szCs w:val="24"/>
        </w:rPr>
      </w:pPr>
    </w:p>
    <w:p w:rsidR="00021DE0" w:rsidRDefault="00021DE0" w:rsidP="00994EDA">
      <w:pPr>
        <w:spacing w:after="0" w:line="240" w:lineRule="auto"/>
        <w:ind w:firstLine="708"/>
        <w:jc w:val="both"/>
        <w:rPr>
          <w:rFonts w:ascii="Times New Roman" w:eastAsia="TimesNewRomanPSMT" w:hAnsi="Times New Roman" w:cs="Times New Roman"/>
          <w:b/>
          <w:sz w:val="24"/>
          <w:szCs w:val="24"/>
        </w:rPr>
      </w:pPr>
    </w:p>
    <w:p w:rsidR="008F0E42" w:rsidRDefault="008F0E42" w:rsidP="00994EDA">
      <w:pPr>
        <w:spacing w:after="0" w:line="240" w:lineRule="auto"/>
        <w:ind w:firstLine="708"/>
        <w:jc w:val="both"/>
        <w:rPr>
          <w:rFonts w:ascii="Times New Roman" w:eastAsia="TimesNewRomanPSMT" w:hAnsi="Times New Roman" w:cs="Times New Roman"/>
          <w:b/>
          <w:sz w:val="24"/>
          <w:szCs w:val="24"/>
        </w:rPr>
      </w:pPr>
      <w:r w:rsidRPr="008F0E42">
        <w:rPr>
          <w:rFonts w:ascii="Times New Roman" w:eastAsia="TimesNewRomanPSMT" w:hAnsi="Times New Roman" w:cs="Times New Roman"/>
          <w:b/>
          <w:sz w:val="24"/>
          <w:szCs w:val="24"/>
        </w:rPr>
        <w:lastRenderedPageBreak/>
        <w:t>Введение</w:t>
      </w:r>
      <w:r>
        <w:rPr>
          <w:rFonts w:ascii="Times New Roman" w:eastAsia="TimesNewRomanPSMT" w:hAnsi="Times New Roman" w:cs="Times New Roman"/>
          <w:b/>
          <w:sz w:val="24"/>
          <w:szCs w:val="24"/>
        </w:rPr>
        <w:t>.</w:t>
      </w:r>
    </w:p>
    <w:p w:rsidR="008F0E42" w:rsidRPr="008F0E42" w:rsidRDefault="008F0E42" w:rsidP="00994EDA">
      <w:pPr>
        <w:spacing w:after="0" w:line="240" w:lineRule="auto"/>
        <w:ind w:firstLine="708"/>
        <w:jc w:val="both"/>
        <w:rPr>
          <w:rFonts w:ascii="Times New Roman" w:eastAsia="TimesNewRomanPSMT" w:hAnsi="Times New Roman" w:cs="Times New Roman"/>
          <w:b/>
          <w:sz w:val="24"/>
          <w:szCs w:val="24"/>
        </w:rPr>
      </w:pPr>
    </w:p>
    <w:p w:rsidR="008F0E42" w:rsidRDefault="00762707" w:rsidP="00994EDA">
      <w:pPr>
        <w:spacing w:after="0" w:line="240" w:lineRule="auto"/>
        <w:ind w:firstLine="708"/>
        <w:jc w:val="both"/>
        <w:rPr>
          <w:rFonts w:ascii="Times New Roman" w:eastAsia="TimesNewRomanPSMT" w:hAnsi="Times New Roman" w:cs="Times New Roman"/>
          <w:sz w:val="24"/>
          <w:szCs w:val="24"/>
        </w:rPr>
      </w:pPr>
      <w:r w:rsidRPr="00994EDA">
        <w:rPr>
          <w:rFonts w:ascii="Times New Roman" w:eastAsia="TimesNewRomanPSMT" w:hAnsi="Times New Roman" w:cs="Times New Roman"/>
          <w:sz w:val="24"/>
          <w:szCs w:val="24"/>
        </w:rPr>
        <w:t xml:space="preserve">Стратегия социально-экономического развития </w:t>
      </w:r>
      <w:r w:rsidR="008F0E42">
        <w:rPr>
          <w:rFonts w:ascii="Times New Roman" w:eastAsia="TimesNewRomanPSMT" w:hAnsi="Times New Roman" w:cs="Times New Roman"/>
          <w:sz w:val="24"/>
          <w:szCs w:val="24"/>
        </w:rPr>
        <w:t>Кетовского района</w:t>
      </w:r>
      <w:r w:rsidRPr="00994EDA">
        <w:rPr>
          <w:rFonts w:ascii="Times New Roman" w:eastAsia="TimesNewRomanPSMT" w:hAnsi="Times New Roman" w:cs="Times New Roman"/>
          <w:sz w:val="24"/>
          <w:szCs w:val="24"/>
        </w:rPr>
        <w:t xml:space="preserve"> </w:t>
      </w:r>
      <w:r w:rsidRPr="00994EDA">
        <w:rPr>
          <w:rFonts w:ascii="Times New Roman" w:eastAsia="Times New Roman" w:hAnsi="Times New Roman" w:cs="Times New Roman"/>
          <w:sz w:val="24"/>
          <w:szCs w:val="24"/>
        </w:rPr>
        <w:t xml:space="preserve">на период до 2030 года (далее по тексту – Стратегия) разработана Администрацией </w:t>
      </w:r>
      <w:r w:rsidR="008F0E42">
        <w:rPr>
          <w:rFonts w:ascii="Times New Roman" w:eastAsia="Times New Roman" w:hAnsi="Times New Roman" w:cs="Times New Roman"/>
          <w:sz w:val="24"/>
          <w:szCs w:val="24"/>
        </w:rPr>
        <w:t>Кетовского района</w:t>
      </w:r>
      <w:r w:rsidRPr="00994EDA">
        <w:rPr>
          <w:rFonts w:ascii="Times New Roman" w:eastAsia="TimesNewRomanPSMT" w:hAnsi="Times New Roman" w:cs="Times New Roman"/>
          <w:sz w:val="24"/>
          <w:szCs w:val="24"/>
        </w:rPr>
        <w:t xml:space="preserve"> </w:t>
      </w:r>
      <w:r w:rsidRPr="00994EDA">
        <w:rPr>
          <w:rFonts w:ascii="Times New Roman" w:eastAsia="Times New Roman" w:hAnsi="Times New Roman" w:cs="Times New Roman"/>
          <w:sz w:val="24"/>
          <w:szCs w:val="24"/>
        </w:rPr>
        <w:t>исходя из сложившихся к середине 201</w:t>
      </w:r>
      <w:r w:rsidR="008F0E42">
        <w:rPr>
          <w:rFonts w:ascii="Times New Roman" w:eastAsia="Times New Roman" w:hAnsi="Times New Roman" w:cs="Times New Roman"/>
          <w:sz w:val="24"/>
          <w:szCs w:val="24"/>
        </w:rPr>
        <w:t>7</w:t>
      </w:r>
      <w:r w:rsidRPr="00994EDA">
        <w:rPr>
          <w:rFonts w:ascii="Times New Roman" w:eastAsia="Times New Roman" w:hAnsi="Times New Roman" w:cs="Times New Roman"/>
          <w:sz w:val="24"/>
          <w:szCs w:val="24"/>
        </w:rPr>
        <w:t xml:space="preserve"> года тенденций развития местной экономики и социальной сферы</w:t>
      </w:r>
      <w:r w:rsidRPr="00994EDA">
        <w:rPr>
          <w:rFonts w:ascii="Times New Roman" w:eastAsia="TimesNewRomanPSMT" w:hAnsi="Times New Roman" w:cs="Times New Roman"/>
          <w:sz w:val="24"/>
          <w:szCs w:val="24"/>
        </w:rPr>
        <w:t xml:space="preserve">. </w:t>
      </w:r>
    </w:p>
    <w:p w:rsidR="002D7107" w:rsidRDefault="00762707" w:rsidP="008F0E42">
      <w:pPr>
        <w:spacing w:after="0" w:line="240" w:lineRule="auto"/>
        <w:ind w:firstLine="708"/>
        <w:jc w:val="both"/>
        <w:rPr>
          <w:rFonts w:ascii="Times New Roman" w:eastAsia="Times New Roman" w:hAnsi="Times New Roman" w:cs="Times New Roman"/>
          <w:sz w:val="24"/>
          <w:szCs w:val="24"/>
        </w:rPr>
      </w:pPr>
      <w:r w:rsidRPr="00994EDA">
        <w:rPr>
          <w:rFonts w:ascii="Times New Roman" w:eastAsia="Times New Roman" w:hAnsi="Times New Roman" w:cs="Times New Roman"/>
          <w:sz w:val="24"/>
          <w:szCs w:val="24"/>
        </w:rPr>
        <w:t>Стратегия разработана в соответствии с требованиями Федерального закона от 28 июня 2014 года №172-ФЗ «О стратегическом планировании в Российской Федерации»</w:t>
      </w:r>
      <w:r w:rsidR="00280713">
        <w:rPr>
          <w:rFonts w:ascii="Times New Roman" w:eastAsia="Times New Roman" w:hAnsi="Times New Roman" w:cs="Times New Roman"/>
          <w:sz w:val="24"/>
          <w:szCs w:val="24"/>
        </w:rPr>
        <w:t>, решением Кетовской районной Думы от 25 ноября 2015 года №26 «Об утверждении положения о стратегическом планировании в муниципальном образовании Кетовский район»</w:t>
      </w:r>
      <w:r w:rsidRPr="00994EDA">
        <w:rPr>
          <w:rFonts w:ascii="Times New Roman" w:eastAsia="TimesNewRomanPSMT" w:hAnsi="Times New Roman" w:cs="Times New Roman"/>
          <w:sz w:val="24"/>
          <w:szCs w:val="24"/>
        </w:rPr>
        <w:t xml:space="preserve"> с учетом основных положений и целевых ориентиров </w:t>
      </w:r>
      <w:r w:rsidRPr="00994EDA">
        <w:rPr>
          <w:rFonts w:ascii="Times New Roman" w:eastAsia="Times New Roman" w:hAnsi="Times New Roman" w:cs="Times New Roman"/>
          <w:sz w:val="24"/>
          <w:szCs w:val="24"/>
        </w:rPr>
        <w:t>федеральных и региональных отраслевых документов стратегического планирования</w:t>
      </w:r>
      <w:r w:rsidR="008F0E42">
        <w:rPr>
          <w:rFonts w:ascii="Times New Roman" w:eastAsia="Times New Roman" w:hAnsi="Times New Roman" w:cs="Times New Roman"/>
          <w:sz w:val="24"/>
          <w:szCs w:val="24"/>
        </w:rPr>
        <w:t>.</w:t>
      </w:r>
    </w:p>
    <w:p w:rsidR="00B47586" w:rsidRPr="00280713" w:rsidRDefault="00505C11" w:rsidP="00280713">
      <w:pPr>
        <w:pStyle w:val="a8"/>
        <w:shd w:val="clear" w:color="auto" w:fill="FFFFFF"/>
        <w:spacing w:before="0" w:beforeAutospacing="0" w:after="0" w:afterAutospacing="0"/>
        <w:ind w:firstLine="708"/>
        <w:jc w:val="both"/>
        <w:rPr>
          <w:color w:val="000000"/>
        </w:rPr>
      </w:pPr>
      <w:r w:rsidRPr="00994EDA">
        <w:t xml:space="preserve">Процесс разработки Стратегии был открытым для </w:t>
      </w:r>
      <w:r w:rsidR="00F43B96">
        <w:t>районного</w:t>
      </w:r>
      <w:r w:rsidRPr="00994EDA">
        <w:t xml:space="preserve"> сообщества. </w:t>
      </w:r>
      <w:r w:rsidR="00F43B96">
        <w:t>На официальном сайте Администрации района</w:t>
      </w:r>
      <w:r w:rsidRPr="00994EDA">
        <w:t xml:space="preserve"> заработал</w:t>
      </w:r>
      <w:r w:rsidR="006537D1">
        <w:t>а</w:t>
      </w:r>
      <w:r w:rsidRPr="00994EDA">
        <w:t xml:space="preserve"> </w:t>
      </w:r>
      <w:r w:rsidR="006537D1">
        <w:t>страничка</w:t>
      </w:r>
      <w:r w:rsidRPr="00994EDA">
        <w:t xml:space="preserve"> </w:t>
      </w:r>
      <w:r w:rsidR="00CB64A4">
        <w:t>«Разработка Стратегии социально-экономического развития Кетовского района на период до 2030 года»</w:t>
      </w:r>
      <w:r w:rsidRPr="00994EDA">
        <w:t xml:space="preserve">, </w:t>
      </w:r>
      <w:r w:rsidR="00B47586">
        <w:t xml:space="preserve">на которой размещено обращение </w:t>
      </w:r>
      <w:r w:rsidR="00280713">
        <w:t xml:space="preserve"> к </w:t>
      </w:r>
      <w:r w:rsidR="00B47586" w:rsidRPr="00280713">
        <w:rPr>
          <w:color w:val="000000"/>
        </w:rPr>
        <w:t>жител</w:t>
      </w:r>
      <w:r w:rsidR="00280713" w:rsidRPr="00280713">
        <w:rPr>
          <w:color w:val="000000"/>
        </w:rPr>
        <w:t>ям</w:t>
      </w:r>
      <w:r w:rsidR="00B47586" w:rsidRPr="00280713">
        <w:rPr>
          <w:color w:val="000000"/>
        </w:rPr>
        <w:t>, предпринимател</w:t>
      </w:r>
      <w:r w:rsidR="00280713" w:rsidRPr="00280713">
        <w:rPr>
          <w:color w:val="000000"/>
        </w:rPr>
        <w:t>ям</w:t>
      </w:r>
      <w:r w:rsidR="00B47586" w:rsidRPr="00280713">
        <w:rPr>
          <w:color w:val="000000"/>
        </w:rPr>
        <w:t>, руководител</w:t>
      </w:r>
      <w:r w:rsidR="00280713" w:rsidRPr="00280713">
        <w:rPr>
          <w:color w:val="000000"/>
        </w:rPr>
        <w:t>ям</w:t>
      </w:r>
      <w:r w:rsidR="00B47586" w:rsidRPr="00280713">
        <w:rPr>
          <w:color w:val="000000"/>
        </w:rPr>
        <w:t xml:space="preserve"> организаций, осуществляющих свою деятельность на территории Кетовск</w:t>
      </w:r>
      <w:r w:rsidR="00280713" w:rsidRPr="00280713">
        <w:rPr>
          <w:color w:val="000000"/>
        </w:rPr>
        <w:t>ого</w:t>
      </w:r>
      <w:r w:rsidR="00B47586" w:rsidRPr="00280713">
        <w:rPr>
          <w:color w:val="000000"/>
        </w:rPr>
        <w:t xml:space="preserve"> район</w:t>
      </w:r>
      <w:r w:rsidR="00280713" w:rsidRPr="00280713">
        <w:rPr>
          <w:color w:val="000000"/>
        </w:rPr>
        <w:t>а</w:t>
      </w:r>
      <w:r w:rsidR="00B47586" w:rsidRPr="00280713">
        <w:rPr>
          <w:color w:val="000000"/>
        </w:rPr>
        <w:t xml:space="preserve">, </w:t>
      </w:r>
      <w:r w:rsidR="00280713" w:rsidRPr="00280713">
        <w:rPr>
          <w:color w:val="000000"/>
        </w:rPr>
        <w:t xml:space="preserve">с </w:t>
      </w:r>
      <w:r w:rsidR="00B47586" w:rsidRPr="00280713">
        <w:rPr>
          <w:color w:val="000000"/>
        </w:rPr>
        <w:t>приглаш</w:t>
      </w:r>
      <w:r w:rsidR="00196D05">
        <w:rPr>
          <w:color w:val="000000"/>
        </w:rPr>
        <w:t>ени</w:t>
      </w:r>
      <w:r w:rsidR="00B47586" w:rsidRPr="00280713">
        <w:rPr>
          <w:color w:val="000000"/>
        </w:rPr>
        <w:t xml:space="preserve">ем принять участие в разработке проекта </w:t>
      </w:r>
      <w:r w:rsidR="00280713" w:rsidRPr="00280713">
        <w:rPr>
          <w:color w:val="000000"/>
        </w:rPr>
        <w:t>Стратегии</w:t>
      </w:r>
      <w:r w:rsidR="00B47586" w:rsidRPr="00280713">
        <w:rPr>
          <w:color w:val="000000"/>
        </w:rPr>
        <w:t>.</w:t>
      </w:r>
      <w:r w:rsidR="00280713" w:rsidRPr="00280713">
        <w:rPr>
          <w:color w:val="000000"/>
        </w:rPr>
        <w:t xml:space="preserve"> А также</w:t>
      </w:r>
      <w:r w:rsidR="00B47586" w:rsidRPr="00280713">
        <w:rPr>
          <w:color w:val="000000"/>
        </w:rPr>
        <w:t xml:space="preserve"> высказать свое мнение, предложения, выйти с проектом о возможном развитии района, создании новых производств, реализации бизнес-планов.</w:t>
      </w:r>
      <w:r w:rsidR="00196D05">
        <w:rPr>
          <w:color w:val="000000"/>
        </w:rPr>
        <w:t xml:space="preserve"> На данной страничке размещались  по мере разработки  блоки Стратегии для ознаком</w:t>
      </w:r>
      <w:r w:rsidR="00521736">
        <w:rPr>
          <w:color w:val="000000"/>
        </w:rPr>
        <w:t>ления и обсужд</w:t>
      </w:r>
      <w:r w:rsidR="00196D05">
        <w:rPr>
          <w:color w:val="000000"/>
        </w:rPr>
        <w:t>ения.</w:t>
      </w:r>
    </w:p>
    <w:p w:rsidR="006C079D" w:rsidRDefault="002D7107" w:rsidP="00026779">
      <w:pPr>
        <w:spacing w:after="0" w:line="240" w:lineRule="auto"/>
        <w:ind w:firstLine="709"/>
        <w:jc w:val="both"/>
        <w:rPr>
          <w:rFonts w:ascii="Times New Roman" w:hAnsi="Times New Roman" w:cs="Times New Roman"/>
          <w:color w:val="000000" w:themeColor="text1"/>
          <w:sz w:val="24"/>
          <w:szCs w:val="24"/>
        </w:rPr>
      </w:pPr>
      <w:r w:rsidRPr="00994EDA">
        <w:rPr>
          <w:rFonts w:ascii="Times New Roman" w:hAnsi="Times New Roman" w:cs="Times New Roman"/>
          <w:sz w:val="24"/>
          <w:szCs w:val="24"/>
        </w:rPr>
        <w:t xml:space="preserve">Анализ целевых ориентиров реализации </w:t>
      </w:r>
      <w:r w:rsidR="001A37A5">
        <w:rPr>
          <w:rFonts w:ascii="Times New Roman" w:hAnsi="Times New Roman" w:cs="Times New Roman"/>
          <w:sz w:val="24"/>
          <w:szCs w:val="24"/>
        </w:rPr>
        <w:t>Стратегии</w:t>
      </w:r>
      <w:r w:rsidRPr="00994EDA">
        <w:rPr>
          <w:rFonts w:ascii="Times New Roman" w:hAnsi="Times New Roman" w:cs="Times New Roman"/>
          <w:sz w:val="24"/>
          <w:szCs w:val="24"/>
        </w:rPr>
        <w:t xml:space="preserve"> социально-экономического развития </w:t>
      </w:r>
      <w:r w:rsidR="001A37A5">
        <w:rPr>
          <w:rFonts w:ascii="Times New Roman" w:hAnsi="Times New Roman" w:cs="Times New Roman"/>
          <w:sz w:val="24"/>
          <w:szCs w:val="24"/>
        </w:rPr>
        <w:t>Кетовского района</w:t>
      </w:r>
      <w:r w:rsidRPr="00994EDA">
        <w:rPr>
          <w:rFonts w:ascii="Times New Roman" w:hAnsi="Times New Roman" w:cs="Times New Roman"/>
          <w:sz w:val="24"/>
          <w:szCs w:val="24"/>
        </w:rPr>
        <w:t xml:space="preserve"> до 2020 года, принятой в </w:t>
      </w:r>
      <w:r w:rsidR="009E4BF4" w:rsidRPr="009E4BF4">
        <w:rPr>
          <w:rFonts w:ascii="Times New Roman" w:hAnsi="Times New Roman" w:cs="Times New Roman"/>
          <w:sz w:val="24"/>
          <w:szCs w:val="24"/>
        </w:rPr>
        <w:t>2010</w:t>
      </w:r>
      <w:r w:rsidRPr="009E4BF4">
        <w:rPr>
          <w:rFonts w:ascii="Times New Roman" w:hAnsi="Times New Roman" w:cs="Times New Roman"/>
          <w:sz w:val="24"/>
          <w:szCs w:val="24"/>
        </w:rPr>
        <w:t xml:space="preserve"> </w:t>
      </w:r>
      <w:r w:rsidRPr="00867059">
        <w:rPr>
          <w:rFonts w:ascii="Times New Roman" w:hAnsi="Times New Roman" w:cs="Times New Roman"/>
          <w:color w:val="000000" w:themeColor="text1"/>
          <w:sz w:val="24"/>
          <w:szCs w:val="24"/>
        </w:rPr>
        <w:t>году,</w:t>
      </w:r>
      <w:r w:rsidR="009E4BF4" w:rsidRPr="00867059">
        <w:rPr>
          <w:rFonts w:ascii="Times New Roman" w:hAnsi="Times New Roman" w:cs="Times New Roman"/>
          <w:color w:val="000000" w:themeColor="text1"/>
          <w:sz w:val="24"/>
          <w:szCs w:val="24"/>
        </w:rPr>
        <w:t xml:space="preserve"> </w:t>
      </w:r>
      <w:r w:rsidRPr="00867059">
        <w:rPr>
          <w:rFonts w:ascii="Times New Roman" w:hAnsi="Times New Roman" w:cs="Times New Roman"/>
          <w:color w:val="000000" w:themeColor="text1"/>
          <w:sz w:val="24"/>
          <w:szCs w:val="24"/>
        </w:rPr>
        <w:t>свидетельствует об опережающем росте экономики муниципального района. Уже в 201</w:t>
      </w:r>
      <w:r w:rsidR="00563A40" w:rsidRPr="00867059">
        <w:rPr>
          <w:rFonts w:ascii="Times New Roman" w:hAnsi="Times New Roman" w:cs="Times New Roman"/>
          <w:color w:val="000000" w:themeColor="text1"/>
          <w:sz w:val="24"/>
          <w:szCs w:val="24"/>
        </w:rPr>
        <w:t>6</w:t>
      </w:r>
      <w:r w:rsidRPr="00867059">
        <w:rPr>
          <w:rFonts w:ascii="Times New Roman" w:hAnsi="Times New Roman" w:cs="Times New Roman"/>
          <w:color w:val="000000" w:themeColor="text1"/>
          <w:sz w:val="24"/>
          <w:szCs w:val="24"/>
        </w:rPr>
        <w:t xml:space="preserve"> году значения отдельных показателей превышали целевой ориентир 2020 года, в частности</w:t>
      </w:r>
      <w:r w:rsidR="006C079D" w:rsidRPr="00867059">
        <w:rPr>
          <w:rFonts w:ascii="Times New Roman" w:hAnsi="Times New Roman" w:cs="Times New Roman"/>
          <w:color w:val="000000" w:themeColor="text1"/>
          <w:sz w:val="24"/>
          <w:szCs w:val="24"/>
        </w:rPr>
        <w:t xml:space="preserve"> индикаторы экономического развития территории.</w:t>
      </w:r>
    </w:p>
    <w:p w:rsidR="00503095" w:rsidRPr="00867059" w:rsidRDefault="00503095" w:rsidP="00026779">
      <w:pPr>
        <w:spacing w:after="0" w:line="240" w:lineRule="auto"/>
        <w:ind w:firstLine="709"/>
        <w:jc w:val="both"/>
        <w:rPr>
          <w:rFonts w:ascii="Times New Roman" w:hAnsi="Times New Roman" w:cs="Times New Roman"/>
          <w:color w:val="000000" w:themeColor="text1"/>
          <w:sz w:val="24"/>
          <w:szCs w:val="24"/>
        </w:rPr>
      </w:pPr>
    </w:p>
    <w:p w:rsidR="00D3775B" w:rsidRDefault="00D3775B" w:rsidP="008520DD">
      <w:pPr>
        <w:pStyle w:val="a4"/>
        <w:jc w:val="center"/>
        <w:rPr>
          <w:szCs w:val="24"/>
        </w:rPr>
      </w:pPr>
      <w:r w:rsidRPr="000656FE">
        <w:rPr>
          <w:szCs w:val="24"/>
        </w:rPr>
        <w:t>Целевые индикаторы оценки достижения стратегических целей Стратегии социально-экономического развития до 2020 года  Кетовского  района</w:t>
      </w:r>
    </w:p>
    <w:p w:rsidR="005B7C04" w:rsidRPr="005B7C04" w:rsidRDefault="005B7C04" w:rsidP="005B7C04">
      <w:pPr>
        <w:rPr>
          <w:lang w:eastAsia="en-US"/>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4"/>
        <w:gridCol w:w="1519"/>
        <w:gridCol w:w="1243"/>
        <w:gridCol w:w="1519"/>
      </w:tblGrid>
      <w:tr w:rsidR="00D3775B" w:rsidRPr="000656FE" w:rsidTr="001D5F77">
        <w:trPr>
          <w:trHeight w:val="892"/>
        </w:trPr>
        <w:tc>
          <w:tcPr>
            <w:tcW w:w="5214" w:type="dxa"/>
            <w:tcBorders>
              <w:top w:val="single" w:sz="4" w:space="0" w:color="auto"/>
              <w:left w:val="single" w:sz="4" w:space="0" w:color="auto"/>
              <w:bottom w:val="single" w:sz="4" w:space="0" w:color="auto"/>
              <w:right w:val="single" w:sz="4" w:space="0" w:color="auto"/>
            </w:tcBorders>
            <w:vAlign w:val="center"/>
            <w:hideMark/>
          </w:tcPr>
          <w:p w:rsidR="00D3775B" w:rsidRPr="000656FE" w:rsidRDefault="00D3775B" w:rsidP="002B4A85">
            <w:pPr>
              <w:tabs>
                <w:tab w:val="left" w:pos="0"/>
              </w:tabs>
              <w:spacing w:after="0" w:line="240" w:lineRule="auto"/>
              <w:jc w:val="center"/>
              <w:rPr>
                <w:rFonts w:ascii="Times New Roman" w:hAnsi="Times New Roman" w:cs="Times New Roman"/>
                <w:sz w:val="24"/>
                <w:szCs w:val="24"/>
                <w:lang w:eastAsia="en-US"/>
              </w:rPr>
            </w:pPr>
            <w:r w:rsidRPr="000656FE">
              <w:rPr>
                <w:rFonts w:ascii="Times New Roman" w:hAnsi="Times New Roman" w:cs="Times New Roman"/>
                <w:sz w:val="24"/>
                <w:szCs w:val="24"/>
              </w:rPr>
              <w:t>Наименование показателя</w:t>
            </w:r>
          </w:p>
        </w:tc>
        <w:tc>
          <w:tcPr>
            <w:tcW w:w="1519" w:type="dxa"/>
            <w:tcBorders>
              <w:top w:val="single" w:sz="4" w:space="0" w:color="auto"/>
              <w:left w:val="single" w:sz="4" w:space="0" w:color="auto"/>
              <w:bottom w:val="single" w:sz="4" w:space="0" w:color="auto"/>
              <w:right w:val="single" w:sz="4" w:space="0" w:color="auto"/>
            </w:tcBorders>
            <w:vAlign w:val="center"/>
            <w:hideMark/>
          </w:tcPr>
          <w:p w:rsidR="00D3775B" w:rsidRPr="000656FE" w:rsidRDefault="00D3775B" w:rsidP="002B4A85">
            <w:pPr>
              <w:tabs>
                <w:tab w:val="left" w:pos="0"/>
                <w:tab w:val="left" w:pos="1449"/>
              </w:tabs>
              <w:spacing w:after="0" w:line="240" w:lineRule="auto"/>
              <w:ind w:right="-146"/>
              <w:jc w:val="center"/>
              <w:rPr>
                <w:rFonts w:ascii="Times New Roman" w:hAnsi="Times New Roman" w:cs="Times New Roman"/>
                <w:sz w:val="24"/>
                <w:szCs w:val="24"/>
                <w:lang w:eastAsia="en-US"/>
              </w:rPr>
            </w:pPr>
            <w:r w:rsidRPr="000656FE">
              <w:rPr>
                <w:rFonts w:ascii="Times New Roman" w:hAnsi="Times New Roman" w:cs="Times New Roman"/>
                <w:sz w:val="24"/>
                <w:szCs w:val="24"/>
              </w:rPr>
              <w:t xml:space="preserve">Фактическое значение, </w:t>
            </w:r>
            <w:r w:rsidRPr="000656FE">
              <w:rPr>
                <w:rFonts w:ascii="Times New Roman" w:hAnsi="Times New Roman" w:cs="Times New Roman"/>
                <w:sz w:val="24"/>
                <w:szCs w:val="24"/>
                <w:lang w:val="en-US"/>
              </w:rPr>
              <w:t>200</w:t>
            </w:r>
            <w:r w:rsidRPr="000656FE">
              <w:rPr>
                <w:rFonts w:ascii="Times New Roman" w:hAnsi="Times New Roman" w:cs="Times New Roman"/>
                <w:sz w:val="24"/>
                <w:szCs w:val="24"/>
              </w:rPr>
              <w:t>9г.</w:t>
            </w:r>
          </w:p>
        </w:tc>
        <w:tc>
          <w:tcPr>
            <w:tcW w:w="1243" w:type="dxa"/>
            <w:tcBorders>
              <w:top w:val="single" w:sz="4" w:space="0" w:color="auto"/>
              <w:left w:val="single" w:sz="4" w:space="0" w:color="auto"/>
              <w:bottom w:val="single" w:sz="4" w:space="0" w:color="auto"/>
              <w:right w:val="single" w:sz="4" w:space="0" w:color="auto"/>
            </w:tcBorders>
            <w:vAlign w:val="center"/>
            <w:hideMark/>
          </w:tcPr>
          <w:p w:rsidR="00D3775B" w:rsidRPr="000656FE" w:rsidRDefault="00D3775B" w:rsidP="002B4A85">
            <w:pPr>
              <w:tabs>
                <w:tab w:val="left" w:pos="0"/>
              </w:tabs>
              <w:spacing w:after="0" w:line="240" w:lineRule="auto"/>
              <w:jc w:val="center"/>
              <w:rPr>
                <w:rFonts w:ascii="Times New Roman" w:hAnsi="Times New Roman" w:cs="Times New Roman"/>
                <w:sz w:val="24"/>
                <w:szCs w:val="24"/>
                <w:lang w:eastAsia="en-US"/>
              </w:rPr>
            </w:pPr>
            <w:r w:rsidRPr="000656FE">
              <w:rPr>
                <w:rFonts w:ascii="Times New Roman" w:hAnsi="Times New Roman" w:cs="Times New Roman"/>
                <w:sz w:val="24"/>
                <w:szCs w:val="24"/>
              </w:rPr>
              <w:t>Целевой ориентир к 2020 г.</w:t>
            </w:r>
          </w:p>
        </w:tc>
        <w:tc>
          <w:tcPr>
            <w:tcW w:w="1519" w:type="dxa"/>
            <w:tcBorders>
              <w:top w:val="single" w:sz="4" w:space="0" w:color="auto"/>
              <w:left w:val="single" w:sz="4" w:space="0" w:color="auto"/>
              <w:bottom w:val="single" w:sz="4" w:space="0" w:color="auto"/>
              <w:right w:val="single" w:sz="4" w:space="0" w:color="auto"/>
            </w:tcBorders>
            <w:vAlign w:val="center"/>
            <w:hideMark/>
          </w:tcPr>
          <w:p w:rsidR="00D3775B" w:rsidRPr="000656FE" w:rsidRDefault="00D3775B" w:rsidP="002B4A85">
            <w:pPr>
              <w:tabs>
                <w:tab w:val="left" w:pos="0"/>
              </w:tabs>
              <w:spacing w:after="0" w:line="240" w:lineRule="auto"/>
              <w:ind w:right="-77"/>
              <w:jc w:val="center"/>
              <w:rPr>
                <w:rFonts w:ascii="Times New Roman" w:hAnsi="Times New Roman" w:cs="Times New Roman"/>
                <w:sz w:val="24"/>
                <w:szCs w:val="24"/>
                <w:lang w:eastAsia="en-US"/>
              </w:rPr>
            </w:pPr>
            <w:r w:rsidRPr="000656FE">
              <w:rPr>
                <w:rFonts w:ascii="Times New Roman" w:hAnsi="Times New Roman" w:cs="Times New Roman"/>
                <w:sz w:val="24"/>
                <w:szCs w:val="24"/>
              </w:rPr>
              <w:t>Достигнутый уровень 2016 г.</w:t>
            </w:r>
          </w:p>
        </w:tc>
      </w:tr>
      <w:tr w:rsidR="00D3775B" w:rsidRPr="000656FE" w:rsidTr="00804125">
        <w:trPr>
          <w:trHeight w:val="228"/>
        </w:trPr>
        <w:tc>
          <w:tcPr>
            <w:tcW w:w="5214" w:type="dxa"/>
            <w:tcBorders>
              <w:top w:val="single" w:sz="4" w:space="0" w:color="auto"/>
              <w:left w:val="single" w:sz="4" w:space="0" w:color="auto"/>
              <w:bottom w:val="single" w:sz="4" w:space="0" w:color="auto"/>
              <w:right w:val="single" w:sz="4" w:space="0" w:color="auto"/>
            </w:tcBorders>
            <w:vAlign w:val="center"/>
            <w:hideMark/>
          </w:tcPr>
          <w:p w:rsidR="00D3775B" w:rsidRPr="000656FE" w:rsidRDefault="00D3775B" w:rsidP="001D5F77">
            <w:pPr>
              <w:tabs>
                <w:tab w:val="left" w:pos="0"/>
              </w:tabs>
              <w:spacing w:after="0" w:line="240" w:lineRule="auto"/>
              <w:rPr>
                <w:rFonts w:ascii="Times New Roman" w:hAnsi="Times New Roman" w:cs="Times New Roman"/>
                <w:sz w:val="24"/>
                <w:szCs w:val="24"/>
                <w:lang w:eastAsia="en-US"/>
              </w:rPr>
            </w:pPr>
            <w:r w:rsidRPr="000656FE">
              <w:rPr>
                <w:rFonts w:ascii="Times New Roman" w:hAnsi="Times New Roman" w:cs="Times New Roman"/>
                <w:sz w:val="24"/>
                <w:szCs w:val="24"/>
              </w:rPr>
              <w:t>Среднегодовая численность населения, тыс.чел.</w:t>
            </w:r>
          </w:p>
        </w:tc>
        <w:tc>
          <w:tcPr>
            <w:tcW w:w="1519" w:type="dxa"/>
            <w:tcBorders>
              <w:top w:val="single" w:sz="4" w:space="0" w:color="auto"/>
              <w:left w:val="single" w:sz="4" w:space="0" w:color="auto"/>
              <w:bottom w:val="single" w:sz="4" w:space="0" w:color="auto"/>
              <w:right w:val="single" w:sz="4" w:space="0" w:color="auto"/>
            </w:tcBorders>
            <w:vAlign w:val="center"/>
            <w:hideMark/>
          </w:tcPr>
          <w:p w:rsidR="00D3775B" w:rsidRPr="000656FE" w:rsidRDefault="00D3775B" w:rsidP="001D5F77">
            <w:pPr>
              <w:tabs>
                <w:tab w:val="left" w:pos="0"/>
                <w:tab w:val="left" w:pos="1296"/>
              </w:tabs>
              <w:spacing w:after="0" w:line="240" w:lineRule="auto"/>
              <w:jc w:val="center"/>
              <w:rPr>
                <w:rFonts w:ascii="Times New Roman" w:hAnsi="Times New Roman" w:cs="Times New Roman"/>
                <w:sz w:val="24"/>
                <w:szCs w:val="24"/>
                <w:lang w:eastAsia="en-US"/>
              </w:rPr>
            </w:pPr>
            <w:r w:rsidRPr="000656FE">
              <w:rPr>
                <w:rFonts w:ascii="Times New Roman" w:hAnsi="Times New Roman" w:cs="Times New Roman"/>
                <w:sz w:val="24"/>
                <w:szCs w:val="24"/>
              </w:rPr>
              <w:t>61,7</w:t>
            </w:r>
          </w:p>
        </w:tc>
        <w:tc>
          <w:tcPr>
            <w:tcW w:w="1243" w:type="dxa"/>
            <w:tcBorders>
              <w:top w:val="single" w:sz="4" w:space="0" w:color="auto"/>
              <w:left w:val="single" w:sz="4" w:space="0" w:color="auto"/>
              <w:bottom w:val="single" w:sz="4" w:space="0" w:color="auto"/>
              <w:right w:val="single" w:sz="4" w:space="0" w:color="auto"/>
            </w:tcBorders>
            <w:vAlign w:val="center"/>
            <w:hideMark/>
          </w:tcPr>
          <w:p w:rsidR="00D3775B" w:rsidRPr="000656FE" w:rsidRDefault="00D3775B" w:rsidP="001D5F77">
            <w:pPr>
              <w:tabs>
                <w:tab w:val="left" w:pos="0"/>
              </w:tabs>
              <w:spacing w:after="0" w:line="240" w:lineRule="auto"/>
              <w:jc w:val="center"/>
              <w:rPr>
                <w:rFonts w:ascii="Times New Roman" w:hAnsi="Times New Roman" w:cs="Times New Roman"/>
                <w:sz w:val="24"/>
                <w:szCs w:val="24"/>
                <w:lang w:eastAsia="en-US"/>
              </w:rPr>
            </w:pPr>
            <w:r w:rsidRPr="000656FE">
              <w:rPr>
                <w:rFonts w:ascii="Times New Roman" w:hAnsi="Times New Roman" w:cs="Times New Roman"/>
                <w:sz w:val="24"/>
                <w:szCs w:val="24"/>
              </w:rPr>
              <w:t>63,3</w:t>
            </w:r>
          </w:p>
        </w:tc>
        <w:tc>
          <w:tcPr>
            <w:tcW w:w="1519"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D3775B" w:rsidRPr="000656FE" w:rsidRDefault="00D3775B" w:rsidP="001D5F77">
            <w:pPr>
              <w:spacing w:after="0" w:line="240" w:lineRule="auto"/>
              <w:jc w:val="center"/>
              <w:rPr>
                <w:rFonts w:ascii="Times New Roman" w:hAnsi="Times New Roman" w:cs="Times New Roman"/>
                <w:sz w:val="24"/>
                <w:szCs w:val="24"/>
                <w:lang w:eastAsia="en-US"/>
              </w:rPr>
            </w:pPr>
            <w:r w:rsidRPr="000656FE">
              <w:rPr>
                <w:rFonts w:ascii="Times New Roman" w:hAnsi="Times New Roman" w:cs="Times New Roman"/>
                <w:sz w:val="24"/>
                <w:szCs w:val="24"/>
              </w:rPr>
              <w:t>61,4</w:t>
            </w:r>
          </w:p>
        </w:tc>
      </w:tr>
      <w:tr w:rsidR="00D3775B" w:rsidRPr="000656FE" w:rsidTr="00804125">
        <w:trPr>
          <w:trHeight w:val="122"/>
        </w:trPr>
        <w:tc>
          <w:tcPr>
            <w:tcW w:w="5214" w:type="dxa"/>
            <w:tcBorders>
              <w:top w:val="single" w:sz="4" w:space="0" w:color="auto"/>
              <w:left w:val="single" w:sz="4" w:space="0" w:color="auto"/>
              <w:bottom w:val="single" w:sz="4" w:space="0" w:color="auto"/>
              <w:right w:val="single" w:sz="4" w:space="0" w:color="auto"/>
            </w:tcBorders>
            <w:vAlign w:val="center"/>
            <w:hideMark/>
          </w:tcPr>
          <w:p w:rsidR="00D3775B" w:rsidRPr="000656FE" w:rsidRDefault="00D3775B" w:rsidP="001D5F77">
            <w:pPr>
              <w:tabs>
                <w:tab w:val="left" w:pos="0"/>
              </w:tabs>
              <w:spacing w:after="0" w:line="240" w:lineRule="auto"/>
              <w:rPr>
                <w:rFonts w:ascii="Times New Roman" w:hAnsi="Times New Roman" w:cs="Times New Roman"/>
                <w:sz w:val="24"/>
                <w:szCs w:val="24"/>
                <w:lang w:eastAsia="en-US"/>
              </w:rPr>
            </w:pPr>
            <w:r w:rsidRPr="000656FE">
              <w:rPr>
                <w:rFonts w:ascii="Times New Roman" w:hAnsi="Times New Roman" w:cs="Times New Roman"/>
                <w:sz w:val="24"/>
                <w:szCs w:val="24"/>
              </w:rPr>
              <w:t>Естественная убыль (прирост) населения (- ; +)</w:t>
            </w:r>
          </w:p>
        </w:tc>
        <w:tc>
          <w:tcPr>
            <w:tcW w:w="1519" w:type="dxa"/>
            <w:tcBorders>
              <w:top w:val="single" w:sz="4" w:space="0" w:color="auto"/>
              <w:left w:val="single" w:sz="4" w:space="0" w:color="auto"/>
              <w:bottom w:val="single" w:sz="4" w:space="0" w:color="auto"/>
              <w:right w:val="single" w:sz="4" w:space="0" w:color="auto"/>
            </w:tcBorders>
            <w:vAlign w:val="center"/>
            <w:hideMark/>
          </w:tcPr>
          <w:p w:rsidR="00D3775B" w:rsidRPr="000656FE" w:rsidRDefault="00D3775B" w:rsidP="001D5F77">
            <w:pPr>
              <w:tabs>
                <w:tab w:val="left" w:pos="0"/>
                <w:tab w:val="left" w:pos="1296"/>
              </w:tabs>
              <w:spacing w:after="0" w:line="240" w:lineRule="auto"/>
              <w:jc w:val="center"/>
              <w:rPr>
                <w:rFonts w:ascii="Times New Roman" w:hAnsi="Times New Roman" w:cs="Times New Roman"/>
                <w:sz w:val="24"/>
                <w:szCs w:val="24"/>
                <w:lang w:eastAsia="en-US"/>
              </w:rPr>
            </w:pPr>
            <w:r w:rsidRPr="000656FE">
              <w:rPr>
                <w:rFonts w:ascii="Times New Roman" w:hAnsi="Times New Roman" w:cs="Times New Roman"/>
                <w:sz w:val="24"/>
                <w:szCs w:val="24"/>
              </w:rPr>
              <w:t>+0,3</w:t>
            </w:r>
          </w:p>
        </w:tc>
        <w:tc>
          <w:tcPr>
            <w:tcW w:w="1243" w:type="dxa"/>
            <w:tcBorders>
              <w:top w:val="single" w:sz="4" w:space="0" w:color="auto"/>
              <w:left w:val="single" w:sz="4" w:space="0" w:color="auto"/>
              <w:bottom w:val="single" w:sz="4" w:space="0" w:color="auto"/>
              <w:right w:val="single" w:sz="4" w:space="0" w:color="auto"/>
            </w:tcBorders>
            <w:vAlign w:val="center"/>
            <w:hideMark/>
          </w:tcPr>
          <w:p w:rsidR="00D3775B" w:rsidRPr="000656FE" w:rsidRDefault="00D3775B" w:rsidP="001D5F77">
            <w:pPr>
              <w:tabs>
                <w:tab w:val="left" w:pos="0"/>
              </w:tabs>
              <w:spacing w:after="0" w:line="240" w:lineRule="auto"/>
              <w:jc w:val="center"/>
              <w:rPr>
                <w:rFonts w:ascii="Times New Roman" w:hAnsi="Times New Roman" w:cs="Times New Roman"/>
                <w:sz w:val="24"/>
                <w:szCs w:val="24"/>
                <w:lang w:eastAsia="en-US"/>
              </w:rPr>
            </w:pPr>
            <w:r w:rsidRPr="000656FE">
              <w:rPr>
                <w:rFonts w:ascii="Times New Roman" w:hAnsi="Times New Roman" w:cs="Times New Roman"/>
                <w:sz w:val="24"/>
                <w:szCs w:val="24"/>
              </w:rPr>
              <w:t>+0,1</w:t>
            </w:r>
          </w:p>
        </w:tc>
        <w:tc>
          <w:tcPr>
            <w:tcW w:w="1519"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D3775B" w:rsidRPr="000656FE" w:rsidRDefault="00D3775B" w:rsidP="001D5F77">
            <w:pPr>
              <w:tabs>
                <w:tab w:val="left" w:pos="0"/>
              </w:tabs>
              <w:spacing w:after="0" w:line="240" w:lineRule="auto"/>
              <w:jc w:val="center"/>
              <w:rPr>
                <w:rFonts w:ascii="Times New Roman" w:hAnsi="Times New Roman" w:cs="Times New Roman"/>
                <w:sz w:val="24"/>
                <w:szCs w:val="24"/>
                <w:lang w:eastAsia="en-US"/>
              </w:rPr>
            </w:pPr>
            <w:r w:rsidRPr="000656FE">
              <w:rPr>
                <w:rFonts w:ascii="Times New Roman" w:hAnsi="Times New Roman" w:cs="Times New Roman"/>
                <w:sz w:val="24"/>
                <w:szCs w:val="24"/>
                <w:lang w:eastAsia="en-US"/>
              </w:rPr>
              <w:t>-2,6</w:t>
            </w:r>
          </w:p>
        </w:tc>
      </w:tr>
      <w:tr w:rsidR="00D3775B" w:rsidRPr="000656FE" w:rsidTr="00804125">
        <w:trPr>
          <w:trHeight w:val="228"/>
        </w:trPr>
        <w:tc>
          <w:tcPr>
            <w:tcW w:w="5214" w:type="dxa"/>
            <w:tcBorders>
              <w:top w:val="single" w:sz="4" w:space="0" w:color="auto"/>
              <w:left w:val="single" w:sz="4" w:space="0" w:color="auto"/>
              <w:bottom w:val="single" w:sz="4" w:space="0" w:color="auto"/>
              <w:right w:val="single" w:sz="4" w:space="0" w:color="auto"/>
            </w:tcBorders>
            <w:vAlign w:val="center"/>
            <w:hideMark/>
          </w:tcPr>
          <w:p w:rsidR="00D3775B" w:rsidRPr="000656FE" w:rsidRDefault="00D3775B" w:rsidP="001D5F77">
            <w:pPr>
              <w:tabs>
                <w:tab w:val="left" w:pos="0"/>
              </w:tabs>
              <w:spacing w:after="0" w:line="240" w:lineRule="auto"/>
              <w:rPr>
                <w:rFonts w:ascii="Times New Roman" w:hAnsi="Times New Roman" w:cs="Times New Roman"/>
                <w:sz w:val="24"/>
                <w:szCs w:val="24"/>
                <w:lang w:eastAsia="en-US"/>
              </w:rPr>
            </w:pPr>
            <w:r w:rsidRPr="000656FE">
              <w:rPr>
                <w:rFonts w:ascii="Times New Roman" w:hAnsi="Times New Roman" w:cs="Times New Roman"/>
                <w:sz w:val="24"/>
                <w:szCs w:val="24"/>
              </w:rPr>
              <w:t>Численность занятых в экономике, тыс. чел</w:t>
            </w:r>
          </w:p>
        </w:tc>
        <w:tc>
          <w:tcPr>
            <w:tcW w:w="1519" w:type="dxa"/>
            <w:tcBorders>
              <w:top w:val="single" w:sz="4" w:space="0" w:color="auto"/>
              <w:left w:val="single" w:sz="4" w:space="0" w:color="auto"/>
              <w:bottom w:val="single" w:sz="4" w:space="0" w:color="auto"/>
              <w:right w:val="single" w:sz="4" w:space="0" w:color="auto"/>
            </w:tcBorders>
            <w:vAlign w:val="center"/>
            <w:hideMark/>
          </w:tcPr>
          <w:p w:rsidR="00D3775B" w:rsidRPr="000656FE" w:rsidRDefault="00D3775B" w:rsidP="001D5F77">
            <w:pPr>
              <w:tabs>
                <w:tab w:val="left" w:pos="0"/>
                <w:tab w:val="left" w:pos="1296"/>
              </w:tabs>
              <w:spacing w:after="0" w:line="240" w:lineRule="auto"/>
              <w:jc w:val="center"/>
              <w:rPr>
                <w:rFonts w:ascii="Times New Roman" w:hAnsi="Times New Roman" w:cs="Times New Roman"/>
                <w:sz w:val="24"/>
                <w:szCs w:val="24"/>
                <w:lang w:eastAsia="en-US"/>
              </w:rPr>
            </w:pPr>
            <w:r w:rsidRPr="000656FE">
              <w:rPr>
                <w:rFonts w:ascii="Times New Roman" w:hAnsi="Times New Roman" w:cs="Times New Roman"/>
                <w:sz w:val="24"/>
                <w:szCs w:val="24"/>
              </w:rPr>
              <w:t>20,6</w:t>
            </w:r>
          </w:p>
        </w:tc>
        <w:tc>
          <w:tcPr>
            <w:tcW w:w="1243" w:type="dxa"/>
            <w:tcBorders>
              <w:top w:val="single" w:sz="4" w:space="0" w:color="auto"/>
              <w:left w:val="single" w:sz="4" w:space="0" w:color="auto"/>
              <w:bottom w:val="single" w:sz="4" w:space="0" w:color="auto"/>
              <w:right w:val="single" w:sz="4" w:space="0" w:color="auto"/>
            </w:tcBorders>
            <w:vAlign w:val="center"/>
            <w:hideMark/>
          </w:tcPr>
          <w:p w:rsidR="00D3775B" w:rsidRPr="000656FE" w:rsidRDefault="00D3775B" w:rsidP="001D5F77">
            <w:pPr>
              <w:tabs>
                <w:tab w:val="left" w:pos="0"/>
              </w:tabs>
              <w:spacing w:after="0" w:line="240" w:lineRule="auto"/>
              <w:jc w:val="center"/>
              <w:rPr>
                <w:rFonts w:ascii="Times New Roman" w:hAnsi="Times New Roman" w:cs="Times New Roman"/>
                <w:sz w:val="24"/>
                <w:szCs w:val="24"/>
                <w:lang w:eastAsia="en-US"/>
              </w:rPr>
            </w:pPr>
            <w:r w:rsidRPr="000656FE">
              <w:rPr>
                <w:rFonts w:ascii="Times New Roman" w:hAnsi="Times New Roman" w:cs="Times New Roman"/>
                <w:sz w:val="24"/>
                <w:szCs w:val="24"/>
              </w:rPr>
              <w:t>21,7</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3775B" w:rsidRPr="000656FE" w:rsidRDefault="00D3775B" w:rsidP="001D5F77">
            <w:pPr>
              <w:tabs>
                <w:tab w:val="left" w:pos="0"/>
              </w:tabs>
              <w:spacing w:after="0" w:line="240" w:lineRule="auto"/>
              <w:jc w:val="center"/>
              <w:rPr>
                <w:rFonts w:ascii="Times New Roman" w:hAnsi="Times New Roman" w:cs="Times New Roman"/>
                <w:sz w:val="24"/>
                <w:szCs w:val="24"/>
                <w:lang w:eastAsia="en-US"/>
              </w:rPr>
            </w:pPr>
            <w:r w:rsidRPr="000656FE">
              <w:rPr>
                <w:rFonts w:ascii="Times New Roman" w:hAnsi="Times New Roman" w:cs="Times New Roman"/>
                <w:sz w:val="24"/>
                <w:szCs w:val="24"/>
                <w:lang w:eastAsia="en-US"/>
              </w:rPr>
              <w:t>21,35</w:t>
            </w:r>
          </w:p>
        </w:tc>
      </w:tr>
      <w:tr w:rsidR="00D3775B" w:rsidRPr="000656FE" w:rsidTr="00804125">
        <w:trPr>
          <w:trHeight w:val="469"/>
        </w:trPr>
        <w:tc>
          <w:tcPr>
            <w:tcW w:w="5214" w:type="dxa"/>
            <w:tcBorders>
              <w:top w:val="single" w:sz="4" w:space="0" w:color="auto"/>
              <w:left w:val="single" w:sz="4" w:space="0" w:color="auto"/>
              <w:bottom w:val="single" w:sz="4" w:space="0" w:color="auto"/>
              <w:right w:val="single" w:sz="4" w:space="0" w:color="auto"/>
            </w:tcBorders>
            <w:vAlign w:val="center"/>
            <w:hideMark/>
          </w:tcPr>
          <w:p w:rsidR="00D3775B" w:rsidRPr="000656FE" w:rsidRDefault="00D3775B" w:rsidP="001D5F77">
            <w:pPr>
              <w:tabs>
                <w:tab w:val="left" w:pos="0"/>
              </w:tabs>
              <w:spacing w:after="0" w:line="240" w:lineRule="auto"/>
              <w:rPr>
                <w:rFonts w:ascii="Times New Roman" w:hAnsi="Times New Roman" w:cs="Times New Roman"/>
                <w:sz w:val="24"/>
                <w:szCs w:val="24"/>
                <w:lang w:eastAsia="en-US"/>
              </w:rPr>
            </w:pPr>
            <w:r w:rsidRPr="000656FE">
              <w:rPr>
                <w:rFonts w:ascii="Times New Roman" w:hAnsi="Times New Roman" w:cs="Times New Roman"/>
                <w:sz w:val="24"/>
                <w:szCs w:val="24"/>
              </w:rPr>
              <w:t xml:space="preserve">Объем промышленной продукции на душу населения, </w:t>
            </w:r>
            <w:r w:rsidRPr="003661F7">
              <w:rPr>
                <w:rFonts w:ascii="Times New Roman" w:hAnsi="Times New Roman" w:cs="Times New Roman"/>
                <w:color w:val="000000" w:themeColor="text1"/>
                <w:sz w:val="24"/>
                <w:szCs w:val="24"/>
              </w:rPr>
              <w:t>млн. руб.</w:t>
            </w:r>
          </w:p>
        </w:tc>
        <w:tc>
          <w:tcPr>
            <w:tcW w:w="1519" w:type="dxa"/>
            <w:tcBorders>
              <w:top w:val="single" w:sz="4" w:space="0" w:color="auto"/>
              <w:left w:val="single" w:sz="4" w:space="0" w:color="auto"/>
              <w:bottom w:val="single" w:sz="4" w:space="0" w:color="auto"/>
              <w:right w:val="single" w:sz="4" w:space="0" w:color="auto"/>
            </w:tcBorders>
            <w:vAlign w:val="center"/>
            <w:hideMark/>
          </w:tcPr>
          <w:p w:rsidR="00D3775B" w:rsidRPr="000656FE" w:rsidRDefault="00D3775B" w:rsidP="001D5F77">
            <w:pPr>
              <w:tabs>
                <w:tab w:val="left" w:pos="0"/>
                <w:tab w:val="left" w:pos="1296"/>
              </w:tabs>
              <w:spacing w:after="0" w:line="240" w:lineRule="auto"/>
              <w:jc w:val="center"/>
              <w:rPr>
                <w:rFonts w:ascii="Times New Roman" w:hAnsi="Times New Roman" w:cs="Times New Roman"/>
                <w:sz w:val="24"/>
                <w:szCs w:val="24"/>
                <w:lang w:eastAsia="en-US"/>
              </w:rPr>
            </w:pPr>
            <w:r w:rsidRPr="000656FE">
              <w:rPr>
                <w:rFonts w:ascii="Times New Roman" w:hAnsi="Times New Roman" w:cs="Times New Roman"/>
                <w:sz w:val="24"/>
                <w:szCs w:val="24"/>
              </w:rPr>
              <w:t>16,63</w:t>
            </w:r>
          </w:p>
        </w:tc>
        <w:tc>
          <w:tcPr>
            <w:tcW w:w="1243" w:type="dxa"/>
            <w:tcBorders>
              <w:top w:val="single" w:sz="4" w:space="0" w:color="auto"/>
              <w:left w:val="single" w:sz="4" w:space="0" w:color="auto"/>
              <w:bottom w:val="single" w:sz="4" w:space="0" w:color="auto"/>
              <w:right w:val="single" w:sz="4" w:space="0" w:color="auto"/>
            </w:tcBorders>
            <w:vAlign w:val="center"/>
            <w:hideMark/>
          </w:tcPr>
          <w:p w:rsidR="00D3775B" w:rsidRPr="000656FE" w:rsidRDefault="00D3775B" w:rsidP="001D5F77">
            <w:pPr>
              <w:tabs>
                <w:tab w:val="left" w:pos="0"/>
              </w:tabs>
              <w:spacing w:after="0" w:line="240" w:lineRule="auto"/>
              <w:jc w:val="center"/>
              <w:rPr>
                <w:rFonts w:ascii="Times New Roman" w:hAnsi="Times New Roman" w:cs="Times New Roman"/>
                <w:sz w:val="24"/>
                <w:szCs w:val="24"/>
                <w:lang w:eastAsia="en-US"/>
              </w:rPr>
            </w:pPr>
            <w:r w:rsidRPr="000656FE">
              <w:rPr>
                <w:rFonts w:ascii="Times New Roman" w:hAnsi="Times New Roman" w:cs="Times New Roman"/>
                <w:sz w:val="24"/>
                <w:szCs w:val="24"/>
              </w:rPr>
              <w:t>31,02</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3775B" w:rsidRPr="000656FE" w:rsidRDefault="00D3775B" w:rsidP="001D5F77">
            <w:pPr>
              <w:tabs>
                <w:tab w:val="left" w:pos="0"/>
              </w:tabs>
              <w:spacing w:after="0" w:line="240" w:lineRule="auto"/>
              <w:jc w:val="center"/>
              <w:rPr>
                <w:rFonts w:ascii="Times New Roman" w:hAnsi="Times New Roman" w:cs="Times New Roman"/>
                <w:sz w:val="24"/>
                <w:szCs w:val="24"/>
                <w:lang w:eastAsia="en-US"/>
              </w:rPr>
            </w:pPr>
            <w:r w:rsidRPr="000656FE">
              <w:rPr>
                <w:rFonts w:ascii="Times New Roman" w:hAnsi="Times New Roman" w:cs="Times New Roman"/>
                <w:sz w:val="24"/>
                <w:szCs w:val="24"/>
                <w:lang w:eastAsia="en-US"/>
              </w:rPr>
              <w:t>30,3</w:t>
            </w:r>
          </w:p>
        </w:tc>
      </w:tr>
      <w:tr w:rsidR="00D3775B" w:rsidRPr="000656FE" w:rsidTr="00804125">
        <w:trPr>
          <w:trHeight w:val="228"/>
        </w:trPr>
        <w:tc>
          <w:tcPr>
            <w:tcW w:w="5214" w:type="dxa"/>
            <w:tcBorders>
              <w:top w:val="single" w:sz="4" w:space="0" w:color="auto"/>
              <w:left w:val="single" w:sz="4" w:space="0" w:color="auto"/>
              <w:bottom w:val="single" w:sz="4" w:space="0" w:color="auto"/>
              <w:right w:val="single" w:sz="4" w:space="0" w:color="auto"/>
            </w:tcBorders>
            <w:vAlign w:val="center"/>
            <w:hideMark/>
          </w:tcPr>
          <w:p w:rsidR="00D3775B" w:rsidRPr="000656FE" w:rsidRDefault="00D3775B" w:rsidP="001D5F77">
            <w:pPr>
              <w:tabs>
                <w:tab w:val="left" w:pos="0"/>
              </w:tabs>
              <w:spacing w:after="0" w:line="240" w:lineRule="auto"/>
              <w:rPr>
                <w:rFonts w:ascii="Times New Roman" w:hAnsi="Times New Roman" w:cs="Times New Roman"/>
                <w:sz w:val="24"/>
                <w:szCs w:val="24"/>
                <w:lang w:eastAsia="en-US"/>
              </w:rPr>
            </w:pPr>
            <w:r w:rsidRPr="000656FE">
              <w:rPr>
                <w:rFonts w:ascii="Times New Roman" w:hAnsi="Times New Roman" w:cs="Times New Roman"/>
                <w:sz w:val="24"/>
                <w:szCs w:val="24"/>
              </w:rPr>
              <w:t>Инвестиции в основной капитал за счёт всех источников финансирования, млн. руб.</w:t>
            </w:r>
          </w:p>
        </w:tc>
        <w:tc>
          <w:tcPr>
            <w:tcW w:w="1519" w:type="dxa"/>
            <w:tcBorders>
              <w:top w:val="single" w:sz="4" w:space="0" w:color="auto"/>
              <w:left w:val="single" w:sz="4" w:space="0" w:color="auto"/>
              <w:bottom w:val="single" w:sz="4" w:space="0" w:color="auto"/>
              <w:right w:val="single" w:sz="4" w:space="0" w:color="auto"/>
            </w:tcBorders>
            <w:vAlign w:val="center"/>
            <w:hideMark/>
          </w:tcPr>
          <w:p w:rsidR="00D3775B" w:rsidRPr="000656FE" w:rsidRDefault="00D3775B" w:rsidP="001D5F77">
            <w:pPr>
              <w:tabs>
                <w:tab w:val="left" w:pos="0"/>
                <w:tab w:val="left" w:pos="1296"/>
              </w:tabs>
              <w:spacing w:after="0" w:line="240" w:lineRule="auto"/>
              <w:jc w:val="center"/>
              <w:rPr>
                <w:rFonts w:ascii="Times New Roman" w:hAnsi="Times New Roman" w:cs="Times New Roman"/>
                <w:sz w:val="24"/>
                <w:szCs w:val="24"/>
                <w:lang w:eastAsia="en-US"/>
              </w:rPr>
            </w:pPr>
            <w:r w:rsidRPr="000656FE">
              <w:rPr>
                <w:rFonts w:ascii="Times New Roman" w:hAnsi="Times New Roman" w:cs="Times New Roman"/>
                <w:sz w:val="24"/>
                <w:szCs w:val="24"/>
              </w:rPr>
              <w:t>581,7</w:t>
            </w:r>
          </w:p>
        </w:tc>
        <w:tc>
          <w:tcPr>
            <w:tcW w:w="1243" w:type="dxa"/>
            <w:tcBorders>
              <w:top w:val="single" w:sz="4" w:space="0" w:color="auto"/>
              <w:left w:val="single" w:sz="4" w:space="0" w:color="auto"/>
              <w:bottom w:val="single" w:sz="4" w:space="0" w:color="auto"/>
              <w:right w:val="single" w:sz="4" w:space="0" w:color="auto"/>
            </w:tcBorders>
            <w:vAlign w:val="center"/>
            <w:hideMark/>
          </w:tcPr>
          <w:p w:rsidR="00D3775B" w:rsidRPr="000656FE" w:rsidRDefault="00D3775B" w:rsidP="001D5F77">
            <w:pPr>
              <w:tabs>
                <w:tab w:val="left" w:pos="0"/>
              </w:tabs>
              <w:spacing w:after="0" w:line="240" w:lineRule="auto"/>
              <w:jc w:val="center"/>
              <w:rPr>
                <w:rFonts w:ascii="Times New Roman" w:hAnsi="Times New Roman" w:cs="Times New Roman"/>
                <w:sz w:val="24"/>
                <w:szCs w:val="24"/>
                <w:lang w:eastAsia="en-US"/>
              </w:rPr>
            </w:pPr>
            <w:r w:rsidRPr="000656FE">
              <w:rPr>
                <w:rFonts w:ascii="Times New Roman" w:hAnsi="Times New Roman" w:cs="Times New Roman"/>
                <w:sz w:val="24"/>
                <w:szCs w:val="24"/>
              </w:rPr>
              <w:t>1432,3</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3775B" w:rsidRPr="000656FE" w:rsidRDefault="00D3775B" w:rsidP="001D5F77">
            <w:pPr>
              <w:tabs>
                <w:tab w:val="left" w:pos="0"/>
              </w:tabs>
              <w:spacing w:after="0" w:line="240" w:lineRule="auto"/>
              <w:jc w:val="center"/>
              <w:rPr>
                <w:rFonts w:ascii="Times New Roman" w:hAnsi="Times New Roman" w:cs="Times New Roman"/>
                <w:sz w:val="24"/>
                <w:szCs w:val="24"/>
                <w:lang w:eastAsia="en-US"/>
              </w:rPr>
            </w:pPr>
            <w:r w:rsidRPr="000656FE">
              <w:rPr>
                <w:rFonts w:ascii="Times New Roman" w:hAnsi="Times New Roman" w:cs="Times New Roman"/>
                <w:sz w:val="24"/>
                <w:szCs w:val="24"/>
                <w:lang w:eastAsia="en-US"/>
              </w:rPr>
              <w:t>1260,8</w:t>
            </w:r>
          </w:p>
        </w:tc>
      </w:tr>
      <w:tr w:rsidR="00D3775B" w:rsidRPr="000656FE" w:rsidTr="003025F2">
        <w:trPr>
          <w:trHeight w:val="457"/>
        </w:trPr>
        <w:tc>
          <w:tcPr>
            <w:tcW w:w="5214" w:type="dxa"/>
            <w:tcBorders>
              <w:top w:val="single" w:sz="4" w:space="0" w:color="auto"/>
              <w:left w:val="single" w:sz="4" w:space="0" w:color="auto"/>
              <w:bottom w:val="single" w:sz="4" w:space="0" w:color="auto"/>
              <w:right w:val="single" w:sz="4" w:space="0" w:color="auto"/>
            </w:tcBorders>
            <w:vAlign w:val="center"/>
            <w:hideMark/>
          </w:tcPr>
          <w:p w:rsidR="00D3775B" w:rsidRPr="000656FE" w:rsidRDefault="00D3775B" w:rsidP="001D5F77">
            <w:pPr>
              <w:tabs>
                <w:tab w:val="left" w:pos="0"/>
              </w:tabs>
              <w:spacing w:after="0" w:line="240" w:lineRule="auto"/>
              <w:rPr>
                <w:rFonts w:ascii="Times New Roman" w:hAnsi="Times New Roman" w:cs="Times New Roman"/>
                <w:sz w:val="24"/>
                <w:szCs w:val="24"/>
                <w:lang w:eastAsia="en-US"/>
              </w:rPr>
            </w:pPr>
            <w:r w:rsidRPr="000656FE">
              <w:rPr>
                <w:rFonts w:ascii="Times New Roman" w:hAnsi="Times New Roman" w:cs="Times New Roman"/>
                <w:sz w:val="24"/>
                <w:szCs w:val="24"/>
              </w:rPr>
              <w:t>Ввод в эксплуатацию жилых домов за счет всех источников финансирования, тыс. кв. м</w:t>
            </w:r>
          </w:p>
        </w:tc>
        <w:tc>
          <w:tcPr>
            <w:tcW w:w="1519" w:type="dxa"/>
            <w:tcBorders>
              <w:top w:val="single" w:sz="4" w:space="0" w:color="auto"/>
              <w:left w:val="single" w:sz="4" w:space="0" w:color="auto"/>
              <w:bottom w:val="single" w:sz="4" w:space="0" w:color="auto"/>
              <w:right w:val="single" w:sz="4" w:space="0" w:color="auto"/>
            </w:tcBorders>
            <w:vAlign w:val="center"/>
            <w:hideMark/>
          </w:tcPr>
          <w:p w:rsidR="00D3775B" w:rsidRPr="000656FE" w:rsidRDefault="00D3775B" w:rsidP="001D5F77">
            <w:pPr>
              <w:tabs>
                <w:tab w:val="left" w:pos="0"/>
                <w:tab w:val="left" w:pos="1296"/>
              </w:tabs>
              <w:spacing w:after="0" w:line="240" w:lineRule="auto"/>
              <w:jc w:val="center"/>
              <w:rPr>
                <w:rFonts w:ascii="Times New Roman" w:hAnsi="Times New Roman" w:cs="Times New Roman"/>
                <w:sz w:val="24"/>
                <w:szCs w:val="24"/>
                <w:lang w:eastAsia="en-US"/>
              </w:rPr>
            </w:pPr>
            <w:r w:rsidRPr="000656FE">
              <w:rPr>
                <w:rFonts w:ascii="Times New Roman" w:hAnsi="Times New Roman" w:cs="Times New Roman"/>
                <w:sz w:val="24"/>
                <w:szCs w:val="24"/>
              </w:rPr>
              <w:t>17,4</w:t>
            </w:r>
          </w:p>
        </w:tc>
        <w:tc>
          <w:tcPr>
            <w:tcW w:w="1243" w:type="dxa"/>
            <w:tcBorders>
              <w:top w:val="single" w:sz="4" w:space="0" w:color="auto"/>
              <w:left w:val="single" w:sz="4" w:space="0" w:color="auto"/>
              <w:bottom w:val="single" w:sz="4" w:space="0" w:color="auto"/>
              <w:right w:val="single" w:sz="4" w:space="0" w:color="auto"/>
            </w:tcBorders>
            <w:vAlign w:val="center"/>
            <w:hideMark/>
          </w:tcPr>
          <w:p w:rsidR="00D3775B" w:rsidRPr="000656FE" w:rsidRDefault="00D3775B" w:rsidP="001D5F77">
            <w:pPr>
              <w:tabs>
                <w:tab w:val="left" w:pos="0"/>
              </w:tabs>
              <w:spacing w:after="0" w:line="240" w:lineRule="auto"/>
              <w:jc w:val="center"/>
              <w:rPr>
                <w:rFonts w:ascii="Times New Roman" w:hAnsi="Times New Roman" w:cs="Times New Roman"/>
                <w:sz w:val="24"/>
                <w:szCs w:val="24"/>
                <w:lang w:eastAsia="en-US"/>
              </w:rPr>
            </w:pPr>
            <w:r w:rsidRPr="000656FE">
              <w:rPr>
                <w:rFonts w:ascii="Times New Roman" w:hAnsi="Times New Roman" w:cs="Times New Roman"/>
                <w:sz w:val="24"/>
                <w:szCs w:val="24"/>
              </w:rPr>
              <w:t>40,0</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3775B" w:rsidRPr="000656FE" w:rsidRDefault="00D3775B" w:rsidP="001D5F77">
            <w:pPr>
              <w:tabs>
                <w:tab w:val="left" w:pos="0"/>
              </w:tabs>
              <w:spacing w:after="0" w:line="240" w:lineRule="auto"/>
              <w:jc w:val="center"/>
              <w:rPr>
                <w:rFonts w:ascii="Times New Roman" w:hAnsi="Times New Roman" w:cs="Times New Roman"/>
                <w:sz w:val="24"/>
                <w:szCs w:val="24"/>
                <w:lang w:eastAsia="en-US"/>
              </w:rPr>
            </w:pPr>
            <w:r w:rsidRPr="000656FE">
              <w:rPr>
                <w:rFonts w:ascii="Times New Roman" w:hAnsi="Times New Roman" w:cs="Times New Roman"/>
                <w:sz w:val="24"/>
                <w:szCs w:val="24"/>
                <w:lang w:eastAsia="en-US"/>
              </w:rPr>
              <w:t>55,97</w:t>
            </w:r>
          </w:p>
        </w:tc>
      </w:tr>
      <w:tr w:rsidR="008504DB" w:rsidRPr="008504DB" w:rsidTr="003025F2">
        <w:trPr>
          <w:trHeight w:val="457"/>
        </w:trPr>
        <w:tc>
          <w:tcPr>
            <w:tcW w:w="5214" w:type="dxa"/>
            <w:tcBorders>
              <w:top w:val="single" w:sz="4" w:space="0" w:color="auto"/>
              <w:left w:val="single" w:sz="4" w:space="0" w:color="auto"/>
              <w:bottom w:val="single" w:sz="4" w:space="0" w:color="auto"/>
              <w:right w:val="single" w:sz="4" w:space="0" w:color="auto"/>
            </w:tcBorders>
            <w:vAlign w:val="center"/>
            <w:hideMark/>
          </w:tcPr>
          <w:p w:rsidR="008504DB" w:rsidRPr="008504DB" w:rsidRDefault="008504DB" w:rsidP="001D5F77">
            <w:pPr>
              <w:tabs>
                <w:tab w:val="left" w:pos="0"/>
              </w:tabs>
              <w:spacing w:after="0" w:line="240" w:lineRule="auto"/>
              <w:rPr>
                <w:rFonts w:ascii="Times New Roman" w:hAnsi="Times New Roman" w:cs="Times New Roman"/>
                <w:sz w:val="24"/>
                <w:szCs w:val="24"/>
              </w:rPr>
            </w:pPr>
            <w:r w:rsidRPr="008504DB">
              <w:rPr>
                <w:rFonts w:ascii="Times New Roman" w:hAnsi="Times New Roman" w:cs="Times New Roman"/>
                <w:sz w:val="24"/>
                <w:szCs w:val="24"/>
              </w:rPr>
              <w:t>Обеспеченность населения жильем, м²/чел</w:t>
            </w:r>
          </w:p>
        </w:tc>
        <w:tc>
          <w:tcPr>
            <w:tcW w:w="1519" w:type="dxa"/>
            <w:tcBorders>
              <w:top w:val="single" w:sz="4" w:space="0" w:color="auto"/>
              <w:left w:val="single" w:sz="4" w:space="0" w:color="auto"/>
              <w:bottom w:val="single" w:sz="4" w:space="0" w:color="auto"/>
              <w:right w:val="single" w:sz="4" w:space="0" w:color="auto"/>
            </w:tcBorders>
            <w:vAlign w:val="center"/>
            <w:hideMark/>
          </w:tcPr>
          <w:p w:rsidR="008504DB" w:rsidRPr="008504DB" w:rsidRDefault="008504DB" w:rsidP="001D5F77">
            <w:pPr>
              <w:tabs>
                <w:tab w:val="left" w:pos="0"/>
                <w:tab w:val="left" w:pos="1296"/>
              </w:tabs>
              <w:spacing w:after="0" w:line="240" w:lineRule="auto"/>
              <w:jc w:val="center"/>
              <w:rPr>
                <w:rFonts w:ascii="Times New Roman" w:hAnsi="Times New Roman" w:cs="Times New Roman"/>
                <w:sz w:val="24"/>
                <w:szCs w:val="24"/>
              </w:rPr>
            </w:pPr>
            <w:r w:rsidRPr="008504DB">
              <w:rPr>
                <w:rFonts w:ascii="Times New Roman" w:hAnsi="Times New Roman" w:cs="Times New Roman"/>
                <w:sz w:val="24"/>
                <w:szCs w:val="24"/>
              </w:rPr>
              <w:t>16,0</w:t>
            </w:r>
          </w:p>
        </w:tc>
        <w:tc>
          <w:tcPr>
            <w:tcW w:w="1243" w:type="dxa"/>
            <w:tcBorders>
              <w:top w:val="single" w:sz="4" w:space="0" w:color="auto"/>
              <w:left w:val="single" w:sz="4" w:space="0" w:color="auto"/>
              <w:bottom w:val="single" w:sz="4" w:space="0" w:color="auto"/>
              <w:right w:val="single" w:sz="4" w:space="0" w:color="auto"/>
            </w:tcBorders>
            <w:vAlign w:val="center"/>
            <w:hideMark/>
          </w:tcPr>
          <w:p w:rsidR="008504DB" w:rsidRPr="008504DB" w:rsidRDefault="008504DB" w:rsidP="001D5F77">
            <w:pPr>
              <w:tabs>
                <w:tab w:val="left" w:pos="0"/>
              </w:tabs>
              <w:spacing w:after="0" w:line="240" w:lineRule="auto"/>
              <w:jc w:val="center"/>
              <w:rPr>
                <w:rFonts w:ascii="Times New Roman" w:hAnsi="Times New Roman" w:cs="Times New Roman"/>
                <w:sz w:val="24"/>
                <w:szCs w:val="24"/>
              </w:rPr>
            </w:pPr>
            <w:r w:rsidRPr="008504DB">
              <w:rPr>
                <w:rFonts w:ascii="Times New Roman" w:hAnsi="Times New Roman" w:cs="Times New Roman"/>
                <w:sz w:val="24"/>
                <w:szCs w:val="24"/>
              </w:rPr>
              <w:t>20,8</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504DB" w:rsidRPr="008504DB" w:rsidRDefault="008504DB" w:rsidP="001D5F77">
            <w:pPr>
              <w:tabs>
                <w:tab w:val="left" w:pos="0"/>
              </w:tabs>
              <w:spacing w:after="0" w:line="240" w:lineRule="auto"/>
              <w:jc w:val="center"/>
              <w:rPr>
                <w:rFonts w:ascii="Times New Roman" w:hAnsi="Times New Roman" w:cs="Times New Roman"/>
                <w:sz w:val="24"/>
                <w:szCs w:val="24"/>
                <w:lang w:eastAsia="en-US"/>
              </w:rPr>
            </w:pPr>
            <w:r w:rsidRPr="008504DB">
              <w:rPr>
                <w:rFonts w:ascii="Times New Roman" w:hAnsi="Times New Roman" w:cs="Times New Roman"/>
                <w:sz w:val="24"/>
                <w:szCs w:val="24"/>
                <w:lang w:eastAsia="en-US"/>
              </w:rPr>
              <w:t>20,02</w:t>
            </w:r>
          </w:p>
        </w:tc>
      </w:tr>
      <w:tr w:rsidR="008504DB" w:rsidRPr="008504DB" w:rsidTr="00F732AA">
        <w:trPr>
          <w:trHeight w:val="457"/>
        </w:trPr>
        <w:tc>
          <w:tcPr>
            <w:tcW w:w="5214" w:type="dxa"/>
            <w:tcBorders>
              <w:top w:val="single" w:sz="4" w:space="0" w:color="auto"/>
              <w:left w:val="single" w:sz="4" w:space="0" w:color="auto"/>
              <w:bottom w:val="single" w:sz="4" w:space="0" w:color="auto"/>
              <w:right w:val="single" w:sz="4" w:space="0" w:color="auto"/>
            </w:tcBorders>
            <w:vAlign w:val="center"/>
            <w:hideMark/>
          </w:tcPr>
          <w:p w:rsidR="008504DB" w:rsidRPr="008504DB" w:rsidRDefault="008504DB" w:rsidP="001D5F77">
            <w:pPr>
              <w:tabs>
                <w:tab w:val="left" w:pos="0"/>
              </w:tabs>
              <w:spacing w:after="0" w:line="240" w:lineRule="auto"/>
              <w:rPr>
                <w:rFonts w:ascii="Times New Roman" w:hAnsi="Times New Roman" w:cs="Times New Roman"/>
                <w:sz w:val="24"/>
                <w:szCs w:val="24"/>
              </w:rPr>
            </w:pPr>
            <w:r w:rsidRPr="008504DB">
              <w:rPr>
                <w:rFonts w:ascii="Times New Roman" w:hAnsi="Times New Roman" w:cs="Times New Roman"/>
                <w:sz w:val="24"/>
                <w:szCs w:val="24"/>
              </w:rPr>
              <w:t>Удельный вес площади ветхого и аварийного жилого фонда в общем жилищном фонде, %</w:t>
            </w:r>
          </w:p>
        </w:tc>
        <w:tc>
          <w:tcPr>
            <w:tcW w:w="1519" w:type="dxa"/>
            <w:tcBorders>
              <w:top w:val="single" w:sz="4" w:space="0" w:color="auto"/>
              <w:left w:val="single" w:sz="4" w:space="0" w:color="auto"/>
              <w:bottom w:val="single" w:sz="4" w:space="0" w:color="auto"/>
              <w:right w:val="single" w:sz="4" w:space="0" w:color="auto"/>
            </w:tcBorders>
            <w:vAlign w:val="center"/>
            <w:hideMark/>
          </w:tcPr>
          <w:p w:rsidR="008504DB" w:rsidRPr="008504DB" w:rsidRDefault="008504DB" w:rsidP="001D5F77">
            <w:pPr>
              <w:tabs>
                <w:tab w:val="left" w:pos="0"/>
                <w:tab w:val="left" w:pos="1296"/>
              </w:tabs>
              <w:spacing w:after="0" w:line="240" w:lineRule="auto"/>
              <w:jc w:val="center"/>
              <w:rPr>
                <w:rFonts w:ascii="Times New Roman" w:hAnsi="Times New Roman" w:cs="Times New Roman"/>
                <w:sz w:val="24"/>
                <w:szCs w:val="24"/>
              </w:rPr>
            </w:pPr>
            <w:r w:rsidRPr="008504DB">
              <w:rPr>
                <w:rFonts w:ascii="Times New Roman" w:hAnsi="Times New Roman" w:cs="Times New Roman"/>
                <w:sz w:val="24"/>
                <w:szCs w:val="24"/>
              </w:rPr>
              <w:t>6,0</w:t>
            </w:r>
          </w:p>
        </w:tc>
        <w:tc>
          <w:tcPr>
            <w:tcW w:w="1243" w:type="dxa"/>
            <w:tcBorders>
              <w:top w:val="single" w:sz="4" w:space="0" w:color="auto"/>
              <w:left w:val="single" w:sz="4" w:space="0" w:color="auto"/>
              <w:bottom w:val="single" w:sz="4" w:space="0" w:color="auto"/>
              <w:right w:val="single" w:sz="4" w:space="0" w:color="auto"/>
            </w:tcBorders>
            <w:vAlign w:val="center"/>
            <w:hideMark/>
          </w:tcPr>
          <w:p w:rsidR="008504DB" w:rsidRPr="008504DB" w:rsidRDefault="008504DB" w:rsidP="001D5F77">
            <w:pPr>
              <w:tabs>
                <w:tab w:val="left" w:pos="0"/>
              </w:tabs>
              <w:spacing w:after="0" w:line="240" w:lineRule="auto"/>
              <w:jc w:val="center"/>
              <w:rPr>
                <w:rFonts w:ascii="Times New Roman" w:hAnsi="Times New Roman" w:cs="Times New Roman"/>
                <w:sz w:val="24"/>
                <w:szCs w:val="24"/>
              </w:rPr>
            </w:pPr>
            <w:r w:rsidRPr="008504DB">
              <w:rPr>
                <w:rFonts w:ascii="Times New Roman" w:hAnsi="Times New Roman" w:cs="Times New Roman"/>
                <w:sz w:val="24"/>
                <w:szCs w:val="24"/>
              </w:rPr>
              <w:t>0</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504DB" w:rsidRPr="008504DB" w:rsidRDefault="008504DB" w:rsidP="001D5F77">
            <w:pPr>
              <w:tabs>
                <w:tab w:val="left" w:pos="0"/>
              </w:tabs>
              <w:spacing w:after="0" w:line="240" w:lineRule="auto"/>
              <w:jc w:val="center"/>
              <w:rPr>
                <w:rFonts w:ascii="Times New Roman" w:hAnsi="Times New Roman" w:cs="Times New Roman"/>
                <w:sz w:val="24"/>
                <w:szCs w:val="24"/>
                <w:lang w:eastAsia="en-US"/>
              </w:rPr>
            </w:pPr>
            <w:r w:rsidRPr="008504DB">
              <w:rPr>
                <w:rFonts w:ascii="Times New Roman" w:hAnsi="Times New Roman" w:cs="Times New Roman"/>
                <w:sz w:val="24"/>
                <w:szCs w:val="24"/>
                <w:lang w:eastAsia="en-US"/>
              </w:rPr>
              <w:t>4,0</w:t>
            </w:r>
          </w:p>
        </w:tc>
      </w:tr>
      <w:tr w:rsidR="008504DB" w:rsidRPr="008504DB" w:rsidTr="003025F2">
        <w:trPr>
          <w:trHeight w:val="457"/>
        </w:trPr>
        <w:tc>
          <w:tcPr>
            <w:tcW w:w="5214" w:type="dxa"/>
            <w:tcBorders>
              <w:top w:val="single" w:sz="4" w:space="0" w:color="auto"/>
              <w:left w:val="single" w:sz="4" w:space="0" w:color="auto"/>
              <w:bottom w:val="single" w:sz="4" w:space="0" w:color="auto"/>
              <w:right w:val="single" w:sz="4" w:space="0" w:color="auto"/>
            </w:tcBorders>
            <w:vAlign w:val="center"/>
            <w:hideMark/>
          </w:tcPr>
          <w:p w:rsidR="008504DB" w:rsidRPr="008504DB" w:rsidRDefault="008504DB" w:rsidP="001D5F77">
            <w:pPr>
              <w:tabs>
                <w:tab w:val="left" w:pos="0"/>
              </w:tabs>
              <w:spacing w:after="0" w:line="240" w:lineRule="auto"/>
              <w:rPr>
                <w:rFonts w:ascii="Times New Roman" w:hAnsi="Times New Roman" w:cs="Times New Roman"/>
                <w:sz w:val="24"/>
                <w:szCs w:val="24"/>
              </w:rPr>
            </w:pPr>
            <w:r w:rsidRPr="008504DB">
              <w:rPr>
                <w:rFonts w:ascii="Times New Roman" w:hAnsi="Times New Roman" w:cs="Times New Roman"/>
                <w:sz w:val="24"/>
                <w:szCs w:val="24"/>
              </w:rPr>
              <w:t>Число семей, получивших жилье и улучшивших жилищные условия, ед.</w:t>
            </w:r>
          </w:p>
        </w:tc>
        <w:tc>
          <w:tcPr>
            <w:tcW w:w="1519" w:type="dxa"/>
            <w:tcBorders>
              <w:top w:val="single" w:sz="4" w:space="0" w:color="auto"/>
              <w:left w:val="single" w:sz="4" w:space="0" w:color="auto"/>
              <w:bottom w:val="single" w:sz="4" w:space="0" w:color="auto"/>
              <w:right w:val="single" w:sz="4" w:space="0" w:color="auto"/>
            </w:tcBorders>
            <w:vAlign w:val="center"/>
            <w:hideMark/>
          </w:tcPr>
          <w:p w:rsidR="008504DB" w:rsidRPr="008504DB" w:rsidRDefault="008504DB" w:rsidP="001D5F77">
            <w:pPr>
              <w:tabs>
                <w:tab w:val="left" w:pos="0"/>
                <w:tab w:val="left" w:pos="1296"/>
              </w:tabs>
              <w:spacing w:after="0" w:line="240" w:lineRule="auto"/>
              <w:jc w:val="center"/>
              <w:rPr>
                <w:rFonts w:ascii="Times New Roman" w:hAnsi="Times New Roman" w:cs="Times New Roman"/>
                <w:sz w:val="24"/>
                <w:szCs w:val="24"/>
              </w:rPr>
            </w:pPr>
            <w:r w:rsidRPr="008504DB">
              <w:rPr>
                <w:rFonts w:ascii="Times New Roman" w:hAnsi="Times New Roman" w:cs="Times New Roman"/>
                <w:sz w:val="24"/>
                <w:szCs w:val="24"/>
              </w:rPr>
              <w:t>20</w:t>
            </w:r>
          </w:p>
        </w:tc>
        <w:tc>
          <w:tcPr>
            <w:tcW w:w="1243" w:type="dxa"/>
            <w:tcBorders>
              <w:top w:val="single" w:sz="4" w:space="0" w:color="auto"/>
              <w:left w:val="single" w:sz="4" w:space="0" w:color="auto"/>
              <w:bottom w:val="single" w:sz="4" w:space="0" w:color="auto"/>
              <w:right w:val="single" w:sz="4" w:space="0" w:color="auto"/>
            </w:tcBorders>
            <w:vAlign w:val="center"/>
            <w:hideMark/>
          </w:tcPr>
          <w:p w:rsidR="008504DB" w:rsidRPr="008504DB" w:rsidRDefault="008504DB" w:rsidP="001D5F77">
            <w:pPr>
              <w:tabs>
                <w:tab w:val="left" w:pos="0"/>
              </w:tabs>
              <w:spacing w:after="0" w:line="240" w:lineRule="auto"/>
              <w:jc w:val="center"/>
              <w:rPr>
                <w:rFonts w:ascii="Times New Roman" w:hAnsi="Times New Roman" w:cs="Times New Roman"/>
                <w:sz w:val="24"/>
                <w:szCs w:val="24"/>
              </w:rPr>
            </w:pPr>
            <w:r w:rsidRPr="008504DB">
              <w:rPr>
                <w:rFonts w:ascii="Times New Roman" w:hAnsi="Times New Roman" w:cs="Times New Roman"/>
                <w:sz w:val="24"/>
                <w:szCs w:val="24"/>
              </w:rPr>
              <w:t>50</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504DB" w:rsidRPr="008504DB" w:rsidRDefault="008504DB" w:rsidP="001D5F77">
            <w:pPr>
              <w:tabs>
                <w:tab w:val="left" w:pos="0"/>
              </w:tabs>
              <w:spacing w:after="0" w:line="240" w:lineRule="auto"/>
              <w:jc w:val="center"/>
              <w:rPr>
                <w:rFonts w:ascii="Times New Roman" w:hAnsi="Times New Roman" w:cs="Times New Roman"/>
                <w:sz w:val="24"/>
                <w:szCs w:val="24"/>
                <w:lang w:eastAsia="en-US"/>
              </w:rPr>
            </w:pPr>
            <w:r w:rsidRPr="008504DB">
              <w:rPr>
                <w:rFonts w:ascii="Times New Roman" w:hAnsi="Times New Roman" w:cs="Times New Roman"/>
                <w:sz w:val="24"/>
                <w:szCs w:val="24"/>
                <w:lang w:eastAsia="en-US"/>
              </w:rPr>
              <w:t>43</w:t>
            </w:r>
          </w:p>
        </w:tc>
      </w:tr>
      <w:tr w:rsidR="008504DB" w:rsidRPr="008504DB" w:rsidTr="003025F2">
        <w:trPr>
          <w:trHeight w:val="457"/>
        </w:trPr>
        <w:tc>
          <w:tcPr>
            <w:tcW w:w="5214" w:type="dxa"/>
            <w:tcBorders>
              <w:top w:val="single" w:sz="4" w:space="0" w:color="auto"/>
              <w:left w:val="single" w:sz="4" w:space="0" w:color="auto"/>
              <w:bottom w:val="single" w:sz="4" w:space="0" w:color="auto"/>
              <w:right w:val="single" w:sz="4" w:space="0" w:color="auto"/>
            </w:tcBorders>
            <w:vAlign w:val="center"/>
            <w:hideMark/>
          </w:tcPr>
          <w:p w:rsidR="008504DB" w:rsidRPr="008504DB" w:rsidRDefault="008504DB" w:rsidP="001D5F77">
            <w:pPr>
              <w:tabs>
                <w:tab w:val="left" w:pos="0"/>
              </w:tabs>
              <w:spacing w:after="0" w:line="240" w:lineRule="auto"/>
              <w:rPr>
                <w:rFonts w:ascii="Times New Roman" w:hAnsi="Times New Roman" w:cs="Times New Roman"/>
                <w:sz w:val="24"/>
                <w:szCs w:val="24"/>
              </w:rPr>
            </w:pPr>
            <w:r w:rsidRPr="008504DB">
              <w:rPr>
                <w:rFonts w:ascii="Times New Roman" w:hAnsi="Times New Roman" w:cs="Times New Roman"/>
                <w:sz w:val="24"/>
                <w:szCs w:val="24"/>
              </w:rPr>
              <w:t xml:space="preserve">Число семей, получивших жилье и улучшивших жилищные условия, в % к состоящим на учете на получение жилья на конец предыдущего </w:t>
            </w:r>
            <w:r w:rsidRPr="008504DB">
              <w:rPr>
                <w:rFonts w:ascii="Times New Roman" w:hAnsi="Times New Roman" w:cs="Times New Roman"/>
                <w:sz w:val="24"/>
                <w:szCs w:val="24"/>
              </w:rPr>
              <w:lastRenderedPageBreak/>
              <w:t>года, %</w:t>
            </w:r>
          </w:p>
        </w:tc>
        <w:tc>
          <w:tcPr>
            <w:tcW w:w="1519" w:type="dxa"/>
            <w:tcBorders>
              <w:top w:val="single" w:sz="4" w:space="0" w:color="auto"/>
              <w:left w:val="single" w:sz="4" w:space="0" w:color="auto"/>
              <w:bottom w:val="single" w:sz="4" w:space="0" w:color="auto"/>
              <w:right w:val="single" w:sz="4" w:space="0" w:color="auto"/>
            </w:tcBorders>
            <w:vAlign w:val="center"/>
            <w:hideMark/>
          </w:tcPr>
          <w:p w:rsidR="008504DB" w:rsidRPr="008504DB" w:rsidRDefault="008504DB" w:rsidP="001D5F77">
            <w:pPr>
              <w:tabs>
                <w:tab w:val="left" w:pos="0"/>
                <w:tab w:val="left" w:pos="1296"/>
              </w:tabs>
              <w:spacing w:after="0" w:line="240" w:lineRule="auto"/>
              <w:jc w:val="center"/>
              <w:rPr>
                <w:rFonts w:ascii="Times New Roman" w:hAnsi="Times New Roman" w:cs="Times New Roman"/>
                <w:sz w:val="24"/>
                <w:szCs w:val="24"/>
              </w:rPr>
            </w:pPr>
            <w:r w:rsidRPr="008504DB">
              <w:rPr>
                <w:rFonts w:ascii="Times New Roman" w:hAnsi="Times New Roman" w:cs="Times New Roman"/>
                <w:sz w:val="24"/>
                <w:szCs w:val="24"/>
              </w:rPr>
              <w:lastRenderedPageBreak/>
              <w:t>10</w:t>
            </w:r>
          </w:p>
        </w:tc>
        <w:tc>
          <w:tcPr>
            <w:tcW w:w="1243" w:type="dxa"/>
            <w:tcBorders>
              <w:top w:val="single" w:sz="4" w:space="0" w:color="auto"/>
              <w:left w:val="single" w:sz="4" w:space="0" w:color="auto"/>
              <w:bottom w:val="single" w:sz="4" w:space="0" w:color="auto"/>
              <w:right w:val="single" w:sz="4" w:space="0" w:color="auto"/>
            </w:tcBorders>
            <w:vAlign w:val="center"/>
            <w:hideMark/>
          </w:tcPr>
          <w:p w:rsidR="008504DB" w:rsidRPr="008504DB" w:rsidRDefault="008504DB" w:rsidP="001D5F77">
            <w:pPr>
              <w:tabs>
                <w:tab w:val="left" w:pos="0"/>
              </w:tabs>
              <w:spacing w:after="0" w:line="240" w:lineRule="auto"/>
              <w:jc w:val="center"/>
              <w:rPr>
                <w:rFonts w:ascii="Times New Roman" w:hAnsi="Times New Roman" w:cs="Times New Roman"/>
                <w:sz w:val="24"/>
                <w:szCs w:val="24"/>
              </w:rPr>
            </w:pPr>
            <w:r w:rsidRPr="008504DB">
              <w:rPr>
                <w:rFonts w:ascii="Times New Roman" w:hAnsi="Times New Roman" w:cs="Times New Roman"/>
                <w:sz w:val="24"/>
                <w:szCs w:val="24"/>
              </w:rPr>
              <w:t>100</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504DB" w:rsidRPr="008504DB" w:rsidRDefault="008504DB" w:rsidP="001D5F77">
            <w:pPr>
              <w:tabs>
                <w:tab w:val="left" w:pos="0"/>
              </w:tabs>
              <w:spacing w:after="0" w:line="240" w:lineRule="auto"/>
              <w:jc w:val="center"/>
              <w:rPr>
                <w:rFonts w:ascii="Times New Roman" w:hAnsi="Times New Roman" w:cs="Times New Roman"/>
                <w:sz w:val="24"/>
                <w:szCs w:val="24"/>
                <w:lang w:eastAsia="en-US"/>
              </w:rPr>
            </w:pPr>
            <w:r w:rsidRPr="008504DB">
              <w:rPr>
                <w:rFonts w:ascii="Times New Roman" w:hAnsi="Times New Roman" w:cs="Times New Roman"/>
                <w:sz w:val="24"/>
                <w:szCs w:val="24"/>
                <w:lang w:eastAsia="en-US"/>
              </w:rPr>
              <w:t>19,6</w:t>
            </w:r>
          </w:p>
        </w:tc>
      </w:tr>
      <w:tr w:rsidR="00D3775B" w:rsidRPr="000656FE" w:rsidTr="00804125">
        <w:trPr>
          <w:trHeight w:val="228"/>
        </w:trPr>
        <w:tc>
          <w:tcPr>
            <w:tcW w:w="5214" w:type="dxa"/>
            <w:tcBorders>
              <w:top w:val="single" w:sz="4" w:space="0" w:color="auto"/>
              <w:left w:val="single" w:sz="4" w:space="0" w:color="auto"/>
              <w:bottom w:val="single" w:sz="4" w:space="0" w:color="auto"/>
              <w:right w:val="single" w:sz="4" w:space="0" w:color="auto"/>
            </w:tcBorders>
            <w:vAlign w:val="center"/>
            <w:hideMark/>
          </w:tcPr>
          <w:p w:rsidR="00D3775B" w:rsidRPr="000656FE" w:rsidRDefault="00D3775B" w:rsidP="001D5F77">
            <w:pPr>
              <w:tabs>
                <w:tab w:val="left" w:pos="0"/>
              </w:tabs>
              <w:spacing w:after="0" w:line="240" w:lineRule="auto"/>
              <w:rPr>
                <w:rFonts w:ascii="Times New Roman" w:hAnsi="Times New Roman" w:cs="Times New Roman"/>
                <w:sz w:val="24"/>
                <w:szCs w:val="24"/>
                <w:lang w:eastAsia="en-US"/>
              </w:rPr>
            </w:pPr>
            <w:r w:rsidRPr="000656FE">
              <w:rPr>
                <w:rFonts w:ascii="Times New Roman" w:hAnsi="Times New Roman" w:cs="Times New Roman"/>
                <w:sz w:val="24"/>
                <w:szCs w:val="24"/>
              </w:rPr>
              <w:lastRenderedPageBreak/>
              <w:t>Среднемесячная начисленная заработная плата по крупным и средним предприятиям,  руб.</w:t>
            </w:r>
          </w:p>
        </w:tc>
        <w:tc>
          <w:tcPr>
            <w:tcW w:w="1519" w:type="dxa"/>
            <w:tcBorders>
              <w:top w:val="single" w:sz="4" w:space="0" w:color="auto"/>
              <w:left w:val="single" w:sz="4" w:space="0" w:color="auto"/>
              <w:bottom w:val="single" w:sz="4" w:space="0" w:color="auto"/>
              <w:right w:val="single" w:sz="4" w:space="0" w:color="auto"/>
            </w:tcBorders>
            <w:vAlign w:val="center"/>
            <w:hideMark/>
          </w:tcPr>
          <w:p w:rsidR="00D3775B" w:rsidRPr="000656FE" w:rsidRDefault="00D3775B" w:rsidP="001D5F77">
            <w:pPr>
              <w:tabs>
                <w:tab w:val="left" w:pos="0"/>
                <w:tab w:val="left" w:pos="1296"/>
              </w:tabs>
              <w:spacing w:after="0" w:line="240" w:lineRule="auto"/>
              <w:jc w:val="center"/>
              <w:rPr>
                <w:rFonts w:ascii="Times New Roman" w:hAnsi="Times New Roman" w:cs="Times New Roman"/>
                <w:sz w:val="24"/>
                <w:szCs w:val="24"/>
                <w:lang w:eastAsia="en-US"/>
              </w:rPr>
            </w:pPr>
            <w:r w:rsidRPr="000656FE">
              <w:rPr>
                <w:rFonts w:ascii="Times New Roman" w:hAnsi="Times New Roman" w:cs="Times New Roman"/>
                <w:sz w:val="24"/>
                <w:szCs w:val="24"/>
              </w:rPr>
              <w:t>8960</w:t>
            </w:r>
          </w:p>
        </w:tc>
        <w:tc>
          <w:tcPr>
            <w:tcW w:w="1243" w:type="dxa"/>
            <w:tcBorders>
              <w:top w:val="single" w:sz="4" w:space="0" w:color="auto"/>
              <w:left w:val="single" w:sz="4" w:space="0" w:color="auto"/>
              <w:bottom w:val="single" w:sz="4" w:space="0" w:color="auto"/>
              <w:right w:val="single" w:sz="4" w:space="0" w:color="auto"/>
            </w:tcBorders>
            <w:vAlign w:val="center"/>
            <w:hideMark/>
          </w:tcPr>
          <w:p w:rsidR="00D3775B" w:rsidRPr="000656FE" w:rsidRDefault="00D3775B" w:rsidP="001D5F77">
            <w:pPr>
              <w:tabs>
                <w:tab w:val="left" w:pos="0"/>
              </w:tabs>
              <w:spacing w:after="0" w:line="240" w:lineRule="auto"/>
              <w:jc w:val="center"/>
              <w:rPr>
                <w:rFonts w:ascii="Times New Roman" w:hAnsi="Times New Roman" w:cs="Times New Roman"/>
                <w:sz w:val="24"/>
                <w:szCs w:val="24"/>
                <w:lang w:eastAsia="en-US"/>
              </w:rPr>
            </w:pPr>
            <w:r w:rsidRPr="000656FE">
              <w:rPr>
                <w:rFonts w:ascii="Times New Roman" w:hAnsi="Times New Roman" w:cs="Times New Roman"/>
                <w:sz w:val="24"/>
                <w:szCs w:val="24"/>
              </w:rPr>
              <w:t>26000</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3775B" w:rsidRPr="000656FE" w:rsidRDefault="00D3775B" w:rsidP="001D5F77">
            <w:pPr>
              <w:tabs>
                <w:tab w:val="left" w:pos="0"/>
              </w:tabs>
              <w:spacing w:after="0" w:line="240" w:lineRule="auto"/>
              <w:jc w:val="center"/>
              <w:rPr>
                <w:rFonts w:ascii="Times New Roman" w:hAnsi="Times New Roman" w:cs="Times New Roman"/>
                <w:sz w:val="24"/>
                <w:szCs w:val="24"/>
                <w:lang w:eastAsia="en-US"/>
              </w:rPr>
            </w:pPr>
            <w:r w:rsidRPr="000656FE">
              <w:rPr>
                <w:rFonts w:ascii="Times New Roman" w:hAnsi="Times New Roman" w:cs="Times New Roman"/>
                <w:sz w:val="24"/>
                <w:szCs w:val="24"/>
                <w:lang w:eastAsia="en-US"/>
              </w:rPr>
              <w:t>21136,6</w:t>
            </w:r>
          </w:p>
        </w:tc>
      </w:tr>
      <w:tr w:rsidR="004E1A9C" w:rsidRPr="000656FE" w:rsidTr="00D519E5">
        <w:trPr>
          <w:trHeight w:val="228"/>
        </w:trPr>
        <w:tc>
          <w:tcPr>
            <w:tcW w:w="5214" w:type="dxa"/>
            <w:tcBorders>
              <w:top w:val="single" w:sz="4" w:space="0" w:color="auto"/>
              <w:left w:val="single" w:sz="4" w:space="0" w:color="auto"/>
              <w:bottom w:val="single" w:sz="4" w:space="0" w:color="auto"/>
              <w:right w:val="single" w:sz="4" w:space="0" w:color="auto"/>
            </w:tcBorders>
            <w:vAlign w:val="center"/>
            <w:hideMark/>
          </w:tcPr>
          <w:p w:rsidR="004E1A9C" w:rsidRPr="000656FE" w:rsidRDefault="007F6CF1" w:rsidP="007F6CF1">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Реальная начисленная заработная плата, в % </w:t>
            </w:r>
          </w:p>
        </w:tc>
        <w:tc>
          <w:tcPr>
            <w:tcW w:w="1519" w:type="dxa"/>
            <w:tcBorders>
              <w:top w:val="single" w:sz="4" w:space="0" w:color="auto"/>
              <w:left w:val="single" w:sz="4" w:space="0" w:color="auto"/>
              <w:bottom w:val="single" w:sz="4" w:space="0" w:color="auto"/>
              <w:right w:val="single" w:sz="4" w:space="0" w:color="auto"/>
            </w:tcBorders>
            <w:vAlign w:val="center"/>
            <w:hideMark/>
          </w:tcPr>
          <w:p w:rsidR="004E1A9C" w:rsidRPr="000656FE" w:rsidRDefault="007F6CF1" w:rsidP="001D5F77">
            <w:pPr>
              <w:tabs>
                <w:tab w:val="left" w:pos="0"/>
                <w:tab w:val="left" w:pos="12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97,3</w:t>
            </w:r>
          </w:p>
        </w:tc>
        <w:tc>
          <w:tcPr>
            <w:tcW w:w="1243" w:type="dxa"/>
            <w:tcBorders>
              <w:top w:val="single" w:sz="4" w:space="0" w:color="auto"/>
              <w:left w:val="single" w:sz="4" w:space="0" w:color="auto"/>
              <w:bottom w:val="single" w:sz="4" w:space="0" w:color="auto"/>
              <w:right w:val="single" w:sz="4" w:space="0" w:color="auto"/>
            </w:tcBorders>
            <w:vAlign w:val="center"/>
            <w:hideMark/>
          </w:tcPr>
          <w:p w:rsidR="004E1A9C" w:rsidRPr="000656FE" w:rsidRDefault="007F6CF1" w:rsidP="001D5F77">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103,0</w:t>
            </w:r>
          </w:p>
        </w:tc>
        <w:tc>
          <w:tcPr>
            <w:tcW w:w="1519"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4E1A9C" w:rsidRPr="000656FE" w:rsidRDefault="00D519E5" w:rsidP="001D5F77">
            <w:pPr>
              <w:tabs>
                <w:tab w:val="left" w:pos="0"/>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96,08</w:t>
            </w:r>
          </w:p>
        </w:tc>
      </w:tr>
      <w:tr w:rsidR="00D3775B" w:rsidRPr="000656FE" w:rsidTr="00F9409F">
        <w:trPr>
          <w:trHeight w:val="482"/>
        </w:trPr>
        <w:tc>
          <w:tcPr>
            <w:tcW w:w="5214" w:type="dxa"/>
            <w:tcBorders>
              <w:top w:val="single" w:sz="4" w:space="0" w:color="auto"/>
              <w:left w:val="single" w:sz="4" w:space="0" w:color="auto"/>
              <w:bottom w:val="single" w:sz="4" w:space="0" w:color="auto"/>
              <w:right w:val="single" w:sz="4" w:space="0" w:color="auto"/>
            </w:tcBorders>
            <w:vAlign w:val="center"/>
            <w:hideMark/>
          </w:tcPr>
          <w:p w:rsidR="00D3775B" w:rsidRPr="00044FE2" w:rsidRDefault="00D3775B" w:rsidP="00305133">
            <w:pPr>
              <w:tabs>
                <w:tab w:val="left" w:pos="0"/>
              </w:tabs>
              <w:spacing w:after="0" w:line="240" w:lineRule="auto"/>
              <w:rPr>
                <w:rFonts w:ascii="Times New Roman" w:hAnsi="Times New Roman" w:cs="Times New Roman"/>
                <w:color w:val="000000" w:themeColor="text1"/>
                <w:sz w:val="24"/>
                <w:szCs w:val="24"/>
                <w:lang w:eastAsia="en-US"/>
              </w:rPr>
            </w:pPr>
            <w:r w:rsidRPr="00044FE2">
              <w:rPr>
                <w:rFonts w:ascii="Times New Roman" w:hAnsi="Times New Roman" w:cs="Times New Roman"/>
                <w:color w:val="000000" w:themeColor="text1"/>
                <w:sz w:val="24"/>
                <w:szCs w:val="24"/>
              </w:rPr>
              <w:t xml:space="preserve">Уровень </w:t>
            </w:r>
            <w:r w:rsidR="00CB537E" w:rsidRPr="00044FE2">
              <w:rPr>
                <w:rFonts w:ascii="Times New Roman" w:hAnsi="Times New Roman" w:cs="Times New Roman"/>
                <w:color w:val="000000" w:themeColor="text1"/>
                <w:sz w:val="24"/>
                <w:szCs w:val="24"/>
              </w:rPr>
              <w:t>регистрир</w:t>
            </w:r>
            <w:r w:rsidR="00046D5C" w:rsidRPr="00044FE2">
              <w:rPr>
                <w:rFonts w:ascii="Times New Roman" w:hAnsi="Times New Roman" w:cs="Times New Roman"/>
                <w:color w:val="000000" w:themeColor="text1"/>
                <w:sz w:val="24"/>
                <w:szCs w:val="24"/>
              </w:rPr>
              <w:t>уемой</w:t>
            </w:r>
            <w:r w:rsidRPr="00044FE2">
              <w:rPr>
                <w:rFonts w:ascii="Times New Roman" w:hAnsi="Times New Roman" w:cs="Times New Roman"/>
                <w:color w:val="000000" w:themeColor="text1"/>
                <w:sz w:val="24"/>
                <w:szCs w:val="24"/>
              </w:rPr>
              <w:t xml:space="preserve"> безработицы (в % к </w:t>
            </w:r>
            <w:r w:rsidR="00305133" w:rsidRPr="00044FE2">
              <w:rPr>
                <w:rFonts w:ascii="Times New Roman" w:hAnsi="Times New Roman" w:cs="Times New Roman"/>
                <w:color w:val="000000" w:themeColor="text1"/>
                <w:sz w:val="24"/>
                <w:szCs w:val="24"/>
              </w:rPr>
              <w:t>численности рабочей силы</w:t>
            </w:r>
            <w:r w:rsidRPr="00044FE2">
              <w:rPr>
                <w:rFonts w:ascii="Times New Roman" w:hAnsi="Times New Roman" w:cs="Times New Roman"/>
                <w:color w:val="000000" w:themeColor="text1"/>
                <w:sz w:val="24"/>
                <w:szCs w:val="24"/>
              </w:rPr>
              <w:t>)</w:t>
            </w:r>
          </w:p>
        </w:tc>
        <w:tc>
          <w:tcPr>
            <w:tcW w:w="1519" w:type="dxa"/>
            <w:tcBorders>
              <w:top w:val="single" w:sz="4" w:space="0" w:color="auto"/>
              <w:left w:val="single" w:sz="4" w:space="0" w:color="auto"/>
              <w:bottom w:val="single" w:sz="4" w:space="0" w:color="auto"/>
              <w:right w:val="single" w:sz="4" w:space="0" w:color="auto"/>
            </w:tcBorders>
            <w:vAlign w:val="center"/>
            <w:hideMark/>
          </w:tcPr>
          <w:p w:rsidR="00D3775B" w:rsidRPr="000656FE" w:rsidRDefault="00D3775B" w:rsidP="00F9409F">
            <w:pPr>
              <w:tabs>
                <w:tab w:val="left" w:pos="0"/>
                <w:tab w:val="left" w:pos="1296"/>
              </w:tabs>
              <w:spacing w:after="0" w:line="240" w:lineRule="auto"/>
              <w:jc w:val="center"/>
              <w:rPr>
                <w:rFonts w:ascii="Times New Roman" w:hAnsi="Times New Roman" w:cs="Times New Roman"/>
                <w:sz w:val="24"/>
                <w:szCs w:val="24"/>
                <w:lang w:eastAsia="en-US"/>
              </w:rPr>
            </w:pPr>
            <w:r w:rsidRPr="000656FE">
              <w:rPr>
                <w:rFonts w:ascii="Times New Roman" w:hAnsi="Times New Roman" w:cs="Times New Roman"/>
                <w:sz w:val="24"/>
                <w:szCs w:val="24"/>
              </w:rPr>
              <w:t>4,1</w:t>
            </w:r>
          </w:p>
        </w:tc>
        <w:tc>
          <w:tcPr>
            <w:tcW w:w="1243" w:type="dxa"/>
            <w:tcBorders>
              <w:top w:val="single" w:sz="4" w:space="0" w:color="auto"/>
              <w:left w:val="single" w:sz="4" w:space="0" w:color="auto"/>
              <w:bottom w:val="single" w:sz="4" w:space="0" w:color="auto"/>
              <w:right w:val="single" w:sz="4" w:space="0" w:color="auto"/>
            </w:tcBorders>
            <w:vAlign w:val="center"/>
            <w:hideMark/>
          </w:tcPr>
          <w:p w:rsidR="00D3775B" w:rsidRPr="000656FE" w:rsidRDefault="00D3775B" w:rsidP="00F9409F">
            <w:pPr>
              <w:tabs>
                <w:tab w:val="left" w:pos="0"/>
              </w:tabs>
              <w:spacing w:after="0" w:line="240" w:lineRule="auto"/>
              <w:jc w:val="center"/>
              <w:rPr>
                <w:rFonts w:ascii="Times New Roman" w:hAnsi="Times New Roman" w:cs="Times New Roman"/>
                <w:sz w:val="24"/>
                <w:szCs w:val="24"/>
                <w:lang w:eastAsia="en-US"/>
              </w:rPr>
            </w:pPr>
            <w:r w:rsidRPr="000656FE">
              <w:rPr>
                <w:rFonts w:ascii="Times New Roman" w:hAnsi="Times New Roman" w:cs="Times New Roman"/>
                <w:sz w:val="24"/>
                <w:szCs w:val="24"/>
              </w:rPr>
              <w:t>1,4</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3775B" w:rsidRPr="000656FE" w:rsidRDefault="00D3775B" w:rsidP="00F9409F">
            <w:pPr>
              <w:tabs>
                <w:tab w:val="left" w:pos="0"/>
              </w:tabs>
              <w:spacing w:after="0" w:line="240" w:lineRule="auto"/>
              <w:jc w:val="center"/>
              <w:rPr>
                <w:rFonts w:ascii="Times New Roman" w:hAnsi="Times New Roman" w:cs="Times New Roman"/>
                <w:sz w:val="24"/>
                <w:szCs w:val="24"/>
                <w:lang w:eastAsia="en-US"/>
              </w:rPr>
            </w:pPr>
            <w:r w:rsidRPr="000656FE">
              <w:rPr>
                <w:rFonts w:ascii="Times New Roman" w:hAnsi="Times New Roman" w:cs="Times New Roman"/>
                <w:sz w:val="24"/>
                <w:szCs w:val="24"/>
                <w:lang w:eastAsia="en-US"/>
              </w:rPr>
              <w:t>1,69</w:t>
            </w:r>
          </w:p>
        </w:tc>
      </w:tr>
      <w:tr w:rsidR="00A43770" w:rsidRPr="000656FE" w:rsidTr="00943725">
        <w:trPr>
          <w:trHeight w:val="482"/>
        </w:trPr>
        <w:tc>
          <w:tcPr>
            <w:tcW w:w="5214" w:type="dxa"/>
            <w:tcBorders>
              <w:top w:val="single" w:sz="4" w:space="0" w:color="auto"/>
              <w:left w:val="single" w:sz="4" w:space="0" w:color="auto"/>
              <w:bottom w:val="single" w:sz="4" w:space="0" w:color="auto"/>
              <w:right w:val="single" w:sz="4" w:space="0" w:color="auto"/>
            </w:tcBorders>
            <w:hideMark/>
          </w:tcPr>
          <w:p w:rsidR="00A43770" w:rsidRPr="00486E57" w:rsidRDefault="00A43770" w:rsidP="00A43770">
            <w:pPr>
              <w:pStyle w:val="af2"/>
              <w:jc w:val="both"/>
            </w:pPr>
            <w:r w:rsidRPr="00486E57">
              <w:t>Численность дневных общеобразовательных учреждений</w:t>
            </w:r>
          </w:p>
        </w:tc>
        <w:tc>
          <w:tcPr>
            <w:tcW w:w="1519" w:type="dxa"/>
            <w:tcBorders>
              <w:top w:val="single" w:sz="4" w:space="0" w:color="auto"/>
              <w:left w:val="single" w:sz="4" w:space="0" w:color="auto"/>
              <w:bottom w:val="single" w:sz="4" w:space="0" w:color="auto"/>
              <w:right w:val="single" w:sz="4" w:space="0" w:color="auto"/>
            </w:tcBorders>
            <w:vAlign w:val="center"/>
            <w:hideMark/>
          </w:tcPr>
          <w:p w:rsidR="00A43770" w:rsidRPr="00486E57" w:rsidRDefault="00F9409F" w:rsidP="00F9409F">
            <w:pPr>
              <w:pStyle w:val="af2"/>
              <w:ind w:firstLine="31"/>
              <w:jc w:val="center"/>
            </w:pPr>
            <w:r>
              <w:t>34</w:t>
            </w:r>
          </w:p>
        </w:tc>
        <w:tc>
          <w:tcPr>
            <w:tcW w:w="1243" w:type="dxa"/>
            <w:tcBorders>
              <w:top w:val="single" w:sz="4" w:space="0" w:color="auto"/>
              <w:left w:val="single" w:sz="4" w:space="0" w:color="auto"/>
              <w:bottom w:val="single" w:sz="4" w:space="0" w:color="auto"/>
              <w:right w:val="single" w:sz="4" w:space="0" w:color="auto"/>
            </w:tcBorders>
            <w:vAlign w:val="center"/>
            <w:hideMark/>
          </w:tcPr>
          <w:p w:rsidR="00A43770" w:rsidRPr="00486E57" w:rsidRDefault="00A43770" w:rsidP="00F9409F">
            <w:pPr>
              <w:pStyle w:val="af2"/>
              <w:ind w:firstLine="71"/>
              <w:jc w:val="center"/>
            </w:pPr>
            <w:r w:rsidRPr="00486E57">
              <w:t>34</w:t>
            </w:r>
          </w:p>
        </w:tc>
        <w:tc>
          <w:tcPr>
            <w:tcW w:w="1519"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A43770" w:rsidRPr="00943725" w:rsidRDefault="00A43770" w:rsidP="00F9409F">
            <w:pPr>
              <w:pStyle w:val="af2"/>
              <w:ind w:hanging="38"/>
              <w:jc w:val="center"/>
            </w:pPr>
            <w:r w:rsidRPr="00943725">
              <w:t>29</w:t>
            </w:r>
          </w:p>
        </w:tc>
      </w:tr>
      <w:tr w:rsidR="00A43770" w:rsidRPr="000656FE" w:rsidTr="00F9409F">
        <w:trPr>
          <w:trHeight w:val="482"/>
        </w:trPr>
        <w:tc>
          <w:tcPr>
            <w:tcW w:w="5214" w:type="dxa"/>
            <w:tcBorders>
              <w:top w:val="single" w:sz="4" w:space="0" w:color="auto"/>
              <w:left w:val="single" w:sz="4" w:space="0" w:color="auto"/>
              <w:bottom w:val="single" w:sz="4" w:space="0" w:color="auto"/>
              <w:right w:val="single" w:sz="4" w:space="0" w:color="auto"/>
            </w:tcBorders>
            <w:hideMark/>
          </w:tcPr>
          <w:p w:rsidR="00A43770" w:rsidRPr="00486E57" w:rsidRDefault="00A43770" w:rsidP="00A43770">
            <w:pPr>
              <w:pStyle w:val="af2"/>
              <w:jc w:val="both"/>
            </w:pPr>
            <w:r w:rsidRPr="00486E57">
              <w:t>Численность учащихся дневных общеобразовательных учреждений</w:t>
            </w:r>
          </w:p>
        </w:tc>
        <w:tc>
          <w:tcPr>
            <w:tcW w:w="1519" w:type="dxa"/>
            <w:tcBorders>
              <w:top w:val="single" w:sz="4" w:space="0" w:color="auto"/>
              <w:left w:val="single" w:sz="4" w:space="0" w:color="auto"/>
              <w:bottom w:val="single" w:sz="4" w:space="0" w:color="auto"/>
              <w:right w:val="single" w:sz="4" w:space="0" w:color="auto"/>
            </w:tcBorders>
            <w:vAlign w:val="center"/>
            <w:hideMark/>
          </w:tcPr>
          <w:p w:rsidR="00A43770" w:rsidRPr="00486E57" w:rsidRDefault="00A43770" w:rsidP="003F7737">
            <w:pPr>
              <w:pStyle w:val="af2"/>
              <w:ind w:firstLine="31"/>
              <w:jc w:val="center"/>
            </w:pPr>
            <w:r w:rsidRPr="00486E57">
              <w:t>4456</w:t>
            </w:r>
          </w:p>
        </w:tc>
        <w:tc>
          <w:tcPr>
            <w:tcW w:w="1243" w:type="dxa"/>
            <w:tcBorders>
              <w:top w:val="single" w:sz="4" w:space="0" w:color="auto"/>
              <w:left w:val="single" w:sz="4" w:space="0" w:color="auto"/>
              <w:bottom w:val="single" w:sz="4" w:space="0" w:color="auto"/>
              <w:right w:val="single" w:sz="4" w:space="0" w:color="auto"/>
            </w:tcBorders>
            <w:vAlign w:val="center"/>
            <w:hideMark/>
          </w:tcPr>
          <w:p w:rsidR="00A43770" w:rsidRPr="00486E57" w:rsidRDefault="00A43770" w:rsidP="008A697F">
            <w:pPr>
              <w:pStyle w:val="af2"/>
              <w:jc w:val="center"/>
            </w:pPr>
            <w:r w:rsidRPr="00486E57">
              <w:t>4800</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A43770" w:rsidRPr="00486E57" w:rsidRDefault="00A43770" w:rsidP="008A697F">
            <w:pPr>
              <w:pStyle w:val="af2"/>
              <w:ind w:hanging="38"/>
              <w:jc w:val="center"/>
              <w:rPr>
                <w:highlight w:val="green"/>
              </w:rPr>
            </w:pPr>
            <w:r w:rsidRPr="008A697F">
              <w:t>5494</w:t>
            </w:r>
          </w:p>
        </w:tc>
      </w:tr>
      <w:tr w:rsidR="00A43770" w:rsidRPr="000656FE" w:rsidTr="00F9409F">
        <w:trPr>
          <w:trHeight w:val="482"/>
        </w:trPr>
        <w:tc>
          <w:tcPr>
            <w:tcW w:w="5214" w:type="dxa"/>
            <w:tcBorders>
              <w:top w:val="single" w:sz="4" w:space="0" w:color="auto"/>
              <w:left w:val="single" w:sz="4" w:space="0" w:color="auto"/>
              <w:bottom w:val="single" w:sz="4" w:space="0" w:color="auto"/>
              <w:right w:val="single" w:sz="4" w:space="0" w:color="auto"/>
            </w:tcBorders>
            <w:hideMark/>
          </w:tcPr>
          <w:p w:rsidR="00A43770" w:rsidRPr="000B21E9" w:rsidRDefault="00A43770" w:rsidP="0095519E">
            <w:pPr>
              <w:pStyle w:val="af2"/>
            </w:pPr>
            <w:r w:rsidRPr="000B21E9">
              <w:t>Число учащихся приходящихся на одного учителя</w:t>
            </w:r>
          </w:p>
        </w:tc>
        <w:tc>
          <w:tcPr>
            <w:tcW w:w="1519" w:type="dxa"/>
            <w:tcBorders>
              <w:top w:val="single" w:sz="4" w:space="0" w:color="auto"/>
              <w:left w:val="single" w:sz="4" w:space="0" w:color="auto"/>
              <w:bottom w:val="single" w:sz="4" w:space="0" w:color="auto"/>
              <w:right w:val="single" w:sz="4" w:space="0" w:color="auto"/>
            </w:tcBorders>
            <w:vAlign w:val="center"/>
            <w:hideMark/>
          </w:tcPr>
          <w:p w:rsidR="00A43770" w:rsidRPr="000B21E9" w:rsidRDefault="00A43770" w:rsidP="0095519E">
            <w:pPr>
              <w:pStyle w:val="af2"/>
              <w:jc w:val="center"/>
            </w:pPr>
            <w:r w:rsidRPr="000B21E9">
              <w:t>7,5</w:t>
            </w:r>
          </w:p>
        </w:tc>
        <w:tc>
          <w:tcPr>
            <w:tcW w:w="1243" w:type="dxa"/>
            <w:tcBorders>
              <w:top w:val="single" w:sz="4" w:space="0" w:color="auto"/>
              <w:left w:val="single" w:sz="4" w:space="0" w:color="auto"/>
              <w:bottom w:val="single" w:sz="4" w:space="0" w:color="auto"/>
              <w:right w:val="single" w:sz="4" w:space="0" w:color="auto"/>
            </w:tcBorders>
            <w:vAlign w:val="center"/>
            <w:hideMark/>
          </w:tcPr>
          <w:p w:rsidR="00A43770" w:rsidRPr="000B21E9" w:rsidRDefault="00A43770" w:rsidP="0095519E">
            <w:pPr>
              <w:pStyle w:val="af2"/>
              <w:jc w:val="center"/>
            </w:pPr>
            <w:r w:rsidRPr="000B21E9">
              <w:t>8</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A43770" w:rsidRPr="000B21E9" w:rsidRDefault="00A43770" w:rsidP="0095519E">
            <w:pPr>
              <w:pStyle w:val="af2"/>
              <w:jc w:val="center"/>
              <w:rPr>
                <w:highlight w:val="green"/>
              </w:rPr>
            </w:pPr>
            <w:r w:rsidRPr="000B21E9">
              <w:t>12</w:t>
            </w:r>
          </w:p>
        </w:tc>
      </w:tr>
      <w:tr w:rsidR="00A43770" w:rsidRPr="000656FE" w:rsidTr="005E482E">
        <w:trPr>
          <w:trHeight w:val="482"/>
        </w:trPr>
        <w:tc>
          <w:tcPr>
            <w:tcW w:w="5214" w:type="dxa"/>
            <w:tcBorders>
              <w:top w:val="single" w:sz="4" w:space="0" w:color="auto"/>
              <w:left w:val="single" w:sz="4" w:space="0" w:color="auto"/>
              <w:bottom w:val="single" w:sz="4" w:space="0" w:color="auto"/>
              <w:right w:val="single" w:sz="4" w:space="0" w:color="auto"/>
            </w:tcBorders>
            <w:hideMark/>
          </w:tcPr>
          <w:p w:rsidR="00A43770" w:rsidRPr="000B21E9" w:rsidRDefault="00A43770" w:rsidP="0095519E">
            <w:pPr>
              <w:pStyle w:val="af2"/>
            </w:pPr>
            <w:r w:rsidRPr="000B21E9">
              <w:t>Доля расходов на образование в расходной части бюджета</w:t>
            </w:r>
          </w:p>
        </w:tc>
        <w:tc>
          <w:tcPr>
            <w:tcW w:w="1519" w:type="dxa"/>
            <w:tcBorders>
              <w:top w:val="single" w:sz="4" w:space="0" w:color="auto"/>
              <w:left w:val="single" w:sz="4" w:space="0" w:color="auto"/>
              <w:bottom w:val="single" w:sz="4" w:space="0" w:color="auto"/>
              <w:right w:val="single" w:sz="4" w:space="0" w:color="auto"/>
            </w:tcBorders>
            <w:vAlign w:val="center"/>
            <w:hideMark/>
          </w:tcPr>
          <w:p w:rsidR="00A43770" w:rsidRPr="000B21E9" w:rsidRDefault="00A43770" w:rsidP="0095519E">
            <w:pPr>
              <w:pStyle w:val="af2"/>
              <w:jc w:val="center"/>
            </w:pPr>
            <w:r w:rsidRPr="000B21E9">
              <w:t>59,</w:t>
            </w:r>
            <w:r w:rsidR="005611C6" w:rsidRPr="000B21E9">
              <w:t>5</w:t>
            </w:r>
          </w:p>
        </w:tc>
        <w:tc>
          <w:tcPr>
            <w:tcW w:w="1243" w:type="dxa"/>
            <w:tcBorders>
              <w:top w:val="single" w:sz="4" w:space="0" w:color="auto"/>
              <w:left w:val="single" w:sz="4" w:space="0" w:color="auto"/>
              <w:bottom w:val="single" w:sz="4" w:space="0" w:color="auto"/>
              <w:right w:val="single" w:sz="4" w:space="0" w:color="auto"/>
            </w:tcBorders>
            <w:vAlign w:val="center"/>
            <w:hideMark/>
          </w:tcPr>
          <w:p w:rsidR="00A43770" w:rsidRPr="000B21E9" w:rsidRDefault="00A43770" w:rsidP="0095519E">
            <w:pPr>
              <w:pStyle w:val="af2"/>
              <w:jc w:val="center"/>
            </w:pPr>
            <w:r w:rsidRPr="000B21E9">
              <w:t>59</w:t>
            </w:r>
          </w:p>
        </w:tc>
        <w:tc>
          <w:tcPr>
            <w:tcW w:w="1519"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A43770" w:rsidRPr="000B21E9" w:rsidRDefault="00A43770" w:rsidP="0095519E">
            <w:pPr>
              <w:pStyle w:val="af2"/>
              <w:jc w:val="center"/>
            </w:pPr>
            <w:r w:rsidRPr="000B21E9">
              <w:t>58,5</w:t>
            </w:r>
          </w:p>
        </w:tc>
      </w:tr>
      <w:tr w:rsidR="00C81B62" w:rsidRPr="000656FE" w:rsidTr="00804125">
        <w:trPr>
          <w:trHeight w:val="482"/>
        </w:trPr>
        <w:tc>
          <w:tcPr>
            <w:tcW w:w="5214" w:type="dxa"/>
            <w:tcBorders>
              <w:top w:val="single" w:sz="4" w:space="0" w:color="auto"/>
              <w:left w:val="single" w:sz="4" w:space="0" w:color="auto"/>
              <w:bottom w:val="single" w:sz="4" w:space="0" w:color="auto"/>
              <w:right w:val="single" w:sz="4" w:space="0" w:color="auto"/>
            </w:tcBorders>
            <w:hideMark/>
          </w:tcPr>
          <w:p w:rsidR="00C81B62" w:rsidRPr="000B21E9" w:rsidRDefault="00C81B62" w:rsidP="0095519E">
            <w:pPr>
              <w:spacing w:after="0" w:line="240" w:lineRule="auto"/>
              <w:rPr>
                <w:rFonts w:ascii="Times New Roman" w:hAnsi="Times New Roman" w:cs="Times New Roman"/>
                <w:sz w:val="24"/>
                <w:szCs w:val="24"/>
              </w:rPr>
            </w:pPr>
            <w:r w:rsidRPr="000B21E9">
              <w:rPr>
                <w:rFonts w:ascii="Times New Roman" w:hAnsi="Times New Roman" w:cs="Times New Roman"/>
                <w:sz w:val="24"/>
                <w:szCs w:val="24"/>
              </w:rPr>
              <w:t>Число массовых библиотек</w:t>
            </w:r>
          </w:p>
        </w:tc>
        <w:tc>
          <w:tcPr>
            <w:tcW w:w="1519" w:type="dxa"/>
            <w:tcBorders>
              <w:top w:val="single" w:sz="4" w:space="0" w:color="auto"/>
              <w:left w:val="single" w:sz="4" w:space="0" w:color="auto"/>
              <w:bottom w:val="single" w:sz="4" w:space="0" w:color="auto"/>
              <w:right w:val="single" w:sz="4" w:space="0" w:color="auto"/>
            </w:tcBorders>
            <w:hideMark/>
          </w:tcPr>
          <w:p w:rsidR="00C81B62" w:rsidRPr="000B21E9" w:rsidRDefault="00C81B62" w:rsidP="0095519E">
            <w:pPr>
              <w:spacing w:after="0" w:line="240" w:lineRule="auto"/>
              <w:jc w:val="center"/>
              <w:rPr>
                <w:rFonts w:ascii="Times New Roman" w:hAnsi="Times New Roman" w:cs="Times New Roman"/>
                <w:sz w:val="24"/>
                <w:szCs w:val="24"/>
              </w:rPr>
            </w:pPr>
            <w:r w:rsidRPr="000B21E9">
              <w:rPr>
                <w:rFonts w:ascii="Times New Roman" w:hAnsi="Times New Roman" w:cs="Times New Roman"/>
                <w:sz w:val="24"/>
                <w:szCs w:val="24"/>
              </w:rPr>
              <w:t>31</w:t>
            </w:r>
          </w:p>
        </w:tc>
        <w:tc>
          <w:tcPr>
            <w:tcW w:w="1243" w:type="dxa"/>
            <w:tcBorders>
              <w:top w:val="single" w:sz="4" w:space="0" w:color="auto"/>
              <w:left w:val="single" w:sz="4" w:space="0" w:color="auto"/>
              <w:bottom w:val="single" w:sz="4" w:space="0" w:color="auto"/>
              <w:right w:val="single" w:sz="4" w:space="0" w:color="auto"/>
            </w:tcBorders>
            <w:hideMark/>
          </w:tcPr>
          <w:p w:rsidR="00C81B62" w:rsidRPr="000B21E9" w:rsidRDefault="00C81B62" w:rsidP="0095519E">
            <w:pPr>
              <w:spacing w:after="0" w:line="240" w:lineRule="auto"/>
              <w:jc w:val="center"/>
              <w:rPr>
                <w:rFonts w:ascii="Times New Roman" w:hAnsi="Times New Roman" w:cs="Times New Roman"/>
                <w:sz w:val="24"/>
                <w:szCs w:val="24"/>
              </w:rPr>
            </w:pPr>
            <w:r w:rsidRPr="000B21E9">
              <w:rPr>
                <w:rFonts w:ascii="Times New Roman" w:hAnsi="Times New Roman" w:cs="Times New Roman"/>
                <w:sz w:val="24"/>
                <w:szCs w:val="24"/>
              </w:rPr>
              <w:t>31</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C81B62" w:rsidRPr="000B21E9" w:rsidRDefault="00C81B62" w:rsidP="0095519E">
            <w:pPr>
              <w:spacing w:after="0" w:line="240" w:lineRule="auto"/>
              <w:jc w:val="center"/>
              <w:rPr>
                <w:rFonts w:ascii="Times New Roman" w:hAnsi="Times New Roman" w:cs="Times New Roman"/>
                <w:sz w:val="24"/>
                <w:szCs w:val="24"/>
              </w:rPr>
            </w:pPr>
            <w:r w:rsidRPr="000B21E9">
              <w:rPr>
                <w:rFonts w:ascii="Times New Roman" w:hAnsi="Times New Roman" w:cs="Times New Roman"/>
                <w:sz w:val="24"/>
                <w:szCs w:val="24"/>
              </w:rPr>
              <w:t>31</w:t>
            </w:r>
          </w:p>
        </w:tc>
      </w:tr>
      <w:tr w:rsidR="00C81B62" w:rsidRPr="000656FE" w:rsidTr="00804125">
        <w:trPr>
          <w:trHeight w:val="482"/>
        </w:trPr>
        <w:tc>
          <w:tcPr>
            <w:tcW w:w="5214" w:type="dxa"/>
            <w:tcBorders>
              <w:top w:val="single" w:sz="4" w:space="0" w:color="auto"/>
              <w:left w:val="single" w:sz="4" w:space="0" w:color="auto"/>
              <w:bottom w:val="single" w:sz="4" w:space="0" w:color="auto"/>
              <w:right w:val="single" w:sz="4" w:space="0" w:color="auto"/>
            </w:tcBorders>
            <w:hideMark/>
          </w:tcPr>
          <w:p w:rsidR="00C81B62" w:rsidRPr="000B21E9" w:rsidRDefault="001312DA" w:rsidP="0095519E">
            <w:pPr>
              <w:spacing w:after="0" w:line="240" w:lineRule="auto"/>
              <w:rPr>
                <w:rFonts w:ascii="Times New Roman" w:hAnsi="Times New Roman" w:cs="Times New Roman"/>
                <w:sz w:val="24"/>
                <w:szCs w:val="24"/>
              </w:rPr>
            </w:pPr>
            <w:r>
              <w:rPr>
                <w:rFonts w:ascii="Times New Roman" w:hAnsi="Times New Roman" w:cs="Times New Roman"/>
                <w:sz w:val="24"/>
                <w:szCs w:val="24"/>
              </w:rPr>
              <w:t>ч</w:t>
            </w:r>
            <w:r w:rsidR="00C81B62" w:rsidRPr="000B21E9">
              <w:rPr>
                <w:rFonts w:ascii="Times New Roman" w:hAnsi="Times New Roman" w:cs="Times New Roman"/>
                <w:sz w:val="24"/>
                <w:szCs w:val="24"/>
              </w:rPr>
              <w:t>исленность читателей</w:t>
            </w:r>
          </w:p>
        </w:tc>
        <w:tc>
          <w:tcPr>
            <w:tcW w:w="1519" w:type="dxa"/>
            <w:tcBorders>
              <w:top w:val="single" w:sz="4" w:space="0" w:color="auto"/>
              <w:left w:val="single" w:sz="4" w:space="0" w:color="auto"/>
              <w:bottom w:val="single" w:sz="4" w:space="0" w:color="auto"/>
              <w:right w:val="single" w:sz="4" w:space="0" w:color="auto"/>
            </w:tcBorders>
            <w:hideMark/>
          </w:tcPr>
          <w:p w:rsidR="00C81B62" w:rsidRPr="000B21E9" w:rsidRDefault="00C81B62" w:rsidP="0095519E">
            <w:pPr>
              <w:spacing w:after="0" w:line="240" w:lineRule="auto"/>
              <w:jc w:val="center"/>
              <w:rPr>
                <w:rFonts w:ascii="Times New Roman" w:hAnsi="Times New Roman" w:cs="Times New Roman"/>
                <w:sz w:val="24"/>
                <w:szCs w:val="24"/>
              </w:rPr>
            </w:pPr>
            <w:r w:rsidRPr="000B21E9">
              <w:rPr>
                <w:rFonts w:ascii="Times New Roman" w:hAnsi="Times New Roman" w:cs="Times New Roman"/>
                <w:sz w:val="24"/>
                <w:szCs w:val="24"/>
              </w:rPr>
              <w:t>16,5</w:t>
            </w:r>
          </w:p>
        </w:tc>
        <w:tc>
          <w:tcPr>
            <w:tcW w:w="1243" w:type="dxa"/>
            <w:tcBorders>
              <w:top w:val="single" w:sz="4" w:space="0" w:color="auto"/>
              <w:left w:val="single" w:sz="4" w:space="0" w:color="auto"/>
              <w:bottom w:val="single" w:sz="4" w:space="0" w:color="auto"/>
              <w:right w:val="single" w:sz="4" w:space="0" w:color="auto"/>
            </w:tcBorders>
            <w:hideMark/>
          </w:tcPr>
          <w:p w:rsidR="00C81B62" w:rsidRPr="000B21E9" w:rsidRDefault="00C81B62" w:rsidP="0095519E">
            <w:pPr>
              <w:spacing w:after="0" w:line="240" w:lineRule="auto"/>
              <w:jc w:val="center"/>
              <w:rPr>
                <w:rFonts w:ascii="Times New Roman" w:hAnsi="Times New Roman" w:cs="Times New Roman"/>
                <w:sz w:val="24"/>
                <w:szCs w:val="24"/>
              </w:rPr>
            </w:pPr>
            <w:r w:rsidRPr="000B21E9">
              <w:rPr>
                <w:rFonts w:ascii="Times New Roman" w:hAnsi="Times New Roman" w:cs="Times New Roman"/>
                <w:sz w:val="24"/>
                <w:szCs w:val="24"/>
              </w:rPr>
              <w:t>17</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C81B62" w:rsidRPr="000B21E9" w:rsidRDefault="00C81B62" w:rsidP="0095519E">
            <w:pPr>
              <w:spacing w:after="0" w:line="240" w:lineRule="auto"/>
              <w:jc w:val="center"/>
              <w:rPr>
                <w:rFonts w:ascii="Times New Roman" w:hAnsi="Times New Roman" w:cs="Times New Roman"/>
                <w:sz w:val="24"/>
                <w:szCs w:val="24"/>
              </w:rPr>
            </w:pPr>
            <w:r w:rsidRPr="000B21E9">
              <w:rPr>
                <w:rFonts w:ascii="Times New Roman" w:hAnsi="Times New Roman" w:cs="Times New Roman"/>
                <w:sz w:val="24"/>
                <w:szCs w:val="24"/>
              </w:rPr>
              <w:t>16,44</w:t>
            </w:r>
          </w:p>
        </w:tc>
      </w:tr>
      <w:tr w:rsidR="00C81B62" w:rsidRPr="000656FE" w:rsidTr="00804125">
        <w:trPr>
          <w:trHeight w:val="482"/>
        </w:trPr>
        <w:tc>
          <w:tcPr>
            <w:tcW w:w="5214" w:type="dxa"/>
            <w:tcBorders>
              <w:top w:val="single" w:sz="4" w:space="0" w:color="auto"/>
              <w:left w:val="single" w:sz="4" w:space="0" w:color="auto"/>
              <w:bottom w:val="single" w:sz="4" w:space="0" w:color="auto"/>
              <w:right w:val="single" w:sz="4" w:space="0" w:color="auto"/>
            </w:tcBorders>
            <w:hideMark/>
          </w:tcPr>
          <w:p w:rsidR="00C81B62" w:rsidRPr="000B21E9" w:rsidRDefault="00C81B62" w:rsidP="0095519E">
            <w:pPr>
              <w:spacing w:after="0" w:line="240" w:lineRule="auto"/>
              <w:rPr>
                <w:rFonts w:ascii="Times New Roman" w:hAnsi="Times New Roman" w:cs="Times New Roman"/>
                <w:sz w:val="24"/>
                <w:szCs w:val="24"/>
              </w:rPr>
            </w:pPr>
            <w:r w:rsidRPr="000B21E9">
              <w:rPr>
                <w:rFonts w:ascii="Times New Roman" w:hAnsi="Times New Roman" w:cs="Times New Roman"/>
                <w:sz w:val="24"/>
                <w:szCs w:val="24"/>
              </w:rPr>
              <w:t>Численность учреждений клубного типа</w:t>
            </w:r>
          </w:p>
        </w:tc>
        <w:tc>
          <w:tcPr>
            <w:tcW w:w="1519" w:type="dxa"/>
            <w:tcBorders>
              <w:top w:val="single" w:sz="4" w:space="0" w:color="auto"/>
              <w:left w:val="single" w:sz="4" w:space="0" w:color="auto"/>
              <w:bottom w:val="single" w:sz="4" w:space="0" w:color="auto"/>
              <w:right w:val="single" w:sz="4" w:space="0" w:color="auto"/>
            </w:tcBorders>
            <w:hideMark/>
          </w:tcPr>
          <w:p w:rsidR="00C81B62" w:rsidRPr="000B21E9" w:rsidRDefault="00C81B62" w:rsidP="0095519E">
            <w:pPr>
              <w:spacing w:after="0" w:line="240" w:lineRule="auto"/>
              <w:jc w:val="center"/>
              <w:rPr>
                <w:rFonts w:ascii="Times New Roman" w:hAnsi="Times New Roman" w:cs="Times New Roman"/>
                <w:sz w:val="24"/>
                <w:szCs w:val="24"/>
              </w:rPr>
            </w:pPr>
            <w:r w:rsidRPr="000B21E9">
              <w:rPr>
                <w:rFonts w:ascii="Times New Roman" w:hAnsi="Times New Roman" w:cs="Times New Roman"/>
                <w:sz w:val="24"/>
                <w:szCs w:val="24"/>
              </w:rPr>
              <w:t>31</w:t>
            </w:r>
          </w:p>
        </w:tc>
        <w:tc>
          <w:tcPr>
            <w:tcW w:w="1243" w:type="dxa"/>
            <w:tcBorders>
              <w:top w:val="single" w:sz="4" w:space="0" w:color="auto"/>
              <w:left w:val="single" w:sz="4" w:space="0" w:color="auto"/>
              <w:bottom w:val="single" w:sz="4" w:space="0" w:color="auto"/>
              <w:right w:val="single" w:sz="4" w:space="0" w:color="auto"/>
            </w:tcBorders>
            <w:hideMark/>
          </w:tcPr>
          <w:p w:rsidR="00C81B62" w:rsidRPr="000B21E9" w:rsidRDefault="00C81B62" w:rsidP="0095519E">
            <w:pPr>
              <w:spacing w:after="0" w:line="240" w:lineRule="auto"/>
              <w:jc w:val="center"/>
              <w:rPr>
                <w:rFonts w:ascii="Times New Roman" w:hAnsi="Times New Roman" w:cs="Times New Roman"/>
                <w:sz w:val="24"/>
                <w:szCs w:val="24"/>
              </w:rPr>
            </w:pPr>
            <w:r w:rsidRPr="000B21E9">
              <w:rPr>
                <w:rFonts w:ascii="Times New Roman" w:hAnsi="Times New Roman" w:cs="Times New Roman"/>
                <w:sz w:val="24"/>
                <w:szCs w:val="24"/>
              </w:rPr>
              <w:t>31</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C81B62" w:rsidRPr="000B21E9" w:rsidRDefault="00C81B62" w:rsidP="0095519E">
            <w:pPr>
              <w:spacing w:after="0" w:line="240" w:lineRule="auto"/>
              <w:jc w:val="center"/>
              <w:rPr>
                <w:rFonts w:ascii="Times New Roman" w:hAnsi="Times New Roman" w:cs="Times New Roman"/>
                <w:sz w:val="24"/>
                <w:szCs w:val="24"/>
              </w:rPr>
            </w:pPr>
            <w:r w:rsidRPr="000B21E9">
              <w:rPr>
                <w:rFonts w:ascii="Times New Roman" w:hAnsi="Times New Roman" w:cs="Times New Roman"/>
                <w:sz w:val="24"/>
                <w:szCs w:val="24"/>
              </w:rPr>
              <w:t>31</w:t>
            </w:r>
          </w:p>
        </w:tc>
      </w:tr>
      <w:tr w:rsidR="006F4A5D" w:rsidRPr="000656FE" w:rsidTr="00036ABF">
        <w:trPr>
          <w:trHeight w:val="482"/>
        </w:trPr>
        <w:tc>
          <w:tcPr>
            <w:tcW w:w="5214" w:type="dxa"/>
            <w:tcBorders>
              <w:top w:val="single" w:sz="4" w:space="0" w:color="auto"/>
              <w:left w:val="single" w:sz="4" w:space="0" w:color="auto"/>
              <w:bottom w:val="single" w:sz="4" w:space="0" w:color="auto"/>
              <w:right w:val="single" w:sz="4" w:space="0" w:color="auto"/>
            </w:tcBorders>
            <w:hideMark/>
          </w:tcPr>
          <w:p w:rsidR="006F4A5D" w:rsidRPr="000B21E9" w:rsidRDefault="006F4A5D" w:rsidP="0095519E">
            <w:pPr>
              <w:spacing w:after="0" w:line="240" w:lineRule="auto"/>
              <w:rPr>
                <w:rFonts w:ascii="Times New Roman" w:hAnsi="Times New Roman" w:cs="Times New Roman"/>
                <w:sz w:val="24"/>
                <w:szCs w:val="24"/>
              </w:rPr>
            </w:pPr>
            <w:r w:rsidRPr="000B21E9">
              <w:rPr>
                <w:rFonts w:ascii="Times New Roman" w:hAnsi="Times New Roman" w:cs="Times New Roman"/>
                <w:sz w:val="24"/>
                <w:szCs w:val="24"/>
              </w:rPr>
              <w:t>Индекс физического объема продукции сельского хозяйства в хозяйствах всех категорий, %</w:t>
            </w:r>
          </w:p>
        </w:tc>
        <w:tc>
          <w:tcPr>
            <w:tcW w:w="1519" w:type="dxa"/>
            <w:tcBorders>
              <w:top w:val="single" w:sz="4" w:space="0" w:color="auto"/>
              <w:left w:val="single" w:sz="4" w:space="0" w:color="auto"/>
              <w:bottom w:val="single" w:sz="4" w:space="0" w:color="auto"/>
              <w:right w:val="single" w:sz="4" w:space="0" w:color="auto"/>
            </w:tcBorders>
            <w:hideMark/>
          </w:tcPr>
          <w:p w:rsidR="006F4A5D" w:rsidRPr="000B21E9" w:rsidRDefault="006F4A5D" w:rsidP="0095519E">
            <w:pPr>
              <w:spacing w:after="0" w:line="240" w:lineRule="auto"/>
              <w:jc w:val="center"/>
              <w:rPr>
                <w:rFonts w:ascii="Times New Roman" w:hAnsi="Times New Roman" w:cs="Times New Roman"/>
                <w:sz w:val="24"/>
                <w:szCs w:val="24"/>
              </w:rPr>
            </w:pPr>
            <w:r w:rsidRPr="000B21E9">
              <w:rPr>
                <w:rFonts w:ascii="Times New Roman" w:hAnsi="Times New Roman" w:cs="Times New Roman"/>
                <w:sz w:val="24"/>
                <w:szCs w:val="24"/>
              </w:rPr>
              <w:t>112,0</w:t>
            </w:r>
          </w:p>
        </w:tc>
        <w:tc>
          <w:tcPr>
            <w:tcW w:w="1243" w:type="dxa"/>
            <w:tcBorders>
              <w:top w:val="single" w:sz="4" w:space="0" w:color="auto"/>
              <w:left w:val="single" w:sz="4" w:space="0" w:color="auto"/>
              <w:bottom w:val="single" w:sz="4" w:space="0" w:color="auto"/>
              <w:right w:val="single" w:sz="4" w:space="0" w:color="auto"/>
            </w:tcBorders>
            <w:hideMark/>
          </w:tcPr>
          <w:p w:rsidR="006F4A5D" w:rsidRPr="000B21E9" w:rsidRDefault="00ED4662" w:rsidP="009551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136,7</w:t>
            </w:r>
          </w:p>
        </w:tc>
        <w:tc>
          <w:tcPr>
            <w:tcW w:w="1519" w:type="dxa"/>
            <w:tcBorders>
              <w:top w:val="single" w:sz="4" w:space="0" w:color="auto"/>
              <w:left w:val="single" w:sz="4" w:space="0" w:color="auto"/>
              <w:bottom w:val="single" w:sz="4" w:space="0" w:color="auto"/>
              <w:right w:val="single" w:sz="4" w:space="0" w:color="auto"/>
            </w:tcBorders>
            <w:shd w:val="clear" w:color="auto" w:fill="FF0000"/>
            <w:hideMark/>
          </w:tcPr>
          <w:p w:rsidR="006F4A5D" w:rsidRPr="00036ABF" w:rsidRDefault="006F4A5D" w:rsidP="0095519E">
            <w:pPr>
              <w:spacing w:after="0" w:line="240" w:lineRule="auto"/>
              <w:jc w:val="center"/>
              <w:rPr>
                <w:rFonts w:ascii="Times New Roman" w:hAnsi="Times New Roman" w:cs="Times New Roman"/>
                <w:color w:val="000000" w:themeColor="text1"/>
                <w:sz w:val="24"/>
                <w:szCs w:val="24"/>
              </w:rPr>
            </w:pPr>
            <w:r w:rsidRPr="00036ABF">
              <w:rPr>
                <w:rFonts w:ascii="Times New Roman" w:hAnsi="Times New Roman" w:cs="Times New Roman"/>
                <w:color w:val="000000" w:themeColor="text1"/>
                <w:sz w:val="24"/>
                <w:szCs w:val="24"/>
              </w:rPr>
              <w:t>103,8</w:t>
            </w:r>
          </w:p>
        </w:tc>
      </w:tr>
      <w:tr w:rsidR="006F4A5D" w:rsidRPr="000656FE" w:rsidTr="00464E66">
        <w:trPr>
          <w:trHeight w:val="482"/>
        </w:trPr>
        <w:tc>
          <w:tcPr>
            <w:tcW w:w="5214" w:type="dxa"/>
            <w:tcBorders>
              <w:top w:val="single" w:sz="4" w:space="0" w:color="auto"/>
              <w:left w:val="single" w:sz="4" w:space="0" w:color="auto"/>
              <w:bottom w:val="single" w:sz="4" w:space="0" w:color="auto"/>
              <w:right w:val="single" w:sz="4" w:space="0" w:color="auto"/>
            </w:tcBorders>
            <w:hideMark/>
          </w:tcPr>
          <w:p w:rsidR="006F4A5D" w:rsidRPr="000B21E9" w:rsidRDefault="006F4A5D" w:rsidP="0095519E">
            <w:pPr>
              <w:spacing w:after="0" w:line="240" w:lineRule="auto"/>
              <w:rPr>
                <w:rFonts w:ascii="Times New Roman" w:hAnsi="Times New Roman" w:cs="Times New Roman"/>
                <w:sz w:val="24"/>
                <w:szCs w:val="24"/>
              </w:rPr>
            </w:pPr>
            <w:r w:rsidRPr="000B21E9">
              <w:rPr>
                <w:rFonts w:ascii="Times New Roman" w:hAnsi="Times New Roman" w:cs="Times New Roman"/>
                <w:sz w:val="24"/>
                <w:szCs w:val="24"/>
              </w:rPr>
              <w:t>Объем производства продукции сельского хозяйства, млн. руб.</w:t>
            </w:r>
          </w:p>
        </w:tc>
        <w:tc>
          <w:tcPr>
            <w:tcW w:w="1519" w:type="dxa"/>
            <w:tcBorders>
              <w:top w:val="single" w:sz="4" w:space="0" w:color="auto"/>
              <w:left w:val="single" w:sz="4" w:space="0" w:color="auto"/>
              <w:bottom w:val="single" w:sz="4" w:space="0" w:color="auto"/>
              <w:right w:val="single" w:sz="4" w:space="0" w:color="auto"/>
            </w:tcBorders>
            <w:hideMark/>
          </w:tcPr>
          <w:p w:rsidR="006F4A5D" w:rsidRPr="000B21E9" w:rsidRDefault="006F4A5D" w:rsidP="0095519E">
            <w:pPr>
              <w:spacing w:after="0" w:line="240" w:lineRule="auto"/>
              <w:jc w:val="center"/>
              <w:rPr>
                <w:rFonts w:ascii="Times New Roman" w:hAnsi="Times New Roman" w:cs="Times New Roman"/>
                <w:sz w:val="24"/>
                <w:szCs w:val="24"/>
              </w:rPr>
            </w:pPr>
            <w:r w:rsidRPr="000B21E9">
              <w:rPr>
                <w:rFonts w:ascii="Times New Roman" w:hAnsi="Times New Roman" w:cs="Times New Roman"/>
                <w:sz w:val="24"/>
                <w:szCs w:val="24"/>
              </w:rPr>
              <w:t>2778</w:t>
            </w:r>
          </w:p>
        </w:tc>
        <w:tc>
          <w:tcPr>
            <w:tcW w:w="1243" w:type="dxa"/>
            <w:tcBorders>
              <w:top w:val="single" w:sz="4" w:space="0" w:color="auto"/>
              <w:left w:val="single" w:sz="4" w:space="0" w:color="auto"/>
              <w:bottom w:val="single" w:sz="4" w:space="0" w:color="auto"/>
              <w:right w:val="single" w:sz="4" w:space="0" w:color="auto"/>
            </w:tcBorders>
            <w:hideMark/>
          </w:tcPr>
          <w:p w:rsidR="006F4A5D" w:rsidRPr="000B21E9" w:rsidRDefault="006F4A5D" w:rsidP="0095519E">
            <w:pPr>
              <w:spacing w:after="0" w:line="240" w:lineRule="auto"/>
              <w:jc w:val="center"/>
              <w:rPr>
                <w:rFonts w:ascii="Times New Roman" w:hAnsi="Times New Roman" w:cs="Times New Roman"/>
                <w:sz w:val="24"/>
                <w:szCs w:val="24"/>
              </w:rPr>
            </w:pPr>
            <w:r w:rsidRPr="000B21E9">
              <w:rPr>
                <w:rFonts w:ascii="Times New Roman" w:hAnsi="Times New Roman" w:cs="Times New Roman"/>
                <w:sz w:val="24"/>
                <w:szCs w:val="24"/>
              </w:rPr>
              <w:t>5762</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F4A5D" w:rsidRPr="000B21E9" w:rsidRDefault="006F4A5D" w:rsidP="0095519E">
            <w:pPr>
              <w:spacing w:after="0" w:line="240" w:lineRule="auto"/>
              <w:jc w:val="center"/>
              <w:rPr>
                <w:rFonts w:ascii="Times New Roman" w:hAnsi="Times New Roman" w:cs="Times New Roman"/>
                <w:sz w:val="24"/>
                <w:szCs w:val="24"/>
              </w:rPr>
            </w:pPr>
            <w:r w:rsidRPr="000B21E9">
              <w:rPr>
                <w:rFonts w:ascii="Times New Roman" w:hAnsi="Times New Roman" w:cs="Times New Roman"/>
                <w:sz w:val="24"/>
                <w:szCs w:val="24"/>
              </w:rPr>
              <w:t>4964</w:t>
            </w:r>
          </w:p>
        </w:tc>
      </w:tr>
      <w:tr w:rsidR="006F4A5D" w:rsidRPr="000656FE" w:rsidTr="00036ABF">
        <w:trPr>
          <w:trHeight w:val="482"/>
        </w:trPr>
        <w:tc>
          <w:tcPr>
            <w:tcW w:w="5214" w:type="dxa"/>
            <w:tcBorders>
              <w:top w:val="single" w:sz="4" w:space="0" w:color="auto"/>
              <w:left w:val="single" w:sz="4" w:space="0" w:color="auto"/>
              <w:bottom w:val="single" w:sz="4" w:space="0" w:color="auto"/>
              <w:right w:val="single" w:sz="4" w:space="0" w:color="auto"/>
            </w:tcBorders>
            <w:hideMark/>
          </w:tcPr>
          <w:p w:rsidR="006F4A5D" w:rsidRPr="000B21E9" w:rsidRDefault="006F4A5D" w:rsidP="0095519E">
            <w:pPr>
              <w:spacing w:after="0" w:line="240" w:lineRule="auto"/>
              <w:rPr>
                <w:rFonts w:ascii="Times New Roman" w:hAnsi="Times New Roman" w:cs="Times New Roman"/>
                <w:sz w:val="24"/>
                <w:szCs w:val="24"/>
              </w:rPr>
            </w:pPr>
            <w:r w:rsidRPr="000B21E9">
              <w:rPr>
                <w:rFonts w:ascii="Times New Roman" w:hAnsi="Times New Roman" w:cs="Times New Roman"/>
                <w:sz w:val="24"/>
                <w:szCs w:val="24"/>
              </w:rPr>
              <w:t>Поголовье КРС в хозяйствах всех категорий, тыс. гол.</w:t>
            </w:r>
          </w:p>
        </w:tc>
        <w:tc>
          <w:tcPr>
            <w:tcW w:w="1519" w:type="dxa"/>
            <w:tcBorders>
              <w:top w:val="single" w:sz="4" w:space="0" w:color="auto"/>
              <w:left w:val="single" w:sz="4" w:space="0" w:color="auto"/>
              <w:bottom w:val="single" w:sz="4" w:space="0" w:color="auto"/>
              <w:right w:val="single" w:sz="4" w:space="0" w:color="auto"/>
            </w:tcBorders>
            <w:hideMark/>
          </w:tcPr>
          <w:p w:rsidR="006F4A5D" w:rsidRPr="000B21E9" w:rsidRDefault="006F4A5D" w:rsidP="0095519E">
            <w:pPr>
              <w:spacing w:after="0" w:line="240" w:lineRule="auto"/>
              <w:jc w:val="center"/>
              <w:rPr>
                <w:rFonts w:ascii="Times New Roman" w:hAnsi="Times New Roman" w:cs="Times New Roman"/>
                <w:sz w:val="24"/>
                <w:szCs w:val="24"/>
              </w:rPr>
            </w:pPr>
            <w:r w:rsidRPr="000B21E9">
              <w:rPr>
                <w:rFonts w:ascii="Times New Roman" w:hAnsi="Times New Roman" w:cs="Times New Roman"/>
                <w:sz w:val="24"/>
                <w:szCs w:val="24"/>
              </w:rPr>
              <w:t>9,95</w:t>
            </w:r>
          </w:p>
        </w:tc>
        <w:tc>
          <w:tcPr>
            <w:tcW w:w="1243" w:type="dxa"/>
            <w:tcBorders>
              <w:top w:val="single" w:sz="4" w:space="0" w:color="auto"/>
              <w:left w:val="single" w:sz="4" w:space="0" w:color="auto"/>
              <w:bottom w:val="single" w:sz="4" w:space="0" w:color="auto"/>
              <w:right w:val="single" w:sz="4" w:space="0" w:color="auto"/>
            </w:tcBorders>
            <w:hideMark/>
          </w:tcPr>
          <w:p w:rsidR="006F4A5D" w:rsidRPr="000B21E9" w:rsidRDefault="006F4A5D" w:rsidP="0095519E">
            <w:pPr>
              <w:spacing w:after="0" w:line="240" w:lineRule="auto"/>
              <w:jc w:val="center"/>
              <w:rPr>
                <w:rFonts w:ascii="Times New Roman" w:hAnsi="Times New Roman" w:cs="Times New Roman"/>
                <w:sz w:val="24"/>
                <w:szCs w:val="24"/>
              </w:rPr>
            </w:pPr>
            <w:r w:rsidRPr="000B21E9">
              <w:rPr>
                <w:rFonts w:ascii="Times New Roman" w:hAnsi="Times New Roman" w:cs="Times New Roman"/>
                <w:sz w:val="24"/>
                <w:szCs w:val="24"/>
              </w:rPr>
              <w:t>9,0</w:t>
            </w:r>
          </w:p>
        </w:tc>
        <w:tc>
          <w:tcPr>
            <w:tcW w:w="1519" w:type="dxa"/>
            <w:tcBorders>
              <w:top w:val="single" w:sz="4" w:space="0" w:color="auto"/>
              <w:left w:val="single" w:sz="4" w:space="0" w:color="auto"/>
              <w:bottom w:val="single" w:sz="4" w:space="0" w:color="auto"/>
              <w:right w:val="single" w:sz="4" w:space="0" w:color="auto"/>
            </w:tcBorders>
            <w:shd w:val="clear" w:color="auto" w:fill="FF0000"/>
            <w:hideMark/>
          </w:tcPr>
          <w:p w:rsidR="006F4A5D" w:rsidRPr="000B21E9" w:rsidRDefault="006F4A5D" w:rsidP="0095519E">
            <w:pPr>
              <w:spacing w:after="0" w:line="240" w:lineRule="auto"/>
              <w:jc w:val="center"/>
              <w:rPr>
                <w:rFonts w:ascii="Times New Roman" w:hAnsi="Times New Roman" w:cs="Times New Roman"/>
                <w:sz w:val="24"/>
                <w:szCs w:val="24"/>
              </w:rPr>
            </w:pPr>
            <w:r w:rsidRPr="000B21E9">
              <w:rPr>
                <w:rFonts w:ascii="Times New Roman" w:hAnsi="Times New Roman" w:cs="Times New Roman"/>
                <w:sz w:val="24"/>
                <w:szCs w:val="24"/>
              </w:rPr>
              <w:t>4,36</w:t>
            </w:r>
          </w:p>
        </w:tc>
      </w:tr>
      <w:tr w:rsidR="006F4A5D" w:rsidRPr="000656FE" w:rsidTr="00036ABF">
        <w:trPr>
          <w:trHeight w:val="482"/>
        </w:trPr>
        <w:tc>
          <w:tcPr>
            <w:tcW w:w="5214" w:type="dxa"/>
            <w:tcBorders>
              <w:top w:val="single" w:sz="4" w:space="0" w:color="auto"/>
              <w:left w:val="single" w:sz="4" w:space="0" w:color="auto"/>
              <w:bottom w:val="single" w:sz="4" w:space="0" w:color="auto"/>
              <w:right w:val="single" w:sz="4" w:space="0" w:color="auto"/>
            </w:tcBorders>
            <w:hideMark/>
          </w:tcPr>
          <w:p w:rsidR="006F4A5D" w:rsidRPr="000B21E9" w:rsidRDefault="006F4A5D" w:rsidP="0095519E">
            <w:pPr>
              <w:spacing w:after="0" w:line="240" w:lineRule="auto"/>
              <w:rPr>
                <w:rFonts w:ascii="Times New Roman" w:hAnsi="Times New Roman" w:cs="Times New Roman"/>
                <w:sz w:val="24"/>
                <w:szCs w:val="24"/>
              </w:rPr>
            </w:pPr>
            <w:r w:rsidRPr="000B21E9">
              <w:rPr>
                <w:rFonts w:ascii="Times New Roman" w:hAnsi="Times New Roman" w:cs="Times New Roman"/>
                <w:sz w:val="24"/>
                <w:szCs w:val="24"/>
              </w:rPr>
              <w:t xml:space="preserve"> т.ч. СХП</w:t>
            </w:r>
          </w:p>
        </w:tc>
        <w:tc>
          <w:tcPr>
            <w:tcW w:w="1519" w:type="dxa"/>
            <w:tcBorders>
              <w:top w:val="single" w:sz="4" w:space="0" w:color="auto"/>
              <w:left w:val="single" w:sz="4" w:space="0" w:color="auto"/>
              <w:bottom w:val="single" w:sz="4" w:space="0" w:color="auto"/>
              <w:right w:val="single" w:sz="4" w:space="0" w:color="auto"/>
            </w:tcBorders>
            <w:hideMark/>
          </w:tcPr>
          <w:p w:rsidR="006F4A5D" w:rsidRPr="000B21E9" w:rsidRDefault="006F4A5D" w:rsidP="0095519E">
            <w:pPr>
              <w:spacing w:after="0" w:line="240" w:lineRule="auto"/>
              <w:jc w:val="center"/>
              <w:rPr>
                <w:rFonts w:ascii="Times New Roman" w:hAnsi="Times New Roman" w:cs="Times New Roman"/>
                <w:sz w:val="24"/>
                <w:szCs w:val="24"/>
              </w:rPr>
            </w:pPr>
            <w:r w:rsidRPr="000B21E9">
              <w:rPr>
                <w:rFonts w:ascii="Times New Roman" w:hAnsi="Times New Roman" w:cs="Times New Roman"/>
                <w:sz w:val="24"/>
                <w:szCs w:val="24"/>
              </w:rPr>
              <w:t>3,2</w:t>
            </w:r>
          </w:p>
        </w:tc>
        <w:tc>
          <w:tcPr>
            <w:tcW w:w="1243" w:type="dxa"/>
            <w:tcBorders>
              <w:top w:val="single" w:sz="4" w:space="0" w:color="auto"/>
              <w:left w:val="single" w:sz="4" w:space="0" w:color="auto"/>
              <w:bottom w:val="single" w:sz="4" w:space="0" w:color="auto"/>
              <w:right w:val="single" w:sz="4" w:space="0" w:color="auto"/>
            </w:tcBorders>
            <w:hideMark/>
          </w:tcPr>
          <w:p w:rsidR="006F4A5D" w:rsidRPr="000B21E9" w:rsidRDefault="006F4A5D" w:rsidP="0095519E">
            <w:pPr>
              <w:spacing w:after="0" w:line="240" w:lineRule="auto"/>
              <w:jc w:val="center"/>
              <w:rPr>
                <w:rFonts w:ascii="Times New Roman" w:hAnsi="Times New Roman" w:cs="Times New Roman"/>
                <w:sz w:val="24"/>
                <w:szCs w:val="24"/>
              </w:rPr>
            </w:pPr>
            <w:r w:rsidRPr="000B21E9">
              <w:rPr>
                <w:rFonts w:ascii="Times New Roman" w:hAnsi="Times New Roman" w:cs="Times New Roman"/>
                <w:sz w:val="24"/>
                <w:szCs w:val="24"/>
              </w:rPr>
              <w:t>2,7</w:t>
            </w:r>
          </w:p>
        </w:tc>
        <w:tc>
          <w:tcPr>
            <w:tcW w:w="1519" w:type="dxa"/>
            <w:tcBorders>
              <w:top w:val="single" w:sz="4" w:space="0" w:color="auto"/>
              <w:left w:val="single" w:sz="4" w:space="0" w:color="auto"/>
              <w:bottom w:val="single" w:sz="4" w:space="0" w:color="auto"/>
              <w:right w:val="single" w:sz="4" w:space="0" w:color="auto"/>
            </w:tcBorders>
            <w:shd w:val="clear" w:color="auto" w:fill="FF0000"/>
            <w:hideMark/>
          </w:tcPr>
          <w:p w:rsidR="006F4A5D" w:rsidRPr="000B21E9" w:rsidRDefault="006F4A5D" w:rsidP="0095519E">
            <w:pPr>
              <w:spacing w:after="0" w:line="240" w:lineRule="auto"/>
              <w:jc w:val="center"/>
              <w:rPr>
                <w:rFonts w:ascii="Times New Roman" w:hAnsi="Times New Roman" w:cs="Times New Roman"/>
                <w:sz w:val="24"/>
                <w:szCs w:val="24"/>
              </w:rPr>
            </w:pPr>
            <w:r w:rsidRPr="000B21E9">
              <w:rPr>
                <w:rFonts w:ascii="Times New Roman" w:hAnsi="Times New Roman" w:cs="Times New Roman"/>
                <w:sz w:val="24"/>
                <w:szCs w:val="24"/>
              </w:rPr>
              <w:t>2,2</w:t>
            </w:r>
          </w:p>
        </w:tc>
      </w:tr>
      <w:tr w:rsidR="006F4A5D" w:rsidRPr="0054568A" w:rsidTr="00464E66">
        <w:trPr>
          <w:trHeight w:val="482"/>
        </w:trPr>
        <w:tc>
          <w:tcPr>
            <w:tcW w:w="5214" w:type="dxa"/>
            <w:tcBorders>
              <w:top w:val="single" w:sz="4" w:space="0" w:color="auto"/>
              <w:left w:val="single" w:sz="4" w:space="0" w:color="auto"/>
              <w:bottom w:val="single" w:sz="4" w:space="0" w:color="auto"/>
              <w:right w:val="single" w:sz="4" w:space="0" w:color="auto"/>
            </w:tcBorders>
            <w:hideMark/>
          </w:tcPr>
          <w:p w:rsidR="006F4A5D" w:rsidRPr="000B21E9" w:rsidRDefault="006F4A5D" w:rsidP="0095519E">
            <w:pPr>
              <w:spacing w:after="0" w:line="240" w:lineRule="auto"/>
              <w:rPr>
                <w:rFonts w:ascii="Times New Roman" w:hAnsi="Times New Roman" w:cs="Times New Roman"/>
                <w:sz w:val="24"/>
                <w:szCs w:val="24"/>
              </w:rPr>
            </w:pPr>
            <w:r w:rsidRPr="000B21E9">
              <w:rPr>
                <w:rFonts w:ascii="Times New Roman" w:hAnsi="Times New Roman" w:cs="Times New Roman"/>
                <w:sz w:val="24"/>
                <w:szCs w:val="24"/>
              </w:rPr>
              <w:t>Средний надой молока на 1 корову в СХП</w:t>
            </w:r>
          </w:p>
        </w:tc>
        <w:tc>
          <w:tcPr>
            <w:tcW w:w="1519" w:type="dxa"/>
            <w:tcBorders>
              <w:top w:val="single" w:sz="4" w:space="0" w:color="auto"/>
              <w:left w:val="single" w:sz="4" w:space="0" w:color="auto"/>
              <w:bottom w:val="single" w:sz="4" w:space="0" w:color="auto"/>
              <w:right w:val="single" w:sz="4" w:space="0" w:color="auto"/>
            </w:tcBorders>
            <w:hideMark/>
          </w:tcPr>
          <w:p w:rsidR="006F4A5D" w:rsidRPr="000B21E9" w:rsidRDefault="006F4A5D" w:rsidP="0095519E">
            <w:pPr>
              <w:spacing w:after="0" w:line="240" w:lineRule="auto"/>
              <w:jc w:val="center"/>
              <w:rPr>
                <w:rFonts w:ascii="Times New Roman" w:hAnsi="Times New Roman" w:cs="Times New Roman"/>
                <w:sz w:val="24"/>
                <w:szCs w:val="24"/>
              </w:rPr>
            </w:pPr>
            <w:r w:rsidRPr="000B21E9">
              <w:rPr>
                <w:rFonts w:ascii="Times New Roman" w:hAnsi="Times New Roman" w:cs="Times New Roman"/>
                <w:sz w:val="24"/>
                <w:szCs w:val="24"/>
              </w:rPr>
              <w:t>4900</w:t>
            </w:r>
          </w:p>
        </w:tc>
        <w:tc>
          <w:tcPr>
            <w:tcW w:w="1243" w:type="dxa"/>
            <w:tcBorders>
              <w:top w:val="single" w:sz="4" w:space="0" w:color="auto"/>
              <w:left w:val="single" w:sz="4" w:space="0" w:color="auto"/>
              <w:bottom w:val="single" w:sz="4" w:space="0" w:color="auto"/>
              <w:right w:val="single" w:sz="4" w:space="0" w:color="auto"/>
            </w:tcBorders>
            <w:hideMark/>
          </w:tcPr>
          <w:p w:rsidR="006F4A5D" w:rsidRPr="000B21E9" w:rsidRDefault="006F4A5D" w:rsidP="0095519E">
            <w:pPr>
              <w:spacing w:after="0" w:line="240" w:lineRule="auto"/>
              <w:jc w:val="center"/>
              <w:rPr>
                <w:rFonts w:ascii="Times New Roman" w:hAnsi="Times New Roman" w:cs="Times New Roman"/>
                <w:sz w:val="24"/>
                <w:szCs w:val="24"/>
              </w:rPr>
            </w:pPr>
            <w:r w:rsidRPr="000B21E9">
              <w:rPr>
                <w:rFonts w:ascii="Times New Roman" w:hAnsi="Times New Roman" w:cs="Times New Roman"/>
                <w:sz w:val="24"/>
                <w:szCs w:val="24"/>
              </w:rPr>
              <w:t>5600</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F4A5D" w:rsidRPr="000B21E9" w:rsidRDefault="006F4A5D" w:rsidP="0095519E">
            <w:pPr>
              <w:spacing w:after="0" w:line="240" w:lineRule="auto"/>
              <w:jc w:val="center"/>
              <w:rPr>
                <w:rFonts w:ascii="Times New Roman" w:hAnsi="Times New Roman" w:cs="Times New Roman"/>
                <w:sz w:val="24"/>
                <w:szCs w:val="24"/>
              </w:rPr>
            </w:pPr>
            <w:r w:rsidRPr="000B21E9">
              <w:rPr>
                <w:rFonts w:ascii="Times New Roman" w:hAnsi="Times New Roman" w:cs="Times New Roman"/>
                <w:sz w:val="24"/>
                <w:szCs w:val="24"/>
              </w:rPr>
              <w:t>5460</w:t>
            </w:r>
          </w:p>
        </w:tc>
      </w:tr>
      <w:tr w:rsidR="006F4A5D" w:rsidRPr="000656FE" w:rsidTr="00464E66">
        <w:trPr>
          <w:trHeight w:val="482"/>
        </w:trPr>
        <w:tc>
          <w:tcPr>
            <w:tcW w:w="5214" w:type="dxa"/>
            <w:tcBorders>
              <w:top w:val="single" w:sz="4" w:space="0" w:color="auto"/>
              <w:left w:val="single" w:sz="4" w:space="0" w:color="auto"/>
              <w:bottom w:val="single" w:sz="4" w:space="0" w:color="auto"/>
              <w:right w:val="single" w:sz="4" w:space="0" w:color="auto"/>
            </w:tcBorders>
            <w:hideMark/>
          </w:tcPr>
          <w:p w:rsidR="006F4A5D" w:rsidRPr="000B21E9" w:rsidRDefault="006F4A5D" w:rsidP="0095519E">
            <w:pPr>
              <w:spacing w:after="0" w:line="240" w:lineRule="auto"/>
              <w:rPr>
                <w:rFonts w:ascii="Times New Roman" w:hAnsi="Times New Roman" w:cs="Times New Roman"/>
                <w:sz w:val="24"/>
                <w:szCs w:val="24"/>
              </w:rPr>
            </w:pPr>
            <w:r w:rsidRPr="000B21E9">
              <w:rPr>
                <w:rFonts w:ascii="Times New Roman" w:hAnsi="Times New Roman" w:cs="Times New Roman"/>
                <w:sz w:val="24"/>
                <w:szCs w:val="24"/>
              </w:rPr>
              <w:t>Рентабельность</w:t>
            </w:r>
            <w:r w:rsidR="00093392">
              <w:rPr>
                <w:rFonts w:ascii="Times New Roman" w:hAnsi="Times New Roman" w:cs="Times New Roman"/>
                <w:sz w:val="24"/>
                <w:szCs w:val="24"/>
              </w:rPr>
              <w:t xml:space="preserve"> </w:t>
            </w:r>
            <w:r w:rsidR="00ED4662">
              <w:rPr>
                <w:rFonts w:ascii="Times New Roman" w:hAnsi="Times New Roman" w:cs="Times New Roman"/>
                <w:sz w:val="24"/>
                <w:szCs w:val="24"/>
              </w:rPr>
              <w:t>(</w:t>
            </w:r>
            <w:r w:rsidRPr="000B21E9">
              <w:rPr>
                <w:rFonts w:ascii="Times New Roman" w:hAnsi="Times New Roman" w:cs="Times New Roman"/>
                <w:sz w:val="24"/>
                <w:szCs w:val="24"/>
              </w:rPr>
              <w:t>убыточнос</w:t>
            </w:r>
            <w:r w:rsidR="00ED4662">
              <w:rPr>
                <w:rFonts w:ascii="Times New Roman" w:hAnsi="Times New Roman" w:cs="Times New Roman"/>
                <w:sz w:val="24"/>
                <w:szCs w:val="24"/>
              </w:rPr>
              <w:t>ть) реализации всей продукции (</w:t>
            </w:r>
            <w:r w:rsidRPr="000B21E9">
              <w:rPr>
                <w:rFonts w:ascii="Times New Roman" w:hAnsi="Times New Roman" w:cs="Times New Roman"/>
                <w:sz w:val="24"/>
                <w:szCs w:val="24"/>
              </w:rPr>
              <w:t xml:space="preserve">с учетом субсидий) в СХП </w:t>
            </w:r>
          </w:p>
        </w:tc>
        <w:tc>
          <w:tcPr>
            <w:tcW w:w="1519" w:type="dxa"/>
            <w:tcBorders>
              <w:top w:val="single" w:sz="4" w:space="0" w:color="auto"/>
              <w:left w:val="single" w:sz="4" w:space="0" w:color="auto"/>
              <w:bottom w:val="single" w:sz="4" w:space="0" w:color="auto"/>
              <w:right w:val="single" w:sz="4" w:space="0" w:color="auto"/>
            </w:tcBorders>
            <w:hideMark/>
          </w:tcPr>
          <w:p w:rsidR="006F4A5D" w:rsidRPr="000B21E9" w:rsidRDefault="006F4A5D" w:rsidP="0095519E">
            <w:pPr>
              <w:spacing w:after="0" w:line="240" w:lineRule="auto"/>
              <w:jc w:val="center"/>
              <w:rPr>
                <w:rFonts w:ascii="Times New Roman" w:hAnsi="Times New Roman" w:cs="Times New Roman"/>
                <w:sz w:val="24"/>
                <w:szCs w:val="24"/>
              </w:rPr>
            </w:pPr>
            <w:r w:rsidRPr="000B21E9">
              <w:rPr>
                <w:rFonts w:ascii="Times New Roman" w:hAnsi="Times New Roman" w:cs="Times New Roman"/>
                <w:sz w:val="24"/>
                <w:szCs w:val="24"/>
              </w:rPr>
              <w:t>17,3</w:t>
            </w:r>
          </w:p>
        </w:tc>
        <w:tc>
          <w:tcPr>
            <w:tcW w:w="1243" w:type="dxa"/>
            <w:tcBorders>
              <w:top w:val="single" w:sz="4" w:space="0" w:color="auto"/>
              <w:left w:val="single" w:sz="4" w:space="0" w:color="auto"/>
              <w:bottom w:val="single" w:sz="4" w:space="0" w:color="auto"/>
              <w:right w:val="single" w:sz="4" w:space="0" w:color="auto"/>
            </w:tcBorders>
            <w:hideMark/>
          </w:tcPr>
          <w:p w:rsidR="006F4A5D" w:rsidRPr="000B21E9" w:rsidRDefault="006F4A5D" w:rsidP="0095519E">
            <w:pPr>
              <w:spacing w:after="0" w:line="240" w:lineRule="auto"/>
              <w:jc w:val="center"/>
              <w:rPr>
                <w:rFonts w:ascii="Times New Roman" w:hAnsi="Times New Roman" w:cs="Times New Roman"/>
                <w:sz w:val="24"/>
                <w:szCs w:val="24"/>
              </w:rPr>
            </w:pPr>
            <w:r w:rsidRPr="000B21E9">
              <w:rPr>
                <w:rFonts w:ascii="Times New Roman" w:hAnsi="Times New Roman" w:cs="Times New Roman"/>
                <w:sz w:val="24"/>
                <w:szCs w:val="24"/>
              </w:rPr>
              <w:t>20</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F4A5D" w:rsidRPr="000B21E9" w:rsidRDefault="006F4A5D" w:rsidP="0095519E">
            <w:pPr>
              <w:spacing w:after="0" w:line="240" w:lineRule="auto"/>
              <w:jc w:val="center"/>
              <w:rPr>
                <w:rFonts w:ascii="Times New Roman" w:hAnsi="Times New Roman" w:cs="Times New Roman"/>
                <w:sz w:val="24"/>
                <w:szCs w:val="24"/>
              </w:rPr>
            </w:pPr>
            <w:r w:rsidRPr="000B21E9">
              <w:rPr>
                <w:rFonts w:ascii="Times New Roman" w:hAnsi="Times New Roman" w:cs="Times New Roman"/>
                <w:sz w:val="24"/>
                <w:szCs w:val="24"/>
              </w:rPr>
              <w:t>9,4</w:t>
            </w:r>
          </w:p>
        </w:tc>
      </w:tr>
      <w:tr w:rsidR="006F4A5D" w:rsidRPr="000656FE" w:rsidTr="00036ABF">
        <w:trPr>
          <w:trHeight w:val="482"/>
        </w:trPr>
        <w:tc>
          <w:tcPr>
            <w:tcW w:w="5214" w:type="dxa"/>
            <w:tcBorders>
              <w:top w:val="single" w:sz="4" w:space="0" w:color="auto"/>
              <w:left w:val="single" w:sz="4" w:space="0" w:color="auto"/>
              <w:bottom w:val="single" w:sz="4" w:space="0" w:color="auto"/>
              <w:right w:val="single" w:sz="4" w:space="0" w:color="auto"/>
            </w:tcBorders>
            <w:hideMark/>
          </w:tcPr>
          <w:p w:rsidR="006F4A5D" w:rsidRPr="000B21E9" w:rsidRDefault="006F4A5D" w:rsidP="006F4A5D">
            <w:pPr>
              <w:jc w:val="both"/>
              <w:rPr>
                <w:rFonts w:ascii="Times New Roman" w:hAnsi="Times New Roman" w:cs="Times New Roman"/>
                <w:sz w:val="24"/>
                <w:szCs w:val="24"/>
              </w:rPr>
            </w:pPr>
            <w:r w:rsidRPr="000B21E9">
              <w:rPr>
                <w:rFonts w:ascii="Times New Roman" w:hAnsi="Times New Roman" w:cs="Times New Roman"/>
                <w:sz w:val="24"/>
                <w:szCs w:val="24"/>
              </w:rPr>
              <w:t xml:space="preserve"> Число КФХ</w:t>
            </w:r>
          </w:p>
        </w:tc>
        <w:tc>
          <w:tcPr>
            <w:tcW w:w="1519" w:type="dxa"/>
            <w:tcBorders>
              <w:top w:val="single" w:sz="4" w:space="0" w:color="auto"/>
              <w:left w:val="single" w:sz="4" w:space="0" w:color="auto"/>
              <w:bottom w:val="single" w:sz="4" w:space="0" w:color="auto"/>
              <w:right w:val="single" w:sz="4" w:space="0" w:color="auto"/>
            </w:tcBorders>
            <w:hideMark/>
          </w:tcPr>
          <w:p w:rsidR="006F4A5D" w:rsidRPr="000B21E9" w:rsidRDefault="006F4A5D" w:rsidP="0095519E">
            <w:pPr>
              <w:jc w:val="center"/>
              <w:rPr>
                <w:rFonts w:ascii="Times New Roman" w:hAnsi="Times New Roman" w:cs="Times New Roman"/>
                <w:sz w:val="24"/>
                <w:szCs w:val="24"/>
              </w:rPr>
            </w:pPr>
            <w:r w:rsidRPr="000B21E9">
              <w:rPr>
                <w:rFonts w:ascii="Times New Roman" w:hAnsi="Times New Roman" w:cs="Times New Roman"/>
                <w:sz w:val="24"/>
                <w:szCs w:val="24"/>
              </w:rPr>
              <w:t>150</w:t>
            </w:r>
          </w:p>
        </w:tc>
        <w:tc>
          <w:tcPr>
            <w:tcW w:w="1243" w:type="dxa"/>
            <w:tcBorders>
              <w:top w:val="single" w:sz="4" w:space="0" w:color="auto"/>
              <w:left w:val="single" w:sz="4" w:space="0" w:color="auto"/>
              <w:bottom w:val="single" w:sz="4" w:space="0" w:color="auto"/>
              <w:right w:val="single" w:sz="4" w:space="0" w:color="auto"/>
            </w:tcBorders>
            <w:hideMark/>
          </w:tcPr>
          <w:p w:rsidR="006F4A5D" w:rsidRPr="000B21E9" w:rsidRDefault="006F4A5D" w:rsidP="0095519E">
            <w:pPr>
              <w:jc w:val="center"/>
              <w:rPr>
                <w:rFonts w:ascii="Times New Roman" w:hAnsi="Times New Roman" w:cs="Times New Roman"/>
                <w:sz w:val="24"/>
                <w:szCs w:val="24"/>
              </w:rPr>
            </w:pPr>
            <w:r w:rsidRPr="000B21E9">
              <w:rPr>
                <w:rFonts w:ascii="Times New Roman" w:hAnsi="Times New Roman" w:cs="Times New Roman"/>
                <w:sz w:val="24"/>
                <w:szCs w:val="24"/>
              </w:rPr>
              <w:t>100</w:t>
            </w:r>
          </w:p>
        </w:tc>
        <w:tc>
          <w:tcPr>
            <w:tcW w:w="1519" w:type="dxa"/>
            <w:tcBorders>
              <w:top w:val="single" w:sz="4" w:space="0" w:color="auto"/>
              <w:left w:val="single" w:sz="4" w:space="0" w:color="auto"/>
              <w:bottom w:val="single" w:sz="4" w:space="0" w:color="auto"/>
              <w:right w:val="single" w:sz="4" w:space="0" w:color="auto"/>
            </w:tcBorders>
            <w:shd w:val="clear" w:color="auto" w:fill="FF0000"/>
            <w:hideMark/>
          </w:tcPr>
          <w:p w:rsidR="006F4A5D" w:rsidRPr="000B21E9" w:rsidRDefault="006F4A5D" w:rsidP="0095519E">
            <w:pPr>
              <w:jc w:val="center"/>
              <w:rPr>
                <w:rFonts w:ascii="Times New Roman" w:hAnsi="Times New Roman" w:cs="Times New Roman"/>
                <w:sz w:val="24"/>
                <w:szCs w:val="24"/>
              </w:rPr>
            </w:pPr>
            <w:r w:rsidRPr="000B21E9">
              <w:rPr>
                <w:rFonts w:ascii="Times New Roman" w:hAnsi="Times New Roman" w:cs="Times New Roman"/>
                <w:sz w:val="24"/>
                <w:szCs w:val="24"/>
              </w:rPr>
              <w:t>75</w:t>
            </w:r>
          </w:p>
        </w:tc>
      </w:tr>
      <w:tr w:rsidR="00336974" w:rsidRPr="000656FE" w:rsidTr="00464E66">
        <w:trPr>
          <w:trHeight w:val="482"/>
        </w:trPr>
        <w:tc>
          <w:tcPr>
            <w:tcW w:w="5214" w:type="dxa"/>
            <w:tcBorders>
              <w:top w:val="single" w:sz="4" w:space="0" w:color="auto"/>
              <w:left w:val="single" w:sz="4" w:space="0" w:color="auto"/>
              <w:bottom w:val="single" w:sz="4" w:space="0" w:color="auto"/>
              <w:right w:val="single" w:sz="4" w:space="0" w:color="auto"/>
            </w:tcBorders>
            <w:hideMark/>
          </w:tcPr>
          <w:p w:rsidR="00336974" w:rsidRPr="000B21E9" w:rsidRDefault="00336974" w:rsidP="0095519E">
            <w:pPr>
              <w:spacing w:after="0" w:line="240" w:lineRule="auto"/>
              <w:rPr>
                <w:rFonts w:ascii="Times New Roman" w:hAnsi="Times New Roman" w:cs="Times New Roman"/>
                <w:sz w:val="24"/>
                <w:szCs w:val="24"/>
              </w:rPr>
            </w:pPr>
            <w:r w:rsidRPr="00336974">
              <w:rPr>
                <w:rFonts w:ascii="Times New Roman" w:hAnsi="Times New Roman" w:cs="Times New Roman"/>
                <w:sz w:val="24"/>
                <w:szCs w:val="24"/>
              </w:rPr>
              <w:t>поступление доходов в бюджет городского округа, муниципального района (в консолидированный бюджет района, включающий бюджеты поселений)</w:t>
            </w:r>
          </w:p>
        </w:tc>
        <w:tc>
          <w:tcPr>
            <w:tcW w:w="1519" w:type="dxa"/>
            <w:tcBorders>
              <w:top w:val="single" w:sz="4" w:space="0" w:color="auto"/>
              <w:left w:val="single" w:sz="4" w:space="0" w:color="auto"/>
              <w:bottom w:val="single" w:sz="4" w:space="0" w:color="auto"/>
              <w:right w:val="single" w:sz="4" w:space="0" w:color="auto"/>
            </w:tcBorders>
            <w:hideMark/>
          </w:tcPr>
          <w:p w:rsidR="00336974" w:rsidRPr="000B21E9" w:rsidRDefault="00336974" w:rsidP="0095519E">
            <w:pPr>
              <w:spacing w:after="0" w:line="240" w:lineRule="auto"/>
              <w:jc w:val="center"/>
              <w:rPr>
                <w:rFonts w:ascii="Times New Roman" w:hAnsi="Times New Roman" w:cs="Times New Roman"/>
                <w:sz w:val="24"/>
                <w:szCs w:val="24"/>
              </w:rPr>
            </w:pPr>
            <w:r w:rsidRPr="00336974">
              <w:rPr>
                <w:rFonts w:ascii="Times New Roman" w:hAnsi="Times New Roman" w:cs="Times New Roman"/>
                <w:sz w:val="24"/>
                <w:szCs w:val="24"/>
              </w:rPr>
              <w:t>565,3</w:t>
            </w:r>
          </w:p>
        </w:tc>
        <w:tc>
          <w:tcPr>
            <w:tcW w:w="1243" w:type="dxa"/>
            <w:tcBorders>
              <w:top w:val="single" w:sz="4" w:space="0" w:color="auto"/>
              <w:left w:val="single" w:sz="4" w:space="0" w:color="auto"/>
              <w:bottom w:val="single" w:sz="4" w:space="0" w:color="auto"/>
              <w:right w:val="single" w:sz="4" w:space="0" w:color="auto"/>
            </w:tcBorders>
            <w:hideMark/>
          </w:tcPr>
          <w:p w:rsidR="00336974" w:rsidRPr="000B21E9" w:rsidRDefault="00336974" w:rsidP="0095519E">
            <w:pPr>
              <w:spacing w:after="0" w:line="240" w:lineRule="auto"/>
              <w:jc w:val="center"/>
              <w:rPr>
                <w:rFonts w:ascii="Times New Roman" w:hAnsi="Times New Roman" w:cs="Times New Roman"/>
                <w:sz w:val="24"/>
                <w:szCs w:val="24"/>
              </w:rPr>
            </w:pPr>
            <w:r w:rsidRPr="00336974">
              <w:rPr>
                <w:rFonts w:ascii="Times New Roman" w:hAnsi="Times New Roman" w:cs="Times New Roman"/>
                <w:sz w:val="24"/>
                <w:szCs w:val="24"/>
              </w:rPr>
              <w:t>747,3</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36974" w:rsidRPr="000B21E9" w:rsidRDefault="00336974" w:rsidP="0095519E">
            <w:pPr>
              <w:spacing w:after="0" w:line="240" w:lineRule="auto"/>
              <w:jc w:val="center"/>
              <w:rPr>
                <w:rFonts w:ascii="Times New Roman" w:hAnsi="Times New Roman" w:cs="Times New Roman"/>
                <w:sz w:val="24"/>
                <w:szCs w:val="24"/>
              </w:rPr>
            </w:pPr>
            <w:r w:rsidRPr="00336974">
              <w:rPr>
                <w:rFonts w:ascii="Times New Roman" w:hAnsi="Times New Roman" w:cs="Times New Roman"/>
                <w:sz w:val="24"/>
                <w:szCs w:val="24"/>
              </w:rPr>
              <w:t>1082,1</w:t>
            </w:r>
          </w:p>
        </w:tc>
      </w:tr>
      <w:tr w:rsidR="00336974" w:rsidRPr="000656FE" w:rsidTr="00464E66">
        <w:trPr>
          <w:trHeight w:val="482"/>
        </w:trPr>
        <w:tc>
          <w:tcPr>
            <w:tcW w:w="5214" w:type="dxa"/>
            <w:tcBorders>
              <w:top w:val="single" w:sz="4" w:space="0" w:color="auto"/>
              <w:left w:val="single" w:sz="4" w:space="0" w:color="auto"/>
              <w:bottom w:val="single" w:sz="4" w:space="0" w:color="auto"/>
              <w:right w:val="single" w:sz="4" w:space="0" w:color="auto"/>
            </w:tcBorders>
            <w:hideMark/>
          </w:tcPr>
          <w:p w:rsidR="00336974" w:rsidRPr="000B21E9" w:rsidRDefault="00336974" w:rsidP="0095519E">
            <w:pPr>
              <w:spacing w:after="0" w:line="240" w:lineRule="auto"/>
              <w:rPr>
                <w:rFonts w:ascii="Times New Roman" w:hAnsi="Times New Roman" w:cs="Times New Roman"/>
                <w:sz w:val="24"/>
                <w:szCs w:val="24"/>
              </w:rPr>
            </w:pPr>
            <w:r w:rsidRPr="00336974">
              <w:rPr>
                <w:rFonts w:ascii="Times New Roman" w:hAnsi="Times New Roman" w:cs="Times New Roman"/>
                <w:sz w:val="24"/>
                <w:szCs w:val="24"/>
              </w:rPr>
              <w:t>расходы бюджета городского округа, муниципального района (в консолидированный бюджет района, включающий бюджеты поселений), млн.руб.</w:t>
            </w:r>
          </w:p>
        </w:tc>
        <w:tc>
          <w:tcPr>
            <w:tcW w:w="1519" w:type="dxa"/>
            <w:tcBorders>
              <w:top w:val="single" w:sz="4" w:space="0" w:color="auto"/>
              <w:left w:val="single" w:sz="4" w:space="0" w:color="auto"/>
              <w:bottom w:val="single" w:sz="4" w:space="0" w:color="auto"/>
              <w:right w:val="single" w:sz="4" w:space="0" w:color="auto"/>
            </w:tcBorders>
            <w:hideMark/>
          </w:tcPr>
          <w:p w:rsidR="00336974" w:rsidRPr="000B21E9" w:rsidRDefault="00336974" w:rsidP="0095519E">
            <w:pPr>
              <w:spacing w:after="0" w:line="240" w:lineRule="auto"/>
              <w:jc w:val="center"/>
              <w:rPr>
                <w:rFonts w:ascii="Times New Roman" w:hAnsi="Times New Roman" w:cs="Times New Roman"/>
                <w:sz w:val="24"/>
                <w:szCs w:val="24"/>
              </w:rPr>
            </w:pPr>
            <w:r w:rsidRPr="00336974">
              <w:rPr>
                <w:rFonts w:ascii="Times New Roman" w:hAnsi="Times New Roman" w:cs="Times New Roman"/>
                <w:sz w:val="24"/>
                <w:szCs w:val="24"/>
              </w:rPr>
              <w:t>555,8</w:t>
            </w:r>
          </w:p>
        </w:tc>
        <w:tc>
          <w:tcPr>
            <w:tcW w:w="1243" w:type="dxa"/>
            <w:tcBorders>
              <w:top w:val="single" w:sz="4" w:space="0" w:color="auto"/>
              <w:left w:val="single" w:sz="4" w:space="0" w:color="auto"/>
              <w:bottom w:val="single" w:sz="4" w:space="0" w:color="auto"/>
              <w:right w:val="single" w:sz="4" w:space="0" w:color="auto"/>
            </w:tcBorders>
            <w:hideMark/>
          </w:tcPr>
          <w:p w:rsidR="00336974" w:rsidRPr="000B21E9" w:rsidRDefault="00336974" w:rsidP="0095519E">
            <w:pPr>
              <w:spacing w:after="0" w:line="240" w:lineRule="auto"/>
              <w:jc w:val="center"/>
              <w:rPr>
                <w:rFonts w:ascii="Times New Roman" w:hAnsi="Times New Roman" w:cs="Times New Roman"/>
                <w:sz w:val="24"/>
                <w:szCs w:val="24"/>
              </w:rPr>
            </w:pPr>
            <w:r w:rsidRPr="00336974">
              <w:rPr>
                <w:rFonts w:ascii="Times New Roman" w:hAnsi="Times New Roman" w:cs="Times New Roman"/>
                <w:sz w:val="24"/>
                <w:szCs w:val="24"/>
              </w:rPr>
              <w:t>747,3</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36974" w:rsidRPr="000B21E9" w:rsidRDefault="00336974" w:rsidP="0095519E">
            <w:pPr>
              <w:spacing w:after="0" w:line="240" w:lineRule="auto"/>
              <w:jc w:val="center"/>
              <w:rPr>
                <w:rFonts w:ascii="Times New Roman" w:hAnsi="Times New Roman" w:cs="Times New Roman"/>
                <w:sz w:val="24"/>
                <w:szCs w:val="24"/>
              </w:rPr>
            </w:pPr>
            <w:r w:rsidRPr="00336974">
              <w:rPr>
                <w:rFonts w:ascii="Times New Roman" w:hAnsi="Times New Roman" w:cs="Times New Roman"/>
                <w:sz w:val="24"/>
                <w:szCs w:val="24"/>
              </w:rPr>
              <w:t>1076,8</w:t>
            </w:r>
          </w:p>
        </w:tc>
      </w:tr>
      <w:tr w:rsidR="00336974" w:rsidRPr="000656FE" w:rsidTr="00464E66">
        <w:trPr>
          <w:trHeight w:val="482"/>
        </w:trPr>
        <w:tc>
          <w:tcPr>
            <w:tcW w:w="5214" w:type="dxa"/>
            <w:tcBorders>
              <w:top w:val="single" w:sz="4" w:space="0" w:color="auto"/>
              <w:left w:val="single" w:sz="4" w:space="0" w:color="auto"/>
              <w:bottom w:val="single" w:sz="4" w:space="0" w:color="auto"/>
              <w:right w:val="single" w:sz="4" w:space="0" w:color="auto"/>
            </w:tcBorders>
            <w:hideMark/>
          </w:tcPr>
          <w:p w:rsidR="00336974" w:rsidRPr="000B21E9" w:rsidRDefault="00336974" w:rsidP="0095519E">
            <w:pPr>
              <w:spacing w:after="0" w:line="240" w:lineRule="auto"/>
              <w:rPr>
                <w:rFonts w:ascii="Times New Roman" w:hAnsi="Times New Roman" w:cs="Times New Roman"/>
                <w:sz w:val="24"/>
                <w:szCs w:val="24"/>
              </w:rPr>
            </w:pPr>
            <w:r w:rsidRPr="00336974">
              <w:rPr>
                <w:rFonts w:ascii="Times New Roman" w:hAnsi="Times New Roman" w:cs="Times New Roman"/>
                <w:sz w:val="24"/>
                <w:szCs w:val="24"/>
              </w:rPr>
              <w:t>расходы бюджета городского округа, муниципального района  на душу населения, руб.</w:t>
            </w:r>
          </w:p>
        </w:tc>
        <w:tc>
          <w:tcPr>
            <w:tcW w:w="1519" w:type="dxa"/>
            <w:tcBorders>
              <w:top w:val="single" w:sz="4" w:space="0" w:color="auto"/>
              <w:left w:val="single" w:sz="4" w:space="0" w:color="auto"/>
              <w:bottom w:val="single" w:sz="4" w:space="0" w:color="auto"/>
              <w:right w:val="single" w:sz="4" w:space="0" w:color="auto"/>
            </w:tcBorders>
            <w:hideMark/>
          </w:tcPr>
          <w:p w:rsidR="00336974" w:rsidRPr="000B21E9" w:rsidRDefault="00336974" w:rsidP="0095519E">
            <w:pPr>
              <w:spacing w:after="0" w:line="240" w:lineRule="auto"/>
              <w:jc w:val="center"/>
              <w:rPr>
                <w:rFonts w:ascii="Times New Roman" w:hAnsi="Times New Roman" w:cs="Times New Roman"/>
                <w:sz w:val="24"/>
                <w:szCs w:val="24"/>
              </w:rPr>
            </w:pPr>
            <w:r w:rsidRPr="00336974">
              <w:rPr>
                <w:rFonts w:ascii="Times New Roman" w:hAnsi="Times New Roman" w:cs="Times New Roman"/>
                <w:sz w:val="24"/>
                <w:szCs w:val="24"/>
              </w:rPr>
              <w:t>9008</w:t>
            </w:r>
          </w:p>
        </w:tc>
        <w:tc>
          <w:tcPr>
            <w:tcW w:w="1243" w:type="dxa"/>
            <w:tcBorders>
              <w:top w:val="single" w:sz="4" w:space="0" w:color="auto"/>
              <w:left w:val="single" w:sz="4" w:space="0" w:color="auto"/>
              <w:bottom w:val="single" w:sz="4" w:space="0" w:color="auto"/>
              <w:right w:val="single" w:sz="4" w:space="0" w:color="auto"/>
            </w:tcBorders>
            <w:hideMark/>
          </w:tcPr>
          <w:p w:rsidR="00336974" w:rsidRPr="000B21E9" w:rsidRDefault="00336974" w:rsidP="0095519E">
            <w:pPr>
              <w:spacing w:after="0" w:line="240" w:lineRule="auto"/>
              <w:jc w:val="center"/>
              <w:rPr>
                <w:rFonts w:ascii="Times New Roman" w:hAnsi="Times New Roman" w:cs="Times New Roman"/>
                <w:sz w:val="24"/>
                <w:szCs w:val="24"/>
              </w:rPr>
            </w:pPr>
            <w:r w:rsidRPr="00336974">
              <w:rPr>
                <w:rFonts w:ascii="Times New Roman" w:hAnsi="Times New Roman" w:cs="Times New Roman"/>
                <w:sz w:val="24"/>
                <w:szCs w:val="24"/>
              </w:rPr>
              <w:t>11806</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36974" w:rsidRPr="000B21E9" w:rsidRDefault="00336974" w:rsidP="0095519E">
            <w:pPr>
              <w:spacing w:after="0" w:line="240" w:lineRule="auto"/>
              <w:jc w:val="center"/>
              <w:rPr>
                <w:rFonts w:ascii="Times New Roman" w:hAnsi="Times New Roman" w:cs="Times New Roman"/>
                <w:sz w:val="24"/>
                <w:szCs w:val="24"/>
              </w:rPr>
            </w:pPr>
            <w:r w:rsidRPr="00336974">
              <w:rPr>
                <w:rFonts w:ascii="Times New Roman" w:hAnsi="Times New Roman" w:cs="Times New Roman"/>
                <w:sz w:val="24"/>
                <w:szCs w:val="24"/>
              </w:rPr>
              <w:t>17626</w:t>
            </w:r>
          </w:p>
        </w:tc>
      </w:tr>
      <w:tr w:rsidR="00336974" w:rsidRPr="000656FE" w:rsidTr="00464E66">
        <w:trPr>
          <w:trHeight w:val="482"/>
        </w:trPr>
        <w:tc>
          <w:tcPr>
            <w:tcW w:w="5214" w:type="dxa"/>
            <w:tcBorders>
              <w:top w:val="single" w:sz="4" w:space="0" w:color="auto"/>
              <w:left w:val="single" w:sz="4" w:space="0" w:color="auto"/>
              <w:bottom w:val="single" w:sz="4" w:space="0" w:color="auto"/>
              <w:right w:val="single" w:sz="4" w:space="0" w:color="auto"/>
            </w:tcBorders>
            <w:hideMark/>
          </w:tcPr>
          <w:p w:rsidR="00336974" w:rsidRPr="000B21E9" w:rsidRDefault="00336974" w:rsidP="0095519E">
            <w:pPr>
              <w:spacing w:after="0" w:line="240" w:lineRule="auto"/>
              <w:rPr>
                <w:rFonts w:ascii="Times New Roman" w:hAnsi="Times New Roman" w:cs="Times New Roman"/>
                <w:sz w:val="24"/>
                <w:szCs w:val="24"/>
              </w:rPr>
            </w:pPr>
            <w:r w:rsidRPr="00336974">
              <w:rPr>
                <w:rFonts w:ascii="Times New Roman" w:hAnsi="Times New Roman" w:cs="Times New Roman"/>
                <w:sz w:val="24"/>
                <w:szCs w:val="24"/>
              </w:rPr>
              <w:t>дефицит бюджета городского округа, муниципального района</w:t>
            </w:r>
          </w:p>
        </w:tc>
        <w:tc>
          <w:tcPr>
            <w:tcW w:w="1519" w:type="dxa"/>
            <w:tcBorders>
              <w:top w:val="single" w:sz="4" w:space="0" w:color="auto"/>
              <w:left w:val="single" w:sz="4" w:space="0" w:color="auto"/>
              <w:bottom w:val="single" w:sz="4" w:space="0" w:color="auto"/>
              <w:right w:val="single" w:sz="4" w:space="0" w:color="auto"/>
            </w:tcBorders>
            <w:hideMark/>
          </w:tcPr>
          <w:p w:rsidR="00336974" w:rsidRPr="000B21E9" w:rsidRDefault="00336974" w:rsidP="0095519E">
            <w:pPr>
              <w:spacing w:after="0" w:line="240" w:lineRule="auto"/>
              <w:jc w:val="center"/>
              <w:rPr>
                <w:rFonts w:ascii="Times New Roman" w:hAnsi="Times New Roman" w:cs="Times New Roman"/>
                <w:sz w:val="24"/>
                <w:szCs w:val="24"/>
              </w:rPr>
            </w:pPr>
            <w:r w:rsidRPr="00336974">
              <w:rPr>
                <w:rFonts w:ascii="Times New Roman" w:hAnsi="Times New Roman" w:cs="Times New Roman"/>
                <w:sz w:val="24"/>
                <w:szCs w:val="24"/>
              </w:rPr>
              <w:t>9,5</w:t>
            </w:r>
          </w:p>
        </w:tc>
        <w:tc>
          <w:tcPr>
            <w:tcW w:w="1243" w:type="dxa"/>
            <w:tcBorders>
              <w:top w:val="single" w:sz="4" w:space="0" w:color="auto"/>
              <w:left w:val="single" w:sz="4" w:space="0" w:color="auto"/>
              <w:bottom w:val="single" w:sz="4" w:space="0" w:color="auto"/>
              <w:right w:val="single" w:sz="4" w:space="0" w:color="auto"/>
            </w:tcBorders>
            <w:hideMark/>
          </w:tcPr>
          <w:p w:rsidR="00336974" w:rsidRPr="000B21E9" w:rsidRDefault="00336974" w:rsidP="009551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36974" w:rsidRPr="005F29EB" w:rsidRDefault="00336974" w:rsidP="0095519E">
            <w:pPr>
              <w:spacing w:after="0" w:line="240" w:lineRule="auto"/>
              <w:jc w:val="center"/>
              <w:rPr>
                <w:rFonts w:ascii="Times New Roman" w:hAnsi="Times New Roman" w:cs="Times New Roman"/>
                <w:color w:val="000000" w:themeColor="text1"/>
                <w:sz w:val="24"/>
                <w:szCs w:val="24"/>
              </w:rPr>
            </w:pPr>
            <w:r w:rsidRPr="005F29EB">
              <w:rPr>
                <w:rFonts w:ascii="Times New Roman" w:hAnsi="Times New Roman" w:cs="Times New Roman"/>
                <w:color w:val="000000" w:themeColor="text1"/>
                <w:sz w:val="24"/>
                <w:szCs w:val="24"/>
              </w:rPr>
              <w:t>0</w:t>
            </w:r>
          </w:p>
        </w:tc>
      </w:tr>
      <w:tr w:rsidR="00336974" w:rsidRPr="000656FE" w:rsidTr="00464E66">
        <w:trPr>
          <w:trHeight w:val="482"/>
        </w:trPr>
        <w:tc>
          <w:tcPr>
            <w:tcW w:w="5214" w:type="dxa"/>
            <w:tcBorders>
              <w:top w:val="single" w:sz="4" w:space="0" w:color="auto"/>
              <w:left w:val="single" w:sz="4" w:space="0" w:color="auto"/>
              <w:bottom w:val="single" w:sz="4" w:space="0" w:color="auto"/>
              <w:right w:val="single" w:sz="4" w:space="0" w:color="auto"/>
            </w:tcBorders>
            <w:hideMark/>
          </w:tcPr>
          <w:p w:rsidR="00336974" w:rsidRPr="000B21E9" w:rsidRDefault="00336974" w:rsidP="0095519E">
            <w:pPr>
              <w:spacing w:after="0" w:line="240" w:lineRule="auto"/>
              <w:rPr>
                <w:rFonts w:ascii="Times New Roman" w:hAnsi="Times New Roman" w:cs="Times New Roman"/>
                <w:sz w:val="24"/>
                <w:szCs w:val="24"/>
              </w:rPr>
            </w:pPr>
            <w:r w:rsidRPr="00336974">
              <w:rPr>
                <w:rFonts w:ascii="Times New Roman" w:hAnsi="Times New Roman" w:cs="Times New Roman"/>
                <w:sz w:val="24"/>
                <w:szCs w:val="24"/>
              </w:rPr>
              <w:t>доля собственных доходов в доходах бюджета городского округа, муниципального района</w:t>
            </w:r>
          </w:p>
        </w:tc>
        <w:tc>
          <w:tcPr>
            <w:tcW w:w="1519" w:type="dxa"/>
            <w:tcBorders>
              <w:top w:val="single" w:sz="4" w:space="0" w:color="auto"/>
              <w:left w:val="single" w:sz="4" w:space="0" w:color="auto"/>
              <w:bottom w:val="single" w:sz="4" w:space="0" w:color="auto"/>
              <w:right w:val="single" w:sz="4" w:space="0" w:color="auto"/>
            </w:tcBorders>
            <w:hideMark/>
          </w:tcPr>
          <w:p w:rsidR="00336974" w:rsidRPr="000B21E9" w:rsidRDefault="00336974" w:rsidP="0095519E">
            <w:pPr>
              <w:spacing w:after="0" w:line="240" w:lineRule="auto"/>
              <w:jc w:val="center"/>
              <w:rPr>
                <w:rFonts w:ascii="Times New Roman" w:hAnsi="Times New Roman" w:cs="Times New Roman"/>
                <w:sz w:val="24"/>
                <w:szCs w:val="24"/>
              </w:rPr>
            </w:pPr>
            <w:r w:rsidRPr="00336974">
              <w:rPr>
                <w:rFonts w:ascii="Times New Roman" w:hAnsi="Times New Roman" w:cs="Times New Roman"/>
                <w:sz w:val="24"/>
                <w:szCs w:val="24"/>
              </w:rPr>
              <w:t>25,7</w:t>
            </w:r>
          </w:p>
        </w:tc>
        <w:tc>
          <w:tcPr>
            <w:tcW w:w="1243" w:type="dxa"/>
            <w:tcBorders>
              <w:top w:val="single" w:sz="4" w:space="0" w:color="auto"/>
              <w:left w:val="single" w:sz="4" w:space="0" w:color="auto"/>
              <w:bottom w:val="single" w:sz="4" w:space="0" w:color="auto"/>
              <w:right w:val="single" w:sz="4" w:space="0" w:color="auto"/>
            </w:tcBorders>
            <w:hideMark/>
          </w:tcPr>
          <w:p w:rsidR="00336974" w:rsidRPr="000B21E9" w:rsidRDefault="00336974" w:rsidP="0095519E">
            <w:pPr>
              <w:spacing w:after="0" w:line="240" w:lineRule="auto"/>
              <w:jc w:val="center"/>
              <w:rPr>
                <w:rFonts w:ascii="Times New Roman" w:hAnsi="Times New Roman" w:cs="Times New Roman"/>
                <w:sz w:val="24"/>
                <w:szCs w:val="24"/>
              </w:rPr>
            </w:pPr>
            <w:r w:rsidRPr="00336974">
              <w:rPr>
                <w:rFonts w:ascii="Times New Roman" w:hAnsi="Times New Roman" w:cs="Times New Roman"/>
                <w:sz w:val="24"/>
                <w:szCs w:val="24"/>
              </w:rPr>
              <w:t>50,6</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36974" w:rsidRPr="000B21E9" w:rsidRDefault="00336974" w:rsidP="0095519E">
            <w:pPr>
              <w:spacing w:after="0" w:line="240" w:lineRule="auto"/>
              <w:jc w:val="center"/>
              <w:rPr>
                <w:rFonts w:ascii="Times New Roman" w:hAnsi="Times New Roman" w:cs="Times New Roman"/>
                <w:sz w:val="24"/>
                <w:szCs w:val="24"/>
              </w:rPr>
            </w:pPr>
            <w:r w:rsidRPr="00336974">
              <w:rPr>
                <w:rFonts w:ascii="Times New Roman" w:hAnsi="Times New Roman" w:cs="Times New Roman"/>
                <w:sz w:val="24"/>
                <w:szCs w:val="24"/>
              </w:rPr>
              <w:t>27,7</w:t>
            </w:r>
          </w:p>
        </w:tc>
      </w:tr>
    </w:tbl>
    <w:p w:rsidR="002D7107" w:rsidRPr="00994EDA" w:rsidRDefault="002D7107" w:rsidP="00994EDA">
      <w:pPr>
        <w:spacing w:after="0" w:line="240" w:lineRule="auto"/>
        <w:ind w:firstLine="708"/>
        <w:rPr>
          <w:rFonts w:ascii="Times New Roman" w:hAnsi="Times New Roman" w:cs="Times New Roman"/>
          <w:i/>
          <w:sz w:val="24"/>
          <w:szCs w:val="24"/>
        </w:rPr>
      </w:pPr>
      <w:r w:rsidRPr="00994EDA">
        <w:rPr>
          <w:rFonts w:ascii="Times New Roman" w:hAnsi="Times New Roman" w:cs="Times New Roman"/>
          <w:i/>
          <w:sz w:val="24"/>
          <w:szCs w:val="24"/>
        </w:rPr>
        <w:t xml:space="preserve">Источник: </w:t>
      </w:r>
      <w:r w:rsidR="00D3775B">
        <w:rPr>
          <w:rFonts w:ascii="Times New Roman" w:hAnsi="Times New Roman" w:cs="Times New Roman"/>
          <w:i/>
          <w:sz w:val="24"/>
          <w:szCs w:val="24"/>
        </w:rPr>
        <w:t>Стратегия</w:t>
      </w:r>
      <w:r w:rsidRPr="00994EDA">
        <w:rPr>
          <w:rFonts w:ascii="Times New Roman" w:hAnsi="Times New Roman" w:cs="Times New Roman"/>
          <w:i/>
          <w:sz w:val="24"/>
          <w:szCs w:val="24"/>
        </w:rPr>
        <w:t xml:space="preserve"> социально-экономического развития </w:t>
      </w:r>
      <w:r w:rsidR="007B1E12">
        <w:rPr>
          <w:rFonts w:ascii="Times New Roman" w:hAnsi="Times New Roman" w:cs="Times New Roman"/>
          <w:i/>
          <w:sz w:val="24"/>
          <w:szCs w:val="24"/>
        </w:rPr>
        <w:t xml:space="preserve"> Кетовск</w:t>
      </w:r>
      <w:r w:rsidR="00D3775B">
        <w:rPr>
          <w:rFonts w:ascii="Times New Roman" w:hAnsi="Times New Roman" w:cs="Times New Roman"/>
          <w:i/>
          <w:sz w:val="24"/>
          <w:szCs w:val="24"/>
        </w:rPr>
        <w:t xml:space="preserve">ого района </w:t>
      </w:r>
      <w:r w:rsidRPr="00994EDA">
        <w:rPr>
          <w:rFonts w:ascii="Times New Roman" w:hAnsi="Times New Roman" w:cs="Times New Roman"/>
          <w:i/>
          <w:sz w:val="24"/>
          <w:szCs w:val="24"/>
        </w:rPr>
        <w:t xml:space="preserve"> до 2020 года</w:t>
      </w:r>
    </w:p>
    <w:p w:rsidR="0010207A" w:rsidRPr="00562723" w:rsidRDefault="002D7107" w:rsidP="00326B45">
      <w:pPr>
        <w:suppressAutoHyphens/>
        <w:spacing w:after="0" w:line="240" w:lineRule="auto"/>
        <w:jc w:val="both"/>
        <w:rPr>
          <w:rFonts w:ascii="Times New Roman" w:hAnsi="Times New Roman" w:cs="Times New Roman"/>
          <w:sz w:val="24"/>
          <w:szCs w:val="24"/>
          <w:lang w:eastAsia="ar-SA"/>
        </w:rPr>
      </w:pPr>
      <w:r w:rsidRPr="00994EDA">
        <w:rPr>
          <w:rFonts w:ascii="Times New Roman" w:hAnsi="Times New Roman" w:cs="Times New Roman"/>
          <w:sz w:val="24"/>
          <w:szCs w:val="24"/>
        </w:rPr>
        <w:lastRenderedPageBreak/>
        <w:tab/>
      </w:r>
      <w:r w:rsidRPr="00AB1126">
        <w:rPr>
          <w:rFonts w:ascii="Times New Roman" w:hAnsi="Times New Roman" w:cs="Times New Roman"/>
          <w:color w:val="000000" w:themeColor="text1"/>
          <w:sz w:val="24"/>
          <w:szCs w:val="24"/>
        </w:rPr>
        <w:t>В то же время, отдельные показатели отражают слабые стороны текущего социально</w:t>
      </w:r>
      <w:r w:rsidR="004524D5">
        <w:rPr>
          <w:rFonts w:ascii="Times New Roman" w:hAnsi="Times New Roman" w:cs="Times New Roman"/>
          <w:color w:val="000000" w:themeColor="text1"/>
          <w:sz w:val="24"/>
          <w:szCs w:val="24"/>
        </w:rPr>
        <w:t xml:space="preserve"> </w:t>
      </w:r>
      <w:r w:rsidRPr="00AB1126">
        <w:rPr>
          <w:rFonts w:ascii="Times New Roman" w:hAnsi="Times New Roman" w:cs="Times New Roman"/>
          <w:color w:val="000000" w:themeColor="text1"/>
          <w:sz w:val="24"/>
          <w:szCs w:val="24"/>
        </w:rPr>
        <w:t>-</w:t>
      </w:r>
      <w:r w:rsidR="004524D5">
        <w:rPr>
          <w:rFonts w:ascii="Times New Roman" w:hAnsi="Times New Roman" w:cs="Times New Roman"/>
          <w:color w:val="000000" w:themeColor="text1"/>
          <w:sz w:val="24"/>
          <w:szCs w:val="24"/>
        </w:rPr>
        <w:t xml:space="preserve"> </w:t>
      </w:r>
      <w:r w:rsidRPr="00AB1126">
        <w:rPr>
          <w:rFonts w:ascii="Times New Roman" w:hAnsi="Times New Roman" w:cs="Times New Roman"/>
          <w:color w:val="000000" w:themeColor="text1"/>
          <w:sz w:val="24"/>
          <w:szCs w:val="24"/>
        </w:rPr>
        <w:t xml:space="preserve">экономического развития </w:t>
      </w:r>
      <w:r w:rsidR="00642862">
        <w:rPr>
          <w:rFonts w:ascii="Times New Roman" w:hAnsi="Times New Roman" w:cs="Times New Roman"/>
          <w:color w:val="000000" w:themeColor="text1"/>
          <w:sz w:val="24"/>
          <w:szCs w:val="24"/>
        </w:rPr>
        <w:t>Кетовского</w:t>
      </w:r>
      <w:r w:rsidRPr="00AB1126">
        <w:rPr>
          <w:rFonts w:ascii="Times New Roman" w:hAnsi="Times New Roman" w:cs="Times New Roman"/>
          <w:color w:val="000000" w:themeColor="text1"/>
          <w:sz w:val="24"/>
          <w:szCs w:val="24"/>
        </w:rPr>
        <w:t xml:space="preserve"> района.</w:t>
      </w:r>
      <w:r w:rsidRPr="00563A40">
        <w:rPr>
          <w:rFonts w:ascii="Times New Roman" w:hAnsi="Times New Roman" w:cs="Times New Roman"/>
          <w:color w:val="FF0000"/>
          <w:sz w:val="24"/>
          <w:szCs w:val="24"/>
        </w:rPr>
        <w:t xml:space="preserve"> </w:t>
      </w:r>
      <w:r w:rsidR="00563A40">
        <w:rPr>
          <w:rFonts w:ascii="Times New Roman" w:hAnsi="Times New Roman" w:cs="Times New Roman"/>
          <w:color w:val="FF0000"/>
          <w:sz w:val="24"/>
          <w:szCs w:val="24"/>
        </w:rPr>
        <w:t xml:space="preserve"> </w:t>
      </w:r>
      <w:r w:rsidR="004479B4" w:rsidRPr="004479B4">
        <w:rPr>
          <w:rFonts w:ascii="Times New Roman" w:hAnsi="Times New Roman" w:cs="Times New Roman"/>
          <w:color w:val="000000" w:themeColor="text1"/>
          <w:sz w:val="24"/>
          <w:szCs w:val="24"/>
        </w:rPr>
        <w:t>Возро</w:t>
      </w:r>
      <w:r w:rsidR="00464341">
        <w:rPr>
          <w:rFonts w:ascii="Times New Roman" w:hAnsi="Times New Roman" w:cs="Times New Roman"/>
          <w:color w:val="000000" w:themeColor="text1"/>
          <w:sz w:val="24"/>
          <w:szCs w:val="24"/>
        </w:rPr>
        <w:t xml:space="preserve">сла естественная убыль населения, </w:t>
      </w:r>
      <w:r w:rsidR="00563A40" w:rsidRPr="004479B4">
        <w:rPr>
          <w:rFonts w:ascii="Times New Roman" w:hAnsi="Times New Roman" w:cs="Times New Roman"/>
          <w:color w:val="000000" w:themeColor="text1"/>
          <w:sz w:val="24"/>
          <w:szCs w:val="24"/>
        </w:rPr>
        <w:t xml:space="preserve"> </w:t>
      </w:r>
      <w:r w:rsidR="00166470">
        <w:rPr>
          <w:rFonts w:ascii="Times New Roman" w:hAnsi="Times New Roman" w:cs="Times New Roman"/>
          <w:color w:val="000000" w:themeColor="text1"/>
          <w:sz w:val="24"/>
          <w:szCs w:val="24"/>
        </w:rPr>
        <w:t>общий коэффициент естественного прироста, на 100</w:t>
      </w:r>
      <w:r w:rsidR="0024780E">
        <w:rPr>
          <w:rFonts w:ascii="Times New Roman" w:hAnsi="Times New Roman" w:cs="Times New Roman"/>
          <w:color w:val="000000" w:themeColor="text1"/>
          <w:sz w:val="24"/>
          <w:szCs w:val="24"/>
        </w:rPr>
        <w:t>0 человек населения равен -2,6, п</w:t>
      </w:r>
      <w:r w:rsidR="0010207A">
        <w:rPr>
          <w:rFonts w:ascii="Times New Roman" w:hAnsi="Times New Roman" w:cs="Times New Roman"/>
          <w:color w:val="000000" w:themeColor="text1"/>
          <w:sz w:val="24"/>
          <w:szCs w:val="24"/>
        </w:rPr>
        <w:t>оказатель смертности превышает показатель рождаемости</w:t>
      </w:r>
      <w:r w:rsidR="0024780E">
        <w:rPr>
          <w:rFonts w:ascii="Times New Roman" w:hAnsi="Times New Roman" w:cs="Times New Roman"/>
          <w:color w:val="000000" w:themeColor="text1"/>
          <w:sz w:val="24"/>
          <w:szCs w:val="24"/>
        </w:rPr>
        <w:t>. О</w:t>
      </w:r>
      <w:r w:rsidR="0010207A" w:rsidRPr="0010207A">
        <w:rPr>
          <w:rFonts w:ascii="Times New Roman" w:hAnsi="Times New Roman" w:cs="Times New Roman"/>
          <w:sz w:val="24"/>
          <w:szCs w:val="24"/>
          <w:lang w:eastAsia="ar-SA"/>
        </w:rPr>
        <w:t xml:space="preserve">сновными </w:t>
      </w:r>
      <w:r w:rsidR="00C75CFD">
        <w:rPr>
          <w:rFonts w:ascii="Times New Roman" w:hAnsi="Times New Roman" w:cs="Times New Roman"/>
          <w:sz w:val="24"/>
          <w:szCs w:val="24"/>
          <w:lang w:eastAsia="ar-SA"/>
        </w:rPr>
        <w:t xml:space="preserve">причинами смертности населения </w:t>
      </w:r>
      <w:r w:rsidR="0010207A" w:rsidRPr="0010207A">
        <w:rPr>
          <w:rFonts w:ascii="Times New Roman" w:hAnsi="Times New Roman" w:cs="Times New Roman"/>
          <w:sz w:val="24"/>
          <w:szCs w:val="24"/>
          <w:lang w:eastAsia="ar-SA"/>
        </w:rPr>
        <w:t>являются: онкологические заболевания, гипертоническая болезнь сердца и заболевания сердечнососудистой системы.</w:t>
      </w:r>
      <w:r w:rsidR="0010207A" w:rsidRPr="00CB0512">
        <w:rPr>
          <w:lang w:eastAsia="ar-SA"/>
        </w:rPr>
        <w:t xml:space="preserve"> </w:t>
      </w:r>
      <w:r w:rsidR="00E3216D" w:rsidRPr="00E3216D">
        <w:rPr>
          <w:rFonts w:ascii="Times New Roman" w:hAnsi="Times New Roman" w:cs="Times New Roman"/>
          <w:sz w:val="24"/>
          <w:szCs w:val="24"/>
          <w:lang w:eastAsia="ar-SA"/>
        </w:rPr>
        <w:t xml:space="preserve">Необходимо развивать и </w:t>
      </w:r>
      <w:r w:rsidR="00E3216D" w:rsidRPr="00562723">
        <w:rPr>
          <w:rFonts w:ascii="Times New Roman" w:hAnsi="Times New Roman" w:cs="Times New Roman"/>
          <w:sz w:val="24"/>
          <w:szCs w:val="24"/>
          <w:lang w:eastAsia="ar-SA"/>
        </w:rPr>
        <w:t>совершенствовать  систему здравоохранения и социальной защиты населения района.</w:t>
      </w:r>
    </w:p>
    <w:p w:rsidR="00EC546C" w:rsidRDefault="00EC546C" w:rsidP="00EC54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системе</w:t>
      </w:r>
      <w:r w:rsidRPr="00486E57">
        <w:rPr>
          <w:rFonts w:ascii="Times New Roman" w:hAnsi="Times New Roman" w:cs="Times New Roman"/>
          <w:sz w:val="24"/>
          <w:szCs w:val="24"/>
        </w:rPr>
        <w:t xml:space="preserve"> образования Кетовского района в период с 2009 года </w:t>
      </w:r>
      <w:r>
        <w:rPr>
          <w:rFonts w:ascii="Times New Roman" w:hAnsi="Times New Roman" w:cs="Times New Roman"/>
          <w:sz w:val="24"/>
          <w:szCs w:val="24"/>
        </w:rPr>
        <w:t>сократилось число</w:t>
      </w:r>
      <w:r w:rsidRPr="00486E57">
        <w:rPr>
          <w:rFonts w:ascii="Times New Roman" w:hAnsi="Times New Roman" w:cs="Times New Roman"/>
          <w:sz w:val="24"/>
          <w:szCs w:val="24"/>
        </w:rPr>
        <w:t xml:space="preserve"> образовательных организаций начального общего, основного общего образования. В период с 2009 года по 2017 год  сеть образовательных учреждений  уменьшилась с 34 до 29,   включая филиалы.</w:t>
      </w:r>
    </w:p>
    <w:p w:rsidR="00C81748" w:rsidRPr="00486E57" w:rsidRDefault="00C81748" w:rsidP="00EC546C">
      <w:pPr>
        <w:spacing w:after="0" w:line="240" w:lineRule="auto"/>
        <w:ind w:firstLine="709"/>
        <w:jc w:val="both"/>
        <w:rPr>
          <w:rFonts w:ascii="Times New Roman" w:hAnsi="Times New Roman" w:cs="Times New Roman"/>
          <w:sz w:val="24"/>
          <w:szCs w:val="24"/>
        </w:rPr>
      </w:pPr>
      <w:r w:rsidRPr="00C81748">
        <w:rPr>
          <w:rFonts w:ascii="Times New Roman" w:hAnsi="Times New Roman" w:cs="Times New Roman"/>
          <w:sz w:val="24"/>
          <w:szCs w:val="24"/>
        </w:rPr>
        <w:t>Расходы консолидированного бюджета Кетовского района за 2016 год составили 1 076,8 млн</w:t>
      </w:r>
      <w:r w:rsidR="00B0711B">
        <w:rPr>
          <w:rFonts w:ascii="Times New Roman" w:hAnsi="Times New Roman" w:cs="Times New Roman"/>
          <w:sz w:val="24"/>
          <w:szCs w:val="24"/>
        </w:rPr>
        <w:t>.</w:t>
      </w:r>
      <w:r w:rsidRPr="00C81748">
        <w:rPr>
          <w:rFonts w:ascii="Times New Roman" w:hAnsi="Times New Roman" w:cs="Times New Roman"/>
          <w:sz w:val="24"/>
          <w:szCs w:val="24"/>
        </w:rPr>
        <w:t xml:space="preserve"> руб., это связано</w:t>
      </w:r>
      <w:r w:rsidR="00B0711B">
        <w:rPr>
          <w:rFonts w:ascii="Times New Roman" w:hAnsi="Times New Roman" w:cs="Times New Roman"/>
          <w:sz w:val="24"/>
          <w:szCs w:val="24"/>
        </w:rPr>
        <w:t xml:space="preserve"> </w:t>
      </w:r>
      <w:r w:rsidRPr="00C81748">
        <w:rPr>
          <w:rFonts w:ascii="Times New Roman" w:hAnsi="Times New Roman" w:cs="Times New Roman"/>
          <w:sz w:val="24"/>
          <w:szCs w:val="24"/>
        </w:rPr>
        <w:t>с увеличением собственных доходов, о чем свидетельствует увеличение доли собственных доходов в доходах муниципального района. С увеличением расходов бюджета выросли и расходы на душу населения.</w:t>
      </w:r>
    </w:p>
    <w:p w:rsidR="00873485" w:rsidRPr="00873485" w:rsidRDefault="00873485" w:rsidP="00873485">
      <w:pPr>
        <w:spacing w:after="0" w:line="240" w:lineRule="auto"/>
        <w:ind w:firstLine="709"/>
        <w:jc w:val="both"/>
        <w:rPr>
          <w:rFonts w:ascii="Times New Roman" w:hAnsi="Times New Roman" w:cs="Times New Roman"/>
          <w:color w:val="000000" w:themeColor="text1"/>
          <w:sz w:val="24"/>
          <w:szCs w:val="24"/>
        </w:rPr>
      </w:pPr>
      <w:r w:rsidRPr="00873485">
        <w:rPr>
          <w:rFonts w:ascii="Times New Roman" w:hAnsi="Times New Roman" w:cs="Times New Roman"/>
          <w:color w:val="000000" w:themeColor="text1"/>
          <w:sz w:val="24"/>
          <w:szCs w:val="24"/>
        </w:rPr>
        <w:t xml:space="preserve">Необходимо провести стратегический анализ развития Кетовского района, выявить причины отставания фактических показателей социально-экономического развития от запланированных Стратегией </w:t>
      </w:r>
      <w:r w:rsidR="00D571F5" w:rsidRPr="00873485">
        <w:rPr>
          <w:rFonts w:ascii="Times New Roman" w:hAnsi="Times New Roman" w:cs="Times New Roman"/>
          <w:color w:val="000000" w:themeColor="text1"/>
          <w:sz w:val="24"/>
          <w:szCs w:val="24"/>
        </w:rPr>
        <w:t xml:space="preserve">социально-экономического развития Кетовского района </w:t>
      </w:r>
      <w:r w:rsidR="00D571F5">
        <w:rPr>
          <w:rFonts w:ascii="Times New Roman" w:hAnsi="Times New Roman" w:cs="Times New Roman"/>
          <w:color w:val="000000" w:themeColor="text1"/>
          <w:sz w:val="24"/>
          <w:szCs w:val="24"/>
        </w:rPr>
        <w:t>на период до 202</w:t>
      </w:r>
      <w:r w:rsidR="00D571F5" w:rsidRPr="00873485">
        <w:rPr>
          <w:rFonts w:ascii="Times New Roman" w:hAnsi="Times New Roman" w:cs="Times New Roman"/>
          <w:color w:val="000000" w:themeColor="text1"/>
          <w:sz w:val="24"/>
          <w:szCs w:val="24"/>
        </w:rPr>
        <w:t xml:space="preserve">0 года </w:t>
      </w:r>
      <w:r w:rsidRPr="00873485">
        <w:rPr>
          <w:rFonts w:ascii="Times New Roman" w:hAnsi="Times New Roman" w:cs="Times New Roman"/>
          <w:color w:val="000000" w:themeColor="text1"/>
          <w:sz w:val="24"/>
          <w:szCs w:val="24"/>
        </w:rPr>
        <w:t xml:space="preserve">и актуализировать приоритетные направления развития Кетовского района в рамках разработки Стратегии социально-экономического развития Кетовского района на период до 2030 года. </w:t>
      </w:r>
    </w:p>
    <w:p w:rsidR="002D7107" w:rsidRPr="00873485" w:rsidRDefault="002D7107" w:rsidP="00873485">
      <w:pPr>
        <w:spacing w:after="0" w:line="240" w:lineRule="auto"/>
        <w:ind w:firstLine="709"/>
        <w:jc w:val="both"/>
        <w:rPr>
          <w:rFonts w:ascii="Times New Roman" w:hAnsi="Times New Roman" w:cs="Times New Roman"/>
          <w:color w:val="000000" w:themeColor="text1"/>
          <w:sz w:val="24"/>
          <w:szCs w:val="24"/>
        </w:rPr>
      </w:pPr>
      <w:r w:rsidRPr="00873485">
        <w:rPr>
          <w:rFonts w:ascii="Times New Roman" w:hAnsi="Times New Roman" w:cs="Times New Roman"/>
          <w:color w:val="000000" w:themeColor="text1"/>
          <w:sz w:val="24"/>
          <w:szCs w:val="24"/>
        </w:rPr>
        <w:t xml:space="preserve">Назначение Стратегии заключается в необходимости определения и формулирования долгосрочных стратегических целей, приоритетов и задач развития </w:t>
      </w:r>
      <w:r w:rsidR="00873485" w:rsidRPr="00873485">
        <w:rPr>
          <w:rFonts w:ascii="Times New Roman" w:hAnsi="Times New Roman" w:cs="Times New Roman"/>
          <w:color w:val="000000" w:themeColor="text1"/>
          <w:sz w:val="24"/>
          <w:szCs w:val="24"/>
        </w:rPr>
        <w:t>Кетовского</w:t>
      </w:r>
      <w:r w:rsidRPr="00873485">
        <w:rPr>
          <w:rFonts w:ascii="Times New Roman" w:hAnsi="Times New Roman" w:cs="Times New Roman"/>
          <w:color w:val="000000" w:themeColor="text1"/>
          <w:sz w:val="24"/>
          <w:szCs w:val="24"/>
        </w:rPr>
        <w:t xml:space="preserve"> района, улучшения инвестиционной привлекательности и повышения качества муниципального управления. Кроме этого, Стратегия является основой для разработки документов территориального планирования, муниципальных программ и плана мероприятий по реализации Стратегии.</w:t>
      </w:r>
    </w:p>
    <w:p w:rsidR="00563A40" w:rsidRPr="00994EDA" w:rsidRDefault="00563A40" w:rsidP="00994EDA">
      <w:pPr>
        <w:spacing w:after="0" w:line="240" w:lineRule="auto"/>
        <w:ind w:firstLine="567"/>
        <w:rPr>
          <w:rFonts w:ascii="Times New Roman" w:hAnsi="Times New Roman" w:cs="Times New Roman"/>
          <w:sz w:val="24"/>
          <w:szCs w:val="24"/>
        </w:rPr>
      </w:pPr>
    </w:p>
    <w:p w:rsidR="008E0E70" w:rsidRPr="00ED56AE" w:rsidRDefault="008E0E70" w:rsidP="003C6666">
      <w:pPr>
        <w:pStyle w:val="1"/>
        <w:numPr>
          <w:ilvl w:val="0"/>
          <w:numId w:val="1"/>
        </w:numPr>
        <w:spacing w:before="0" w:after="0"/>
        <w:ind w:left="0" w:firstLine="709"/>
        <w:rPr>
          <w:rFonts w:cs="Times New Roman"/>
          <w:sz w:val="24"/>
          <w:szCs w:val="24"/>
        </w:rPr>
      </w:pPr>
      <w:bookmarkStart w:id="1" w:name="_Toc483318250"/>
      <w:r w:rsidRPr="00ED56AE">
        <w:rPr>
          <w:rFonts w:cs="Times New Roman"/>
          <w:sz w:val="24"/>
          <w:szCs w:val="24"/>
        </w:rPr>
        <w:t xml:space="preserve">Анализ социально-экономического развития </w:t>
      </w:r>
      <w:r w:rsidR="00ED56AE" w:rsidRPr="00ED56AE">
        <w:rPr>
          <w:rFonts w:cs="Times New Roman"/>
          <w:sz w:val="24"/>
          <w:szCs w:val="24"/>
        </w:rPr>
        <w:t xml:space="preserve"> Кетовского</w:t>
      </w:r>
      <w:r w:rsidRPr="00ED56AE">
        <w:rPr>
          <w:rFonts w:cs="Times New Roman"/>
          <w:sz w:val="24"/>
          <w:szCs w:val="24"/>
        </w:rPr>
        <w:t xml:space="preserve"> района</w:t>
      </w:r>
      <w:bookmarkEnd w:id="1"/>
    </w:p>
    <w:p w:rsidR="008E0E70" w:rsidRPr="008E0E70" w:rsidRDefault="008E0E70" w:rsidP="003C6666">
      <w:pPr>
        <w:spacing w:after="0" w:line="240" w:lineRule="auto"/>
        <w:ind w:firstLine="709"/>
        <w:jc w:val="both"/>
        <w:rPr>
          <w:rFonts w:ascii="Times New Roman" w:hAnsi="Times New Roman" w:cs="Times New Roman"/>
          <w:color w:val="FF0000"/>
          <w:sz w:val="24"/>
          <w:szCs w:val="24"/>
        </w:rPr>
      </w:pPr>
    </w:p>
    <w:p w:rsidR="008E0E70" w:rsidRDefault="008E0E70" w:rsidP="003C6666">
      <w:pPr>
        <w:pStyle w:val="2"/>
        <w:numPr>
          <w:ilvl w:val="1"/>
          <w:numId w:val="1"/>
        </w:numPr>
        <w:spacing w:before="0" w:after="0"/>
        <w:ind w:left="0" w:firstLine="709"/>
        <w:rPr>
          <w:rFonts w:cs="Times New Roman"/>
          <w:color w:val="auto"/>
          <w:szCs w:val="24"/>
        </w:rPr>
      </w:pPr>
      <w:bookmarkStart w:id="2" w:name="_Toc483318251"/>
      <w:r w:rsidRPr="003C6666">
        <w:rPr>
          <w:rFonts w:cs="Times New Roman"/>
          <w:color w:val="auto"/>
          <w:szCs w:val="24"/>
        </w:rPr>
        <w:t>Особенности экономико-географического положения</w:t>
      </w:r>
      <w:bookmarkEnd w:id="2"/>
    </w:p>
    <w:p w:rsidR="004D5F0C" w:rsidRPr="004D5F0C" w:rsidRDefault="007C336C" w:rsidP="00ED56AE">
      <w:pPr>
        <w:spacing w:after="0" w:line="240" w:lineRule="auto"/>
        <w:ind w:firstLine="709"/>
        <w:jc w:val="both"/>
        <w:rPr>
          <w:rFonts w:ascii="Times New Roman" w:hAnsi="Times New Roman" w:cs="Times New Roman"/>
          <w:sz w:val="24"/>
          <w:szCs w:val="24"/>
        </w:rPr>
      </w:pPr>
      <w:r w:rsidRPr="004D5F0C">
        <w:rPr>
          <w:rFonts w:ascii="Times New Roman" w:hAnsi="Times New Roman" w:cs="Times New Roman"/>
          <w:sz w:val="24"/>
          <w:szCs w:val="24"/>
        </w:rPr>
        <w:t xml:space="preserve">Кетовский </w:t>
      </w:r>
      <w:r w:rsidR="008E0E70" w:rsidRPr="004D5F0C">
        <w:rPr>
          <w:rFonts w:ascii="Times New Roman" w:hAnsi="Times New Roman" w:cs="Times New Roman"/>
          <w:sz w:val="24"/>
          <w:szCs w:val="24"/>
        </w:rPr>
        <w:t xml:space="preserve"> район образован </w:t>
      </w:r>
      <w:r w:rsidR="004D5F0C" w:rsidRPr="004D5F0C">
        <w:rPr>
          <w:rFonts w:ascii="Times New Roman" w:hAnsi="Times New Roman" w:cs="Times New Roman"/>
          <w:sz w:val="24"/>
          <w:szCs w:val="24"/>
        </w:rPr>
        <w:t xml:space="preserve">15 февраля 1944 года. </w:t>
      </w:r>
      <w:r w:rsidR="008E0E70" w:rsidRPr="004D5F0C">
        <w:rPr>
          <w:rFonts w:ascii="Times New Roman" w:hAnsi="Times New Roman" w:cs="Times New Roman"/>
          <w:sz w:val="24"/>
          <w:szCs w:val="24"/>
        </w:rPr>
        <w:t xml:space="preserve">Район расположен в </w:t>
      </w:r>
      <w:r w:rsidR="004D5F0C" w:rsidRPr="004D5F0C">
        <w:rPr>
          <w:rFonts w:ascii="Times New Roman" w:hAnsi="Times New Roman" w:cs="Times New Roman"/>
          <w:sz w:val="24"/>
          <w:szCs w:val="24"/>
        </w:rPr>
        <w:t xml:space="preserve">центральной части Курганской области, </w:t>
      </w:r>
      <w:r w:rsidR="00987204" w:rsidRPr="00987204">
        <w:rPr>
          <w:rFonts w:ascii="Times New Roman" w:hAnsi="Times New Roman" w:cs="Times New Roman"/>
          <w:color w:val="222222"/>
          <w:sz w:val="24"/>
          <w:szCs w:val="24"/>
          <w:shd w:val="clear" w:color="auto" w:fill="FFFFFF"/>
        </w:rPr>
        <w:t>со всех сторон окружая областной центр</w:t>
      </w:r>
      <w:r w:rsidR="00987204">
        <w:rPr>
          <w:rFonts w:ascii="Times New Roman" w:hAnsi="Times New Roman" w:cs="Times New Roman"/>
          <w:color w:val="222222"/>
          <w:sz w:val="24"/>
          <w:szCs w:val="24"/>
          <w:shd w:val="clear" w:color="auto" w:fill="FFFFFF"/>
        </w:rPr>
        <w:t xml:space="preserve"> Курган</w:t>
      </w:r>
      <w:r w:rsidR="00987204" w:rsidRPr="00987204">
        <w:rPr>
          <w:rFonts w:ascii="Times New Roman" w:hAnsi="Times New Roman" w:cs="Times New Roman"/>
          <w:color w:val="222222"/>
          <w:sz w:val="24"/>
          <w:szCs w:val="24"/>
          <w:shd w:val="clear" w:color="auto" w:fill="FFFFFF"/>
        </w:rPr>
        <w:t>  (за исключением небольшого участка в восточной части, где город граничит с Варгашинским районом)</w:t>
      </w:r>
      <w:r w:rsidR="004D5F0C" w:rsidRPr="00987204">
        <w:rPr>
          <w:rFonts w:ascii="Times New Roman" w:hAnsi="Times New Roman" w:cs="Times New Roman"/>
          <w:sz w:val="24"/>
          <w:szCs w:val="24"/>
        </w:rPr>
        <w:t>.</w:t>
      </w:r>
      <w:r w:rsidR="008E0E70" w:rsidRPr="004D5F0C">
        <w:rPr>
          <w:rFonts w:ascii="Times New Roman" w:hAnsi="Times New Roman" w:cs="Times New Roman"/>
          <w:sz w:val="24"/>
          <w:szCs w:val="24"/>
        </w:rPr>
        <w:t xml:space="preserve"> </w:t>
      </w:r>
      <w:r w:rsidR="004D5F0C" w:rsidRPr="004D5F0C">
        <w:rPr>
          <w:rFonts w:ascii="Times New Roman" w:hAnsi="Times New Roman" w:cs="Times New Roman"/>
          <w:sz w:val="24"/>
          <w:szCs w:val="24"/>
        </w:rPr>
        <w:t>Граничит  с Белозерским, Варгашинским, Половинским, Притобольным, Куртамышским, Каргапольским и Юргамышским районами Курганской области.</w:t>
      </w:r>
    </w:p>
    <w:p w:rsidR="0092272B" w:rsidRDefault="0092272B" w:rsidP="0092272B">
      <w:pPr>
        <w:spacing w:after="0" w:line="240" w:lineRule="auto"/>
        <w:ind w:firstLine="709"/>
        <w:jc w:val="both"/>
        <w:rPr>
          <w:rFonts w:ascii="Times New Roman" w:hAnsi="Times New Roman" w:cs="Times New Roman"/>
          <w:sz w:val="24"/>
          <w:szCs w:val="24"/>
        </w:rPr>
      </w:pPr>
      <w:r w:rsidRPr="0092272B">
        <w:rPr>
          <w:rFonts w:ascii="Times New Roman" w:hAnsi="Times New Roman" w:cs="Times New Roman"/>
          <w:sz w:val="24"/>
          <w:szCs w:val="24"/>
        </w:rPr>
        <w:t>Площадь района составляет 3,3 тыс. кв. км.</w:t>
      </w:r>
    </w:p>
    <w:p w:rsidR="0092272B" w:rsidRDefault="0092272B" w:rsidP="0092272B">
      <w:pPr>
        <w:spacing w:after="0" w:line="240" w:lineRule="auto"/>
        <w:ind w:firstLine="709"/>
        <w:jc w:val="both"/>
        <w:rPr>
          <w:rFonts w:ascii="Times New Roman" w:hAnsi="Times New Roman" w:cs="Times New Roman"/>
          <w:sz w:val="24"/>
          <w:szCs w:val="24"/>
        </w:rPr>
      </w:pPr>
      <w:r w:rsidRPr="0092272B">
        <w:rPr>
          <w:rFonts w:ascii="Times New Roman" w:hAnsi="Times New Roman" w:cs="Times New Roman"/>
          <w:sz w:val="24"/>
          <w:szCs w:val="24"/>
        </w:rPr>
        <w:t>На территории района находятся 7</w:t>
      </w:r>
      <w:r w:rsidR="00525409">
        <w:rPr>
          <w:rFonts w:ascii="Times New Roman" w:hAnsi="Times New Roman" w:cs="Times New Roman"/>
          <w:sz w:val="24"/>
          <w:szCs w:val="24"/>
        </w:rPr>
        <w:t>6</w:t>
      </w:r>
      <w:r w:rsidRPr="0092272B">
        <w:rPr>
          <w:rFonts w:ascii="Times New Roman" w:hAnsi="Times New Roman" w:cs="Times New Roman"/>
          <w:sz w:val="24"/>
          <w:szCs w:val="24"/>
        </w:rPr>
        <w:t xml:space="preserve"> населённых пунктов, 28 муниципальных образований – сельсоветов. В районе проживает  61</w:t>
      </w:r>
      <w:r w:rsidR="00525409">
        <w:rPr>
          <w:rFonts w:ascii="Times New Roman" w:hAnsi="Times New Roman" w:cs="Times New Roman"/>
          <w:sz w:val="24"/>
          <w:szCs w:val="24"/>
        </w:rPr>
        <w:t>,8</w:t>
      </w:r>
      <w:r w:rsidRPr="0092272B">
        <w:rPr>
          <w:rFonts w:ascii="Times New Roman" w:hAnsi="Times New Roman" w:cs="Times New Roman"/>
          <w:sz w:val="24"/>
          <w:szCs w:val="24"/>
        </w:rPr>
        <w:t xml:space="preserve"> тыс. человек. Административный центр – с.Кетово – расположен на расстоянии </w:t>
      </w:r>
      <w:smartTag w:uri="urn:schemas-microsoft-com:office:smarttags" w:element="metricconverter">
        <w:smartTagPr>
          <w:attr w:name="ProductID" w:val="13 км"/>
        </w:smartTagPr>
        <w:r w:rsidRPr="0092272B">
          <w:rPr>
            <w:rFonts w:ascii="Times New Roman" w:hAnsi="Times New Roman" w:cs="Times New Roman"/>
            <w:sz w:val="24"/>
            <w:szCs w:val="24"/>
          </w:rPr>
          <w:t>13 км</w:t>
        </w:r>
      </w:smartTag>
      <w:r w:rsidR="008A1729">
        <w:rPr>
          <w:rFonts w:ascii="Times New Roman" w:hAnsi="Times New Roman" w:cs="Times New Roman"/>
          <w:sz w:val="24"/>
          <w:szCs w:val="24"/>
        </w:rPr>
        <w:t xml:space="preserve"> от областного центра, численность населения административного центра района </w:t>
      </w:r>
      <w:r w:rsidR="003562A2">
        <w:rPr>
          <w:rFonts w:ascii="Times New Roman" w:hAnsi="Times New Roman" w:cs="Times New Roman"/>
          <w:sz w:val="24"/>
          <w:szCs w:val="24"/>
        </w:rPr>
        <w:t>–</w:t>
      </w:r>
      <w:r w:rsidR="008A1729">
        <w:rPr>
          <w:rFonts w:ascii="Times New Roman" w:hAnsi="Times New Roman" w:cs="Times New Roman"/>
          <w:sz w:val="24"/>
          <w:szCs w:val="24"/>
        </w:rPr>
        <w:t xml:space="preserve"> </w:t>
      </w:r>
      <w:r w:rsidR="003562A2">
        <w:rPr>
          <w:rFonts w:ascii="Times New Roman" w:hAnsi="Times New Roman" w:cs="Times New Roman"/>
          <w:sz w:val="24"/>
          <w:szCs w:val="24"/>
        </w:rPr>
        <w:t>8508 чел.</w:t>
      </w:r>
      <w:r w:rsidR="006123F8">
        <w:rPr>
          <w:rFonts w:ascii="Times New Roman" w:hAnsi="Times New Roman" w:cs="Times New Roman"/>
          <w:sz w:val="24"/>
          <w:szCs w:val="24"/>
        </w:rPr>
        <w:t xml:space="preserve"> </w:t>
      </w:r>
      <w:r w:rsidR="003562A2">
        <w:rPr>
          <w:rFonts w:ascii="Times New Roman" w:hAnsi="Times New Roman" w:cs="Times New Roman"/>
          <w:sz w:val="24"/>
          <w:szCs w:val="24"/>
        </w:rPr>
        <w:t xml:space="preserve">  </w:t>
      </w:r>
      <w:r w:rsidRPr="0092272B">
        <w:rPr>
          <w:rFonts w:ascii="Times New Roman" w:hAnsi="Times New Roman" w:cs="Times New Roman"/>
          <w:sz w:val="24"/>
          <w:szCs w:val="24"/>
        </w:rPr>
        <w:t>Кетовский район является зоной отдыха  для жителей области. На территории района расположено более 100 садоводческих товариществ, оздоровительные детские лагеря, ОГУП «Курорты Зауралья</w:t>
      </w:r>
      <w:r w:rsidR="00525409">
        <w:rPr>
          <w:rFonts w:ascii="Times New Roman" w:hAnsi="Times New Roman" w:cs="Times New Roman"/>
          <w:sz w:val="24"/>
          <w:szCs w:val="24"/>
        </w:rPr>
        <w:t xml:space="preserve">», </w:t>
      </w:r>
      <w:r w:rsidR="008C3BF2">
        <w:rPr>
          <w:rFonts w:ascii="Times New Roman" w:hAnsi="Times New Roman" w:cs="Times New Roman"/>
          <w:sz w:val="24"/>
          <w:szCs w:val="24"/>
        </w:rPr>
        <w:t xml:space="preserve"> базы</w:t>
      </w:r>
      <w:r w:rsidRPr="0092272B">
        <w:rPr>
          <w:rFonts w:ascii="Times New Roman" w:hAnsi="Times New Roman" w:cs="Times New Roman"/>
          <w:sz w:val="24"/>
          <w:szCs w:val="24"/>
        </w:rPr>
        <w:t xml:space="preserve"> отдыха «Болдинцево»</w:t>
      </w:r>
      <w:r w:rsidR="00525409">
        <w:rPr>
          <w:rFonts w:ascii="Times New Roman" w:hAnsi="Times New Roman" w:cs="Times New Roman"/>
          <w:sz w:val="24"/>
          <w:szCs w:val="24"/>
        </w:rPr>
        <w:t>,</w:t>
      </w:r>
      <w:r w:rsidR="008C3BF2">
        <w:rPr>
          <w:rFonts w:ascii="Times New Roman" w:hAnsi="Times New Roman" w:cs="Times New Roman"/>
          <w:sz w:val="24"/>
          <w:szCs w:val="24"/>
        </w:rPr>
        <w:t xml:space="preserve"> «Баден- Баден» (горячий источник).</w:t>
      </w:r>
    </w:p>
    <w:p w:rsidR="00E2276C" w:rsidRPr="0092272B" w:rsidRDefault="00E2276C" w:rsidP="009227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Кетовский район – самый крупный из районов области по численности населения</w:t>
      </w:r>
      <w:r w:rsidR="009F623A">
        <w:rPr>
          <w:rFonts w:ascii="Times New Roman" w:hAnsi="Times New Roman" w:cs="Times New Roman"/>
          <w:sz w:val="24"/>
          <w:szCs w:val="24"/>
        </w:rPr>
        <w:t>, самый густонаселённый.</w:t>
      </w:r>
      <w:r w:rsidR="001B7E56">
        <w:rPr>
          <w:rFonts w:ascii="Times New Roman" w:hAnsi="Times New Roman" w:cs="Times New Roman"/>
          <w:sz w:val="24"/>
          <w:szCs w:val="24"/>
        </w:rPr>
        <w:t xml:space="preserve"> По уровню промышленного производства Кетовский район находится в пятёрке лидеров в обла</w:t>
      </w:r>
      <w:r w:rsidR="00C67BEE">
        <w:rPr>
          <w:rFonts w:ascii="Times New Roman" w:hAnsi="Times New Roman" w:cs="Times New Roman"/>
          <w:sz w:val="24"/>
          <w:szCs w:val="24"/>
        </w:rPr>
        <w:t>сти, по производству мяса</w:t>
      </w:r>
      <w:r w:rsidR="00596DB9">
        <w:rPr>
          <w:rFonts w:ascii="Times New Roman" w:hAnsi="Times New Roman" w:cs="Times New Roman"/>
          <w:sz w:val="24"/>
          <w:szCs w:val="24"/>
        </w:rPr>
        <w:t>, картофеля – на 1 месте</w:t>
      </w:r>
      <w:r w:rsidR="001B7E56">
        <w:rPr>
          <w:rFonts w:ascii="Times New Roman" w:hAnsi="Times New Roman" w:cs="Times New Roman"/>
          <w:sz w:val="24"/>
          <w:szCs w:val="24"/>
        </w:rPr>
        <w:t>. В районе самые высокие показатели по производству овощей, вводу жилья.</w:t>
      </w:r>
      <w:r w:rsidR="00704416">
        <w:rPr>
          <w:rFonts w:ascii="Times New Roman" w:hAnsi="Times New Roman" w:cs="Times New Roman"/>
          <w:sz w:val="24"/>
          <w:szCs w:val="24"/>
        </w:rPr>
        <w:t xml:space="preserve"> По производству яиц – в десятке лидеров.</w:t>
      </w:r>
    </w:p>
    <w:p w:rsidR="00AE71AB" w:rsidRPr="00AE71AB" w:rsidRDefault="008E0E70" w:rsidP="00ED56AE">
      <w:pPr>
        <w:spacing w:after="0" w:line="240" w:lineRule="auto"/>
        <w:ind w:firstLine="709"/>
        <w:jc w:val="both"/>
        <w:rPr>
          <w:rFonts w:ascii="Times New Roman" w:hAnsi="Times New Roman" w:cs="Times New Roman"/>
          <w:sz w:val="24"/>
          <w:szCs w:val="24"/>
        </w:rPr>
      </w:pPr>
      <w:r w:rsidRPr="00CA7E56">
        <w:rPr>
          <w:rFonts w:ascii="Times New Roman" w:eastAsia="Calibri" w:hAnsi="Times New Roman" w:cs="Times New Roman"/>
          <w:sz w:val="24"/>
          <w:szCs w:val="24"/>
        </w:rPr>
        <w:lastRenderedPageBreak/>
        <w:t xml:space="preserve">Географическое расположение </w:t>
      </w:r>
      <w:r w:rsidR="008A3A0B" w:rsidRPr="00CA7E56">
        <w:rPr>
          <w:rFonts w:ascii="Times New Roman" w:eastAsia="Calibri" w:hAnsi="Times New Roman" w:cs="Times New Roman"/>
          <w:sz w:val="24"/>
          <w:szCs w:val="24"/>
        </w:rPr>
        <w:t>Кетовского</w:t>
      </w:r>
      <w:r w:rsidRPr="00CA7E56">
        <w:rPr>
          <w:rFonts w:ascii="Times New Roman" w:eastAsia="Calibri" w:hAnsi="Times New Roman" w:cs="Times New Roman"/>
          <w:sz w:val="24"/>
          <w:szCs w:val="24"/>
        </w:rPr>
        <w:t xml:space="preserve"> района является выгодным с точки зрения транспортной доступности.</w:t>
      </w:r>
      <w:r w:rsidR="00704416" w:rsidRPr="00CA7E56">
        <w:rPr>
          <w:rFonts w:ascii="Times New Roman" w:eastAsia="Calibri" w:hAnsi="Times New Roman" w:cs="Times New Roman"/>
          <w:sz w:val="24"/>
          <w:szCs w:val="24"/>
        </w:rPr>
        <w:t xml:space="preserve"> </w:t>
      </w:r>
      <w:r w:rsidR="00474FA9" w:rsidRPr="00CA7E56">
        <w:rPr>
          <w:rFonts w:ascii="Times New Roman" w:eastAsia="Calibri" w:hAnsi="Times New Roman" w:cs="Times New Roman"/>
          <w:sz w:val="24"/>
          <w:szCs w:val="24"/>
        </w:rPr>
        <w:t>П</w:t>
      </w:r>
      <w:r w:rsidRPr="00CA7E56">
        <w:rPr>
          <w:rFonts w:ascii="Times New Roman" w:eastAsia="Calibri" w:hAnsi="Times New Roman" w:cs="Times New Roman"/>
          <w:sz w:val="24"/>
          <w:szCs w:val="24"/>
        </w:rPr>
        <w:t>о территории района проход</w:t>
      </w:r>
      <w:r w:rsidR="00474FA9" w:rsidRPr="00CA7E56">
        <w:rPr>
          <w:rFonts w:ascii="Times New Roman" w:eastAsia="Calibri" w:hAnsi="Times New Roman" w:cs="Times New Roman"/>
          <w:sz w:val="24"/>
          <w:szCs w:val="24"/>
        </w:rPr>
        <w:t>я</w:t>
      </w:r>
      <w:r w:rsidRPr="00CA7E56">
        <w:rPr>
          <w:rFonts w:ascii="Times New Roman" w:eastAsia="Calibri" w:hAnsi="Times New Roman" w:cs="Times New Roman"/>
          <w:sz w:val="24"/>
          <w:szCs w:val="24"/>
        </w:rPr>
        <w:t>т федеральн</w:t>
      </w:r>
      <w:r w:rsidR="00474FA9" w:rsidRPr="00CA7E56">
        <w:rPr>
          <w:rFonts w:ascii="Times New Roman" w:eastAsia="Calibri" w:hAnsi="Times New Roman" w:cs="Times New Roman"/>
          <w:sz w:val="24"/>
          <w:szCs w:val="24"/>
        </w:rPr>
        <w:t>ые и региональные автомобильные</w:t>
      </w:r>
      <w:r w:rsidRPr="00CA7E56">
        <w:rPr>
          <w:rFonts w:ascii="Times New Roman" w:eastAsia="Calibri" w:hAnsi="Times New Roman" w:cs="Times New Roman"/>
          <w:sz w:val="24"/>
          <w:szCs w:val="24"/>
        </w:rPr>
        <w:t xml:space="preserve"> трасс</w:t>
      </w:r>
      <w:r w:rsidR="00474FA9" w:rsidRPr="00CA7E56">
        <w:rPr>
          <w:rFonts w:ascii="Times New Roman" w:eastAsia="Calibri" w:hAnsi="Times New Roman" w:cs="Times New Roman"/>
          <w:sz w:val="24"/>
          <w:szCs w:val="24"/>
        </w:rPr>
        <w:t>ы</w:t>
      </w:r>
      <w:r w:rsidR="00AE71AB">
        <w:rPr>
          <w:rFonts w:ascii="Times New Roman" w:eastAsia="Calibri" w:hAnsi="Times New Roman" w:cs="Times New Roman"/>
          <w:sz w:val="24"/>
          <w:szCs w:val="24"/>
        </w:rPr>
        <w:t xml:space="preserve"> и </w:t>
      </w:r>
      <w:r w:rsidRPr="008E0E70">
        <w:rPr>
          <w:rFonts w:ascii="Times New Roman" w:hAnsi="Times New Roman" w:cs="Times New Roman"/>
          <w:color w:val="FF0000"/>
          <w:sz w:val="24"/>
          <w:szCs w:val="24"/>
        </w:rPr>
        <w:t xml:space="preserve"> </w:t>
      </w:r>
      <w:r w:rsidRPr="00AE71AB">
        <w:rPr>
          <w:rFonts w:ascii="Times New Roman" w:hAnsi="Times New Roman" w:cs="Times New Roman"/>
          <w:sz w:val="24"/>
          <w:szCs w:val="24"/>
        </w:rPr>
        <w:t>железнодорожн</w:t>
      </w:r>
      <w:r w:rsidR="00AE71AB" w:rsidRPr="00AE71AB">
        <w:rPr>
          <w:rFonts w:ascii="Times New Roman" w:hAnsi="Times New Roman" w:cs="Times New Roman"/>
          <w:sz w:val="24"/>
          <w:szCs w:val="24"/>
        </w:rPr>
        <w:t>ые</w:t>
      </w:r>
      <w:r w:rsidRPr="00AE71AB">
        <w:rPr>
          <w:rFonts w:ascii="Times New Roman" w:hAnsi="Times New Roman" w:cs="Times New Roman"/>
          <w:sz w:val="24"/>
          <w:szCs w:val="24"/>
        </w:rPr>
        <w:t xml:space="preserve"> магистрал</w:t>
      </w:r>
      <w:r w:rsidR="00AE71AB" w:rsidRPr="00AE71AB">
        <w:rPr>
          <w:rFonts w:ascii="Times New Roman" w:hAnsi="Times New Roman" w:cs="Times New Roman"/>
          <w:sz w:val="24"/>
          <w:szCs w:val="24"/>
        </w:rPr>
        <w:t>и.</w:t>
      </w:r>
    </w:p>
    <w:p w:rsidR="008E0E70" w:rsidRDefault="008E0E70" w:rsidP="00ED56AE">
      <w:pPr>
        <w:spacing w:after="0" w:line="240" w:lineRule="auto"/>
        <w:ind w:firstLine="709"/>
        <w:jc w:val="both"/>
        <w:rPr>
          <w:rFonts w:ascii="Times New Roman" w:hAnsi="Times New Roman" w:cs="Times New Roman"/>
          <w:sz w:val="24"/>
          <w:szCs w:val="24"/>
          <w:shd w:val="clear" w:color="auto" w:fill="FFFFFF"/>
        </w:rPr>
      </w:pPr>
      <w:r w:rsidRPr="006A06AC">
        <w:rPr>
          <w:rFonts w:ascii="Times New Roman" w:hAnsi="Times New Roman" w:cs="Times New Roman"/>
          <w:sz w:val="24"/>
          <w:szCs w:val="24"/>
          <w:shd w:val="clear" w:color="auto" w:fill="FFFFFF"/>
        </w:rPr>
        <w:t xml:space="preserve">Территория </w:t>
      </w:r>
      <w:r w:rsidR="006A06AC" w:rsidRPr="006A06AC">
        <w:rPr>
          <w:rFonts w:ascii="Times New Roman" w:hAnsi="Times New Roman" w:cs="Times New Roman"/>
          <w:sz w:val="24"/>
          <w:szCs w:val="24"/>
          <w:shd w:val="clear" w:color="auto" w:fill="FFFFFF"/>
        </w:rPr>
        <w:t xml:space="preserve">Кетовского </w:t>
      </w:r>
      <w:r w:rsidRPr="006A06AC">
        <w:rPr>
          <w:rFonts w:ascii="Times New Roman" w:hAnsi="Times New Roman" w:cs="Times New Roman"/>
          <w:sz w:val="24"/>
          <w:szCs w:val="24"/>
          <w:shd w:val="clear" w:color="auto" w:fill="FFFFFF"/>
        </w:rPr>
        <w:t xml:space="preserve"> района расположена в поясе континентального климата в пределах лесостепной </w:t>
      </w:r>
      <w:r w:rsidR="006A06AC" w:rsidRPr="006A06AC">
        <w:rPr>
          <w:rFonts w:ascii="Times New Roman" w:hAnsi="Times New Roman" w:cs="Times New Roman"/>
          <w:sz w:val="24"/>
          <w:szCs w:val="24"/>
          <w:shd w:val="clear" w:color="auto" w:fill="FFFFFF"/>
        </w:rPr>
        <w:t xml:space="preserve">почвенно климатической </w:t>
      </w:r>
      <w:r w:rsidRPr="006A06AC">
        <w:rPr>
          <w:rFonts w:ascii="Times New Roman" w:hAnsi="Times New Roman" w:cs="Times New Roman"/>
          <w:sz w:val="24"/>
          <w:szCs w:val="24"/>
          <w:shd w:val="clear" w:color="auto" w:fill="FFFFFF"/>
        </w:rPr>
        <w:t>зоны, относится к зоне рискованного земледелия.</w:t>
      </w:r>
      <w:r w:rsidR="00FB7006" w:rsidRPr="006A06AC">
        <w:rPr>
          <w:rFonts w:ascii="Times New Roman" w:hAnsi="Times New Roman" w:cs="Times New Roman"/>
          <w:sz w:val="24"/>
          <w:szCs w:val="24"/>
          <w:shd w:val="clear" w:color="auto" w:fill="FFFFFF"/>
        </w:rPr>
        <w:t xml:space="preserve"> </w:t>
      </w:r>
      <w:r w:rsidRPr="006A06AC">
        <w:rPr>
          <w:rFonts w:ascii="Times New Roman" w:hAnsi="Times New Roman" w:cs="Times New Roman"/>
          <w:sz w:val="24"/>
          <w:szCs w:val="24"/>
          <w:shd w:val="clear" w:color="auto" w:fill="FFFFFF"/>
        </w:rPr>
        <w:t xml:space="preserve">Географическое положение </w:t>
      </w:r>
      <w:r w:rsidR="006A06AC" w:rsidRPr="006A06AC">
        <w:rPr>
          <w:rFonts w:ascii="Times New Roman" w:hAnsi="Times New Roman" w:cs="Times New Roman"/>
          <w:sz w:val="24"/>
          <w:szCs w:val="24"/>
          <w:shd w:val="clear" w:color="auto" w:fill="FFFFFF"/>
        </w:rPr>
        <w:t>Кетовского</w:t>
      </w:r>
      <w:r w:rsidRPr="006A06AC">
        <w:rPr>
          <w:rFonts w:ascii="Times New Roman" w:hAnsi="Times New Roman" w:cs="Times New Roman"/>
          <w:sz w:val="24"/>
          <w:szCs w:val="24"/>
          <w:shd w:val="clear" w:color="auto" w:fill="FFFFFF"/>
        </w:rPr>
        <w:t xml:space="preserve"> района можно охарактеризовать как благоприятное: близость к областному центру и транспортная доступность являются факторами, оказывающими положительное влияние на социально-экономическое развитие территории.</w:t>
      </w:r>
    </w:p>
    <w:p w:rsidR="000C64D7" w:rsidRPr="006A06AC" w:rsidRDefault="000C64D7" w:rsidP="00ED56AE">
      <w:pPr>
        <w:spacing w:after="0" w:line="240" w:lineRule="auto"/>
        <w:ind w:firstLine="709"/>
        <w:jc w:val="both"/>
        <w:rPr>
          <w:rFonts w:ascii="Times New Roman" w:hAnsi="Times New Roman" w:cs="Times New Roman"/>
          <w:sz w:val="24"/>
          <w:szCs w:val="24"/>
          <w:shd w:val="clear" w:color="auto" w:fill="FFFFFF"/>
        </w:rPr>
      </w:pPr>
    </w:p>
    <w:p w:rsidR="000C64D7" w:rsidRDefault="004E317B" w:rsidP="000C64D7">
      <w:pPr>
        <w:pStyle w:val="Default"/>
        <w:jc w:val="center"/>
        <w:rPr>
          <w:b/>
        </w:rPr>
      </w:pPr>
      <w:r>
        <w:rPr>
          <w:b/>
        </w:rPr>
        <w:t xml:space="preserve">1.2. </w:t>
      </w:r>
      <w:r w:rsidR="000C64D7" w:rsidRPr="00D7630E">
        <w:rPr>
          <w:b/>
        </w:rPr>
        <w:t>Роль и место муниципального образования Кетовский район  в социально</w:t>
      </w:r>
      <w:r w:rsidR="00A920AC">
        <w:rPr>
          <w:b/>
        </w:rPr>
        <w:t xml:space="preserve"> </w:t>
      </w:r>
      <w:r w:rsidR="000C64D7" w:rsidRPr="00D7630E">
        <w:rPr>
          <w:b/>
        </w:rPr>
        <w:t>-экономическом развитии Курганской области</w:t>
      </w:r>
    </w:p>
    <w:p w:rsidR="00E625AE" w:rsidRPr="00D7630E" w:rsidRDefault="00E625AE" w:rsidP="000C64D7">
      <w:pPr>
        <w:pStyle w:val="Default"/>
        <w:jc w:val="center"/>
        <w:rPr>
          <w:b/>
        </w:rPr>
      </w:pPr>
    </w:p>
    <w:p w:rsidR="000C64D7" w:rsidRPr="00280084" w:rsidRDefault="000C64D7" w:rsidP="00F37462">
      <w:pPr>
        <w:pStyle w:val="Default"/>
        <w:ind w:firstLine="709"/>
      </w:pPr>
      <w:r w:rsidRPr="00280084">
        <w:rPr>
          <w:bCs/>
        </w:rPr>
        <w:t>Сравнительный анализ основных показателей социально</w:t>
      </w:r>
      <w:r w:rsidR="00E625AE" w:rsidRPr="00280084">
        <w:rPr>
          <w:bCs/>
        </w:rPr>
        <w:t xml:space="preserve"> </w:t>
      </w:r>
      <w:r w:rsidRPr="00280084">
        <w:rPr>
          <w:bCs/>
        </w:rPr>
        <w:t>-</w:t>
      </w:r>
      <w:r w:rsidR="00E625AE" w:rsidRPr="00280084">
        <w:rPr>
          <w:bCs/>
        </w:rPr>
        <w:t xml:space="preserve"> </w:t>
      </w:r>
      <w:r w:rsidRPr="00280084">
        <w:rPr>
          <w:bCs/>
        </w:rPr>
        <w:t xml:space="preserve">экономического развития по итогам 2016 года. </w:t>
      </w:r>
    </w:p>
    <w:p w:rsidR="000C64D7" w:rsidRDefault="000C64D7" w:rsidP="000C64D7">
      <w:pPr>
        <w:pStyle w:val="Default"/>
        <w:rPr>
          <w:color w:val="auto"/>
        </w:rPr>
      </w:pPr>
    </w:p>
    <w:tbl>
      <w:tblPr>
        <w:tblStyle w:val="af"/>
        <w:tblW w:w="0" w:type="auto"/>
        <w:tblLook w:val="04A0"/>
      </w:tblPr>
      <w:tblGrid>
        <w:gridCol w:w="2916"/>
        <w:gridCol w:w="1273"/>
        <w:gridCol w:w="1694"/>
        <w:gridCol w:w="1785"/>
        <w:gridCol w:w="1903"/>
      </w:tblGrid>
      <w:tr w:rsidR="000C64D7" w:rsidTr="007D18DD">
        <w:tc>
          <w:tcPr>
            <w:tcW w:w="3085" w:type="dxa"/>
          </w:tcPr>
          <w:p w:rsidR="000C64D7" w:rsidRDefault="000C64D7" w:rsidP="007D18DD">
            <w:pPr>
              <w:pStyle w:val="Default"/>
              <w:rPr>
                <w:color w:val="auto"/>
              </w:rPr>
            </w:pPr>
            <w:r>
              <w:rPr>
                <w:sz w:val="23"/>
                <w:szCs w:val="23"/>
              </w:rPr>
              <w:t>Наименование показателей</w:t>
            </w:r>
          </w:p>
        </w:tc>
        <w:tc>
          <w:tcPr>
            <w:tcW w:w="1273" w:type="dxa"/>
          </w:tcPr>
          <w:p w:rsidR="000C64D7" w:rsidRDefault="000C64D7" w:rsidP="007D18DD">
            <w:pPr>
              <w:pStyle w:val="Default"/>
              <w:rPr>
                <w:color w:val="auto"/>
              </w:rPr>
            </w:pPr>
            <w:r>
              <w:rPr>
                <w:sz w:val="23"/>
                <w:szCs w:val="23"/>
              </w:rPr>
              <w:t>Ед. изм.</w:t>
            </w:r>
          </w:p>
        </w:tc>
        <w:tc>
          <w:tcPr>
            <w:tcW w:w="1892" w:type="dxa"/>
          </w:tcPr>
          <w:p w:rsidR="000C64D7" w:rsidRDefault="000C64D7" w:rsidP="007D18DD">
            <w:pPr>
              <w:pStyle w:val="Default"/>
              <w:jc w:val="center"/>
              <w:rPr>
                <w:color w:val="auto"/>
              </w:rPr>
            </w:pPr>
            <w:r>
              <w:rPr>
                <w:color w:val="auto"/>
              </w:rPr>
              <w:t>Кетовский район</w:t>
            </w:r>
          </w:p>
        </w:tc>
        <w:tc>
          <w:tcPr>
            <w:tcW w:w="1984" w:type="dxa"/>
          </w:tcPr>
          <w:p w:rsidR="000C64D7" w:rsidRDefault="000C64D7" w:rsidP="007D18DD">
            <w:pPr>
              <w:pStyle w:val="Default"/>
              <w:jc w:val="center"/>
              <w:rPr>
                <w:color w:val="auto"/>
              </w:rPr>
            </w:pPr>
            <w:r>
              <w:rPr>
                <w:color w:val="auto"/>
              </w:rPr>
              <w:t>Курганская область</w:t>
            </w:r>
          </w:p>
        </w:tc>
        <w:tc>
          <w:tcPr>
            <w:tcW w:w="2127" w:type="dxa"/>
          </w:tcPr>
          <w:p w:rsidR="000C64D7" w:rsidRPr="00B20295" w:rsidRDefault="000C64D7" w:rsidP="007D18DD">
            <w:pPr>
              <w:pStyle w:val="Default"/>
              <w:jc w:val="both"/>
              <w:rPr>
                <w:sz w:val="22"/>
                <w:szCs w:val="22"/>
              </w:rPr>
            </w:pPr>
            <w:r w:rsidRPr="00B20295">
              <w:rPr>
                <w:sz w:val="22"/>
                <w:szCs w:val="22"/>
              </w:rPr>
              <w:t>% соотношение основных показателей района к областным показателям</w:t>
            </w:r>
          </w:p>
        </w:tc>
      </w:tr>
      <w:tr w:rsidR="000C64D7" w:rsidTr="007D18DD">
        <w:tc>
          <w:tcPr>
            <w:tcW w:w="3085" w:type="dxa"/>
          </w:tcPr>
          <w:p w:rsidR="000C64D7" w:rsidRPr="00CD32D3" w:rsidRDefault="000C64D7" w:rsidP="007D18DD">
            <w:pPr>
              <w:pStyle w:val="Default"/>
              <w:rPr>
                <w:color w:val="auto"/>
              </w:rPr>
            </w:pPr>
            <w:r w:rsidRPr="00CD32D3">
              <w:t>Территория</w:t>
            </w:r>
          </w:p>
        </w:tc>
        <w:tc>
          <w:tcPr>
            <w:tcW w:w="1273" w:type="dxa"/>
          </w:tcPr>
          <w:p w:rsidR="000C64D7" w:rsidRDefault="000C64D7" w:rsidP="007D18DD">
            <w:pPr>
              <w:pStyle w:val="Default"/>
              <w:jc w:val="center"/>
              <w:rPr>
                <w:color w:val="auto"/>
              </w:rPr>
            </w:pPr>
            <w:r>
              <w:rPr>
                <w:sz w:val="23"/>
                <w:szCs w:val="23"/>
              </w:rPr>
              <w:t>тыс.кв.</w:t>
            </w:r>
            <w:r w:rsidR="00E625AE">
              <w:rPr>
                <w:sz w:val="23"/>
                <w:szCs w:val="23"/>
              </w:rPr>
              <w:t xml:space="preserve"> </w:t>
            </w:r>
            <w:r>
              <w:rPr>
                <w:sz w:val="23"/>
                <w:szCs w:val="23"/>
              </w:rPr>
              <w:t>км</w:t>
            </w:r>
          </w:p>
        </w:tc>
        <w:tc>
          <w:tcPr>
            <w:tcW w:w="1892" w:type="dxa"/>
          </w:tcPr>
          <w:p w:rsidR="000C64D7" w:rsidRDefault="000C64D7" w:rsidP="007D18DD">
            <w:pPr>
              <w:pStyle w:val="Default"/>
              <w:jc w:val="center"/>
              <w:rPr>
                <w:color w:val="auto"/>
              </w:rPr>
            </w:pPr>
            <w:r>
              <w:rPr>
                <w:color w:val="auto"/>
              </w:rPr>
              <w:t>3,3</w:t>
            </w:r>
          </w:p>
        </w:tc>
        <w:tc>
          <w:tcPr>
            <w:tcW w:w="1984" w:type="dxa"/>
          </w:tcPr>
          <w:p w:rsidR="000C64D7" w:rsidRDefault="000C64D7" w:rsidP="007D18DD">
            <w:pPr>
              <w:pStyle w:val="Default"/>
              <w:jc w:val="center"/>
              <w:rPr>
                <w:color w:val="auto"/>
              </w:rPr>
            </w:pPr>
            <w:r>
              <w:rPr>
                <w:color w:val="auto"/>
              </w:rPr>
              <w:t>71,5</w:t>
            </w:r>
          </w:p>
        </w:tc>
        <w:tc>
          <w:tcPr>
            <w:tcW w:w="2127" w:type="dxa"/>
          </w:tcPr>
          <w:p w:rsidR="000C64D7" w:rsidRDefault="000C64D7" w:rsidP="007D18DD">
            <w:pPr>
              <w:pStyle w:val="Default"/>
              <w:jc w:val="center"/>
              <w:rPr>
                <w:color w:val="auto"/>
              </w:rPr>
            </w:pPr>
            <w:r>
              <w:rPr>
                <w:color w:val="auto"/>
              </w:rPr>
              <w:t>4,6</w:t>
            </w:r>
          </w:p>
        </w:tc>
      </w:tr>
      <w:tr w:rsidR="000C64D7" w:rsidTr="007D18DD">
        <w:tc>
          <w:tcPr>
            <w:tcW w:w="3085" w:type="dxa"/>
          </w:tcPr>
          <w:p w:rsidR="000C64D7" w:rsidRPr="00CD32D3" w:rsidRDefault="000C64D7" w:rsidP="007D18DD">
            <w:pPr>
              <w:pStyle w:val="Default"/>
              <w:rPr>
                <w:color w:val="auto"/>
              </w:rPr>
            </w:pPr>
            <w:r w:rsidRPr="00CD32D3">
              <w:t>Среднегодовая численность населения</w:t>
            </w:r>
          </w:p>
        </w:tc>
        <w:tc>
          <w:tcPr>
            <w:tcW w:w="1273" w:type="dxa"/>
          </w:tcPr>
          <w:p w:rsidR="000C64D7" w:rsidRDefault="000C64D7" w:rsidP="007D18DD">
            <w:pPr>
              <w:pStyle w:val="Default"/>
              <w:jc w:val="center"/>
              <w:rPr>
                <w:color w:val="auto"/>
              </w:rPr>
            </w:pPr>
            <w:r>
              <w:rPr>
                <w:sz w:val="23"/>
                <w:szCs w:val="23"/>
              </w:rPr>
              <w:t>тыс. чел.</w:t>
            </w:r>
          </w:p>
        </w:tc>
        <w:tc>
          <w:tcPr>
            <w:tcW w:w="1892" w:type="dxa"/>
          </w:tcPr>
          <w:p w:rsidR="000C64D7" w:rsidRDefault="000C64D7" w:rsidP="007D18DD">
            <w:pPr>
              <w:pStyle w:val="Default"/>
              <w:jc w:val="center"/>
              <w:rPr>
                <w:color w:val="auto"/>
              </w:rPr>
            </w:pPr>
            <w:r>
              <w:rPr>
                <w:color w:val="auto"/>
              </w:rPr>
              <w:t>61,431</w:t>
            </w:r>
          </w:p>
        </w:tc>
        <w:tc>
          <w:tcPr>
            <w:tcW w:w="1984" w:type="dxa"/>
          </w:tcPr>
          <w:p w:rsidR="000C64D7" w:rsidRDefault="000C64D7" w:rsidP="007D18DD">
            <w:pPr>
              <w:pStyle w:val="Default"/>
              <w:jc w:val="center"/>
              <w:rPr>
                <w:color w:val="auto"/>
              </w:rPr>
            </w:pPr>
            <w:r>
              <w:rPr>
                <w:sz w:val="23"/>
                <w:szCs w:val="23"/>
              </w:rPr>
              <w:t>858,002</w:t>
            </w:r>
          </w:p>
        </w:tc>
        <w:tc>
          <w:tcPr>
            <w:tcW w:w="2127" w:type="dxa"/>
          </w:tcPr>
          <w:p w:rsidR="000C64D7" w:rsidRDefault="000C64D7" w:rsidP="007D18DD">
            <w:pPr>
              <w:pStyle w:val="Default"/>
              <w:jc w:val="center"/>
              <w:rPr>
                <w:color w:val="auto"/>
              </w:rPr>
            </w:pPr>
            <w:r>
              <w:rPr>
                <w:color w:val="auto"/>
              </w:rPr>
              <w:t>7,1</w:t>
            </w:r>
          </w:p>
        </w:tc>
      </w:tr>
      <w:tr w:rsidR="000C64D7" w:rsidTr="007D18DD">
        <w:tc>
          <w:tcPr>
            <w:tcW w:w="3085" w:type="dxa"/>
          </w:tcPr>
          <w:p w:rsidR="000C64D7" w:rsidRPr="00CD32D3" w:rsidRDefault="000C64D7" w:rsidP="007D18DD">
            <w:pPr>
              <w:pStyle w:val="Default"/>
              <w:rPr>
                <w:color w:val="auto"/>
              </w:rPr>
            </w:pPr>
            <w:r w:rsidRPr="00CD32D3">
              <w:t>Уровень безработицы</w:t>
            </w:r>
          </w:p>
        </w:tc>
        <w:tc>
          <w:tcPr>
            <w:tcW w:w="1273" w:type="dxa"/>
          </w:tcPr>
          <w:p w:rsidR="000C64D7" w:rsidRDefault="000C64D7" w:rsidP="007D18DD">
            <w:pPr>
              <w:pStyle w:val="Default"/>
              <w:jc w:val="center"/>
              <w:rPr>
                <w:color w:val="auto"/>
              </w:rPr>
            </w:pPr>
            <w:r>
              <w:rPr>
                <w:color w:val="auto"/>
              </w:rPr>
              <w:t>%</w:t>
            </w:r>
          </w:p>
        </w:tc>
        <w:tc>
          <w:tcPr>
            <w:tcW w:w="1892" w:type="dxa"/>
          </w:tcPr>
          <w:p w:rsidR="000C64D7" w:rsidRDefault="000C64D7" w:rsidP="007D18DD">
            <w:pPr>
              <w:pStyle w:val="Default"/>
              <w:jc w:val="center"/>
              <w:rPr>
                <w:color w:val="auto"/>
              </w:rPr>
            </w:pPr>
            <w:r>
              <w:rPr>
                <w:color w:val="auto"/>
              </w:rPr>
              <w:t>1,69</w:t>
            </w:r>
          </w:p>
        </w:tc>
        <w:tc>
          <w:tcPr>
            <w:tcW w:w="1984" w:type="dxa"/>
          </w:tcPr>
          <w:p w:rsidR="000C64D7" w:rsidRDefault="000C64D7" w:rsidP="007D18DD">
            <w:pPr>
              <w:pStyle w:val="Default"/>
              <w:jc w:val="center"/>
              <w:rPr>
                <w:color w:val="auto"/>
              </w:rPr>
            </w:pPr>
            <w:r>
              <w:rPr>
                <w:color w:val="auto"/>
              </w:rPr>
              <w:t>1,9</w:t>
            </w:r>
          </w:p>
        </w:tc>
        <w:tc>
          <w:tcPr>
            <w:tcW w:w="2127" w:type="dxa"/>
          </w:tcPr>
          <w:p w:rsidR="000C64D7" w:rsidRDefault="000C64D7" w:rsidP="007D18DD">
            <w:pPr>
              <w:pStyle w:val="Default"/>
              <w:jc w:val="center"/>
              <w:rPr>
                <w:color w:val="auto"/>
              </w:rPr>
            </w:pPr>
            <w:r>
              <w:rPr>
                <w:color w:val="auto"/>
              </w:rPr>
              <w:t>88,9</w:t>
            </w:r>
          </w:p>
        </w:tc>
      </w:tr>
      <w:tr w:rsidR="000C64D7" w:rsidTr="007D18DD">
        <w:tc>
          <w:tcPr>
            <w:tcW w:w="3085" w:type="dxa"/>
          </w:tcPr>
          <w:p w:rsidR="000C64D7" w:rsidRDefault="000C64D7" w:rsidP="007D18DD">
            <w:pPr>
              <w:pStyle w:val="Default"/>
              <w:rPr>
                <w:sz w:val="23"/>
                <w:szCs w:val="23"/>
              </w:rPr>
            </w:pPr>
            <w:r>
              <w:rPr>
                <w:sz w:val="23"/>
                <w:szCs w:val="23"/>
              </w:rPr>
              <w:t xml:space="preserve">Среднемесячная номинальная начисленная заработная плата (без субъектов малого предпринимательства) </w:t>
            </w:r>
          </w:p>
        </w:tc>
        <w:tc>
          <w:tcPr>
            <w:tcW w:w="1273" w:type="dxa"/>
          </w:tcPr>
          <w:p w:rsidR="000C64D7" w:rsidRDefault="000C64D7" w:rsidP="007D18DD">
            <w:pPr>
              <w:pStyle w:val="Default"/>
              <w:jc w:val="center"/>
              <w:rPr>
                <w:color w:val="auto"/>
              </w:rPr>
            </w:pPr>
            <w:r>
              <w:rPr>
                <w:color w:val="auto"/>
              </w:rPr>
              <w:t>рублей</w:t>
            </w:r>
          </w:p>
        </w:tc>
        <w:tc>
          <w:tcPr>
            <w:tcW w:w="1892" w:type="dxa"/>
          </w:tcPr>
          <w:p w:rsidR="000C64D7" w:rsidRDefault="000C64D7" w:rsidP="007D18DD">
            <w:pPr>
              <w:pStyle w:val="Default"/>
              <w:jc w:val="center"/>
              <w:rPr>
                <w:color w:val="auto"/>
              </w:rPr>
            </w:pPr>
            <w:r>
              <w:rPr>
                <w:color w:val="auto"/>
              </w:rPr>
              <w:t>21136,0</w:t>
            </w:r>
          </w:p>
        </w:tc>
        <w:tc>
          <w:tcPr>
            <w:tcW w:w="1984" w:type="dxa"/>
          </w:tcPr>
          <w:p w:rsidR="000C64D7" w:rsidRDefault="000C64D7" w:rsidP="007D18DD">
            <w:pPr>
              <w:pStyle w:val="Default"/>
              <w:jc w:val="center"/>
              <w:rPr>
                <w:color w:val="auto"/>
              </w:rPr>
            </w:pPr>
            <w:r>
              <w:rPr>
                <w:color w:val="auto"/>
              </w:rPr>
              <w:t>25818,9</w:t>
            </w:r>
          </w:p>
        </w:tc>
        <w:tc>
          <w:tcPr>
            <w:tcW w:w="2127" w:type="dxa"/>
          </w:tcPr>
          <w:p w:rsidR="000C64D7" w:rsidRDefault="000C64D7" w:rsidP="007D18DD">
            <w:pPr>
              <w:pStyle w:val="Default"/>
              <w:jc w:val="center"/>
              <w:rPr>
                <w:color w:val="auto"/>
              </w:rPr>
            </w:pPr>
            <w:r>
              <w:rPr>
                <w:color w:val="auto"/>
              </w:rPr>
              <w:t>81,9</w:t>
            </w:r>
          </w:p>
        </w:tc>
      </w:tr>
      <w:tr w:rsidR="000C64D7" w:rsidTr="007D18DD">
        <w:tc>
          <w:tcPr>
            <w:tcW w:w="3085" w:type="dxa"/>
          </w:tcPr>
          <w:p w:rsidR="000C64D7" w:rsidRDefault="000C64D7" w:rsidP="007D18DD">
            <w:pPr>
              <w:pStyle w:val="Default"/>
              <w:rPr>
                <w:color w:val="auto"/>
              </w:rPr>
            </w:pPr>
            <w:r>
              <w:rPr>
                <w:sz w:val="23"/>
                <w:szCs w:val="23"/>
              </w:rPr>
              <w:t>Объем отгруженной продукции промышленного производства (по крупными средним организациям</w:t>
            </w:r>
          </w:p>
        </w:tc>
        <w:tc>
          <w:tcPr>
            <w:tcW w:w="1273" w:type="dxa"/>
          </w:tcPr>
          <w:p w:rsidR="000C64D7" w:rsidRDefault="000C64D7" w:rsidP="007D18DD">
            <w:pPr>
              <w:pStyle w:val="Default"/>
              <w:jc w:val="center"/>
              <w:rPr>
                <w:color w:val="auto"/>
              </w:rPr>
            </w:pPr>
            <w:r>
              <w:rPr>
                <w:color w:val="auto"/>
              </w:rPr>
              <w:t>млн. руб.</w:t>
            </w:r>
          </w:p>
        </w:tc>
        <w:tc>
          <w:tcPr>
            <w:tcW w:w="1892" w:type="dxa"/>
          </w:tcPr>
          <w:p w:rsidR="000C64D7" w:rsidRDefault="000C64D7" w:rsidP="007D18DD">
            <w:pPr>
              <w:pStyle w:val="Default"/>
              <w:jc w:val="center"/>
              <w:rPr>
                <w:color w:val="auto"/>
              </w:rPr>
            </w:pPr>
            <w:r>
              <w:rPr>
                <w:color w:val="auto"/>
              </w:rPr>
              <w:t>1860,2</w:t>
            </w:r>
          </w:p>
        </w:tc>
        <w:tc>
          <w:tcPr>
            <w:tcW w:w="1984" w:type="dxa"/>
          </w:tcPr>
          <w:p w:rsidR="000C64D7" w:rsidRDefault="000C64D7" w:rsidP="007D18DD">
            <w:pPr>
              <w:pStyle w:val="Default"/>
              <w:jc w:val="center"/>
              <w:rPr>
                <w:color w:val="auto"/>
              </w:rPr>
            </w:pPr>
            <w:r>
              <w:rPr>
                <w:color w:val="auto"/>
              </w:rPr>
              <w:t>105843,9</w:t>
            </w:r>
          </w:p>
        </w:tc>
        <w:tc>
          <w:tcPr>
            <w:tcW w:w="2127" w:type="dxa"/>
          </w:tcPr>
          <w:p w:rsidR="000C64D7" w:rsidRDefault="000C64D7" w:rsidP="007D18DD">
            <w:pPr>
              <w:pStyle w:val="Default"/>
              <w:jc w:val="center"/>
              <w:rPr>
                <w:color w:val="auto"/>
              </w:rPr>
            </w:pPr>
            <w:r>
              <w:rPr>
                <w:color w:val="auto"/>
              </w:rPr>
              <w:t>1,7</w:t>
            </w:r>
          </w:p>
        </w:tc>
      </w:tr>
      <w:tr w:rsidR="000C64D7" w:rsidTr="007D18DD">
        <w:tc>
          <w:tcPr>
            <w:tcW w:w="3085" w:type="dxa"/>
          </w:tcPr>
          <w:p w:rsidR="000C64D7" w:rsidRDefault="000C64D7" w:rsidP="007D18DD">
            <w:pPr>
              <w:pStyle w:val="Default"/>
              <w:rPr>
                <w:color w:val="auto"/>
              </w:rPr>
            </w:pPr>
            <w:r>
              <w:rPr>
                <w:color w:val="auto"/>
              </w:rPr>
              <w:t>Производство продукции животноводства в сельскохозяйственных организациях</w:t>
            </w:r>
          </w:p>
        </w:tc>
        <w:tc>
          <w:tcPr>
            <w:tcW w:w="1273" w:type="dxa"/>
          </w:tcPr>
          <w:p w:rsidR="000C64D7" w:rsidRDefault="000C64D7" w:rsidP="007D18DD">
            <w:pPr>
              <w:pStyle w:val="Default"/>
              <w:jc w:val="center"/>
              <w:rPr>
                <w:color w:val="auto"/>
              </w:rPr>
            </w:pPr>
            <w:r>
              <w:rPr>
                <w:color w:val="auto"/>
              </w:rPr>
              <w:t>тонн</w:t>
            </w:r>
          </w:p>
        </w:tc>
        <w:tc>
          <w:tcPr>
            <w:tcW w:w="1892" w:type="dxa"/>
          </w:tcPr>
          <w:p w:rsidR="000C64D7" w:rsidRDefault="000C64D7" w:rsidP="007D18DD">
            <w:pPr>
              <w:pStyle w:val="Default"/>
              <w:jc w:val="center"/>
              <w:rPr>
                <w:color w:val="auto"/>
              </w:rPr>
            </w:pPr>
            <w:r>
              <w:rPr>
                <w:color w:val="auto"/>
              </w:rPr>
              <w:t>14968,2</w:t>
            </w:r>
          </w:p>
        </w:tc>
        <w:tc>
          <w:tcPr>
            <w:tcW w:w="1984" w:type="dxa"/>
          </w:tcPr>
          <w:p w:rsidR="000C64D7" w:rsidRDefault="000C64D7" w:rsidP="007D18DD">
            <w:pPr>
              <w:pStyle w:val="Default"/>
              <w:jc w:val="center"/>
              <w:rPr>
                <w:color w:val="auto"/>
              </w:rPr>
            </w:pPr>
            <w:r>
              <w:rPr>
                <w:color w:val="auto"/>
              </w:rPr>
              <w:t>20690,8</w:t>
            </w:r>
          </w:p>
        </w:tc>
        <w:tc>
          <w:tcPr>
            <w:tcW w:w="2127" w:type="dxa"/>
          </w:tcPr>
          <w:p w:rsidR="000C64D7" w:rsidRDefault="000C64D7" w:rsidP="007D18DD">
            <w:pPr>
              <w:pStyle w:val="Default"/>
              <w:jc w:val="center"/>
              <w:rPr>
                <w:color w:val="auto"/>
              </w:rPr>
            </w:pPr>
            <w:r>
              <w:rPr>
                <w:color w:val="auto"/>
              </w:rPr>
              <w:t>72,3</w:t>
            </w:r>
          </w:p>
        </w:tc>
      </w:tr>
      <w:tr w:rsidR="000C64D7" w:rsidTr="007D18DD">
        <w:tc>
          <w:tcPr>
            <w:tcW w:w="3085" w:type="dxa"/>
          </w:tcPr>
          <w:p w:rsidR="000C64D7" w:rsidRDefault="000C64D7" w:rsidP="007D18DD">
            <w:pPr>
              <w:pStyle w:val="Default"/>
              <w:rPr>
                <w:color w:val="auto"/>
              </w:rPr>
            </w:pPr>
            <w:r>
              <w:rPr>
                <w:color w:val="auto"/>
              </w:rPr>
              <w:t>Валовой  сбор зерновых и зернобобовых культур сельхозпредприятиями</w:t>
            </w:r>
          </w:p>
        </w:tc>
        <w:tc>
          <w:tcPr>
            <w:tcW w:w="1273" w:type="dxa"/>
          </w:tcPr>
          <w:p w:rsidR="000C64D7" w:rsidRDefault="000C64D7" w:rsidP="007D18DD">
            <w:pPr>
              <w:pStyle w:val="Default"/>
              <w:jc w:val="center"/>
              <w:rPr>
                <w:color w:val="auto"/>
              </w:rPr>
            </w:pPr>
            <w:r>
              <w:rPr>
                <w:color w:val="auto"/>
              </w:rPr>
              <w:t>центнеров</w:t>
            </w:r>
          </w:p>
        </w:tc>
        <w:tc>
          <w:tcPr>
            <w:tcW w:w="1892" w:type="dxa"/>
          </w:tcPr>
          <w:p w:rsidR="000C64D7" w:rsidRDefault="000C64D7" w:rsidP="007D18DD">
            <w:pPr>
              <w:pStyle w:val="Default"/>
              <w:jc w:val="center"/>
              <w:rPr>
                <w:color w:val="auto"/>
              </w:rPr>
            </w:pPr>
            <w:r>
              <w:rPr>
                <w:color w:val="auto"/>
              </w:rPr>
              <w:t>563984</w:t>
            </w:r>
          </w:p>
        </w:tc>
        <w:tc>
          <w:tcPr>
            <w:tcW w:w="1984" w:type="dxa"/>
          </w:tcPr>
          <w:p w:rsidR="000C64D7" w:rsidRDefault="000C64D7" w:rsidP="007D18DD">
            <w:pPr>
              <w:pStyle w:val="Default"/>
              <w:jc w:val="center"/>
              <w:rPr>
                <w:color w:val="auto"/>
              </w:rPr>
            </w:pPr>
            <w:r>
              <w:rPr>
                <w:color w:val="auto"/>
              </w:rPr>
              <w:t>11010999</w:t>
            </w:r>
          </w:p>
        </w:tc>
        <w:tc>
          <w:tcPr>
            <w:tcW w:w="2127" w:type="dxa"/>
          </w:tcPr>
          <w:p w:rsidR="000C64D7" w:rsidRDefault="000C64D7" w:rsidP="007D18DD">
            <w:pPr>
              <w:pStyle w:val="Default"/>
              <w:jc w:val="center"/>
              <w:rPr>
                <w:color w:val="auto"/>
              </w:rPr>
            </w:pPr>
            <w:r>
              <w:rPr>
                <w:color w:val="auto"/>
              </w:rPr>
              <w:t>5,1</w:t>
            </w:r>
          </w:p>
        </w:tc>
      </w:tr>
      <w:tr w:rsidR="000C64D7" w:rsidTr="007D18DD">
        <w:tc>
          <w:tcPr>
            <w:tcW w:w="3085" w:type="dxa"/>
          </w:tcPr>
          <w:p w:rsidR="000C64D7" w:rsidRDefault="000C64D7" w:rsidP="007D18DD">
            <w:pPr>
              <w:pStyle w:val="Default"/>
              <w:rPr>
                <w:color w:val="auto"/>
              </w:rPr>
            </w:pPr>
            <w:r>
              <w:rPr>
                <w:color w:val="auto"/>
              </w:rPr>
              <w:t>Валовой сбор картофеля сельхозпредприятиями</w:t>
            </w:r>
          </w:p>
        </w:tc>
        <w:tc>
          <w:tcPr>
            <w:tcW w:w="1273" w:type="dxa"/>
          </w:tcPr>
          <w:p w:rsidR="000C64D7" w:rsidRDefault="000C64D7" w:rsidP="007D18DD">
            <w:pPr>
              <w:pStyle w:val="Default"/>
              <w:jc w:val="center"/>
              <w:rPr>
                <w:color w:val="auto"/>
              </w:rPr>
            </w:pPr>
            <w:r>
              <w:rPr>
                <w:color w:val="auto"/>
              </w:rPr>
              <w:t>центнеров</w:t>
            </w:r>
          </w:p>
        </w:tc>
        <w:tc>
          <w:tcPr>
            <w:tcW w:w="1892" w:type="dxa"/>
          </w:tcPr>
          <w:p w:rsidR="000C64D7" w:rsidRDefault="000C64D7" w:rsidP="007D18DD">
            <w:pPr>
              <w:pStyle w:val="Default"/>
              <w:jc w:val="center"/>
              <w:rPr>
                <w:color w:val="auto"/>
              </w:rPr>
            </w:pPr>
            <w:r>
              <w:rPr>
                <w:color w:val="auto"/>
              </w:rPr>
              <w:t>356273</w:t>
            </w:r>
          </w:p>
        </w:tc>
        <w:tc>
          <w:tcPr>
            <w:tcW w:w="1984" w:type="dxa"/>
          </w:tcPr>
          <w:p w:rsidR="000C64D7" w:rsidRDefault="000C64D7" w:rsidP="007D18DD">
            <w:pPr>
              <w:pStyle w:val="Default"/>
              <w:jc w:val="center"/>
              <w:rPr>
                <w:color w:val="auto"/>
              </w:rPr>
            </w:pPr>
            <w:r>
              <w:rPr>
                <w:color w:val="auto"/>
              </w:rPr>
              <w:t>393391</w:t>
            </w:r>
          </w:p>
        </w:tc>
        <w:tc>
          <w:tcPr>
            <w:tcW w:w="2127" w:type="dxa"/>
          </w:tcPr>
          <w:p w:rsidR="000C64D7" w:rsidRDefault="000C64D7" w:rsidP="007D18DD">
            <w:pPr>
              <w:pStyle w:val="Default"/>
              <w:jc w:val="center"/>
              <w:rPr>
                <w:color w:val="auto"/>
              </w:rPr>
            </w:pPr>
            <w:r>
              <w:rPr>
                <w:color w:val="auto"/>
              </w:rPr>
              <w:t>90,6</w:t>
            </w:r>
          </w:p>
        </w:tc>
      </w:tr>
      <w:tr w:rsidR="000C64D7" w:rsidTr="007D18DD">
        <w:tc>
          <w:tcPr>
            <w:tcW w:w="3085" w:type="dxa"/>
          </w:tcPr>
          <w:p w:rsidR="000C64D7" w:rsidRDefault="000C64D7" w:rsidP="007D18DD">
            <w:pPr>
              <w:pStyle w:val="Default"/>
              <w:rPr>
                <w:color w:val="auto"/>
              </w:rPr>
            </w:pPr>
            <w:r>
              <w:rPr>
                <w:color w:val="auto"/>
              </w:rPr>
              <w:t>Валовой сбор овощей сельхозпредприятиями</w:t>
            </w:r>
          </w:p>
        </w:tc>
        <w:tc>
          <w:tcPr>
            <w:tcW w:w="1273" w:type="dxa"/>
          </w:tcPr>
          <w:p w:rsidR="000C64D7" w:rsidRDefault="000C64D7" w:rsidP="007D18DD">
            <w:pPr>
              <w:pStyle w:val="Default"/>
              <w:jc w:val="center"/>
              <w:rPr>
                <w:color w:val="auto"/>
              </w:rPr>
            </w:pPr>
            <w:r>
              <w:rPr>
                <w:color w:val="auto"/>
              </w:rPr>
              <w:t>центнеров</w:t>
            </w:r>
          </w:p>
        </w:tc>
        <w:tc>
          <w:tcPr>
            <w:tcW w:w="1892" w:type="dxa"/>
          </w:tcPr>
          <w:p w:rsidR="000C64D7" w:rsidRDefault="000C64D7" w:rsidP="007D18DD">
            <w:pPr>
              <w:pStyle w:val="Default"/>
              <w:jc w:val="center"/>
              <w:rPr>
                <w:color w:val="auto"/>
              </w:rPr>
            </w:pPr>
            <w:r>
              <w:rPr>
                <w:color w:val="auto"/>
              </w:rPr>
              <w:t>201952</w:t>
            </w:r>
          </w:p>
        </w:tc>
        <w:tc>
          <w:tcPr>
            <w:tcW w:w="1984" w:type="dxa"/>
          </w:tcPr>
          <w:p w:rsidR="000C64D7" w:rsidRDefault="000C64D7" w:rsidP="007D18DD">
            <w:pPr>
              <w:pStyle w:val="Default"/>
              <w:jc w:val="center"/>
              <w:rPr>
                <w:color w:val="auto"/>
              </w:rPr>
            </w:pPr>
            <w:r>
              <w:rPr>
                <w:color w:val="auto"/>
              </w:rPr>
              <w:t>215833</w:t>
            </w:r>
          </w:p>
        </w:tc>
        <w:tc>
          <w:tcPr>
            <w:tcW w:w="2127" w:type="dxa"/>
          </w:tcPr>
          <w:p w:rsidR="000C64D7" w:rsidRDefault="000C64D7" w:rsidP="007D18DD">
            <w:pPr>
              <w:pStyle w:val="Default"/>
              <w:jc w:val="center"/>
              <w:rPr>
                <w:color w:val="auto"/>
              </w:rPr>
            </w:pPr>
            <w:r>
              <w:rPr>
                <w:color w:val="auto"/>
              </w:rPr>
              <w:t>93,6</w:t>
            </w:r>
          </w:p>
        </w:tc>
      </w:tr>
      <w:tr w:rsidR="000C64D7" w:rsidTr="007D18DD">
        <w:tc>
          <w:tcPr>
            <w:tcW w:w="3085" w:type="dxa"/>
          </w:tcPr>
          <w:p w:rsidR="000C64D7" w:rsidRDefault="000C64D7" w:rsidP="007D18DD">
            <w:pPr>
              <w:pStyle w:val="Default"/>
              <w:rPr>
                <w:color w:val="auto"/>
              </w:rPr>
            </w:pPr>
            <w:r>
              <w:rPr>
                <w:color w:val="auto"/>
              </w:rPr>
              <w:t>Ввод жилья</w:t>
            </w:r>
          </w:p>
        </w:tc>
        <w:tc>
          <w:tcPr>
            <w:tcW w:w="1273" w:type="dxa"/>
          </w:tcPr>
          <w:p w:rsidR="000C64D7" w:rsidRPr="00E02737" w:rsidRDefault="000C64D7" w:rsidP="007D18DD">
            <w:pPr>
              <w:pStyle w:val="Default"/>
              <w:jc w:val="center"/>
              <w:rPr>
                <w:color w:val="auto"/>
              </w:rPr>
            </w:pPr>
            <w:r>
              <w:rPr>
                <w:color w:val="auto"/>
              </w:rPr>
              <w:t>м</w:t>
            </w:r>
            <w:r>
              <w:rPr>
                <w:color w:val="auto"/>
                <w:vertAlign w:val="superscript"/>
              </w:rPr>
              <w:t xml:space="preserve">2 </w:t>
            </w:r>
            <w:r>
              <w:rPr>
                <w:color w:val="auto"/>
              </w:rPr>
              <w:t xml:space="preserve"> общей площади</w:t>
            </w:r>
          </w:p>
        </w:tc>
        <w:tc>
          <w:tcPr>
            <w:tcW w:w="1892" w:type="dxa"/>
          </w:tcPr>
          <w:p w:rsidR="000C64D7" w:rsidRDefault="000C64D7" w:rsidP="007D18DD">
            <w:pPr>
              <w:pStyle w:val="Default"/>
              <w:jc w:val="center"/>
              <w:rPr>
                <w:color w:val="auto"/>
              </w:rPr>
            </w:pPr>
            <w:r>
              <w:rPr>
                <w:color w:val="auto"/>
              </w:rPr>
              <w:t>55723</w:t>
            </w:r>
          </w:p>
        </w:tc>
        <w:tc>
          <w:tcPr>
            <w:tcW w:w="1984" w:type="dxa"/>
          </w:tcPr>
          <w:p w:rsidR="000C64D7" w:rsidRDefault="000C64D7" w:rsidP="007D18DD">
            <w:pPr>
              <w:pStyle w:val="Default"/>
              <w:jc w:val="center"/>
              <w:rPr>
                <w:color w:val="auto"/>
              </w:rPr>
            </w:pPr>
            <w:r>
              <w:rPr>
                <w:color w:val="auto"/>
              </w:rPr>
              <w:t>295795</w:t>
            </w:r>
          </w:p>
        </w:tc>
        <w:tc>
          <w:tcPr>
            <w:tcW w:w="2127" w:type="dxa"/>
          </w:tcPr>
          <w:p w:rsidR="000C64D7" w:rsidRDefault="000C64D7" w:rsidP="007D18DD">
            <w:pPr>
              <w:pStyle w:val="Default"/>
              <w:jc w:val="center"/>
              <w:rPr>
                <w:color w:val="auto"/>
              </w:rPr>
            </w:pPr>
            <w:r>
              <w:rPr>
                <w:color w:val="auto"/>
              </w:rPr>
              <w:t>18,8</w:t>
            </w:r>
          </w:p>
        </w:tc>
      </w:tr>
    </w:tbl>
    <w:p w:rsidR="000C64D7" w:rsidRDefault="000C64D7" w:rsidP="000C64D7">
      <w:pPr>
        <w:pStyle w:val="Default"/>
        <w:rPr>
          <w:sz w:val="23"/>
          <w:szCs w:val="23"/>
        </w:rPr>
      </w:pPr>
    </w:p>
    <w:p w:rsidR="000C64D7" w:rsidRPr="00280084" w:rsidRDefault="000C64D7" w:rsidP="000C64D7">
      <w:pPr>
        <w:pStyle w:val="Default"/>
        <w:ind w:firstLine="708"/>
        <w:jc w:val="both"/>
      </w:pPr>
      <w:r w:rsidRPr="00280084">
        <w:lastRenderedPageBreak/>
        <w:t>Сравнительный анализ свидетельствует о том, что Кетовский район  занимает значительный удельный вес в социально</w:t>
      </w:r>
      <w:r w:rsidR="004808A3">
        <w:t xml:space="preserve"> </w:t>
      </w:r>
      <w:r w:rsidRPr="00280084">
        <w:t xml:space="preserve">- экономическом развитии Курганской области. </w:t>
      </w:r>
    </w:p>
    <w:p w:rsidR="000C64D7" w:rsidRPr="00280084" w:rsidRDefault="000C64D7" w:rsidP="000C64D7">
      <w:pPr>
        <w:pStyle w:val="Default"/>
        <w:ind w:firstLine="708"/>
        <w:jc w:val="both"/>
      </w:pPr>
      <w:r w:rsidRPr="00280084">
        <w:t xml:space="preserve">Доля численности населения составляет 7,1 %. </w:t>
      </w:r>
    </w:p>
    <w:p w:rsidR="000C64D7" w:rsidRPr="00280084" w:rsidRDefault="000C64D7" w:rsidP="000C64D7">
      <w:pPr>
        <w:pStyle w:val="Default"/>
        <w:ind w:firstLine="708"/>
        <w:jc w:val="both"/>
      </w:pPr>
      <w:r w:rsidRPr="00280084">
        <w:t xml:space="preserve">Занятость населения характеризуется уровнем регистрируемой безработицы 1,69 % численности рабочей силы, областной показатель - 1,9 %. </w:t>
      </w:r>
    </w:p>
    <w:p w:rsidR="000C64D7" w:rsidRPr="00280084" w:rsidRDefault="000C64D7" w:rsidP="000C64D7">
      <w:pPr>
        <w:pStyle w:val="Default"/>
        <w:ind w:firstLine="708"/>
        <w:jc w:val="both"/>
      </w:pPr>
      <w:r w:rsidRPr="00280084">
        <w:t>Объем производства продукции животноводства сельхозпредприятиями  района составляет 72,3 %, валовой сбор зерновых и зернобобовых  культур сельхозпредприятиями – 5,1</w:t>
      </w:r>
      <w:r w:rsidR="004808A3">
        <w:t xml:space="preserve"> </w:t>
      </w:r>
      <w:r w:rsidRPr="00280084">
        <w:t>%,  картофеля - 90,6</w:t>
      </w:r>
      <w:r w:rsidR="004808A3">
        <w:t xml:space="preserve"> </w:t>
      </w:r>
      <w:r w:rsidRPr="00280084">
        <w:t>%, овощей – 93,6 %.</w:t>
      </w:r>
    </w:p>
    <w:p w:rsidR="000C64D7" w:rsidRPr="00280084" w:rsidRDefault="000C64D7" w:rsidP="000C64D7">
      <w:pPr>
        <w:pStyle w:val="Default"/>
        <w:ind w:firstLine="708"/>
        <w:jc w:val="both"/>
      </w:pPr>
      <w:r w:rsidRPr="00280084">
        <w:t>Ввод жилья составил -18,8</w:t>
      </w:r>
      <w:r w:rsidR="004808A3">
        <w:t xml:space="preserve"> </w:t>
      </w:r>
      <w:r w:rsidRPr="00280084">
        <w:t xml:space="preserve">% от всего введённого жилья в Курганской области. </w:t>
      </w:r>
    </w:p>
    <w:p w:rsidR="000C64D7" w:rsidRPr="00280084" w:rsidRDefault="000C64D7" w:rsidP="000C64D7">
      <w:pPr>
        <w:pStyle w:val="Default"/>
        <w:ind w:firstLine="708"/>
        <w:jc w:val="both"/>
      </w:pPr>
      <w:r w:rsidRPr="00280084">
        <w:t xml:space="preserve">Кетовский район специализируется на производстве отдельных видов продукции обрабатывающей промышленности и продукции сельского хозяйства. </w:t>
      </w:r>
    </w:p>
    <w:p w:rsidR="000C64D7" w:rsidRPr="00280084" w:rsidRDefault="000C64D7" w:rsidP="000C64D7">
      <w:pPr>
        <w:spacing w:after="0" w:line="240" w:lineRule="auto"/>
        <w:ind w:firstLine="709"/>
        <w:jc w:val="both"/>
        <w:rPr>
          <w:rFonts w:ascii="Times New Roman" w:hAnsi="Times New Roman" w:cs="Times New Roman"/>
          <w:sz w:val="24"/>
          <w:szCs w:val="24"/>
        </w:rPr>
      </w:pPr>
      <w:r w:rsidRPr="00280084">
        <w:rPr>
          <w:rFonts w:ascii="Times New Roman" w:hAnsi="Times New Roman" w:cs="Times New Roman"/>
          <w:sz w:val="24"/>
          <w:szCs w:val="24"/>
        </w:rPr>
        <w:t>Объемы производства группы «обрабатывающие производства» занимают в структуре промышленного производства наибольший удельный вес. Их доля  в общем объеме отгруженных товаров собственного производства составляет более 70</w:t>
      </w:r>
      <w:r w:rsidR="00896B1A">
        <w:rPr>
          <w:rFonts w:ascii="Times New Roman" w:hAnsi="Times New Roman" w:cs="Times New Roman"/>
          <w:sz w:val="24"/>
          <w:szCs w:val="24"/>
        </w:rPr>
        <w:t xml:space="preserve"> </w:t>
      </w:r>
      <w:r w:rsidRPr="00280084">
        <w:rPr>
          <w:rFonts w:ascii="Times New Roman" w:hAnsi="Times New Roman" w:cs="Times New Roman"/>
          <w:sz w:val="24"/>
          <w:szCs w:val="24"/>
        </w:rPr>
        <w:t xml:space="preserve">%.  </w:t>
      </w:r>
    </w:p>
    <w:p w:rsidR="000C64D7" w:rsidRPr="00280084" w:rsidRDefault="000C64D7" w:rsidP="000C64D7">
      <w:pPr>
        <w:spacing w:after="0" w:line="240" w:lineRule="auto"/>
        <w:ind w:firstLine="709"/>
        <w:jc w:val="both"/>
        <w:rPr>
          <w:rFonts w:ascii="Times New Roman" w:hAnsi="Times New Roman" w:cs="Times New Roman"/>
          <w:b/>
          <w:i/>
          <w:sz w:val="24"/>
          <w:szCs w:val="24"/>
        </w:rPr>
      </w:pPr>
      <w:r w:rsidRPr="00280084">
        <w:rPr>
          <w:rFonts w:ascii="Times New Roman" w:hAnsi="Times New Roman" w:cs="Times New Roman"/>
          <w:sz w:val="24"/>
          <w:szCs w:val="24"/>
        </w:rPr>
        <w:t>Вид экономической деятельности «Обрабатывающее производство» включает в себя производство мяса и мясопродуктов, молочных продуктов, растительного масла, муки, крупы, производство древесины, деревянных строительных конструкций и столярных изделий, производство готовых металлических изделий, производство товарного бетона и изделий из бетона, производство готовых текстильных изделий, производство обуви, прочие производства.</w:t>
      </w:r>
    </w:p>
    <w:p w:rsidR="000C64D7" w:rsidRPr="00280084" w:rsidRDefault="000C64D7" w:rsidP="000C64D7">
      <w:pPr>
        <w:spacing w:after="0" w:line="240" w:lineRule="auto"/>
        <w:ind w:firstLine="709"/>
        <w:jc w:val="both"/>
        <w:rPr>
          <w:rFonts w:ascii="Times New Roman" w:hAnsi="Times New Roman" w:cs="Times New Roman"/>
          <w:sz w:val="24"/>
          <w:szCs w:val="24"/>
        </w:rPr>
      </w:pPr>
      <w:r w:rsidRPr="00280084">
        <w:rPr>
          <w:rFonts w:ascii="Times New Roman" w:hAnsi="Times New Roman" w:cs="Times New Roman"/>
          <w:sz w:val="24"/>
          <w:szCs w:val="24"/>
        </w:rPr>
        <w:t xml:space="preserve">Как сельскохозяйственный, район специализируется на производстве зерновых культур, овощей, картофеля, мяса и молока. </w:t>
      </w:r>
    </w:p>
    <w:p w:rsidR="000C64D7" w:rsidRDefault="000C64D7" w:rsidP="000C64D7">
      <w:pPr>
        <w:pStyle w:val="Default"/>
      </w:pPr>
    </w:p>
    <w:p w:rsidR="0008248B" w:rsidRPr="000B0271" w:rsidRDefault="0008248B" w:rsidP="0008248B">
      <w:pPr>
        <w:jc w:val="center"/>
        <w:rPr>
          <w:rFonts w:ascii="Times New Roman" w:hAnsi="Times New Roman" w:cs="Times New Roman"/>
          <w:b/>
          <w:sz w:val="24"/>
          <w:szCs w:val="24"/>
          <w:lang w:eastAsia="en-US"/>
        </w:rPr>
      </w:pPr>
      <w:r w:rsidRPr="000B0271">
        <w:rPr>
          <w:rFonts w:ascii="Times New Roman" w:hAnsi="Times New Roman" w:cs="Times New Roman"/>
          <w:b/>
          <w:sz w:val="24"/>
          <w:szCs w:val="24"/>
          <w:lang w:eastAsia="en-US"/>
        </w:rPr>
        <w:t>Социальная сфера</w:t>
      </w:r>
    </w:p>
    <w:p w:rsidR="000B0271" w:rsidRPr="000B0271" w:rsidRDefault="00292123" w:rsidP="0008248B">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0B0271" w:rsidRPr="000B0271">
        <w:rPr>
          <w:rFonts w:ascii="Times New Roman" w:hAnsi="Times New Roman" w:cs="Times New Roman"/>
          <w:b/>
          <w:sz w:val="24"/>
          <w:szCs w:val="24"/>
          <w:lang w:eastAsia="en-US"/>
        </w:rPr>
        <w:t>. Демография и миграция.</w:t>
      </w:r>
    </w:p>
    <w:p w:rsidR="00474F3D" w:rsidRDefault="000B0271" w:rsidP="00C33DB8">
      <w:pPr>
        <w:spacing w:after="0" w:line="240" w:lineRule="auto"/>
        <w:ind w:firstLine="709"/>
        <w:jc w:val="both"/>
        <w:rPr>
          <w:rFonts w:ascii="Times New Roman" w:hAnsi="Times New Roman" w:cs="Times New Roman"/>
          <w:sz w:val="24"/>
          <w:szCs w:val="24"/>
        </w:rPr>
      </w:pPr>
      <w:r w:rsidRPr="00C33DB8">
        <w:rPr>
          <w:rFonts w:ascii="Times New Roman" w:hAnsi="Times New Roman" w:cs="Times New Roman"/>
          <w:sz w:val="24"/>
          <w:szCs w:val="24"/>
        </w:rPr>
        <w:t xml:space="preserve">Численность населения </w:t>
      </w:r>
      <w:r w:rsidR="00474F3D" w:rsidRPr="00C33DB8">
        <w:rPr>
          <w:rFonts w:ascii="Times New Roman" w:hAnsi="Times New Roman" w:cs="Times New Roman"/>
          <w:sz w:val="24"/>
          <w:szCs w:val="24"/>
        </w:rPr>
        <w:t>Кетовского</w:t>
      </w:r>
      <w:r w:rsidRPr="00C33DB8">
        <w:rPr>
          <w:rFonts w:ascii="Times New Roman" w:hAnsi="Times New Roman" w:cs="Times New Roman"/>
          <w:sz w:val="24"/>
          <w:szCs w:val="24"/>
        </w:rPr>
        <w:t xml:space="preserve"> района п</w:t>
      </w:r>
      <w:r w:rsidR="00474F3D" w:rsidRPr="00C33DB8">
        <w:rPr>
          <w:rFonts w:ascii="Times New Roman" w:hAnsi="Times New Roman" w:cs="Times New Roman"/>
          <w:sz w:val="24"/>
          <w:szCs w:val="24"/>
        </w:rPr>
        <w:t xml:space="preserve">о состоянию на </w:t>
      </w:r>
      <w:r w:rsidR="00BB421C">
        <w:rPr>
          <w:rFonts w:ascii="Times New Roman" w:hAnsi="Times New Roman" w:cs="Times New Roman"/>
          <w:sz w:val="24"/>
          <w:szCs w:val="24"/>
        </w:rPr>
        <w:t>1 января</w:t>
      </w:r>
      <w:r w:rsidR="00474F3D" w:rsidRPr="00C33DB8">
        <w:rPr>
          <w:rFonts w:ascii="Times New Roman" w:hAnsi="Times New Roman" w:cs="Times New Roman"/>
          <w:sz w:val="24"/>
          <w:szCs w:val="24"/>
        </w:rPr>
        <w:t> 2017</w:t>
      </w:r>
      <w:r w:rsidR="004446A4">
        <w:rPr>
          <w:rFonts w:ascii="Times New Roman" w:hAnsi="Times New Roman" w:cs="Times New Roman"/>
          <w:sz w:val="24"/>
          <w:szCs w:val="24"/>
        </w:rPr>
        <w:t xml:space="preserve"> </w:t>
      </w:r>
      <w:r w:rsidR="00BB421C">
        <w:rPr>
          <w:rFonts w:ascii="Times New Roman" w:hAnsi="Times New Roman" w:cs="Times New Roman"/>
          <w:sz w:val="24"/>
          <w:szCs w:val="24"/>
        </w:rPr>
        <w:t>года</w:t>
      </w:r>
      <w:r w:rsidRPr="00C33DB8">
        <w:rPr>
          <w:rFonts w:ascii="Times New Roman" w:hAnsi="Times New Roman" w:cs="Times New Roman"/>
          <w:sz w:val="24"/>
          <w:szCs w:val="24"/>
        </w:rPr>
        <w:t xml:space="preserve"> состав</w:t>
      </w:r>
      <w:r w:rsidR="00735800">
        <w:rPr>
          <w:rFonts w:ascii="Times New Roman" w:hAnsi="Times New Roman" w:cs="Times New Roman"/>
          <w:sz w:val="24"/>
          <w:szCs w:val="24"/>
        </w:rPr>
        <w:t xml:space="preserve">ляет </w:t>
      </w:r>
      <w:r w:rsidR="00474F3D" w:rsidRPr="00C33DB8">
        <w:rPr>
          <w:rFonts w:ascii="Times New Roman" w:hAnsi="Times New Roman" w:cs="Times New Roman"/>
          <w:sz w:val="24"/>
          <w:szCs w:val="24"/>
        </w:rPr>
        <w:t>61770 ч</w:t>
      </w:r>
      <w:r w:rsidR="00F766D9">
        <w:rPr>
          <w:rFonts w:ascii="Times New Roman" w:hAnsi="Times New Roman" w:cs="Times New Roman"/>
          <w:sz w:val="24"/>
          <w:szCs w:val="24"/>
        </w:rPr>
        <w:t xml:space="preserve">еловек. </w:t>
      </w:r>
      <w:r w:rsidR="00306BC7">
        <w:rPr>
          <w:rFonts w:ascii="Times New Roman" w:hAnsi="Times New Roman" w:cs="Times New Roman"/>
          <w:sz w:val="24"/>
          <w:szCs w:val="24"/>
        </w:rPr>
        <w:t xml:space="preserve"> </w:t>
      </w:r>
      <w:r w:rsidR="00F766D9" w:rsidRPr="00F766D9">
        <w:rPr>
          <w:rFonts w:ascii="Times New Roman" w:eastAsia="Times New Roman" w:hAnsi="Times New Roman" w:cs="Times New Roman"/>
          <w:sz w:val="24"/>
          <w:szCs w:val="24"/>
        </w:rPr>
        <w:t>По численн</w:t>
      </w:r>
      <w:r w:rsidR="00F766D9">
        <w:rPr>
          <w:rFonts w:ascii="Times New Roman" w:hAnsi="Times New Roman" w:cs="Times New Roman"/>
          <w:sz w:val="24"/>
          <w:szCs w:val="24"/>
        </w:rPr>
        <w:t>ости населения район занимает 1</w:t>
      </w:r>
      <w:r w:rsidR="00F766D9" w:rsidRPr="00F766D9">
        <w:rPr>
          <w:rFonts w:ascii="Times New Roman" w:eastAsia="Times New Roman" w:hAnsi="Times New Roman" w:cs="Times New Roman"/>
          <w:sz w:val="24"/>
          <w:szCs w:val="24"/>
        </w:rPr>
        <w:t xml:space="preserve">-е место среди муниципальных районов </w:t>
      </w:r>
      <w:r w:rsidR="004327FB">
        <w:rPr>
          <w:rFonts w:ascii="Times New Roman" w:hAnsi="Times New Roman" w:cs="Times New Roman"/>
          <w:sz w:val="24"/>
          <w:szCs w:val="24"/>
        </w:rPr>
        <w:t xml:space="preserve">Курганской </w:t>
      </w:r>
      <w:r w:rsidR="00F766D9" w:rsidRPr="00F766D9">
        <w:rPr>
          <w:rFonts w:ascii="Times New Roman" w:eastAsia="Times New Roman" w:hAnsi="Times New Roman" w:cs="Times New Roman"/>
          <w:sz w:val="24"/>
          <w:szCs w:val="24"/>
        </w:rPr>
        <w:t xml:space="preserve"> области</w:t>
      </w:r>
      <w:r w:rsidR="00F766D9">
        <w:rPr>
          <w:rFonts w:ascii="Times New Roman" w:hAnsi="Times New Roman" w:cs="Times New Roman"/>
          <w:sz w:val="24"/>
          <w:szCs w:val="24"/>
        </w:rPr>
        <w:t>.</w:t>
      </w:r>
    </w:p>
    <w:p w:rsidR="009519F5" w:rsidRPr="00E87491" w:rsidRDefault="009519F5" w:rsidP="009519F5">
      <w:pPr>
        <w:spacing w:after="0" w:line="240" w:lineRule="auto"/>
        <w:ind w:firstLine="709"/>
        <w:jc w:val="both"/>
        <w:rPr>
          <w:rFonts w:ascii="Times New Roman" w:hAnsi="Times New Roman" w:cs="Times New Roman"/>
          <w:sz w:val="24"/>
          <w:szCs w:val="24"/>
        </w:rPr>
      </w:pPr>
      <w:r w:rsidRPr="00E87491">
        <w:rPr>
          <w:rFonts w:ascii="Times New Roman" w:hAnsi="Times New Roman" w:cs="Times New Roman"/>
          <w:sz w:val="24"/>
          <w:szCs w:val="24"/>
        </w:rPr>
        <w:t xml:space="preserve">Естественная убыль в районе за 2016 год составила </w:t>
      </w:r>
      <w:r w:rsidR="00F36964">
        <w:rPr>
          <w:rFonts w:ascii="Times New Roman" w:hAnsi="Times New Roman" w:cs="Times New Roman"/>
          <w:sz w:val="24"/>
          <w:szCs w:val="24"/>
        </w:rPr>
        <w:t>164</w:t>
      </w:r>
      <w:r w:rsidRPr="00E87491">
        <w:rPr>
          <w:rFonts w:ascii="Times New Roman" w:hAnsi="Times New Roman" w:cs="Times New Roman"/>
          <w:sz w:val="24"/>
          <w:szCs w:val="24"/>
        </w:rPr>
        <w:t xml:space="preserve"> человек</w:t>
      </w:r>
      <w:r w:rsidR="00F36964">
        <w:rPr>
          <w:rFonts w:ascii="Times New Roman" w:hAnsi="Times New Roman" w:cs="Times New Roman"/>
          <w:sz w:val="24"/>
          <w:szCs w:val="24"/>
        </w:rPr>
        <w:t>а</w:t>
      </w:r>
      <w:r w:rsidRPr="00E87491">
        <w:rPr>
          <w:rFonts w:ascii="Times New Roman" w:hAnsi="Times New Roman" w:cs="Times New Roman"/>
          <w:sz w:val="24"/>
          <w:szCs w:val="24"/>
        </w:rPr>
        <w:t xml:space="preserve">, родилось </w:t>
      </w:r>
      <w:r w:rsidR="00F36964">
        <w:rPr>
          <w:rFonts w:ascii="Times New Roman" w:hAnsi="Times New Roman" w:cs="Times New Roman"/>
          <w:sz w:val="24"/>
          <w:szCs w:val="24"/>
        </w:rPr>
        <w:t>587</w:t>
      </w:r>
      <w:r w:rsidRPr="00E87491">
        <w:rPr>
          <w:rFonts w:ascii="Times New Roman" w:hAnsi="Times New Roman" w:cs="Times New Roman"/>
          <w:sz w:val="24"/>
          <w:szCs w:val="24"/>
        </w:rPr>
        <w:t xml:space="preserve"> </w:t>
      </w:r>
      <w:r w:rsidR="00005675">
        <w:rPr>
          <w:rFonts w:ascii="Times New Roman" w:hAnsi="Times New Roman" w:cs="Times New Roman"/>
          <w:sz w:val="24"/>
          <w:szCs w:val="24"/>
        </w:rPr>
        <w:t>детей</w:t>
      </w:r>
      <w:r w:rsidRPr="00E87491">
        <w:rPr>
          <w:rFonts w:ascii="Times New Roman" w:hAnsi="Times New Roman" w:cs="Times New Roman"/>
          <w:sz w:val="24"/>
          <w:szCs w:val="24"/>
        </w:rPr>
        <w:t xml:space="preserve">, умерло </w:t>
      </w:r>
      <w:r w:rsidR="00F36964">
        <w:rPr>
          <w:rFonts w:ascii="Times New Roman" w:hAnsi="Times New Roman" w:cs="Times New Roman"/>
          <w:sz w:val="24"/>
          <w:szCs w:val="24"/>
        </w:rPr>
        <w:t>751</w:t>
      </w:r>
      <w:r w:rsidRPr="00E87491">
        <w:rPr>
          <w:rFonts w:ascii="Times New Roman" w:hAnsi="Times New Roman" w:cs="Times New Roman"/>
          <w:sz w:val="24"/>
          <w:szCs w:val="24"/>
        </w:rPr>
        <w:t xml:space="preserve"> человек</w:t>
      </w:r>
      <w:r w:rsidR="002C2116">
        <w:rPr>
          <w:rFonts w:ascii="Times New Roman" w:hAnsi="Times New Roman" w:cs="Times New Roman"/>
          <w:sz w:val="24"/>
          <w:szCs w:val="24"/>
        </w:rPr>
        <w:t>а</w:t>
      </w:r>
      <w:r w:rsidRPr="00E87491">
        <w:rPr>
          <w:rFonts w:ascii="Times New Roman" w:hAnsi="Times New Roman" w:cs="Times New Roman"/>
          <w:sz w:val="24"/>
          <w:szCs w:val="24"/>
        </w:rPr>
        <w:t xml:space="preserve">. Коэффициент естественной убыли </w:t>
      </w:r>
      <w:r w:rsidRPr="00E87491">
        <w:rPr>
          <w:rFonts w:ascii="Times New Roman" w:hAnsi="Times New Roman" w:cs="Times New Roman"/>
          <w:b/>
          <w:sz w:val="24"/>
          <w:szCs w:val="24"/>
        </w:rPr>
        <w:t xml:space="preserve">– </w:t>
      </w:r>
      <w:r w:rsidRPr="00E87491">
        <w:rPr>
          <w:rFonts w:ascii="Times New Roman" w:hAnsi="Times New Roman" w:cs="Times New Roman"/>
          <w:sz w:val="24"/>
          <w:szCs w:val="24"/>
        </w:rPr>
        <w:t>2,6 (</w:t>
      </w:r>
      <w:r w:rsidR="00150E33" w:rsidRPr="00E87491">
        <w:rPr>
          <w:rFonts w:ascii="Times New Roman" w:hAnsi="Times New Roman" w:cs="Times New Roman"/>
          <w:sz w:val="24"/>
          <w:szCs w:val="24"/>
        </w:rPr>
        <w:t xml:space="preserve">в 2012г. </w:t>
      </w:r>
      <w:r w:rsidRPr="00E87491">
        <w:rPr>
          <w:rFonts w:ascii="Times New Roman" w:hAnsi="Times New Roman" w:cs="Times New Roman"/>
          <w:sz w:val="24"/>
          <w:szCs w:val="24"/>
        </w:rPr>
        <w:t>коэффициент  естественного прироста составлял 1,2 человек</w:t>
      </w:r>
      <w:r w:rsidR="004B0A96">
        <w:rPr>
          <w:rFonts w:ascii="Times New Roman" w:hAnsi="Times New Roman" w:cs="Times New Roman"/>
          <w:sz w:val="24"/>
          <w:szCs w:val="24"/>
        </w:rPr>
        <w:t>а</w:t>
      </w:r>
      <w:r w:rsidRPr="00E87491">
        <w:rPr>
          <w:rFonts w:ascii="Times New Roman" w:hAnsi="Times New Roman" w:cs="Times New Roman"/>
          <w:sz w:val="24"/>
          <w:szCs w:val="24"/>
        </w:rPr>
        <w:t xml:space="preserve"> на 1000 населения). В целом по Кетовскому району сохраняется естественная убыль населения, показатель смертности превышает показатель рождаемости. Причинами высокой смертности в Кетовском районе является: </w:t>
      </w:r>
      <w:r w:rsidR="004B0A96">
        <w:rPr>
          <w:rFonts w:ascii="Times New Roman" w:hAnsi="Times New Roman" w:cs="Times New Roman"/>
          <w:sz w:val="24"/>
          <w:szCs w:val="24"/>
        </w:rPr>
        <w:t xml:space="preserve">неразвитая социальная защита населения, </w:t>
      </w:r>
      <w:r w:rsidRPr="00E87491">
        <w:rPr>
          <w:rFonts w:ascii="Times New Roman" w:hAnsi="Times New Roman" w:cs="Times New Roman"/>
          <w:sz w:val="24"/>
          <w:szCs w:val="24"/>
        </w:rPr>
        <w:t>не</w:t>
      </w:r>
      <w:r w:rsidRPr="00E87491">
        <w:rPr>
          <w:rFonts w:ascii="Times New Roman" w:hAnsi="Times New Roman" w:cs="Times New Roman"/>
          <w:color w:val="000000"/>
          <w:sz w:val="24"/>
          <w:szCs w:val="24"/>
          <w:shd w:val="clear" w:color="auto" w:fill="FFFFFF"/>
        </w:rPr>
        <w:t>развитая профилактическая направленность здравоохранения, низкая материально-техническая база учреждений здравоохранения,</w:t>
      </w:r>
      <w:r w:rsidR="00612597">
        <w:rPr>
          <w:rFonts w:ascii="Times New Roman" w:hAnsi="Times New Roman" w:cs="Times New Roman"/>
          <w:color w:val="000000"/>
          <w:sz w:val="24"/>
          <w:szCs w:val="24"/>
          <w:shd w:val="clear" w:color="auto" w:fill="FFFFFF"/>
        </w:rPr>
        <w:t xml:space="preserve"> </w:t>
      </w:r>
      <w:r w:rsidRPr="00E87491">
        <w:rPr>
          <w:rFonts w:ascii="Times New Roman" w:hAnsi="Times New Roman" w:cs="Times New Roman"/>
          <w:color w:val="000000"/>
          <w:sz w:val="24"/>
          <w:szCs w:val="24"/>
          <w:shd w:val="clear" w:color="auto" w:fill="FFFFFF"/>
        </w:rPr>
        <w:t>низкий уровень профилактики заболеваний и т.д.</w:t>
      </w:r>
    </w:p>
    <w:p w:rsidR="009519F5" w:rsidRPr="00F63952" w:rsidRDefault="009519F5" w:rsidP="009519F5">
      <w:pPr>
        <w:pStyle w:val="Default"/>
        <w:ind w:firstLine="709"/>
        <w:jc w:val="both"/>
        <w:rPr>
          <w:bCs/>
        </w:rPr>
      </w:pPr>
      <w:r w:rsidRPr="00F63952">
        <w:t xml:space="preserve">Главным последствием демографических процессов </w:t>
      </w:r>
      <w:r w:rsidR="00E26473">
        <w:t>является</w:t>
      </w:r>
      <w:r w:rsidR="00912129" w:rsidRPr="00F63952">
        <w:t xml:space="preserve"> </w:t>
      </w:r>
      <w:r w:rsidRPr="00F63952">
        <w:t>дальнейшее старение</w:t>
      </w:r>
      <w:r w:rsidR="003E6022">
        <w:t xml:space="preserve"> населения</w:t>
      </w:r>
      <w:r w:rsidR="00856012">
        <w:t>, в</w:t>
      </w:r>
      <w:r w:rsidRPr="00F63952">
        <w:t xml:space="preserve"> районе </w:t>
      </w:r>
      <w:r w:rsidR="00912129" w:rsidRPr="00F63952">
        <w:t>наблюдается</w:t>
      </w:r>
      <w:r w:rsidRPr="00F63952">
        <w:t xml:space="preserve"> рост доли населения в </w:t>
      </w:r>
      <w:r w:rsidR="00B20E8C" w:rsidRPr="00F63952">
        <w:t>возрасте 60 лет и старше. В 2012</w:t>
      </w:r>
      <w:r w:rsidRPr="00F63952">
        <w:t xml:space="preserve"> году </w:t>
      </w:r>
      <w:r w:rsidR="00B20E8C" w:rsidRPr="00F63952">
        <w:t>численность</w:t>
      </w:r>
      <w:r w:rsidRPr="00F63952">
        <w:t xml:space="preserve"> </w:t>
      </w:r>
      <w:r w:rsidR="00E62B21">
        <w:t>населения</w:t>
      </w:r>
      <w:r w:rsidRPr="00F63952">
        <w:t xml:space="preserve"> э</w:t>
      </w:r>
      <w:r w:rsidR="00856012">
        <w:t>той возрастной группы составляла</w:t>
      </w:r>
      <w:r w:rsidRPr="00F63952">
        <w:t xml:space="preserve"> </w:t>
      </w:r>
      <w:r w:rsidR="00B20E8C" w:rsidRPr="00F63952">
        <w:t>12,6</w:t>
      </w:r>
      <w:r w:rsidRPr="00F63952">
        <w:t xml:space="preserve"> </w:t>
      </w:r>
      <w:r w:rsidR="00B20E8C" w:rsidRPr="00F63952">
        <w:t>тыс. чел.</w:t>
      </w:r>
      <w:r w:rsidRPr="00F63952">
        <w:t xml:space="preserve">, </w:t>
      </w:r>
      <w:r w:rsidR="00B20E8C" w:rsidRPr="00F63952">
        <w:t>а</w:t>
      </w:r>
      <w:r w:rsidRPr="00F63952">
        <w:t xml:space="preserve"> </w:t>
      </w:r>
      <w:r w:rsidR="00B20E8C" w:rsidRPr="00F63952">
        <w:t>в 2016 году она увеличилась</w:t>
      </w:r>
      <w:r w:rsidRPr="00F63952">
        <w:t xml:space="preserve"> до </w:t>
      </w:r>
      <w:r w:rsidR="00B20E8C" w:rsidRPr="00F63952">
        <w:t>14,7</w:t>
      </w:r>
      <w:r w:rsidRPr="00F63952">
        <w:t xml:space="preserve"> </w:t>
      </w:r>
      <w:r w:rsidR="00B20E8C" w:rsidRPr="00F63952">
        <w:t>тыс. чел</w:t>
      </w:r>
      <w:r w:rsidRPr="00F63952">
        <w:t>.</w:t>
      </w:r>
    </w:p>
    <w:p w:rsidR="00BB24F8" w:rsidRPr="00A076A8" w:rsidRDefault="00BB24F8" w:rsidP="00BB24F8">
      <w:pPr>
        <w:pStyle w:val="Default"/>
        <w:ind w:firstLine="709"/>
        <w:jc w:val="both"/>
      </w:pPr>
      <w:r w:rsidRPr="00A076A8">
        <w:t xml:space="preserve">Миграционный прирост составил </w:t>
      </w:r>
      <w:r w:rsidRPr="00A076A8">
        <w:rPr>
          <w:bCs/>
        </w:rPr>
        <w:t>841 человек</w:t>
      </w:r>
      <w:r w:rsidRPr="00A076A8">
        <w:t xml:space="preserve"> (прибыло 3520 чел., выбыло 2679 чел.). </w:t>
      </w:r>
    </w:p>
    <w:p w:rsidR="009519F5" w:rsidRDefault="009519F5" w:rsidP="00C33DB8">
      <w:pPr>
        <w:spacing w:after="0" w:line="240" w:lineRule="auto"/>
        <w:ind w:firstLine="709"/>
        <w:jc w:val="both"/>
        <w:rPr>
          <w:rFonts w:ascii="Times New Roman" w:hAnsi="Times New Roman" w:cs="Times New Roman"/>
          <w:sz w:val="24"/>
          <w:szCs w:val="24"/>
        </w:rPr>
      </w:pPr>
    </w:p>
    <w:p w:rsidR="00306BC7" w:rsidRDefault="00306BC7" w:rsidP="00306BC7">
      <w:pPr>
        <w:pStyle w:val="a4"/>
        <w:ind w:firstLine="708"/>
        <w:jc w:val="center"/>
      </w:pPr>
      <w:r>
        <w:t>Динамика демографических показателей Кетовского района в 2012-2016</w:t>
      </w:r>
      <w:r w:rsidR="00A920AC">
        <w:t xml:space="preserve"> </w:t>
      </w:r>
      <w:r>
        <w:t>гг.</w:t>
      </w:r>
    </w:p>
    <w:p w:rsidR="008A7AF9" w:rsidRPr="008A7AF9" w:rsidRDefault="008A7AF9" w:rsidP="008A7AF9">
      <w:pPr>
        <w:rPr>
          <w:lang w:eastAsia="en-US"/>
        </w:rPr>
      </w:pPr>
    </w:p>
    <w:tbl>
      <w:tblPr>
        <w:tblStyle w:val="af"/>
        <w:tblW w:w="0" w:type="auto"/>
        <w:jc w:val="center"/>
        <w:tblLook w:val="04A0"/>
      </w:tblPr>
      <w:tblGrid>
        <w:gridCol w:w="2316"/>
        <w:gridCol w:w="1521"/>
        <w:gridCol w:w="1382"/>
        <w:gridCol w:w="1383"/>
        <w:gridCol w:w="1382"/>
        <w:gridCol w:w="1348"/>
      </w:tblGrid>
      <w:tr w:rsidR="00A226F6" w:rsidRPr="004E4B18" w:rsidTr="00804125">
        <w:trPr>
          <w:trHeight w:val="335"/>
          <w:jc w:val="center"/>
        </w:trPr>
        <w:tc>
          <w:tcPr>
            <w:tcW w:w="2316" w:type="dxa"/>
          </w:tcPr>
          <w:p w:rsidR="00A226F6" w:rsidRPr="004E4B18" w:rsidRDefault="00A226F6" w:rsidP="00804125">
            <w:pPr>
              <w:rPr>
                <w:rFonts w:ascii="Times New Roman" w:hAnsi="Times New Roman" w:cs="Times New Roman"/>
                <w:sz w:val="24"/>
                <w:szCs w:val="24"/>
              </w:rPr>
            </w:pPr>
          </w:p>
        </w:tc>
        <w:tc>
          <w:tcPr>
            <w:tcW w:w="1521" w:type="dxa"/>
            <w:vAlign w:val="center"/>
          </w:tcPr>
          <w:p w:rsidR="00A226F6" w:rsidRPr="002A1D62" w:rsidRDefault="00A226F6" w:rsidP="00804125">
            <w:pPr>
              <w:jc w:val="center"/>
              <w:rPr>
                <w:rFonts w:ascii="Times New Roman" w:hAnsi="Times New Roman" w:cs="Times New Roman"/>
                <w:sz w:val="24"/>
                <w:szCs w:val="24"/>
              </w:rPr>
            </w:pPr>
            <w:r w:rsidRPr="002A1D62">
              <w:rPr>
                <w:rFonts w:ascii="Times New Roman" w:eastAsia="Times New Roman" w:hAnsi="Times New Roman" w:cs="Times New Roman"/>
                <w:bCs/>
                <w:color w:val="000000"/>
                <w:sz w:val="24"/>
                <w:szCs w:val="24"/>
                <w:lang w:eastAsia="ru-RU"/>
              </w:rPr>
              <w:t>2012</w:t>
            </w:r>
            <w:r w:rsidR="00A920AC">
              <w:rPr>
                <w:rFonts w:ascii="Times New Roman" w:eastAsia="Times New Roman" w:hAnsi="Times New Roman" w:cs="Times New Roman"/>
                <w:bCs/>
                <w:color w:val="000000"/>
                <w:sz w:val="24"/>
                <w:szCs w:val="24"/>
                <w:lang w:eastAsia="ru-RU"/>
              </w:rPr>
              <w:t xml:space="preserve"> </w:t>
            </w:r>
            <w:r w:rsidR="0090383C" w:rsidRPr="002A1D62">
              <w:rPr>
                <w:rFonts w:ascii="Times New Roman" w:eastAsia="Times New Roman" w:hAnsi="Times New Roman" w:cs="Times New Roman"/>
                <w:bCs/>
                <w:color w:val="000000"/>
                <w:sz w:val="24"/>
                <w:szCs w:val="24"/>
                <w:lang w:eastAsia="ru-RU"/>
              </w:rPr>
              <w:t>г.</w:t>
            </w:r>
          </w:p>
        </w:tc>
        <w:tc>
          <w:tcPr>
            <w:tcW w:w="1382" w:type="dxa"/>
            <w:vAlign w:val="center"/>
          </w:tcPr>
          <w:p w:rsidR="00A226F6" w:rsidRPr="002A1D62" w:rsidRDefault="00A226F6" w:rsidP="00804125">
            <w:pPr>
              <w:jc w:val="center"/>
              <w:rPr>
                <w:rFonts w:ascii="Times New Roman" w:hAnsi="Times New Roman" w:cs="Times New Roman"/>
                <w:sz w:val="24"/>
                <w:szCs w:val="24"/>
              </w:rPr>
            </w:pPr>
            <w:r w:rsidRPr="002A1D62">
              <w:rPr>
                <w:rFonts w:ascii="Times New Roman" w:eastAsia="Times New Roman" w:hAnsi="Times New Roman" w:cs="Times New Roman"/>
                <w:bCs/>
                <w:color w:val="000000"/>
                <w:sz w:val="24"/>
                <w:szCs w:val="24"/>
                <w:lang w:eastAsia="ru-RU"/>
              </w:rPr>
              <w:t>2013</w:t>
            </w:r>
            <w:r w:rsidR="00A920AC">
              <w:rPr>
                <w:rFonts w:ascii="Times New Roman" w:eastAsia="Times New Roman" w:hAnsi="Times New Roman" w:cs="Times New Roman"/>
                <w:bCs/>
                <w:color w:val="000000"/>
                <w:sz w:val="24"/>
                <w:szCs w:val="24"/>
                <w:lang w:eastAsia="ru-RU"/>
              </w:rPr>
              <w:t xml:space="preserve"> </w:t>
            </w:r>
            <w:r w:rsidR="0090383C" w:rsidRPr="002A1D62">
              <w:rPr>
                <w:rFonts w:ascii="Times New Roman" w:eastAsia="Times New Roman" w:hAnsi="Times New Roman" w:cs="Times New Roman"/>
                <w:bCs/>
                <w:color w:val="000000"/>
                <w:sz w:val="24"/>
                <w:szCs w:val="24"/>
                <w:lang w:eastAsia="ru-RU"/>
              </w:rPr>
              <w:t>г.</w:t>
            </w:r>
          </w:p>
        </w:tc>
        <w:tc>
          <w:tcPr>
            <w:tcW w:w="1383" w:type="dxa"/>
            <w:vAlign w:val="center"/>
          </w:tcPr>
          <w:p w:rsidR="00A226F6" w:rsidRPr="002A1D62" w:rsidRDefault="00A226F6" w:rsidP="00804125">
            <w:pPr>
              <w:jc w:val="center"/>
              <w:rPr>
                <w:rFonts w:ascii="Times New Roman" w:hAnsi="Times New Roman" w:cs="Times New Roman"/>
                <w:sz w:val="24"/>
                <w:szCs w:val="24"/>
              </w:rPr>
            </w:pPr>
            <w:r w:rsidRPr="002A1D62">
              <w:rPr>
                <w:rFonts w:ascii="Times New Roman" w:eastAsia="Times New Roman" w:hAnsi="Times New Roman" w:cs="Times New Roman"/>
                <w:bCs/>
                <w:color w:val="000000"/>
                <w:sz w:val="24"/>
                <w:szCs w:val="24"/>
                <w:lang w:eastAsia="ru-RU"/>
              </w:rPr>
              <w:t>2014</w:t>
            </w:r>
            <w:r w:rsidR="00A920AC">
              <w:rPr>
                <w:rFonts w:ascii="Times New Roman" w:eastAsia="Times New Roman" w:hAnsi="Times New Roman" w:cs="Times New Roman"/>
                <w:bCs/>
                <w:color w:val="000000"/>
                <w:sz w:val="24"/>
                <w:szCs w:val="24"/>
                <w:lang w:eastAsia="ru-RU"/>
              </w:rPr>
              <w:t xml:space="preserve"> </w:t>
            </w:r>
            <w:r w:rsidR="0090383C" w:rsidRPr="002A1D62">
              <w:rPr>
                <w:rFonts w:ascii="Times New Roman" w:eastAsia="Times New Roman" w:hAnsi="Times New Roman" w:cs="Times New Roman"/>
                <w:bCs/>
                <w:color w:val="000000"/>
                <w:sz w:val="24"/>
                <w:szCs w:val="24"/>
                <w:lang w:eastAsia="ru-RU"/>
              </w:rPr>
              <w:t>г.</w:t>
            </w:r>
          </w:p>
        </w:tc>
        <w:tc>
          <w:tcPr>
            <w:tcW w:w="1382" w:type="dxa"/>
            <w:vAlign w:val="center"/>
          </w:tcPr>
          <w:p w:rsidR="00A226F6" w:rsidRPr="002A1D62" w:rsidRDefault="00A226F6" w:rsidP="00804125">
            <w:pPr>
              <w:jc w:val="center"/>
              <w:rPr>
                <w:rFonts w:ascii="Times New Roman" w:hAnsi="Times New Roman" w:cs="Times New Roman"/>
                <w:sz w:val="24"/>
                <w:szCs w:val="24"/>
              </w:rPr>
            </w:pPr>
            <w:r w:rsidRPr="002A1D62">
              <w:rPr>
                <w:rFonts w:ascii="Times New Roman" w:eastAsia="Times New Roman" w:hAnsi="Times New Roman" w:cs="Times New Roman"/>
                <w:bCs/>
                <w:color w:val="000000"/>
                <w:sz w:val="24"/>
                <w:szCs w:val="24"/>
                <w:lang w:eastAsia="ru-RU"/>
              </w:rPr>
              <w:t>2015</w:t>
            </w:r>
            <w:r w:rsidR="00A920AC">
              <w:rPr>
                <w:rFonts w:ascii="Times New Roman" w:eastAsia="Times New Roman" w:hAnsi="Times New Roman" w:cs="Times New Roman"/>
                <w:bCs/>
                <w:color w:val="000000"/>
                <w:sz w:val="24"/>
                <w:szCs w:val="24"/>
                <w:lang w:eastAsia="ru-RU"/>
              </w:rPr>
              <w:t xml:space="preserve"> </w:t>
            </w:r>
            <w:r w:rsidR="0090383C" w:rsidRPr="002A1D62">
              <w:rPr>
                <w:rFonts w:ascii="Times New Roman" w:eastAsia="Times New Roman" w:hAnsi="Times New Roman" w:cs="Times New Roman"/>
                <w:bCs/>
                <w:color w:val="000000"/>
                <w:sz w:val="24"/>
                <w:szCs w:val="24"/>
                <w:lang w:eastAsia="ru-RU"/>
              </w:rPr>
              <w:t>г.</w:t>
            </w:r>
          </w:p>
        </w:tc>
        <w:tc>
          <w:tcPr>
            <w:tcW w:w="1348" w:type="dxa"/>
            <w:vAlign w:val="center"/>
          </w:tcPr>
          <w:p w:rsidR="00A226F6" w:rsidRPr="002A1D62" w:rsidRDefault="00A226F6" w:rsidP="00804125">
            <w:pPr>
              <w:jc w:val="center"/>
              <w:rPr>
                <w:rFonts w:ascii="Times New Roman" w:hAnsi="Times New Roman" w:cs="Times New Roman"/>
                <w:sz w:val="24"/>
                <w:szCs w:val="24"/>
              </w:rPr>
            </w:pPr>
            <w:r w:rsidRPr="002A1D62">
              <w:rPr>
                <w:rFonts w:ascii="Times New Roman" w:eastAsia="Times New Roman" w:hAnsi="Times New Roman" w:cs="Times New Roman"/>
                <w:color w:val="000000"/>
                <w:sz w:val="24"/>
                <w:szCs w:val="24"/>
                <w:lang w:eastAsia="ru-RU"/>
              </w:rPr>
              <w:t>2016</w:t>
            </w:r>
            <w:r w:rsidR="00A920AC">
              <w:rPr>
                <w:rFonts w:ascii="Times New Roman" w:eastAsia="Times New Roman" w:hAnsi="Times New Roman" w:cs="Times New Roman"/>
                <w:color w:val="000000"/>
                <w:sz w:val="24"/>
                <w:szCs w:val="24"/>
                <w:lang w:eastAsia="ru-RU"/>
              </w:rPr>
              <w:t xml:space="preserve"> </w:t>
            </w:r>
            <w:r w:rsidR="0090383C" w:rsidRPr="002A1D62">
              <w:rPr>
                <w:rFonts w:ascii="Times New Roman" w:eastAsia="Times New Roman" w:hAnsi="Times New Roman" w:cs="Times New Roman"/>
                <w:color w:val="000000"/>
                <w:sz w:val="24"/>
                <w:szCs w:val="24"/>
                <w:lang w:eastAsia="ru-RU"/>
              </w:rPr>
              <w:t>г.</w:t>
            </w:r>
          </w:p>
        </w:tc>
      </w:tr>
      <w:tr w:rsidR="00A226F6" w:rsidRPr="004E4B18" w:rsidTr="00804125">
        <w:trPr>
          <w:trHeight w:val="281"/>
          <w:jc w:val="center"/>
        </w:trPr>
        <w:tc>
          <w:tcPr>
            <w:tcW w:w="2316" w:type="dxa"/>
            <w:vAlign w:val="center"/>
          </w:tcPr>
          <w:p w:rsidR="00A226F6" w:rsidRPr="00351FD9" w:rsidRDefault="00C4441B" w:rsidP="00804125">
            <w:pPr>
              <w:rPr>
                <w:rFonts w:ascii="Times New Roman" w:hAnsi="Times New Roman" w:cs="Times New Roman"/>
                <w:sz w:val="24"/>
                <w:szCs w:val="24"/>
              </w:rPr>
            </w:pPr>
            <w:r w:rsidRPr="00351FD9">
              <w:rPr>
                <w:rFonts w:ascii="Times New Roman" w:eastAsia="Times New Roman" w:hAnsi="Times New Roman" w:cs="Times New Roman"/>
                <w:bCs/>
                <w:color w:val="000000"/>
                <w:sz w:val="24"/>
                <w:szCs w:val="24"/>
                <w:lang w:eastAsia="ru-RU"/>
              </w:rPr>
              <w:t>Численность населения</w:t>
            </w:r>
            <w:r w:rsidR="006C4026" w:rsidRPr="00351FD9">
              <w:rPr>
                <w:rFonts w:ascii="Times New Roman" w:eastAsia="Times New Roman" w:hAnsi="Times New Roman" w:cs="Times New Roman"/>
                <w:bCs/>
                <w:color w:val="000000"/>
                <w:sz w:val="24"/>
                <w:szCs w:val="24"/>
                <w:lang w:eastAsia="ru-RU"/>
              </w:rPr>
              <w:t>, тыс. чел.</w:t>
            </w:r>
          </w:p>
        </w:tc>
        <w:tc>
          <w:tcPr>
            <w:tcW w:w="1521" w:type="dxa"/>
            <w:vAlign w:val="center"/>
          </w:tcPr>
          <w:p w:rsidR="00A226F6" w:rsidRPr="004E4B18" w:rsidRDefault="002F41AB" w:rsidP="00804125">
            <w:pPr>
              <w:jc w:val="center"/>
              <w:rPr>
                <w:rFonts w:ascii="Times New Roman" w:hAnsi="Times New Roman" w:cs="Times New Roman"/>
                <w:sz w:val="24"/>
                <w:szCs w:val="24"/>
              </w:rPr>
            </w:pPr>
            <w:r>
              <w:rPr>
                <w:rFonts w:ascii="Times New Roman" w:hAnsi="Times New Roman" w:cs="Times New Roman"/>
                <w:sz w:val="24"/>
                <w:szCs w:val="24"/>
              </w:rPr>
              <w:t>59,8</w:t>
            </w:r>
          </w:p>
        </w:tc>
        <w:tc>
          <w:tcPr>
            <w:tcW w:w="1382" w:type="dxa"/>
            <w:vAlign w:val="center"/>
          </w:tcPr>
          <w:p w:rsidR="00A226F6" w:rsidRPr="004E4B18" w:rsidRDefault="002F41AB" w:rsidP="00804125">
            <w:pPr>
              <w:jc w:val="center"/>
              <w:rPr>
                <w:rFonts w:ascii="Times New Roman" w:hAnsi="Times New Roman" w:cs="Times New Roman"/>
                <w:sz w:val="24"/>
                <w:szCs w:val="24"/>
              </w:rPr>
            </w:pPr>
            <w:r>
              <w:rPr>
                <w:rFonts w:ascii="Times New Roman" w:hAnsi="Times New Roman" w:cs="Times New Roman"/>
                <w:sz w:val="24"/>
                <w:szCs w:val="24"/>
              </w:rPr>
              <w:t>60,8</w:t>
            </w:r>
          </w:p>
        </w:tc>
        <w:tc>
          <w:tcPr>
            <w:tcW w:w="1383" w:type="dxa"/>
            <w:vAlign w:val="center"/>
          </w:tcPr>
          <w:p w:rsidR="00A226F6" w:rsidRPr="004E4B18" w:rsidRDefault="002F41AB" w:rsidP="00804125">
            <w:pPr>
              <w:jc w:val="center"/>
              <w:rPr>
                <w:rFonts w:ascii="Times New Roman" w:hAnsi="Times New Roman" w:cs="Times New Roman"/>
                <w:sz w:val="24"/>
                <w:szCs w:val="24"/>
              </w:rPr>
            </w:pPr>
            <w:r>
              <w:rPr>
                <w:rFonts w:ascii="Times New Roman" w:hAnsi="Times New Roman" w:cs="Times New Roman"/>
                <w:sz w:val="24"/>
                <w:szCs w:val="24"/>
              </w:rPr>
              <w:t>61,0</w:t>
            </w:r>
          </w:p>
        </w:tc>
        <w:tc>
          <w:tcPr>
            <w:tcW w:w="1382" w:type="dxa"/>
            <w:vAlign w:val="center"/>
          </w:tcPr>
          <w:p w:rsidR="00A226F6" w:rsidRPr="004E4B18" w:rsidRDefault="002F41AB" w:rsidP="00804125">
            <w:pPr>
              <w:jc w:val="center"/>
              <w:rPr>
                <w:rFonts w:ascii="Times New Roman" w:hAnsi="Times New Roman" w:cs="Times New Roman"/>
                <w:sz w:val="24"/>
                <w:szCs w:val="24"/>
              </w:rPr>
            </w:pPr>
            <w:r>
              <w:rPr>
                <w:rFonts w:ascii="Times New Roman" w:hAnsi="Times New Roman" w:cs="Times New Roman"/>
                <w:sz w:val="24"/>
                <w:szCs w:val="24"/>
              </w:rPr>
              <w:t>61,1</w:t>
            </w:r>
          </w:p>
        </w:tc>
        <w:tc>
          <w:tcPr>
            <w:tcW w:w="1348" w:type="dxa"/>
            <w:vAlign w:val="center"/>
          </w:tcPr>
          <w:p w:rsidR="00A226F6" w:rsidRPr="004E4B18" w:rsidRDefault="002F41AB" w:rsidP="00804125">
            <w:pPr>
              <w:jc w:val="center"/>
              <w:rPr>
                <w:rFonts w:ascii="Times New Roman" w:hAnsi="Times New Roman" w:cs="Times New Roman"/>
                <w:sz w:val="24"/>
                <w:szCs w:val="24"/>
              </w:rPr>
            </w:pPr>
            <w:r>
              <w:rPr>
                <w:rFonts w:ascii="Times New Roman" w:hAnsi="Times New Roman" w:cs="Times New Roman"/>
                <w:sz w:val="24"/>
                <w:szCs w:val="24"/>
              </w:rPr>
              <w:t>61,8</w:t>
            </w:r>
          </w:p>
        </w:tc>
      </w:tr>
      <w:tr w:rsidR="00A226F6" w:rsidRPr="004E4B18" w:rsidTr="00804125">
        <w:trPr>
          <w:trHeight w:val="281"/>
          <w:jc w:val="center"/>
        </w:trPr>
        <w:tc>
          <w:tcPr>
            <w:tcW w:w="2316" w:type="dxa"/>
            <w:vAlign w:val="center"/>
          </w:tcPr>
          <w:p w:rsidR="00A226F6" w:rsidRPr="00351FD9" w:rsidRDefault="006C4026" w:rsidP="00804125">
            <w:pPr>
              <w:rPr>
                <w:rFonts w:ascii="Times New Roman" w:hAnsi="Times New Roman" w:cs="Times New Roman"/>
                <w:sz w:val="24"/>
                <w:szCs w:val="24"/>
              </w:rPr>
            </w:pPr>
            <w:r w:rsidRPr="00351FD9">
              <w:rPr>
                <w:rFonts w:ascii="Times New Roman" w:eastAsia="Times New Roman" w:hAnsi="Times New Roman" w:cs="Times New Roman"/>
                <w:color w:val="000000"/>
                <w:sz w:val="24"/>
                <w:szCs w:val="24"/>
                <w:lang w:eastAsia="ru-RU"/>
              </w:rPr>
              <w:t xml:space="preserve">Численность </w:t>
            </w:r>
            <w:r w:rsidRPr="00351FD9">
              <w:rPr>
                <w:rFonts w:ascii="Times New Roman" w:eastAsia="Times New Roman" w:hAnsi="Times New Roman" w:cs="Times New Roman"/>
                <w:color w:val="000000"/>
                <w:sz w:val="24"/>
                <w:szCs w:val="24"/>
                <w:lang w:eastAsia="ru-RU"/>
              </w:rPr>
              <w:lastRenderedPageBreak/>
              <w:t>родившихся, чел.</w:t>
            </w:r>
          </w:p>
        </w:tc>
        <w:tc>
          <w:tcPr>
            <w:tcW w:w="1521" w:type="dxa"/>
            <w:vAlign w:val="center"/>
          </w:tcPr>
          <w:p w:rsidR="00A226F6" w:rsidRPr="004E4B18" w:rsidRDefault="002F41AB" w:rsidP="00804125">
            <w:pPr>
              <w:jc w:val="center"/>
              <w:rPr>
                <w:rFonts w:ascii="Times New Roman" w:hAnsi="Times New Roman" w:cs="Times New Roman"/>
                <w:sz w:val="24"/>
                <w:szCs w:val="24"/>
              </w:rPr>
            </w:pPr>
            <w:r>
              <w:rPr>
                <w:rFonts w:ascii="Times New Roman" w:hAnsi="Times New Roman" w:cs="Times New Roman"/>
                <w:sz w:val="24"/>
                <w:szCs w:val="24"/>
              </w:rPr>
              <w:lastRenderedPageBreak/>
              <w:t>816</w:t>
            </w:r>
          </w:p>
        </w:tc>
        <w:tc>
          <w:tcPr>
            <w:tcW w:w="1382" w:type="dxa"/>
            <w:vAlign w:val="center"/>
          </w:tcPr>
          <w:p w:rsidR="00A226F6" w:rsidRPr="004E4B18" w:rsidRDefault="002F41AB" w:rsidP="00804125">
            <w:pPr>
              <w:jc w:val="center"/>
              <w:rPr>
                <w:rFonts w:ascii="Times New Roman" w:hAnsi="Times New Roman" w:cs="Times New Roman"/>
                <w:sz w:val="24"/>
                <w:szCs w:val="24"/>
              </w:rPr>
            </w:pPr>
            <w:r>
              <w:rPr>
                <w:rFonts w:ascii="Times New Roman" w:hAnsi="Times New Roman" w:cs="Times New Roman"/>
                <w:sz w:val="24"/>
                <w:szCs w:val="24"/>
              </w:rPr>
              <w:t>812</w:t>
            </w:r>
          </w:p>
        </w:tc>
        <w:tc>
          <w:tcPr>
            <w:tcW w:w="1383" w:type="dxa"/>
            <w:vAlign w:val="center"/>
          </w:tcPr>
          <w:p w:rsidR="00A226F6" w:rsidRPr="004E4B18" w:rsidRDefault="002F41AB" w:rsidP="00804125">
            <w:pPr>
              <w:jc w:val="center"/>
              <w:rPr>
                <w:rFonts w:ascii="Times New Roman" w:hAnsi="Times New Roman" w:cs="Times New Roman"/>
                <w:sz w:val="24"/>
                <w:szCs w:val="24"/>
              </w:rPr>
            </w:pPr>
            <w:r>
              <w:rPr>
                <w:rFonts w:ascii="Times New Roman" w:hAnsi="Times New Roman" w:cs="Times New Roman"/>
                <w:sz w:val="24"/>
                <w:szCs w:val="24"/>
              </w:rPr>
              <w:t>727</w:t>
            </w:r>
          </w:p>
        </w:tc>
        <w:tc>
          <w:tcPr>
            <w:tcW w:w="1382" w:type="dxa"/>
            <w:vAlign w:val="center"/>
          </w:tcPr>
          <w:p w:rsidR="00A226F6" w:rsidRPr="004E4B18" w:rsidRDefault="002F41AB" w:rsidP="00804125">
            <w:pPr>
              <w:jc w:val="center"/>
              <w:rPr>
                <w:rFonts w:ascii="Times New Roman" w:hAnsi="Times New Roman" w:cs="Times New Roman"/>
                <w:sz w:val="24"/>
                <w:szCs w:val="24"/>
              </w:rPr>
            </w:pPr>
            <w:r>
              <w:rPr>
                <w:rFonts w:ascii="Times New Roman" w:hAnsi="Times New Roman" w:cs="Times New Roman"/>
                <w:sz w:val="24"/>
                <w:szCs w:val="24"/>
              </w:rPr>
              <w:t>637</w:t>
            </w:r>
          </w:p>
        </w:tc>
        <w:tc>
          <w:tcPr>
            <w:tcW w:w="1348" w:type="dxa"/>
            <w:vAlign w:val="center"/>
          </w:tcPr>
          <w:p w:rsidR="00A226F6" w:rsidRPr="004E4B18" w:rsidRDefault="002F41AB" w:rsidP="00804125">
            <w:pPr>
              <w:jc w:val="center"/>
              <w:rPr>
                <w:rFonts w:ascii="Times New Roman" w:hAnsi="Times New Roman" w:cs="Times New Roman"/>
                <w:sz w:val="24"/>
                <w:szCs w:val="24"/>
              </w:rPr>
            </w:pPr>
            <w:r>
              <w:rPr>
                <w:rFonts w:ascii="Times New Roman" w:hAnsi="Times New Roman" w:cs="Times New Roman"/>
                <w:sz w:val="24"/>
                <w:szCs w:val="24"/>
              </w:rPr>
              <w:t>587</w:t>
            </w:r>
          </w:p>
        </w:tc>
      </w:tr>
      <w:tr w:rsidR="00A226F6" w:rsidRPr="00351FD9" w:rsidTr="00804125">
        <w:trPr>
          <w:trHeight w:val="281"/>
          <w:jc w:val="center"/>
        </w:trPr>
        <w:tc>
          <w:tcPr>
            <w:tcW w:w="2316" w:type="dxa"/>
            <w:vAlign w:val="center"/>
          </w:tcPr>
          <w:p w:rsidR="00A226F6" w:rsidRPr="00351FD9" w:rsidRDefault="006C4026" w:rsidP="00804125">
            <w:pPr>
              <w:rPr>
                <w:rFonts w:ascii="Times New Roman" w:hAnsi="Times New Roman" w:cs="Times New Roman"/>
                <w:sz w:val="24"/>
                <w:szCs w:val="24"/>
              </w:rPr>
            </w:pPr>
            <w:r w:rsidRPr="00351FD9">
              <w:rPr>
                <w:rFonts w:ascii="Times New Roman" w:eastAsia="Times New Roman" w:hAnsi="Times New Roman" w:cs="Times New Roman"/>
                <w:color w:val="000000"/>
                <w:sz w:val="24"/>
                <w:szCs w:val="24"/>
                <w:lang w:eastAsia="ru-RU"/>
              </w:rPr>
              <w:lastRenderedPageBreak/>
              <w:t>Численность умерших, чел.</w:t>
            </w:r>
          </w:p>
        </w:tc>
        <w:tc>
          <w:tcPr>
            <w:tcW w:w="1521" w:type="dxa"/>
            <w:vAlign w:val="center"/>
          </w:tcPr>
          <w:p w:rsidR="00A226F6" w:rsidRPr="00351FD9" w:rsidRDefault="002F41AB" w:rsidP="00804125">
            <w:pPr>
              <w:jc w:val="center"/>
              <w:rPr>
                <w:rFonts w:ascii="Times New Roman" w:hAnsi="Times New Roman" w:cs="Times New Roman"/>
                <w:sz w:val="24"/>
                <w:szCs w:val="24"/>
              </w:rPr>
            </w:pPr>
            <w:r w:rsidRPr="00351FD9">
              <w:rPr>
                <w:rFonts w:ascii="Times New Roman" w:hAnsi="Times New Roman" w:cs="Times New Roman"/>
                <w:sz w:val="24"/>
                <w:szCs w:val="24"/>
              </w:rPr>
              <w:t>745</w:t>
            </w:r>
          </w:p>
        </w:tc>
        <w:tc>
          <w:tcPr>
            <w:tcW w:w="1382" w:type="dxa"/>
            <w:vAlign w:val="center"/>
          </w:tcPr>
          <w:p w:rsidR="00A226F6" w:rsidRPr="00351FD9" w:rsidRDefault="002F41AB" w:rsidP="00804125">
            <w:pPr>
              <w:jc w:val="center"/>
              <w:rPr>
                <w:rFonts w:ascii="Times New Roman" w:hAnsi="Times New Roman" w:cs="Times New Roman"/>
                <w:sz w:val="24"/>
                <w:szCs w:val="24"/>
              </w:rPr>
            </w:pPr>
            <w:r w:rsidRPr="00351FD9">
              <w:rPr>
                <w:rFonts w:ascii="Times New Roman" w:hAnsi="Times New Roman" w:cs="Times New Roman"/>
                <w:sz w:val="24"/>
                <w:szCs w:val="24"/>
              </w:rPr>
              <w:t>744</w:t>
            </w:r>
          </w:p>
        </w:tc>
        <w:tc>
          <w:tcPr>
            <w:tcW w:w="1383" w:type="dxa"/>
            <w:vAlign w:val="center"/>
          </w:tcPr>
          <w:p w:rsidR="00A226F6" w:rsidRPr="00351FD9" w:rsidRDefault="002F41AB" w:rsidP="00804125">
            <w:pPr>
              <w:jc w:val="center"/>
              <w:rPr>
                <w:rFonts w:ascii="Times New Roman" w:hAnsi="Times New Roman" w:cs="Times New Roman"/>
                <w:sz w:val="24"/>
                <w:szCs w:val="24"/>
              </w:rPr>
            </w:pPr>
            <w:r w:rsidRPr="00351FD9">
              <w:rPr>
                <w:rFonts w:ascii="Times New Roman" w:hAnsi="Times New Roman" w:cs="Times New Roman"/>
                <w:sz w:val="24"/>
                <w:szCs w:val="24"/>
              </w:rPr>
              <w:t>760</w:t>
            </w:r>
          </w:p>
        </w:tc>
        <w:tc>
          <w:tcPr>
            <w:tcW w:w="1382" w:type="dxa"/>
            <w:vAlign w:val="center"/>
          </w:tcPr>
          <w:p w:rsidR="00A226F6" w:rsidRPr="00351FD9" w:rsidRDefault="002F41AB" w:rsidP="00804125">
            <w:pPr>
              <w:jc w:val="center"/>
              <w:rPr>
                <w:rFonts w:ascii="Times New Roman" w:hAnsi="Times New Roman" w:cs="Times New Roman"/>
                <w:sz w:val="24"/>
                <w:szCs w:val="24"/>
              </w:rPr>
            </w:pPr>
            <w:r w:rsidRPr="00351FD9">
              <w:rPr>
                <w:rFonts w:ascii="Times New Roman" w:hAnsi="Times New Roman" w:cs="Times New Roman"/>
                <w:sz w:val="24"/>
                <w:szCs w:val="24"/>
              </w:rPr>
              <w:t>790</w:t>
            </w:r>
          </w:p>
        </w:tc>
        <w:tc>
          <w:tcPr>
            <w:tcW w:w="1348" w:type="dxa"/>
            <w:vAlign w:val="center"/>
          </w:tcPr>
          <w:p w:rsidR="00A226F6" w:rsidRPr="00351FD9" w:rsidRDefault="002F41AB" w:rsidP="00804125">
            <w:pPr>
              <w:jc w:val="center"/>
              <w:rPr>
                <w:rFonts w:ascii="Times New Roman" w:hAnsi="Times New Roman" w:cs="Times New Roman"/>
                <w:sz w:val="24"/>
                <w:szCs w:val="24"/>
              </w:rPr>
            </w:pPr>
            <w:r w:rsidRPr="00351FD9">
              <w:rPr>
                <w:rFonts w:ascii="Times New Roman" w:hAnsi="Times New Roman" w:cs="Times New Roman"/>
                <w:sz w:val="24"/>
                <w:szCs w:val="24"/>
              </w:rPr>
              <w:t>751</w:t>
            </w:r>
          </w:p>
        </w:tc>
      </w:tr>
      <w:tr w:rsidR="00A047E3" w:rsidRPr="00351FD9" w:rsidTr="00804125">
        <w:trPr>
          <w:trHeight w:val="281"/>
          <w:jc w:val="center"/>
        </w:trPr>
        <w:tc>
          <w:tcPr>
            <w:tcW w:w="2316" w:type="dxa"/>
            <w:vAlign w:val="center"/>
          </w:tcPr>
          <w:p w:rsidR="00A047E3" w:rsidRPr="00351FD9" w:rsidRDefault="006C4026" w:rsidP="00CD77D9">
            <w:pPr>
              <w:rPr>
                <w:rFonts w:ascii="Times New Roman" w:eastAsia="Times New Roman" w:hAnsi="Times New Roman" w:cs="Times New Roman"/>
                <w:color w:val="000000"/>
                <w:sz w:val="24"/>
                <w:szCs w:val="24"/>
              </w:rPr>
            </w:pPr>
            <w:r w:rsidRPr="00351FD9">
              <w:rPr>
                <w:rFonts w:ascii="Times New Roman" w:hAnsi="Times New Roman" w:cs="Times New Roman"/>
                <w:sz w:val="24"/>
                <w:szCs w:val="24"/>
              </w:rPr>
              <w:t>Миграционный прирост (+), снижение (-), чел.</w:t>
            </w:r>
          </w:p>
        </w:tc>
        <w:tc>
          <w:tcPr>
            <w:tcW w:w="1521" w:type="dxa"/>
            <w:vAlign w:val="center"/>
          </w:tcPr>
          <w:p w:rsidR="00A047E3" w:rsidRPr="00351FD9" w:rsidRDefault="002F41AB" w:rsidP="00804125">
            <w:pPr>
              <w:jc w:val="center"/>
              <w:rPr>
                <w:rFonts w:ascii="Times New Roman" w:hAnsi="Times New Roman" w:cs="Times New Roman"/>
                <w:sz w:val="24"/>
                <w:szCs w:val="24"/>
              </w:rPr>
            </w:pPr>
            <w:r w:rsidRPr="00351FD9">
              <w:rPr>
                <w:rFonts w:ascii="Times New Roman" w:hAnsi="Times New Roman" w:cs="Times New Roman"/>
                <w:sz w:val="24"/>
                <w:szCs w:val="24"/>
              </w:rPr>
              <w:t>1877</w:t>
            </w:r>
          </w:p>
        </w:tc>
        <w:tc>
          <w:tcPr>
            <w:tcW w:w="1382" w:type="dxa"/>
            <w:vAlign w:val="center"/>
          </w:tcPr>
          <w:p w:rsidR="00A047E3" w:rsidRPr="00351FD9" w:rsidRDefault="002F41AB" w:rsidP="00804125">
            <w:pPr>
              <w:jc w:val="center"/>
              <w:rPr>
                <w:rFonts w:ascii="Times New Roman" w:hAnsi="Times New Roman" w:cs="Times New Roman"/>
                <w:sz w:val="24"/>
                <w:szCs w:val="24"/>
              </w:rPr>
            </w:pPr>
            <w:r w:rsidRPr="00351FD9">
              <w:rPr>
                <w:rFonts w:ascii="Times New Roman" w:hAnsi="Times New Roman" w:cs="Times New Roman"/>
                <w:sz w:val="24"/>
                <w:szCs w:val="24"/>
              </w:rPr>
              <w:t>1002</w:t>
            </w:r>
          </w:p>
        </w:tc>
        <w:tc>
          <w:tcPr>
            <w:tcW w:w="1383" w:type="dxa"/>
            <w:vAlign w:val="center"/>
          </w:tcPr>
          <w:p w:rsidR="00A047E3" w:rsidRPr="00351FD9" w:rsidRDefault="002F41AB" w:rsidP="00804125">
            <w:pPr>
              <w:jc w:val="center"/>
              <w:rPr>
                <w:rFonts w:ascii="Times New Roman" w:hAnsi="Times New Roman" w:cs="Times New Roman"/>
                <w:sz w:val="24"/>
                <w:szCs w:val="24"/>
              </w:rPr>
            </w:pPr>
            <w:r w:rsidRPr="00351FD9">
              <w:rPr>
                <w:rFonts w:ascii="Times New Roman" w:hAnsi="Times New Roman" w:cs="Times New Roman"/>
                <w:sz w:val="24"/>
                <w:szCs w:val="24"/>
              </w:rPr>
              <w:t>158</w:t>
            </w:r>
          </w:p>
        </w:tc>
        <w:tc>
          <w:tcPr>
            <w:tcW w:w="1382" w:type="dxa"/>
            <w:vAlign w:val="center"/>
          </w:tcPr>
          <w:p w:rsidR="00A047E3" w:rsidRPr="00351FD9" w:rsidRDefault="002F41AB" w:rsidP="00804125">
            <w:pPr>
              <w:jc w:val="center"/>
              <w:rPr>
                <w:rFonts w:ascii="Times New Roman" w:hAnsi="Times New Roman" w:cs="Times New Roman"/>
                <w:sz w:val="24"/>
                <w:szCs w:val="24"/>
              </w:rPr>
            </w:pPr>
            <w:r w:rsidRPr="00351FD9">
              <w:rPr>
                <w:rFonts w:ascii="Times New Roman" w:hAnsi="Times New Roman" w:cs="Times New Roman"/>
                <w:sz w:val="24"/>
                <w:szCs w:val="24"/>
              </w:rPr>
              <w:t>284</w:t>
            </w:r>
          </w:p>
        </w:tc>
        <w:tc>
          <w:tcPr>
            <w:tcW w:w="1348" w:type="dxa"/>
            <w:vAlign w:val="center"/>
          </w:tcPr>
          <w:p w:rsidR="00A047E3" w:rsidRPr="00351FD9" w:rsidRDefault="002F41AB" w:rsidP="00804125">
            <w:pPr>
              <w:jc w:val="center"/>
              <w:rPr>
                <w:rFonts w:ascii="Times New Roman" w:hAnsi="Times New Roman" w:cs="Times New Roman"/>
                <w:sz w:val="24"/>
                <w:szCs w:val="24"/>
              </w:rPr>
            </w:pPr>
            <w:r w:rsidRPr="00351FD9">
              <w:rPr>
                <w:rFonts w:ascii="Times New Roman" w:hAnsi="Times New Roman" w:cs="Times New Roman"/>
                <w:sz w:val="24"/>
                <w:szCs w:val="24"/>
              </w:rPr>
              <w:t>841</w:t>
            </w:r>
          </w:p>
        </w:tc>
      </w:tr>
    </w:tbl>
    <w:p w:rsidR="005B4831" w:rsidRDefault="005B4831" w:rsidP="00FE10E2">
      <w:pPr>
        <w:spacing w:after="0" w:line="240" w:lineRule="auto"/>
        <w:ind w:firstLine="709"/>
        <w:jc w:val="both"/>
        <w:rPr>
          <w:rFonts w:ascii="Times New Roman" w:hAnsi="Times New Roman" w:cs="Times New Roman"/>
          <w:sz w:val="24"/>
          <w:szCs w:val="24"/>
        </w:rPr>
      </w:pPr>
    </w:p>
    <w:p w:rsidR="00A62466" w:rsidRPr="000C1403" w:rsidRDefault="00A62466" w:rsidP="00A62466">
      <w:pPr>
        <w:pStyle w:val="af2"/>
        <w:ind w:firstLine="709"/>
        <w:jc w:val="both"/>
        <w:rPr>
          <w:b/>
        </w:rPr>
      </w:pPr>
      <w:r>
        <w:t xml:space="preserve">Увеличению </w:t>
      </w:r>
      <w:r w:rsidRPr="007032A4">
        <w:t>миграционн</w:t>
      </w:r>
      <w:r>
        <w:t>ого прироста активно способствуе</w:t>
      </w:r>
      <w:r w:rsidRPr="007032A4">
        <w:t xml:space="preserve">т </w:t>
      </w:r>
      <w:r>
        <w:t>реализация</w:t>
      </w:r>
      <w:r w:rsidRPr="000C1403">
        <w:t xml:space="preserve"> программы «По оказанию содействия добровольному переселению соотечественников, проживающих за рубежом»</w:t>
      </w:r>
      <w:r w:rsidR="007A513E">
        <w:t xml:space="preserve">, </w:t>
      </w:r>
      <w:r w:rsidRPr="000C1403">
        <w:t xml:space="preserve"> в район на по</w:t>
      </w:r>
      <w:r>
        <w:t xml:space="preserve">стоянное место жительство за </w:t>
      </w:r>
      <w:r w:rsidR="00474161">
        <w:t>2016 год</w:t>
      </w:r>
      <w:r>
        <w:t xml:space="preserve"> </w:t>
      </w:r>
      <w:r w:rsidRPr="000C1403">
        <w:t>при</w:t>
      </w:r>
      <w:r>
        <w:t>было 33</w:t>
      </w:r>
      <w:r w:rsidRPr="000C1403">
        <w:t xml:space="preserve"> человек</w:t>
      </w:r>
      <w:r>
        <w:t>а</w:t>
      </w:r>
      <w:r w:rsidRPr="000C1403">
        <w:t xml:space="preserve">. </w:t>
      </w:r>
    </w:p>
    <w:p w:rsidR="00BA3160" w:rsidRPr="00E95516" w:rsidRDefault="00603D2A" w:rsidP="00603D2A">
      <w:pPr>
        <w:pStyle w:val="2"/>
        <w:numPr>
          <w:ilvl w:val="0"/>
          <w:numId w:val="0"/>
        </w:numPr>
        <w:ind w:left="1985"/>
        <w:jc w:val="left"/>
        <w:rPr>
          <w:b w:val="0"/>
        </w:rPr>
      </w:pPr>
      <w:r w:rsidRPr="00E95516">
        <w:rPr>
          <w:b w:val="0"/>
          <w:lang w:val="en-US"/>
        </w:rPr>
        <w:t>SWOT</w:t>
      </w:r>
      <w:r w:rsidRPr="00E95516">
        <w:rPr>
          <w:b w:val="0"/>
        </w:rPr>
        <w:t xml:space="preserve">  анализ развития демографической ситуации</w:t>
      </w:r>
    </w:p>
    <w:tbl>
      <w:tblPr>
        <w:tblStyle w:val="af"/>
        <w:tblW w:w="0" w:type="auto"/>
        <w:tblLook w:val="04A0"/>
      </w:tblPr>
      <w:tblGrid>
        <w:gridCol w:w="4785"/>
        <w:gridCol w:w="4786"/>
      </w:tblGrid>
      <w:tr w:rsidR="002C582A" w:rsidTr="002D04DC">
        <w:tc>
          <w:tcPr>
            <w:tcW w:w="4785" w:type="dxa"/>
          </w:tcPr>
          <w:p w:rsidR="002C582A" w:rsidRPr="00227229" w:rsidRDefault="002C582A" w:rsidP="00B338EE">
            <w:pPr>
              <w:keepNext/>
              <w:ind w:firstLine="709"/>
              <w:jc w:val="center"/>
              <w:rPr>
                <w:rFonts w:ascii="Times New Roman" w:hAnsi="Times New Roman" w:cs="Times New Roman"/>
                <w:b/>
                <w:sz w:val="24"/>
                <w:szCs w:val="24"/>
              </w:rPr>
            </w:pPr>
            <w:r w:rsidRPr="00227229">
              <w:rPr>
                <w:rFonts w:ascii="Times New Roman" w:hAnsi="Times New Roman" w:cs="Times New Roman"/>
                <w:b/>
                <w:sz w:val="24"/>
                <w:szCs w:val="24"/>
              </w:rPr>
              <w:t>Сильные стороны (S)</w:t>
            </w:r>
          </w:p>
        </w:tc>
        <w:tc>
          <w:tcPr>
            <w:tcW w:w="4786" w:type="dxa"/>
          </w:tcPr>
          <w:p w:rsidR="002C582A" w:rsidRPr="00227229" w:rsidRDefault="002C582A" w:rsidP="00B338EE">
            <w:pPr>
              <w:keepNext/>
              <w:ind w:firstLine="709"/>
              <w:jc w:val="center"/>
              <w:rPr>
                <w:rFonts w:ascii="Times New Roman" w:hAnsi="Times New Roman" w:cs="Times New Roman"/>
                <w:b/>
                <w:sz w:val="24"/>
                <w:szCs w:val="24"/>
              </w:rPr>
            </w:pPr>
            <w:r w:rsidRPr="00227229">
              <w:rPr>
                <w:rFonts w:ascii="Times New Roman" w:hAnsi="Times New Roman" w:cs="Times New Roman"/>
                <w:b/>
                <w:sz w:val="24"/>
                <w:szCs w:val="24"/>
              </w:rPr>
              <w:t>Слабые стороны (W)</w:t>
            </w:r>
          </w:p>
        </w:tc>
      </w:tr>
      <w:tr w:rsidR="002D04DC" w:rsidTr="002D04DC">
        <w:tc>
          <w:tcPr>
            <w:tcW w:w="4785" w:type="dxa"/>
          </w:tcPr>
          <w:p w:rsidR="002D04DC" w:rsidRDefault="0094109B" w:rsidP="0094109B">
            <w:pPr>
              <w:jc w:val="both"/>
              <w:rPr>
                <w:rFonts w:ascii="Times New Roman" w:hAnsi="Times New Roman" w:cs="Times New Roman"/>
                <w:sz w:val="24"/>
                <w:szCs w:val="24"/>
              </w:rPr>
            </w:pPr>
            <w:r w:rsidRPr="0094109B">
              <w:rPr>
                <w:rFonts w:ascii="Times New Roman" w:hAnsi="Times New Roman" w:cs="Times New Roman"/>
                <w:sz w:val="24"/>
                <w:szCs w:val="24"/>
              </w:rPr>
              <w:t>Увеличение численности постоянного населения</w:t>
            </w:r>
            <w:r w:rsidR="005C3A6C">
              <w:rPr>
                <w:rFonts w:ascii="Times New Roman" w:hAnsi="Times New Roman" w:cs="Times New Roman"/>
                <w:sz w:val="24"/>
                <w:szCs w:val="24"/>
              </w:rPr>
              <w:t>;</w:t>
            </w:r>
          </w:p>
          <w:p w:rsidR="0094109B" w:rsidRDefault="0094109B" w:rsidP="0094109B">
            <w:pPr>
              <w:jc w:val="both"/>
              <w:rPr>
                <w:rFonts w:ascii="Times New Roman" w:hAnsi="Times New Roman" w:cs="Times New Roman"/>
                <w:sz w:val="24"/>
                <w:szCs w:val="24"/>
              </w:rPr>
            </w:pPr>
            <w:r>
              <w:rPr>
                <w:rFonts w:ascii="Times New Roman" w:hAnsi="Times New Roman" w:cs="Times New Roman"/>
                <w:sz w:val="24"/>
                <w:szCs w:val="24"/>
              </w:rPr>
              <w:t>Число зарегистрированных браков превышает число зарегистрированных разводов</w:t>
            </w:r>
            <w:r w:rsidR="005C3A6C">
              <w:rPr>
                <w:rFonts w:ascii="Times New Roman" w:hAnsi="Times New Roman" w:cs="Times New Roman"/>
                <w:sz w:val="24"/>
                <w:szCs w:val="24"/>
              </w:rPr>
              <w:t>;</w:t>
            </w:r>
          </w:p>
          <w:p w:rsidR="002553DA" w:rsidRPr="0094109B" w:rsidRDefault="008256F2" w:rsidP="00833A4F">
            <w:pPr>
              <w:jc w:val="both"/>
              <w:rPr>
                <w:rFonts w:ascii="Times New Roman" w:hAnsi="Times New Roman" w:cs="Times New Roman"/>
                <w:sz w:val="24"/>
                <w:szCs w:val="24"/>
              </w:rPr>
            </w:pPr>
            <w:r>
              <w:rPr>
                <w:rFonts w:ascii="Times New Roman" w:hAnsi="Times New Roman" w:cs="Times New Roman"/>
                <w:sz w:val="24"/>
                <w:szCs w:val="24"/>
              </w:rPr>
              <w:t>Наличие миграционного прироста</w:t>
            </w:r>
          </w:p>
        </w:tc>
        <w:tc>
          <w:tcPr>
            <w:tcW w:w="4786" w:type="dxa"/>
          </w:tcPr>
          <w:p w:rsidR="00833A4F" w:rsidRDefault="00833A4F" w:rsidP="00833A4F">
            <w:pPr>
              <w:rPr>
                <w:rFonts w:ascii="Times New Roman" w:hAnsi="Times New Roman" w:cs="Times New Roman"/>
                <w:sz w:val="24"/>
                <w:szCs w:val="24"/>
              </w:rPr>
            </w:pPr>
            <w:r>
              <w:rPr>
                <w:rFonts w:ascii="Times New Roman" w:hAnsi="Times New Roman" w:cs="Times New Roman"/>
                <w:sz w:val="24"/>
                <w:szCs w:val="24"/>
              </w:rPr>
              <w:t>Естественная убыль населения</w:t>
            </w:r>
            <w:r w:rsidR="005C3A6C">
              <w:rPr>
                <w:rFonts w:ascii="Times New Roman" w:hAnsi="Times New Roman" w:cs="Times New Roman"/>
                <w:sz w:val="24"/>
                <w:szCs w:val="24"/>
              </w:rPr>
              <w:t>;</w:t>
            </w:r>
          </w:p>
          <w:p w:rsidR="00833A4F" w:rsidRDefault="00833A4F" w:rsidP="00833A4F">
            <w:pPr>
              <w:rPr>
                <w:rFonts w:ascii="Times New Roman" w:hAnsi="Times New Roman" w:cs="Times New Roman"/>
                <w:sz w:val="24"/>
                <w:szCs w:val="24"/>
              </w:rPr>
            </w:pPr>
            <w:r w:rsidRPr="00933734">
              <w:rPr>
                <w:rFonts w:ascii="Times New Roman" w:hAnsi="Times New Roman" w:cs="Times New Roman"/>
                <w:sz w:val="24"/>
                <w:szCs w:val="24"/>
              </w:rPr>
              <w:t>Старение населения</w:t>
            </w:r>
            <w:r w:rsidR="005C3A6C">
              <w:rPr>
                <w:rFonts w:ascii="Times New Roman" w:hAnsi="Times New Roman" w:cs="Times New Roman"/>
                <w:sz w:val="24"/>
                <w:szCs w:val="24"/>
              </w:rPr>
              <w:t>;</w:t>
            </w:r>
          </w:p>
          <w:p w:rsidR="00933734" w:rsidRPr="00933734" w:rsidRDefault="008678D4" w:rsidP="005E776F">
            <w:pPr>
              <w:pStyle w:val="a8"/>
              <w:spacing w:before="0" w:beforeAutospacing="0" w:after="0" w:afterAutospacing="0"/>
              <w:rPr>
                <w:b/>
              </w:rPr>
            </w:pPr>
            <w:r>
              <w:t>Неблагоприятные условия жизни</w:t>
            </w:r>
          </w:p>
        </w:tc>
      </w:tr>
      <w:tr w:rsidR="00ED0564" w:rsidTr="002D04DC">
        <w:tc>
          <w:tcPr>
            <w:tcW w:w="4785" w:type="dxa"/>
          </w:tcPr>
          <w:p w:rsidR="00ED0564" w:rsidRPr="00227229" w:rsidRDefault="00ED0564" w:rsidP="00B338EE">
            <w:pPr>
              <w:keepNext/>
              <w:ind w:firstLine="709"/>
              <w:jc w:val="center"/>
              <w:rPr>
                <w:rFonts w:ascii="Times New Roman" w:hAnsi="Times New Roman" w:cs="Times New Roman"/>
                <w:b/>
                <w:sz w:val="24"/>
                <w:szCs w:val="24"/>
              </w:rPr>
            </w:pPr>
            <w:r w:rsidRPr="00227229">
              <w:rPr>
                <w:rFonts w:ascii="Times New Roman" w:hAnsi="Times New Roman" w:cs="Times New Roman"/>
                <w:b/>
                <w:sz w:val="24"/>
                <w:szCs w:val="24"/>
              </w:rPr>
              <w:t>Возможности (O)</w:t>
            </w:r>
          </w:p>
        </w:tc>
        <w:tc>
          <w:tcPr>
            <w:tcW w:w="4786" w:type="dxa"/>
          </w:tcPr>
          <w:p w:rsidR="00ED0564" w:rsidRPr="00227229" w:rsidRDefault="00ED0564" w:rsidP="00B338EE">
            <w:pPr>
              <w:keepNext/>
              <w:ind w:firstLine="709"/>
              <w:jc w:val="center"/>
              <w:rPr>
                <w:rFonts w:ascii="Times New Roman" w:hAnsi="Times New Roman" w:cs="Times New Roman"/>
                <w:b/>
                <w:sz w:val="24"/>
                <w:szCs w:val="24"/>
              </w:rPr>
            </w:pPr>
            <w:r w:rsidRPr="00227229">
              <w:rPr>
                <w:rFonts w:ascii="Times New Roman" w:hAnsi="Times New Roman" w:cs="Times New Roman"/>
                <w:b/>
                <w:sz w:val="24"/>
                <w:szCs w:val="24"/>
              </w:rPr>
              <w:t>Угрозы (T)</w:t>
            </w:r>
          </w:p>
        </w:tc>
      </w:tr>
      <w:tr w:rsidR="0089167E" w:rsidTr="002D04DC">
        <w:tc>
          <w:tcPr>
            <w:tcW w:w="4785" w:type="dxa"/>
          </w:tcPr>
          <w:p w:rsidR="0089167E" w:rsidRPr="00C64102" w:rsidRDefault="0089167E" w:rsidP="00C64102">
            <w:pPr>
              <w:pStyle w:val="Default"/>
              <w:jc w:val="both"/>
            </w:pPr>
            <w:r>
              <w:t>С</w:t>
            </w:r>
            <w:r w:rsidRPr="00C64102">
              <w:t xml:space="preserve">табилизация и улучшение демографической ситуации (увеличение численности населения, рост рождаемости, снижение смертности, миграционный прирост населения за счет притока </w:t>
            </w:r>
            <w:r w:rsidR="00FE5A33">
              <w:t>рабочей силы</w:t>
            </w:r>
            <w:r w:rsidRPr="00C64102">
              <w:t>, рост продолжительности жизни)</w:t>
            </w:r>
          </w:p>
          <w:p w:rsidR="0089167E" w:rsidRDefault="0089167E" w:rsidP="00C64102">
            <w:pPr>
              <w:pStyle w:val="a8"/>
              <w:spacing w:before="0" w:beforeAutospacing="0" w:after="0" w:afterAutospacing="0"/>
              <w:jc w:val="both"/>
            </w:pPr>
          </w:p>
        </w:tc>
        <w:tc>
          <w:tcPr>
            <w:tcW w:w="4786" w:type="dxa"/>
          </w:tcPr>
          <w:p w:rsidR="0089167E" w:rsidRPr="0089167E" w:rsidRDefault="0089167E" w:rsidP="007950A4">
            <w:pPr>
              <w:pStyle w:val="Default"/>
            </w:pPr>
            <w:r>
              <w:t>У</w:t>
            </w:r>
            <w:r w:rsidRPr="0089167E">
              <w:t xml:space="preserve">худшение демографической ситуации </w:t>
            </w:r>
          </w:p>
        </w:tc>
      </w:tr>
    </w:tbl>
    <w:p w:rsidR="00C00E52" w:rsidRPr="00C00E52" w:rsidRDefault="00C00E52" w:rsidP="00843B04">
      <w:pPr>
        <w:rPr>
          <w:rFonts w:ascii="Times New Roman" w:hAnsi="Times New Roman" w:cs="Times New Roman"/>
          <w:sz w:val="24"/>
          <w:szCs w:val="24"/>
          <w:lang w:eastAsia="en-US"/>
        </w:rPr>
      </w:pPr>
    </w:p>
    <w:p w:rsidR="00843B04" w:rsidRPr="0082025E" w:rsidRDefault="00292123" w:rsidP="00AD7347">
      <w:pPr>
        <w:spacing w:after="0" w:line="240" w:lineRule="auto"/>
        <w:ind w:left="1134"/>
        <w:jc w:val="center"/>
        <w:rPr>
          <w:rFonts w:ascii="Times New Roman" w:hAnsi="Times New Roman" w:cs="Times New Roman"/>
          <w:b/>
          <w:sz w:val="24"/>
          <w:szCs w:val="24"/>
          <w:lang w:eastAsia="en-US"/>
        </w:rPr>
      </w:pPr>
      <w:r>
        <w:rPr>
          <w:rFonts w:ascii="Times New Roman" w:hAnsi="Times New Roman" w:cs="Times New Roman"/>
          <w:b/>
          <w:sz w:val="24"/>
          <w:szCs w:val="24"/>
        </w:rPr>
        <w:t>1.4</w:t>
      </w:r>
      <w:r w:rsidR="0082025E">
        <w:rPr>
          <w:rFonts w:ascii="Times New Roman" w:hAnsi="Times New Roman" w:cs="Times New Roman"/>
          <w:b/>
          <w:sz w:val="24"/>
          <w:szCs w:val="24"/>
        </w:rPr>
        <w:t xml:space="preserve">. </w:t>
      </w:r>
      <w:r w:rsidR="00843B04" w:rsidRPr="0082025E">
        <w:rPr>
          <w:rFonts w:ascii="Times New Roman" w:hAnsi="Times New Roman" w:cs="Times New Roman"/>
          <w:b/>
          <w:sz w:val="24"/>
          <w:szCs w:val="24"/>
        </w:rPr>
        <w:t xml:space="preserve"> Доходы населения, рынок труда, занятость</w:t>
      </w:r>
    </w:p>
    <w:p w:rsidR="00676446" w:rsidRDefault="00676446" w:rsidP="001951F3">
      <w:pPr>
        <w:pStyle w:val="ab"/>
        <w:spacing w:after="0" w:line="240" w:lineRule="auto"/>
        <w:ind w:left="1428"/>
        <w:jc w:val="center"/>
        <w:rPr>
          <w:rFonts w:ascii="Times New Roman" w:hAnsi="Times New Roman" w:cs="Times New Roman"/>
          <w:b/>
          <w:sz w:val="24"/>
          <w:szCs w:val="24"/>
          <w:lang w:eastAsia="en-US"/>
        </w:rPr>
      </w:pPr>
    </w:p>
    <w:p w:rsidR="00676446" w:rsidRDefault="00676446" w:rsidP="001951F3">
      <w:pPr>
        <w:pStyle w:val="ab"/>
        <w:spacing w:after="0" w:line="240" w:lineRule="auto"/>
        <w:ind w:left="1068"/>
        <w:jc w:val="center"/>
        <w:rPr>
          <w:rFonts w:ascii="Times New Roman" w:hAnsi="Times New Roman" w:cs="Times New Roman"/>
          <w:b/>
          <w:i/>
          <w:sz w:val="24"/>
          <w:szCs w:val="24"/>
        </w:rPr>
      </w:pPr>
      <w:r w:rsidRPr="00843B04">
        <w:rPr>
          <w:rFonts w:ascii="Times New Roman" w:hAnsi="Times New Roman" w:cs="Times New Roman"/>
          <w:b/>
          <w:i/>
          <w:sz w:val="24"/>
          <w:szCs w:val="24"/>
        </w:rPr>
        <w:t>Уровень жизни населения</w:t>
      </w:r>
    </w:p>
    <w:p w:rsidR="00BF5A25" w:rsidRDefault="00BF5A25" w:rsidP="005704CE">
      <w:pPr>
        <w:autoSpaceDE w:val="0"/>
        <w:autoSpaceDN w:val="0"/>
        <w:adjustRightInd w:val="0"/>
        <w:spacing w:after="0" w:line="240" w:lineRule="auto"/>
        <w:ind w:firstLine="709"/>
        <w:jc w:val="both"/>
        <w:rPr>
          <w:rFonts w:ascii="Times New Roman" w:hAnsi="Times New Roman" w:cs="Times New Roman"/>
          <w:sz w:val="24"/>
          <w:szCs w:val="24"/>
        </w:rPr>
      </w:pPr>
    </w:p>
    <w:p w:rsidR="00120663" w:rsidRPr="00120663" w:rsidRDefault="00120663" w:rsidP="00120663">
      <w:pPr>
        <w:tabs>
          <w:tab w:val="left" w:pos="720"/>
        </w:tabs>
        <w:autoSpaceDE w:val="0"/>
        <w:autoSpaceDN w:val="0"/>
        <w:adjustRightInd w:val="0"/>
        <w:spacing w:after="0" w:line="240" w:lineRule="auto"/>
        <w:ind w:firstLine="720"/>
        <w:jc w:val="both"/>
        <w:rPr>
          <w:rFonts w:ascii="Times New Roman" w:hAnsi="Times New Roman"/>
          <w:sz w:val="24"/>
          <w:szCs w:val="24"/>
        </w:rPr>
      </w:pPr>
      <w:r w:rsidRPr="00120663">
        <w:rPr>
          <w:rFonts w:ascii="Times New Roman" w:hAnsi="Times New Roman"/>
          <w:sz w:val="24"/>
          <w:szCs w:val="24"/>
        </w:rPr>
        <w:t xml:space="preserve">Основным показателем общественного развития является уровень жизни населения, который характеризует эффективность проводимой социальной и экономической политики, и в конечном итоге – </w:t>
      </w:r>
      <w:r w:rsidRPr="00120663">
        <w:rPr>
          <w:rFonts w:ascii="Times New Roman" w:hAnsi="Times New Roman"/>
          <w:bCs/>
          <w:iCs/>
          <w:sz w:val="24"/>
          <w:szCs w:val="24"/>
        </w:rPr>
        <w:t>потребление материальных благ и услуг,</w:t>
      </w:r>
      <w:r w:rsidRPr="00120663">
        <w:rPr>
          <w:rFonts w:ascii="Times New Roman" w:hAnsi="Times New Roman"/>
          <w:sz w:val="24"/>
          <w:szCs w:val="24"/>
        </w:rPr>
        <w:t xml:space="preserve"> уровень </w:t>
      </w:r>
      <w:r w:rsidRPr="00120663">
        <w:rPr>
          <w:rFonts w:ascii="Times New Roman" w:hAnsi="Times New Roman"/>
          <w:bCs/>
          <w:iCs/>
          <w:sz w:val="24"/>
          <w:szCs w:val="24"/>
        </w:rPr>
        <w:t>благосостояния населения, степень удовлетворения материальных, социальных и духовных потребностей населения района.</w:t>
      </w:r>
    </w:p>
    <w:p w:rsidR="008823F3" w:rsidRPr="00AD4588" w:rsidRDefault="00447FC9" w:rsidP="008823F3">
      <w:pPr>
        <w:shd w:val="clear" w:color="auto" w:fill="FFFFFF"/>
        <w:spacing w:after="0" w:line="240" w:lineRule="auto"/>
        <w:ind w:firstLine="709"/>
        <w:jc w:val="both"/>
        <w:rPr>
          <w:rFonts w:ascii="Times New Roman" w:hAnsi="Times New Roman" w:cs="Times New Roman"/>
          <w:color w:val="000000" w:themeColor="text1"/>
          <w:sz w:val="24"/>
          <w:szCs w:val="24"/>
        </w:rPr>
      </w:pPr>
      <w:r w:rsidRPr="005704CE">
        <w:rPr>
          <w:rFonts w:ascii="Times New Roman" w:hAnsi="Times New Roman" w:cs="Times New Roman"/>
          <w:sz w:val="24"/>
          <w:szCs w:val="24"/>
        </w:rPr>
        <w:t xml:space="preserve">Основным источником доходов населения Кетовского района являются доходы, получаемые по месту работы, и выплаты социального характера. </w:t>
      </w:r>
      <w:r w:rsidR="00511767" w:rsidRPr="00D33249">
        <w:rPr>
          <w:rFonts w:ascii="Times New Roman" w:hAnsi="Times New Roman" w:cs="Times New Roman"/>
          <w:sz w:val="24"/>
          <w:szCs w:val="24"/>
        </w:rPr>
        <w:t xml:space="preserve">Среднемесячная номинальная начисленная заработная плата на 1 работника  в 2016 году   составила </w:t>
      </w:r>
      <w:r w:rsidR="00511767" w:rsidRPr="00D33249">
        <w:rPr>
          <w:rFonts w:ascii="Times New Roman" w:hAnsi="Times New Roman" w:cs="Times New Roman"/>
          <w:spacing w:val="-10"/>
          <w:sz w:val="24"/>
          <w:szCs w:val="24"/>
        </w:rPr>
        <w:t xml:space="preserve">20859,0 </w:t>
      </w:r>
      <w:r w:rsidR="00511767" w:rsidRPr="00D33249">
        <w:rPr>
          <w:rFonts w:ascii="Times New Roman" w:hAnsi="Times New Roman" w:cs="Times New Roman"/>
          <w:sz w:val="24"/>
          <w:szCs w:val="24"/>
        </w:rPr>
        <w:t>рублей</w:t>
      </w:r>
      <w:r w:rsidR="00511767" w:rsidRPr="00B2570E">
        <w:rPr>
          <w:rFonts w:ascii="Times New Roman" w:hAnsi="Times New Roman" w:cs="Times New Roman"/>
          <w:sz w:val="24"/>
          <w:szCs w:val="24"/>
        </w:rPr>
        <w:t xml:space="preserve"> </w:t>
      </w:r>
      <w:r w:rsidR="00511767">
        <w:rPr>
          <w:rFonts w:ascii="Times New Roman" w:hAnsi="Times New Roman" w:cs="Times New Roman"/>
          <w:sz w:val="24"/>
          <w:szCs w:val="24"/>
        </w:rPr>
        <w:t>(р</w:t>
      </w:r>
      <w:r w:rsidR="00511767" w:rsidRPr="000C1403">
        <w:rPr>
          <w:rFonts w:ascii="Times New Roman" w:hAnsi="Times New Roman" w:cs="Times New Roman"/>
          <w:sz w:val="24"/>
          <w:szCs w:val="24"/>
        </w:rPr>
        <w:t xml:space="preserve">еальная заработная плата (с учётом инфляции) с января по </w:t>
      </w:r>
      <w:r w:rsidR="00511767">
        <w:rPr>
          <w:rFonts w:ascii="Times New Roman" w:hAnsi="Times New Roman" w:cs="Times New Roman"/>
          <w:sz w:val="24"/>
          <w:szCs w:val="24"/>
        </w:rPr>
        <w:t>декабрь 2016</w:t>
      </w:r>
      <w:r w:rsidR="00511767" w:rsidRPr="000C1403">
        <w:rPr>
          <w:rFonts w:ascii="Times New Roman" w:hAnsi="Times New Roman" w:cs="Times New Roman"/>
          <w:sz w:val="24"/>
          <w:szCs w:val="24"/>
        </w:rPr>
        <w:t xml:space="preserve"> года уменьшилась на </w:t>
      </w:r>
      <w:r w:rsidR="00511767">
        <w:rPr>
          <w:rFonts w:ascii="Times New Roman" w:hAnsi="Times New Roman" w:cs="Times New Roman"/>
          <w:color w:val="000000" w:themeColor="text1"/>
          <w:sz w:val="24"/>
          <w:szCs w:val="24"/>
        </w:rPr>
        <w:t>4,3</w:t>
      </w:r>
      <w:r w:rsidR="00511767" w:rsidRPr="00AD4588">
        <w:rPr>
          <w:rFonts w:ascii="Times New Roman" w:hAnsi="Times New Roman" w:cs="Times New Roman"/>
          <w:color w:val="000000" w:themeColor="text1"/>
          <w:sz w:val="24"/>
          <w:szCs w:val="24"/>
        </w:rPr>
        <w:t>%</w:t>
      </w:r>
      <w:r w:rsidR="00511767">
        <w:rPr>
          <w:rFonts w:ascii="Times New Roman" w:hAnsi="Times New Roman" w:cs="Times New Roman"/>
          <w:color w:val="000000" w:themeColor="text1"/>
          <w:sz w:val="24"/>
          <w:szCs w:val="24"/>
        </w:rPr>
        <w:t>)</w:t>
      </w:r>
      <w:r w:rsidR="00511767" w:rsidRPr="00D33249">
        <w:rPr>
          <w:rFonts w:ascii="Times New Roman" w:hAnsi="Times New Roman" w:cs="Times New Roman"/>
          <w:sz w:val="24"/>
          <w:szCs w:val="24"/>
        </w:rPr>
        <w:t xml:space="preserve">. Темп роста </w:t>
      </w:r>
      <w:r w:rsidR="0040415B">
        <w:rPr>
          <w:rFonts w:ascii="Times New Roman" w:hAnsi="Times New Roman" w:cs="Times New Roman"/>
          <w:sz w:val="24"/>
          <w:szCs w:val="24"/>
        </w:rPr>
        <w:t>с</w:t>
      </w:r>
      <w:r w:rsidR="0040415B" w:rsidRPr="00D33249">
        <w:rPr>
          <w:rFonts w:ascii="Times New Roman" w:hAnsi="Times New Roman" w:cs="Times New Roman"/>
          <w:sz w:val="24"/>
          <w:szCs w:val="24"/>
        </w:rPr>
        <w:t>реднемес</w:t>
      </w:r>
      <w:r w:rsidR="0040415B">
        <w:rPr>
          <w:rFonts w:ascii="Times New Roman" w:hAnsi="Times New Roman" w:cs="Times New Roman"/>
          <w:sz w:val="24"/>
          <w:szCs w:val="24"/>
        </w:rPr>
        <w:t>ячной номинальной начисленной заработной</w:t>
      </w:r>
      <w:r w:rsidR="00753DC0">
        <w:rPr>
          <w:rFonts w:ascii="Times New Roman" w:hAnsi="Times New Roman" w:cs="Times New Roman"/>
          <w:sz w:val="24"/>
          <w:szCs w:val="24"/>
        </w:rPr>
        <w:t xml:space="preserve"> платы</w:t>
      </w:r>
      <w:r w:rsidR="0040415B" w:rsidRPr="00D33249">
        <w:rPr>
          <w:rFonts w:ascii="Times New Roman" w:hAnsi="Times New Roman" w:cs="Times New Roman"/>
          <w:sz w:val="24"/>
          <w:szCs w:val="24"/>
        </w:rPr>
        <w:t xml:space="preserve"> на 1 работника  </w:t>
      </w:r>
      <w:r w:rsidR="00511767" w:rsidRPr="00D33249">
        <w:rPr>
          <w:rFonts w:ascii="Times New Roman" w:hAnsi="Times New Roman" w:cs="Times New Roman"/>
          <w:sz w:val="24"/>
          <w:szCs w:val="24"/>
        </w:rPr>
        <w:t>к уровню 2012 года составил 139%.</w:t>
      </w:r>
    </w:p>
    <w:p w:rsidR="00D56BC3" w:rsidRDefault="00D56BC3" w:rsidP="00723837">
      <w:pPr>
        <w:spacing w:after="0" w:line="240" w:lineRule="auto"/>
        <w:ind w:firstLine="709"/>
        <w:jc w:val="both"/>
        <w:rPr>
          <w:rFonts w:ascii="Times New Roman" w:hAnsi="Times New Roman" w:cs="Times New Roman"/>
          <w:sz w:val="24"/>
          <w:szCs w:val="24"/>
        </w:rPr>
      </w:pPr>
    </w:p>
    <w:p w:rsidR="00827E6B" w:rsidRDefault="00827E6B" w:rsidP="00C35996">
      <w:pPr>
        <w:pStyle w:val="a4"/>
        <w:ind w:firstLine="708"/>
        <w:jc w:val="center"/>
        <w:rPr>
          <w:sz w:val="22"/>
          <w:szCs w:val="22"/>
        </w:rPr>
      </w:pPr>
      <w:r>
        <w:t>Основные показатели</w:t>
      </w:r>
      <w:r w:rsidRPr="006907CC">
        <w:t xml:space="preserve"> уровня жизни населения </w:t>
      </w:r>
      <w:r>
        <w:t>Кетовского района</w:t>
      </w:r>
    </w:p>
    <w:p w:rsidR="00827E6B" w:rsidRPr="00827E6B" w:rsidRDefault="00827E6B" w:rsidP="00827E6B">
      <w:pPr>
        <w:spacing w:after="0" w:line="240" w:lineRule="auto"/>
        <w:ind w:firstLine="709"/>
        <w:jc w:val="right"/>
        <w:rPr>
          <w:rFonts w:ascii="Times New Roman" w:hAnsi="Times New Roman" w:cs="Times New Roman"/>
          <w:b/>
          <w:sz w:val="24"/>
          <w:szCs w:val="24"/>
        </w:rPr>
      </w:pPr>
    </w:p>
    <w:tbl>
      <w:tblPr>
        <w:tblStyle w:val="af"/>
        <w:tblW w:w="0" w:type="auto"/>
        <w:jc w:val="center"/>
        <w:tblLook w:val="04A0"/>
      </w:tblPr>
      <w:tblGrid>
        <w:gridCol w:w="2888"/>
        <w:gridCol w:w="1337"/>
        <w:gridCol w:w="1337"/>
        <w:gridCol w:w="1337"/>
        <w:gridCol w:w="1327"/>
        <w:gridCol w:w="1345"/>
      </w:tblGrid>
      <w:tr w:rsidR="00680957" w:rsidRPr="00680957" w:rsidTr="006D01E1">
        <w:trPr>
          <w:jc w:val="center"/>
        </w:trPr>
        <w:tc>
          <w:tcPr>
            <w:tcW w:w="2888" w:type="dxa"/>
          </w:tcPr>
          <w:p w:rsidR="00D56BC3" w:rsidRPr="00680957" w:rsidRDefault="00D56BC3" w:rsidP="008F2141">
            <w:pPr>
              <w:rPr>
                <w:rFonts w:ascii="Times New Roman" w:hAnsi="Times New Roman" w:cs="Times New Roman"/>
                <w:sz w:val="24"/>
                <w:szCs w:val="24"/>
              </w:rPr>
            </w:pPr>
          </w:p>
        </w:tc>
        <w:tc>
          <w:tcPr>
            <w:tcW w:w="1337" w:type="dxa"/>
          </w:tcPr>
          <w:p w:rsidR="00D56BC3" w:rsidRPr="00680957" w:rsidRDefault="00680957" w:rsidP="00680957">
            <w:pPr>
              <w:jc w:val="center"/>
              <w:rPr>
                <w:rFonts w:ascii="Times New Roman" w:hAnsi="Times New Roman" w:cs="Times New Roman"/>
                <w:sz w:val="24"/>
                <w:szCs w:val="24"/>
              </w:rPr>
            </w:pPr>
            <w:r w:rsidRPr="00680957">
              <w:rPr>
                <w:rFonts w:ascii="Times New Roman" w:hAnsi="Times New Roman" w:cs="Times New Roman"/>
                <w:sz w:val="24"/>
                <w:szCs w:val="24"/>
              </w:rPr>
              <w:t>2012</w:t>
            </w:r>
            <w:r w:rsidR="00A920AC">
              <w:rPr>
                <w:rFonts w:ascii="Times New Roman" w:hAnsi="Times New Roman" w:cs="Times New Roman"/>
                <w:sz w:val="24"/>
                <w:szCs w:val="24"/>
              </w:rPr>
              <w:t xml:space="preserve"> </w:t>
            </w:r>
            <w:r>
              <w:rPr>
                <w:rFonts w:ascii="Times New Roman" w:hAnsi="Times New Roman" w:cs="Times New Roman"/>
                <w:sz w:val="24"/>
                <w:szCs w:val="24"/>
              </w:rPr>
              <w:t>г.</w:t>
            </w:r>
          </w:p>
        </w:tc>
        <w:tc>
          <w:tcPr>
            <w:tcW w:w="1337" w:type="dxa"/>
          </w:tcPr>
          <w:p w:rsidR="00D56BC3" w:rsidRPr="00680957" w:rsidRDefault="00680957" w:rsidP="00680957">
            <w:pPr>
              <w:jc w:val="center"/>
              <w:rPr>
                <w:rFonts w:ascii="Times New Roman" w:hAnsi="Times New Roman" w:cs="Times New Roman"/>
                <w:sz w:val="24"/>
                <w:szCs w:val="24"/>
              </w:rPr>
            </w:pPr>
            <w:r w:rsidRPr="00680957">
              <w:rPr>
                <w:rFonts w:ascii="Times New Roman" w:hAnsi="Times New Roman" w:cs="Times New Roman"/>
                <w:sz w:val="24"/>
                <w:szCs w:val="24"/>
              </w:rPr>
              <w:t>2013</w:t>
            </w:r>
            <w:r w:rsidR="00A920AC">
              <w:rPr>
                <w:rFonts w:ascii="Times New Roman" w:hAnsi="Times New Roman" w:cs="Times New Roman"/>
                <w:sz w:val="24"/>
                <w:szCs w:val="24"/>
              </w:rPr>
              <w:t xml:space="preserve"> </w:t>
            </w:r>
            <w:r>
              <w:rPr>
                <w:rFonts w:ascii="Times New Roman" w:hAnsi="Times New Roman" w:cs="Times New Roman"/>
                <w:sz w:val="24"/>
                <w:szCs w:val="24"/>
              </w:rPr>
              <w:t>г.</w:t>
            </w:r>
          </w:p>
        </w:tc>
        <w:tc>
          <w:tcPr>
            <w:tcW w:w="1337" w:type="dxa"/>
          </w:tcPr>
          <w:p w:rsidR="00D56BC3" w:rsidRPr="00680957" w:rsidRDefault="00680957" w:rsidP="00680957">
            <w:pPr>
              <w:jc w:val="center"/>
              <w:rPr>
                <w:rFonts w:ascii="Times New Roman" w:hAnsi="Times New Roman" w:cs="Times New Roman"/>
                <w:sz w:val="24"/>
                <w:szCs w:val="24"/>
              </w:rPr>
            </w:pPr>
            <w:r w:rsidRPr="00680957">
              <w:rPr>
                <w:rFonts w:ascii="Times New Roman" w:hAnsi="Times New Roman" w:cs="Times New Roman"/>
                <w:sz w:val="24"/>
                <w:szCs w:val="24"/>
              </w:rPr>
              <w:t>2014</w:t>
            </w:r>
            <w:r w:rsidR="00A920AC">
              <w:rPr>
                <w:rFonts w:ascii="Times New Roman" w:hAnsi="Times New Roman" w:cs="Times New Roman"/>
                <w:sz w:val="24"/>
                <w:szCs w:val="24"/>
              </w:rPr>
              <w:t xml:space="preserve"> </w:t>
            </w:r>
            <w:r>
              <w:rPr>
                <w:rFonts w:ascii="Times New Roman" w:hAnsi="Times New Roman" w:cs="Times New Roman"/>
                <w:sz w:val="24"/>
                <w:szCs w:val="24"/>
              </w:rPr>
              <w:t>г.</w:t>
            </w:r>
          </w:p>
        </w:tc>
        <w:tc>
          <w:tcPr>
            <w:tcW w:w="1327" w:type="dxa"/>
          </w:tcPr>
          <w:p w:rsidR="00D56BC3" w:rsidRPr="00680957" w:rsidRDefault="00680957" w:rsidP="00680957">
            <w:pPr>
              <w:jc w:val="center"/>
              <w:rPr>
                <w:rFonts w:ascii="Times New Roman" w:hAnsi="Times New Roman" w:cs="Times New Roman"/>
                <w:sz w:val="24"/>
                <w:szCs w:val="24"/>
              </w:rPr>
            </w:pPr>
            <w:r w:rsidRPr="00680957">
              <w:rPr>
                <w:rFonts w:ascii="Times New Roman" w:hAnsi="Times New Roman" w:cs="Times New Roman"/>
                <w:sz w:val="24"/>
                <w:szCs w:val="24"/>
              </w:rPr>
              <w:t>2015</w:t>
            </w:r>
            <w:r w:rsidR="00A920AC">
              <w:rPr>
                <w:rFonts w:ascii="Times New Roman" w:hAnsi="Times New Roman" w:cs="Times New Roman"/>
                <w:sz w:val="24"/>
                <w:szCs w:val="24"/>
              </w:rPr>
              <w:t xml:space="preserve"> </w:t>
            </w:r>
            <w:r>
              <w:rPr>
                <w:rFonts w:ascii="Times New Roman" w:hAnsi="Times New Roman" w:cs="Times New Roman"/>
                <w:sz w:val="24"/>
                <w:szCs w:val="24"/>
              </w:rPr>
              <w:t>г.</w:t>
            </w:r>
          </w:p>
        </w:tc>
        <w:tc>
          <w:tcPr>
            <w:tcW w:w="1345" w:type="dxa"/>
          </w:tcPr>
          <w:p w:rsidR="00D56BC3" w:rsidRPr="00680957" w:rsidRDefault="00680957" w:rsidP="00680957">
            <w:pPr>
              <w:jc w:val="center"/>
              <w:rPr>
                <w:rFonts w:ascii="Times New Roman" w:hAnsi="Times New Roman" w:cs="Times New Roman"/>
                <w:sz w:val="24"/>
                <w:szCs w:val="24"/>
              </w:rPr>
            </w:pPr>
            <w:r w:rsidRPr="00680957">
              <w:rPr>
                <w:rFonts w:ascii="Times New Roman" w:hAnsi="Times New Roman" w:cs="Times New Roman"/>
                <w:sz w:val="24"/>
                <w:szCs w:val="24"/>
              </w:rPr>
              <w:t>2016</w:t>
            </w:r>
            <w:r w:rsidR="00A920AC">
              <w:rPr>
                <w:rFonts w:ascii="Times New Roman" w:hAnsi="Times New Roman" w:cs="Times New Roman"/>
                <w:sz w:val="24"/>
                <w:szCs w:val="24"/>
              </w:rPr>
              <w:t xml:space="preserve"> </w:t>
            </w:r>
            <w:r>
              <w:rPr>
                <w:rFonts w:ascii="Times New Roman" w:hAnsi="Times New Roman" w:cs="Times New Roman"/>
                <w:sz w:val="24"/>
                <w:szCs w:val="24"/>
              </w:rPr>
              <w:t>г.</w:t>
            </w:r>
          </w:p>
        </w:tc>
      </w:tr>
      <w:tr w:rsidR="00680957" w:rsidRPr="00680957" w:rsidTr="006D01E1">
        <w:trPr>
          <w:jc w:val="center"/>
        </w:trPr>
        <w:tc>
          <w:tcPr>
            <w:tcW w:w="2888" w:type="dxa"/>
          </w:tcPr>
          <w:p w:rsidR="00680957" w:rsidRPr="00680957" w:rsidRDefault="00680957" w:rsidP="008F2141">
            <w:pPr>
              <w:rPr>
                <w:rFonts w:ascii="Times New Roman" w:hAnsi="Times New Roman" w:cs="Times New Roman"/>
                <w:sz w:val="24"/>
                <w:szCs w:val="24"/>
              </w:rPr>
            </w:pPr>
            <w:r w:rsidRPr="00680957">
              <w:rPr>
                <w:rFonts w:ascii="Times New Roman" w:hAnsi="Times New Roman" w:cs="Times New Roman"/>
                <w:color w:val="000000"/>
                <w:sz w:val="24"/>
                <w:szCs w:val="24"/>
              </w:rPr>
              <w:t xml:space="preserve">Среднесписочная численность работников (без внешних совместителей и </w:t>
            </w:r>
            <w:r w:rsidRPr="00680957">
              <w:rPr>
                <w:rFonts w:ascii="Times New Roman" w:hAnsi="Times New Roman" w:cs="Times New Roman"/>
                <w:color w:val="000000"/>
                <w:sz w:val="24"/>
                <w:szCs w:val="24"/>
              </w:rPr>
              <w:lastRenderedPageBreak/>
              <w:t>работников несписочного состава), чел</w:t>
            </w:r>
          </w:p>
        </w:tc>
        <w:tc>
          <w:tcPr>
            <w:tcW w:w="1337" w:type="dxa"/>
            <w:vAlign w:val="center"/>
          </w:tcPr>
          <w:p w:rsidR="00680957" w:rsidRPr="008C51E8" w:rsidRDefault="00680957" w:rsidP="008C51E8">
            <w:pPr>
              <w:spacing w:before="120" w:after="120"/>
              <w:ind w:right="57"/>
              <w:jc w:val="center"/>
              <w:rPr>
                <w:rFonts w:ascii="Times New Roman" w:hAnsi="Times New Roman" w:cs="Times New Roman"/>
                <w:sz w:val="24"/>
                <w:szCs w:val="24"/>
              </w:rPr>
            </w:pPr>
            <w:r w:rsidRPr="008C51E8">
              <w:rPr>
                <w:rFonts w:ascii="Times New Roman" w:hAnsi="Times New Roman" w:cs="Times New Roman"/>
                <w:sz w:val="24"/>
                <w:szCs w:val="24"/>
              </w:rPr>
              <w:lastRenderedPageBreak/>
              <w:t>9048</w:t>
            </w:r>
          </w:p>
        </w:tc>
        <w:tc>
          <w:tcPr>
            <w:tcW w:w="1337" w:type="dxa"/>
            <w:vAlign w:val="center"/>
          </w:tcPr>
          <w:p w:rsidR="00680957" w:rsidRPr="008C51E8" w:rsidRDefault="00680957" w:rsidP="008C51E8">
            <w:pPr>
              <w:spacing w:before="120" w:after="120"/>
              <w:ind w:right="57"/>
              <w:jc w:val="center"/>
              <w:rPr>
                <w:rFonts w:ascii="Times New Roman" w:hAnsi="Times New Roman" w:cs="Times New Roman"/>
                <w:sz w:val="24"/>
                <w:szCs w:val="24"/>
              </w:rPr>
            </w:pPr>
            <w:r w:rsidRPr="008C51E8">
              <w:rPr>
                <w:rFonts w:ascii="Times New Roman" w:hAnsi="Times New Roman" w:cs="Times New Roman"/>
                <w:sz w:val="24"/>
                <w:szCs w:val="24"/>
              </w:rPr>
              <w:t>8817</w:t>
            </w:r>
          </w:p>
        </w:tc>
        <w:tc>
          <w:tcPr>
            <w:tcW w:w="1337" w:type="dxa"/>
            <w:vAlign w:val="center"/>
          </w:tcPr>
          <w:p w:rsidR="00680957" w:rsidRPr="008C51E8" w:rsidRDefault="00680957" w:rsidP="008C51E8">
            <w:pPr>
              <w:spacing w:before="120" w:after="120"/>
              <w:ind w:right="57"/>
              <w:jc w:val="center"/>
              <w:rPr>
                <w:rFonts w:ascii="Times New Roman" w:hAnsi="Times New Roman" w:cs="Times New Roman"/>
                <w:sz w:val="24"/>
                <w:szCs w:val="24"/>
              </w:rPr>
            </w:pPr>
            <w:r w:rsidRPr="008C51E8">
              <w:rPr>
                <w:rFonts w:ascii="Times New Roman" w:hAnsi="Times New Roman" w:cs="Times New Roman"/>
                <w:sz w:val="24"/>
                <w:szCs w:val="24"/>
              </w:rPr>
              <w:t>9240</w:t>
            </w:r>
          </w:p>
        </w:tc>
        <w:tc>
          <w:tcPr>
            <w:tcW w:w="1327" w:type="dxa"/>
            <w:vAlign w:val="center"/>
          </w:tcPr>
          <w:p w:rsidR="00680957" w:rsidRPr="008C51E8" w:rsidRDefault="00680957" w:rsidP="008C51E8">
            <w:pPr>
              <w:spacing w:before="120" w:after="120"/>
              <w:ind w:right="85"/>
              <w:jc w:val="center"/>
              <w:rPr>
                <w:rFonts w:ascii="Times New Roman" w:hAnsi="Times New Roman" w:cs="Times New Roman"/>
                <w:sz w:val="24"/>
                <w:szCs w:val="24"/>
              </w:rPr>
            </w:pPr>
            <w:r w:rsidRPr="008C51E8">
              <w:rPr>
                <w:rFonts w:ascii="Times New Roman" w:hAnsi="Times New Roman" w:cs="Times New Roman"/>
                <w:sz w:val="24"/>
                <w:szCs w:val="24"/>
              </w:rPr>
              <w:t>8974</w:t>
            </w:r>
          </w:p>
        </w:tc>
        <w:tc>
          <w:tcPr>
            <w:tcW w:w="1345" w:type="dxa"/>
            <w:vAlign w:val="center"/>
          </w:tcPr>
          <w:p w:rsidR="00680957" w:rsidRPr="008C51E8" w:rsidRDefault="00680957" w:rsidP="008C51E8">
            <w:pPr>
              <w:spacing w:before="120" w:after="120"/>
              <w:ind w:right="85"/>
              <w:jc w:val="center"/>
              <w:rPr>
                <w:rFonts w:ascii="Times New Roman" w:hAnsi="Times New Roman" w:cs="Times New Roman"/>
                <w:sz w:val="24"/>
                <w:szCs w:val="24"/>
              </w:rPr>
            </w:pPr>
            <w:r w:rsidRPr="008C51E8">
              <w:rPr>
                <w:rFonts w:ascii="Times New Roman" w:hAnsi="Times New Roman" w:cs="Times New Roman"/>
                <w:sz w:val="24"/>
                <w:szCs w:val="24"/>
              </w:rPr>
              <w:t>8593</w:t>
            </w:r>
          </w:p>
        </w:tc>
      </w:tr>
      <w:tr w:rsidR="008C51E8" w:rsidRPr="00680957" w:rsidTr="006D01E1">
        <w:trPr>
          <w:jc w:val="center"/>
        </w:trPr>
        <w:tc>
          <w:tcPr>
            <w:tcW w:w="2888" w:type="dxa"/>
          </w:tcPr>
          <w:p w:rsidR="008C51E8" w:rsidRPr="00680957" w:rsidRDefault="008C51E8" w:rsidP="008F2141">
            <w:pPr>
              <w:rPr>
                <w:rFonts w:ascii="Times New Roman" w:hAnsi="Times New Roman" w:cs="Times New Roman"/>
                <w:sz w:val="24"/>
                <w:szCs w:val="24"/>
              </w:rPr>
            </w:pPr>
            <w:r w:rsidRPr="00680957">
              <w:rPr>
                <w:rFonts w:ascii="Times New Roman" w:hAnsi="Times New Roman" w:cs="Times New Roman"/>
                <w:color w:val="000000"/>
                <w:sz w:val="24"/>
                <w:szCs w:val="24"/>
              </w:rPr>
              <w:lastRenderedPageBreak/>
              <w:t xml:space="preserve">Среднемесячная </w:t>
            </w:r>
            <w:r w:rsidRPr="00680957">
              <w:rPr>
                <w:rFonts w:ascii="Times New Roman" w:hAnsi="Times New Roman" w:cs="Times New Roman"/>
                <w:color w:val="000000"/>
                <w:sz w:val="24"/>
                <w:szCs w:val="24"/>
              </w:rPr>
              <w:br/>
              <w:t>номинальная начисленная заработная плата на одного работника, руб.</w:t>
            </w:r>
          </w:p>
        </w:tc>
        <w:tc>
          <w:tcPr>
            <w:tcW w:w="1337" w:type="dxa"/>
            <w:vAlign w:val="center"/>
          </w:tcPr>
          <w:p w:rsidR="008C51E8" w:rsidRPr="008C51E8" w:rsidRDefault="008C51E8" w:rsidP="008C51E8">
            <w:pPr>
              <w:spacing w:before="120" w:after="120"/>
              <w:ind w:right="57"/>
              <w:jc w:val="center"/>
              <w:rPr>
                <w:rFonts w:ascii="Times New Roman" w:hAnsi="Times New Roman" w:cs="Times New Roman"/>
                <w:spacing w:val="-10"/>
                <w:sz w:val="24"/>
                <w:szCs w:val="24"/>
              </w:rPr>
            </w:pPr>
            <w:r w:rsidRPr="008C51E8">
              <w:rPr>
                <w:rFonts w:ascii="Times New Roman" w:hAnsi="Times New Roman" w:cs="Times New Roman"/>
                <w:spacing w:val="-10"/>
                <w:sz w:val="24"/>
                <w:szCs w:val="24"/>
              </w:rPr>
              <w:t>15007,6</w:t>
            </w:r>
          </w:p>
        </w:tc>
        <w:tc>
          <w:tcPr>
            <w:tcW w:w="1337" w:type="dxa"/>
            <w:vAlign w:val="center"/>
          </w:tcPr>
          <w:p w:rsidR="008C51E8" w:rsidRPr="008C51E8" w:rsidRDefault="008C51E8" w:rsidP="008C51E8">
            <w:pPr>
              <w:spacing w:before="120" w:after="120"/>
              <w:ind w:right="57"/>
              <w:jc w:val="center"/>
              <w:rPr>
                <w:rFonts w:ascii="Times New Roman" w:hAnsi="Times New Roman" w:cs="Times New Roman"/>
                <w:spacing w:val="-10"/>
                <w:sz w:val="24"/>
                <w:szCs w:val="24"/>
              </w:rPr>
            </w:pPr>
            <w:r w:rsidRPr="008C51E8">
              <w:rPr>
                <w:rFonts w:ascii="Times New Roman" w:hAnsi="Times New Roman" w:cs="Times New Roman"/>
                <w:spacing w:val="-10"/>
                <w:sz w:val="24"/>
                <w:szCs w:val="24"/>
              </w:rPr>
              <w:t>17776,1</w:t>
            </w:r>
          </w:p>
        </w:tc>
        <w:tc>
          <w:tcPr>
            <w:tcW w:w="1337" w:type="dxa"/>
            <w:vAlign w:val="center"/>
          </w:tcPr>
          <w:p w:rsidR="008C51E8" w:rsidRPr="008C51E8" w:rsidRDefault="008C51E8" w:rsidP="008C51E8">
            <w:pPr>
              <w:spacing w:before="120" w:after="120"/>
              <w:ind w:right="57"/>
              <w:jc w:val="center"/>
              <w:rPr>
                <w:rFonts w:ascii="Times New Roman" w:hAnsi="Times New Roman" w:cs="Times New Roman"/>
                <w:spacing w:val="-10"/>
                <w:sz w:val="24"/>
                <w:szCs w:val="24"/>
              </w:rPr>
            </w:pPr>
            <w:r w:rsidRPr="008C51E8">
              <w:rPr>
                <w:rFonts w:ascii="Times New Roman" w:hAnsi="Times New Roman" w:cs="Times New Roman"/>
                <w:spacing w:val="-10"/>
                <w:sz w:val="24"/>
                <w:szCs w:val="24"/>
              </w:rPr>
              <w:t>19699,0</w:t>
            </w:r>
          </w:p>
        </w:tc>
        <w:tc>
          <w:tcPr>
            <w:tcW w:w="1327" w:type="dxa"/>
            <w:vAlign w:val="center"/>
          </w:tcPr>
          <w:p w:rsidR="008C51E8" w:rsidRPr="008C51E8" w:rsidRDefault="008C51E8" w:rsidP="008C51E8">
            <w:pPr>
              <w:spacing w:before="120" w:after="120"/>
              <w:ind w:right="85"/>
              <w:jc w:val="center"/>
              <w:rPr>
                <w:rFonts w:ascii="Times New Roman" w:hAnsi="Times New Roman" w:cs="Times New Roman"/>
                <w:spacing w:val="-20"/>
                <w:sz w:val="24"/>
                <w:szCs w:val="24"/>
              </w:rPr>
            </w:pPr>
            <w:r w:rsidRPr="008C51E8">
              <w:rPr>
                <w:rFonts w:ascii="Times New Roman" w:hAnsi="Times New Roman" w:cs="Times New Roman"/>
                <w:spacing w:val="-20"/>
                <w:sz w:val="24"/>
                <w:szCs w:val="24"/>
              </w:rPr>
              <w:t>20400,0</w:t>
            </w:r>
          </w:p>
        </w:tc>
        <w:tc>
          <w:tcPr>
            <w:tcW w:w="1345" w:type="dxa"/>
            <w:vAlign w:val="center"/>
          </w:tcPr>
          <w:p w:rsidR="008C51E8" w:rsidRPr="008C51E8" w:rsidRDefault="008C51E8" w:rsidP="008C51E8">
            <w:pPr>
              <w:spacing w:before="120" w:after="120"/>
              <w:ind w:right="85"/>
              <w:jc w:val="center"/>
              <w:rPr>
                <w:rFonts w:ascii="Times New Roman" w:hAnsi="Times New Roman" w:cs="Times New Roman"/>
                <w:spacing w:val="-10"/>
                <w:sz w:val="24"/>
                <w:szCs w:val="24"/>
              </w:rPr>
            </w:pPr>
            <w:r w:rsidRPr="008C51E8">
              <w:rPr>
                <w:rFonts w:ascii="Times New Roman" w:hAnsi="Times New Roman" w:cs="Times New Roman"/>
                <w:spacing w:val="-10"/>
                <w:sz w:val="24"/>
                <w:szCs w:val="24"/>
              </w:rPr>
              <w:t>20859,0</w:t>
            </w:r>
          </w:p>
        </w:tc>
      </w:tr>
      <w:tr w:rsidR="00F57C85" w:rsidRPr="00680957" w:rsidTr="006D01E1">
        <w:trPr>
          <w:jc w:val="center"/>
        </w:trPr>
        <w:tc>
          <w:tcPr>
            <w:tcW w:w="2888" w:type="dxa"/>
          </w:tcPr>
          <w:tbl>
            <w:tblPr>
              <w:tblW w:w="2671" w:type="dxa"/>
              <w:tblBorders>
                <w:top w:val="nil"/>
                <w:left w:val="nil"/>
                <w:bottom w:val="nil"/>
                <w:right w:val="nil"/>
              </w:tblBorders>
              <w:tblLook w:val="0000"/>
            </w:tblPr>
            <w:tblGrid>
              <w:gridCol w:w="2671"/>
            </w:tblGrid>
            <w:tr w:rsidR="00F57C85" w:rsidRPr="00F57C85" w:rsidTr="00AC4599">
              <w:trPr>
                <w:trHeight w:val="127"/>
              </w:trPr>
              <w:tc>
                <w:tcPr>
                  <w:tcW w:w="0" w:type="auto"/>
                </w:tcPr>
                <w:p w:rsidR="00F57C85" w:rsidRPr="00F57C85" w:rsidRDefault="00F57C85" w:rsidP="008F2141">
                  <w:pPr>
                    <w:autoSpaceDE w:val="0"/>
                    <w:autoSpaceDN w:val="0"/>
                    <w:adjustRightInd w:val="0"/>
                    <w:spacing w:after="0" w:line="240" w:lineRule="auto"/>
                    <w:rPr>
                      <w:rFonts w:ascii="Times New Roman" w:hAnsi="Times New Roman" w:cs="Times New Roman"/>
                      <w:color w:val="000000"/>
                      <w:sz w:val="24"/>
                      <w:szCs w:val="24"/>
                    </w:rPr>
                  </w:pPr>
                  <w:r w:rsidRPr="00F57C85">
                    <w:rPr>
                      <w:rFonts w:ascii="Times New Roman" w:hAnsi="Times New Roman" w:cs="Times New Roman"/>
                      <w:color w:val="000000"/>
                      <w:sz w:val="24"/>
                      <w:szCs w:val="24"/>
                    </w:rPr>
                    <w:t xml:space="preserve">Темп роста </w:t>
                  </w:r>
                  <w:r w:rsidR="005530D3">
                    <w:rPr>
                      <w:rFonts w:ascii="Times New Roman" w:hAnsi="Times New Roman" w:cs="Times New Roman"/>
                      <w:color w:val="000000"/>
                      <w:sz w:val="24"/>
                      <w:szCs w:val="24"/>
                    </w:rPr>
                    <w:t>с</w:t>
                  </w:r>
                  <w:r w:rsidRPr="00F57C85">
                    <w:rPr>
                      <w:rFonts w:ascii="Times New Roman" w:hAnsi="Times New Roman" w:cs="Times New Roman"/>
                      <w:color w:val="000000"/>
                      <w:sz w:val="24"/>
                      <w:szCs w:val="24"/>
                    </w:rPr>
                    <w:t>реднемесячной заработной платы работников, номинальный,</w:t>
                  </w:r>
                  <w:r w:rsidR="00AC4599">
                    <w:rPr>
                      <w:rFonts w:ascii="Times New Roman" w:hAnsi="Times New Roman" w:cs="Times New Roman"/>
                      <w:color w:val="000000"/>
                      <w:sz w:val="24"/>
                      <w:szCs w:val="24"/>
                    </w:rPr>
                    <w:t xml:space="preserve"> </w:t>
                  </w:r>
                  <w:r w:rsidRPr="00F57C85">
                    <w:rPr>
                      <w:rFonts w:ascii="Times New Roman" w:hAnsi="Times New Roman" w:cs="Times New Roman"/>
                      <w:color w:val="000000"/>
                      <w:sz w:val="24"/>
                      <w:szCs w:val="24"/>
                    </w:rPr>
                    <w:t>%</w:t>
                  </w:r>
                </w:p>
              </w:tc>
            </w:tr>
          </w:tbl>
          <w:p w:rsidR="00F57C85" w:rsidRPr="00F57C85" w:rsidRDefault="00F57C85" w:rsidP="008F2141">
            <w:pPr>
              <w:rPr>
                <w:rFonts w:ascii="Times New Roman" w:hAnsi="Times New Roman" w:cs="Times New Roman"/>
                <w:color w:val="000000"/>
                <w:sz w:val="24"/>
                <w:szCs w:val="24"/>
              </w:rPr>
            </w:pPr>
          </w:p>
        </w:tc>
        <w:tc>
          <w:tcPr>
            <w:tcW w:w="1337" w:type="dxa"/>
            <w:vAlign w:val="center"/>
          </w:tcPr>
          <w:p w:rsidR="00F57C85" w:rsidRPr="008C51E8" w:rsidRDefault="005530D3" w:rsidP="008C51E8">
            <w:pPr>
              <w:spacing w:before="120" w:after="120"/>
              <w:ind w:right="57"/>
              <w:jc w:val="center"/>
              <w:rPr>
                <w:rFonts w:ascii="Times New Roman" w:hAnsi="Times New Roman" w:cs="Times New Roman"/>
                <w:spacing w:val="-10"/>
                <w:sz w:val="24"/>
                <w:szCs w:val="24"/>
              </w:rPr>
            </w:pPr>
            <w:r>
              <w:rPr>
                <w:rFonts w:ascii="Times New Roman" w:hAnsi="Times New Roman" w:cs="Times New Roman"/>
                <w:spacing w:val="-10"/>
                <w:sz w:val="24"/>
                <w:szCs w:val="24"/>
              </w:rPr>
              <w:t>114,3</w:t>
            </w:r>
          </w:p>
        </w:tc>
        <w:tc>
          <w:tcPr>
            <w:tcW w:w="1337" w:type="dxa"/>
            <w:vAlign w:val="center"/>
          </w:tcPr>
          <w:p w:rsidR="00F57C85" w:rsidRPr="008C51E8" w:rsidRDefault="005530D3" w:rsidP="008C51E8">
            <w:pPr>
              <w:spacing w:before="120" w:after="120"/>
              <w:ind w:right="57"/>
              <w:jc w:val="center"/>
              <w:rPr>
                <w:rFonts w:ascii="Times New Roman" w:hAnsi="Times New Roman" w:cs="Times New Roman"/>
                <w:spacing w:val="-10"/>
                <w:sz w:val="24"/>
                <w:szCs w:val="24"/>
              </w:rPr>
            </w:pPr>
            <w:r>
              <w:rPr>
                <w:rFonts w:ascii="Times New Roman" w:hAnsi="Times New Roman" w:cs="Times New Roman"/>
                <w:spacing w:val="-10"/>
                <w:sz w:val="24"/>
                <w:szCs w:val="24"/>
              </w:rPr>
              <w:t>118,4</w:t>
            </w:r>
          </w:p>
        </w:tc>
        <w:tc>
          <w:tcPr>
            <w:tcW w:w="1337" w:type="dxa"/>
            <w:vAlign w:val="center"/>
          </w:tcPr>
          <w:p w:rsidR="00F57C85" w:rsidRPr="008C51E8" w:rsidRDefault="005530D3" w:rsidP="008C51E8">
            <w:pPr>
              <w:spacing w:before="120" w:after="120"/>
              <w:ind w:right="57"/>
              <w:jc w:val="center"/>
              <w:rPr>
                <w:rFonts w:ascii="Times New Roman" w:hAnsi="Times New Roman" w:cs="Times New Roman"/>
                <w:spacing w:val="-10"/>
                <w:sz w:val="24"/>
                <w:szCs w:val="24"/>
              </w:rPr>
            </w:pPr>
            <w:r>
              <w:rPr>
                <w:rFonts w:ascii="Times New Roman" w:hAnsi="Times New Roman" w:cs="Times New Roman"/>
                <w:spacing w:val="-10"/>
                <w:sz w:val="24"/>
                <w:szCs w:val="24"/>
              </w:rPr>
              <w:t>110,8</w:t>
            </w:r>
          </w:p>
        </w:tc>
        <w:tc>
          <w:tcPr>
            <w:tcW w:w="1327" w:type="dxa"/>
            <w:vAlign w:val="center"/>
          </w:tcPr>
          <w:p w:rsidR="00F57C85" w:rsidRPr="008C51E8" w:rsidRDefault="005530D3" w:rsidP="008C51E8">
            <w:pPr>
              <w:spacing w:before="120" w:after="120"/>
              <w:ind w:right="85"/>
              <w:jc w:val="center"/>
              <w:rPr>
                <w:rFonts w:ascii="Times New Roman" w:hAnsi="Times New Roman" w:cs="Times New Roman"/>
                <w:spacing w:val="-20"/>
                <w:sz w:val="24"/>
                <w:szCs w:val="24"/>
              </w:rPr>
            </w:pPr>
            <w:r>
              <w:rPr>
                <w:rFonts w:ascii="Times New Roman" w:hAnsi="Times New Roman" w:cs="Times New Roman"/>
                <w:spacing w:val="-20"/>
                <w:sz w:val="24"/>
                <w:szCs w:val="24"/>
              </w:rPr>
              <w:t>103,5</w:t>
            </w:r>
          </w:p>
        </w:tc>
        <w:tc>
          <w:tcPr>
            <w:tcW w:w="1345" w:type="dxa"/>
            <w:vAlign w:val="center"/>
          </w:tcPr>
          <w:p w:rsidR="00F57C85" w:rsidRPr="008C51E8" w:rsidRDefault="005530D3" w:rsidP="008C51E8">
            <w:pPr>
              <w:spacing w:before="120" w:after="120"/>
              <w:ind w:right="85"/>
              <w:jc w:val="center"/>
              <w:rPr>
                <w:rFonts w:ascii="Times New Roman" w:hAnsi="Times New Roman" w:cs="Times New Roman"/>
                <w:spacing w:val="-10"/>
                <w:sz w:val="24"/>
                <w:szCs w:val="24"/>
              </w:rPr>
            </w:pPr>
            <w:r>
              <w:rPr>
                <w:rFonts w:ascii="Times New Roman" w:hAnsi="Times New Roman" w:cs="Times New Roman"/>
                <w:spacing w:val="-10"/>
                <w:sz w:val="24"/>
                <w:szCs w:val="24"/>
              </w:rPr>
              <w:t>102,2</w:t>
            </w:r>
          </w:p>
        </w:tc>
      </w:tr>
      <w:tr w:rsidR="006D01E1" w:rsidRPr="00680957" w:rsidTr="006D01E1">
        <w:trPr>
          <w:jc w:val="center"/>
        </w:trPr>
        <w:tc>
          <w:tcPr>
            <w:tcW w:w="2888" w:type="dxa"/>
          </w:tcPr>
          <w:p w:rsidR="006D01E1" w:rsidRPr="00F57C85" w:rsidRDefault="006D01E1" w:rsidP="008F2141">
            <w:pPr>
              <w:autoSpaceDE w:val="0"/>
              <w:autoSpaceDN w:val="0"/>
              <w:adjustRightInd w:val="0"/>
              <w:rPr>
                <w:rFonts w:ascii="Times New Roman" w:hAnsi="Times New Roman" w:cs="Times New Roman"/>
                <w:color w:val="000000"/>
                <w:sz w:val="24"/>
                <w:szCs w:val="24"/>
              </w:rPr>
            </w:pPr>
            <w:r w:rsidRPr="00F57C85">
              <w:rPr>
                <w:rFonts w:ascii="Times New Roman" w:hAnsi="Times New Roman" w:cs="Times New Roman"/>
                <w:color w:val="000000"/>
                <w:sz w:val="24"/>
                <w:szCs w:val="24"/>
              </w:rPr>
              <w:t xml:space="preserve">Темп роста </w:t>
            </w:r>
            <w:r>
              <w:rPr>
                <w:rFonts w:ascii="Times New Roman" w:hAnsi="Times New Roman" w:cs="Times New Roman"/>
                <w:color w:val="000000"/>
                <w:sz w:val="24"/>
                <w:szCs w:val="24"/>
              </w:rPr>
              <w:t>с</w:t>
            </w:r>
            <w:r w:rsidRPr="00F57C85">
              <w:rPr>
                <w:rFonts w:ascii="Times New Roman" w:hAnsi="Times New Roman" w:cs="Times New Roman"/>
                <w:color w:val="000000"/>
                <w:sz w:val="24"/>
                <w:szCs w:val="24"/>
              </w:rPr>
              <w:t xml:space="preserve">реднемесячной заработной платы работников, </w:t>
            </w:r>
            <w:r>
              <w:rPr>
                <w:rFonts w:ascii="Times New Roman" w:hAnsi="Times New Roman" w:cs="Times New Roman"/>
                <w:color w:val="000000"/>
                <w:sz w:val="24"/>
                <w:szCs w:val="24"/>
              </w:rPr>
              <w:t>реальный</w:t>
            </w:r>
            <w:r w:rsidRPr="00F57C8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F57C85">
              <w:rPr>
                <w:rFonts w:ascii="Times New Roman" w:hAnsi="Times New Roman" w:cs="Times New Roman"/>
                <w:color w:val="000000"/>
                <w:sz w:val="24"/>
                <w:szCs w:val="24"/>
              </w:rPr>
              <w:t>%</w:t>
            </w:r>
          </w:p>
        </w:tc>
        <w:tc>
          <w:tcPr>
            <w:tcW w:w="1337" w:type="dxa"/>
            <w:vAlign w:val="center"/>
          </w:tcPr>
          <w:p w:rsidR="006D01E1" w:rsidRPr="008C51E8" w:rsidRDefault="006D01E1" w:rsidP="008C51E8">
            <w:pPr>
              <w:spacing w:before="120" w:after="120"/>
              <w:ind w:right="57"/>
              <w:jc w:val="center"/>
              <w:rPr>
                <w:rFonts w:ascii="Times New Roman" w:hAnsi="Times New Roman" w:cs="Times New Roman"/>
                <w:spacing w:val="-10"/>
                <w:sz w:val="24"/>
                <w:szCs w:val="24"/>
              </w:rPr>
            </w:pPr>
            <w:r>
              <w:rPr>
                <w:rFonts w:ascii="Times New Roman" w:hAnsi="Times New Roman" w:cs="Times New Roman"/>
                <w:spacing w:val="-10"/>
                <w:sz w:val="24"/>
                <w:szCs w:val="24"/>
              </w:rPr>
              <w:t>108,4</w:t>
            </w:r>
          </w:p>
        </w:tc>
        <w:tc>
          <w:tcPr>
            <w:tcW w:w="1337" w:type="dxa"/>
            <w:vAlign w:val="center"/>
          </w:tcPr>
          <w:p w:rsidR="006D01E1" w:rsidRPr="008C51E8" w:rsidRDefault="006D01E1" w:rsidP="008C51E8">
            <w:pPr>
              <w:spacing w:before="120" w:after="120"/>
              <w:ind w:right="57"/>
              <w:jc w:val="center"/>
              <w:rPr>
                <w:rFonts w:ascii="Times New Roman" w:hAnsi="Times New Roman" w:cs="Times New Roman"/>
                <w:spacing w:val="-10"/>
                <w:sz w:val="24"/>
                <w:szCs w:val="24"/>
              </w:rPr>
            </w:pPr>
            <w:r>
              <w:rPr>
                <w:rFonts w:ascii="Times New Roman" w:hAnsi="Times New Roman" w:cs="Times New Roman"/>
                <w:spacing w:val="-10"/>
                <w:sz w:val="24"/>
                <w:szCs w:val="24"/>
              </w:rPr>
              <w:t>111,1</w:t>
            </w:r>
          </w:p>
        </w:tc>
        <w:tc>
          <w:tcPr>
            <w:tcW w:w="1337" w:type="dxa"/>
            <w:vAlign w:val="center"/>
          </w:tcPr>
          <w:p w:rsidR="006D01E1" w:rsidRPr="008C51E8" w:rsidRDefault="006D01E1" w:rsidP="008C51E8">
            <w:pPr>
              <w:spacing w:before="120" w:after="120"/>
              <w:ind w:right="57"/>
              <w:jc w:val="center"/>
              <w:rPr>
                <w:rFonts w:ascii="Times New Roman" w:hAnsi="Times New Roman" w:cs="Times New Roman"/>
                <w:spacing w:val="-10"/>
                <w:sz w:val="24"/>
                <w:szCs w:val="24"/>
              </w:rPr>
            </w:pPr>
            <w:r>
              <w:rPr>
                <w:rFonts w:ascii="Times New Roman" w:hAnsi="Times New Roman" w:cs="Times New Roman"/>
                <w:spacing w:val="-10"/>
                <w:sz w:val="24"/>
                <w:szCs w:val="24"/>
              </w:rPr>
              <w:t>103</w:t>
            </w:r>
            <w:r w:rsidR="00FB6A2D">
              <w:rPr>
                <w:rFonts w:ascii="Times New Roman" w:hAnsi="Times New Roman" w:cs="Times New Roman"/>
                <w:spacing w:val="-10"/>
                <w:sz w:val="24"/>
                <w:szCs w:val="24"/>
              </w:rPr>
              <w:t>,0</w:t>
            </w:r>
          </w:p>
        </w:tc>
        <w:tc>
          <w:tcPr>
            <w:tcW w:w="1327" w:type="dxa"/>
            <w:vAlign w:val="center"/>
          </w:tcPr>
          <w:p w:rsidR="006D01E1" w:rsidRPr="008C51E8" w:rsidRDefault="001C1B00" w:rsidP="008C51E8">
            <w:pPr>
              <w:spacing w:before="120" w:after="120"/>
              <w:ind w:right="85"/>
              <w:jc w:val="center"/>
              <w:rPr>
                <w:rFonts w:ascii="Times New Roman" w:hAnsi="Times New Roman" w:cs="Times New Roman"/>
                <w:spacing w:val="-20"/>
                <w:sz w:val="24"/>
                <w:szCs w:val="24"/>
              </w:rPr>
            </w:pPr>
            <w:r>
              <w:rPr>
                <w:rFonts w:ascii="Times New Roman" w:hAnsi="Times New Roman" w:cs="Times New Roman"/>
                <w:spacing w:val="-20"/>
                <w:sz w:val="24"/>
                <w:szCs w:val="24"/>
              </w:rPr>
              <w:t>89</w:t>
            </w:r>
            <w:r w:rsidR="00FB6A2D">
              <w:rPr>
                <w:rFonts w:ascii="Times New Roman" w:hAnsi="Times New Roman" w:cs="Times New Roman"/>
                <w:spacing w:val="-20"/>
                <w:sz w:val="24"/>
                <w:szCs w:val="24"/>
              </w:rPr>
              <w:t>,0</w:t>
            </w:r>
          </w:p>
        </w:tc>
        <w:tc>
          <w:tcPr>
            <w:tcW w:w="1345" w:type="dxa"/>
            <w:vAlign w:val="center"/>
          </w:tcPr>
          <w:p w:rsidR="006D01E1" w:rsidRPr="008C51E8" w:rsidRDefault="001C1B00" w:rsidP="008C51E8">
            <w:pPr>
              <w:spacing w:before="120" w:after="120"/>
              <w:ind w:right="85"/>
              <w:jc w:val="center"/>
              <w:rPr>
                <w:rFonts w:ascii="Times New Roman" w:hAnsi="Times New Roman" w:cs="Times New Roman"/>
                <w:spacing w:val="-10"/>
                <w:sz w:val="24"/>
                <w:szCs w:val="24"/>
              </w:rPr>
            </w:pPr>
            <w:r>
              <w:rPr>
                <w:rFonts w:ascii="Times New Roman" w:hAnsi="Times New Roman" w:cs="Times New Roman"/>
                <w:spacing w:val="-10"/>
                <w:sz w:val="24"/>
                <w:szCs w:val="24"/>
              </w:rPr>
              <w:t>94,9</w:t>
            </w:r>
          </w:p>
        </w:tc>
      </w:tr>
    </w:tbl>
    <w:p w:rsidR="00447FC9" w:rsidRPr="003E3B31" w:rsidRDefault="00447FC9" w:rsidP="003E3B31">
      <w:pPr>
        <w:autoSpaceDE w:val="0"/>
        <w:autoSpaceDN w:val="0"/>
        <w:adjustRightInd w:val="0"/>
        <w:spacing w:after="0" w:line="240" w:lineRule="auto"/>
        <w:ind w:firstLine="709"/>
        <w:jc w:val="both"/>
        <w:rPr>
          <w:rFonts w:ascii="Times New Roman" w:hAnsi="Times New Roman" w:cs="Times New Roman"/>
          <w:b/>
          <w:i/>
          <w:sz w:val="24"/>
          <w:szCs w:val="24"/>
        </w:rPr>
      </w:pPr>
    </w:p>
    <w:p w:rsidR="00D53775" w:rsidRPr="00257D25" w:rsidRDefault="00D53775" w:rsidP="00257D25">
      <w:pPr>
        <w:spacing w:after="0" w:line="240" w:lineRule="auto"/>
        <w:ind w:firstLine="709"/>
        <w:jc w:val="both"/>
        <w:rPr>
          <w:rFonts w:ascii="Times New Roman" w:hAnsi="Times New Roman" w:cs="Times New Roman"/>
          <w:sz w:val="24"/>
          <w:szCs w:val="24"/>
        </w:rPr>
      </w:pPr>
      <w:r w:rsidRPr="00257D25">
        <w:rPr>
          <w:rFonts w:ascii="Times New Roman" w:hAnsi="Times New Roman" w:cs="Times New Roman"/>
          <w:sz w:val="24"/>
          <w:szCs w:val="24"/>
        </w:rPr>
        <w:t>По состоянию на 1 января 2017 г. на территории Кетовского района проживает 15,1 тысяч граждан пенсионного возраста, или 24,6</w:t>
      </w:r>
      <w:r w:rsidR="00315462">
        <w:rPr>
          <w:rFonts w:ascii="Times New Roman" w:hAnsi="Times New Roman" w:cs="Times New Roman"/>
          <w:sz w:val="24"/>
          <w:szCs w:val="24"/>
        </w:rPr>
        <w:t xml:space="preserve"> </w:t>
      </w:r>
      <w:r w:rsidRPr="00257D25">
        <w:rPr>
          <w:rFonts w:ascii="Times New Roman" w:hAnsi="Times New Roman" w:cs="Times New Roman"/>
          <w:sz w:val="24"/>
          <w:szCs w:val="24"/>
        </w:rPr>
        <w:t xml:space="preserve">% всего населения района. Для неработающих пенсионеров основным источником дохода являются пенсии и другие социальные выплаты. Средний размер начисленных пенсий по данным за 2016 год составил </w:t>
      </w:r>
      <w:r w:rsidRPr="004855EC">
        <w:rPr>
          <w:rFonts w:ascii="Times New Roman" w:hAnsi="Times New Roman" w:cs="Times New Roman"/>
          <w:spacing w:val="-20"/>
          <w:sz w:val="24"/>
          <w:szCs w:val="24"/>
        </w:rPr>
        <w:t>15892,5</w:t>
      </w:r>
      <w:r w:rsidRPr="00257D25">
        <w:rPr>
          <w:rFonts w:ascii="Times New Roman" w:hAnsi="Times New Roman" w:cs="Times New Roman"/>
          <w:spacing w:val="-20"/>
          <w:sz w:val="24"/>
          <w:szCs w:val="24"/>
        </w:rPr>
        <w:t xml:space="preserve"> </w:t>
      </w:r>
      <w:r w:rsidRPr="00257D25">
        <w:rPr>
          <w:rFonts w:ascii="Times New Roman" w:hAnsi="Times New Roman" w:cs="Times New Roman"/>
          <w:sz w:val="24"/>
          <w:szCs w:val="24"/>
        </w:rPr>
        <w:t xml:space="preserve">руб., </w:t>
      </w:r>
      <w:r w:rsidR="00257D25" w:rsidRPr="00257D25">
        <w:rPr>
          <w:rFonts w:ascii="Times New Roman" w:hAnsi="Times New Roman" w:cs="Times New Roman"/>
          <w:sz w:val="24"/>
          <w:szCs w:val="24"/>
        </w:rPr>
        <w:t>по сра</w:t>
      </w:r>
      <w:r w:rsidR="00595368">
        <w:rPr>
          <w:rFonts w:ascii="Times New Roman" w:hAnsi="Times New Roman" w:cs="Times New Roman"/>
          <w:sz w:val="24"/>
          <w:szCs w:val="24"/>
        </w:rPr>
        <w:t>в</w:t>
      </w:r>
      <w:r w:rsidR="00257D25" w:rsidRPr="00257D25">
        <w:rPr>
          <w:rFonts w:ascii="Times New Roman" w:hAnsi="Times New Roman" w:cs="Times New Roman"/>
          <w:sz w:val="24"/>
          <w:szCs w:val="24"/>
        </w:rPr>
        <w:t>нению с 2012г. увеличение в 2 раза.</w:t>
      </w:r>
      <w:r w:rsidRPr="00257D25">
        <w:rPr>
          <w:rFonts w:ascii="Times New Roman" w:hAnsi="Times New Roman" w:cs="Times New Roman"/>
          <w:sz w:val="24"/>
          <w:szCs w:val="24"/>
        </w:rPr>
        <w:t xml:space="preserve"> Следует отметить негативное влияние инфляции, в частности, повышения цен на потребительские товары и услуги в целом по </w:t>
      </w:r>
      <w:r w:rsidR="00257D25" w:rsidRPr="00257D25">
        <w:rPr>
          <w:rFonts w:ascii="Times New Roman" w:hAnsi="Times New Roman" w:cs="Times New Roman"/>
          <w:sz w:val="24"/>
          <w:szCs w:val="24"/>
        </w:rPr>
        <w:t>Кетовскому району</w:t>
      </w:r>
      <w:r w:rsidRPr="00257D25">
        <w:rPr>
          <w:rFonts w:ascii="Times New Roman" w:hAnsi="Times New Roman" w:cs="Times New Roman"/>
          <w:sz w:val="24"/>
          <w:szCs w:val="24"/>
        </w:rPr>
        <w:t>, на уровень жизни населения, как трудоспособного, так и пенсионного возраста.</w:t>
      </w:r>
    </w:p>
    <w:p w:rsidR="001951F3" w:rsidRDefault="001951F3" w:rsidP="001951F3">
      <w:pPr>
        <w:pStyle w:val="ab"/>
        <w:ind w:left="1068"/>
        <w:jc w:val="center"/>
        <w:rPr>
          <w:rFonts w:ascii="Times New Roman" w:hAnsi="Times New Roman" w:cs="Times New Roman"/>
          <w:b/>
          <w:i/>
          <w:sz w:val="24"/>
          <w:szCs w:val="24"/>
        </w:rPr>
      </w:pPr>
    </w:p>
    <w:p w:rsidR="00676446" w:rsidRDefault="00676446" w:rsidP="00694B76">
      <w:pPr>
        <w:pStyle w:val="ab"/>
        <w:ind w:left="1068"/>
        <w:jc w:val="center"/>
        <w:rPr>
          <w:rFonts w:ascii="Times New Roman" w:hAnsi="Times New Roman" w:cs="Times New Roman"/>
          <w:b/>
          <w:i/>
          <w:sz w:val="24"/>
          <w:szCs w:val="24"/>
        </w:rPr>
      </w:pPr>
      <w:r w:rsidRPr="00FE62FE">
        <w:rPr>
          <w:rFonts w:ascii="Times New Roman" w:hAnsi="Times New Roman" w:cs="Times New Roman"/>
          <w:b/>
          <w:i/>
          <w:sz w:val="24"/>
          <w:szCs w:val="24"/>
        </w:rPr>
        <w:t>Рынок труда</w:t>
      </w:r>
      <w:r>
        <w:rPr>
          <w:rFonts w:ascii="Times New Roman" w:hAnsi="Times New Roman" w:cs="Times New Roman"/>
          <w:b/>
          <w:i/>
          <w:sz w:val="24"/>
          <w:szCs w:val="24"/>
        </w:rPr>
        <w:t>, занятость</w:t>
      </w:r>
    </w:p>
    <w:p w:rsidR="00525492" w:rsidRDefault="00525492" w:rsidP="001B269B">
      <w:pPr>
        <w:widowControl w:val="0"/>
        <w:spacing w:after="0" w:line="240" w:lineRule="auto"/>
        <w:ind w:firstLine="709"/>
        <w:jc w:val="both"/>
        <w:rPr>
          <w:rFonts w:ascii="Times New Roman" w:hAnsi="Times New Roman" w:cs="Times New Roman"/>
          <w:sz w:val="24"/>
          <w:szCs w:val="24"/>
        </w:rPr>
      </w:pPr>
      <w:r w:rsidRPr="001B269B">
        <w:rPr>
          <w:rFonts w:ascii="Times New Roman" w:hAnsi="Times New Roman" w:cs="Times New Roman"/>
          <w:sz w:val="24"/>
          <w:szCs w:val="24"/>
        </w:rPr>
        <w:t xml:space="preserve">В 2016 году отмечалась в основном </w:t>
      </w:r>
      <w:r w:rsidR="00CF77DA" w:rsidRPr="001B269B">
        <w:rPr>
          <w:rFonts w:ascii="Times New Roman" w:hAnsi="Times New Roman" w:cs="Times New Roman"/>
          <w:sz w:val="24"/>
          <w:szCs w:val="24"/>
        </w:rPr>
        <w:t>положительная</w:t>
      </w:r>
      <w:r w:rsidRPr="001B269B">
        <w:rPr>
          <w:rFonts w:ascii="Times New Roman" w:hAnsi="Times New Roman" w:cs="Times New Roman"/>
          <w:sz w:val="24"/>
          <w:szCs w:val="24"/>
        </w:rPr>
        <w:t xml:space="preserve"> динамика на рынке труда Кетовского района. Наблюдается </w:t>
      </w:r>
      <w:r w:rsidR="00CF77DA" w:rsidRPr="001B269B">
        <w:rPr>
          <w:rFonts w:ascii="Times New Roman" w:hAnsi="Times New Roman" w:cs="Times New Roman"/>
          <w:sz w:val="24"/>
          <w:szCs w:val="24"/>
        </w:rPr>
        <w:t>рост</w:t>
      </w:r>
      <w:r w:rsidRPr="001B269B">
        <w:rPr>
          <w:rFonts w:ascii="Times New Roman" w:hAnsi="Times New Roman" w:cs="Times New Roman"/>
          <w:sz w:val="24"/>
          <w:szCs w:val="24"/>
        </w:rPr>
        <w:t xml:space="preserve"> численности </w:t>
      </w:r>
      <w:r w:rsidR="00850640">
        <w:rPr>
          <w:rFonts w:ascii="Times New Roman" w:hAnsi="Times New Roman" w:cs="Times New Roman"/>
          <w:sz w:val="24"/>
          <w:szCs w:val="24"/>
        </w:rPr>
        <w:t>рабочей силы</w:t>
      </w:r>
      <w:r w:rsidRPr="001B269B">
        <w:rPr>
          <w:rFonts w:ascii="Times New Roman" w:hAnsi="Times New Roman" w:cs="Times New Roman"/>
          <w:sz w:val="24"/>
          <w:szCs w:val="24"/>
        </w:rPr>
        <w:t xml:space="preserve"> по сравнению с 2012 годом на 1113 чел. и численность занятых в экономике </w:t>
      </w:r>
      <w:r w:rsidR="00CF77DA" w:rsidRPr="001B269B">
        <w:rPr>
          <w:rFonts w:ascii="Times New Roman" w:hAnsi="Times New Roman" w:cs="Times New Roman"/>
          <w:sz w:val="24"/>
          <w:szCs w:val="24"/>
        </w:rPr>
        <w:t>увеличилась</w:t>
      </w:r>
      <w:r w:rsidRPr="001B269B">
        <w:rPr>
          <w:rFonts w:ascii="Times New Roman" w:hAnsi="Times New Roman" w:cs="Times New Roman"/>
          <w:sz w:val="24"/>
          <w:szCs w:val="24"/>
        </w:rPr>
        <w:t xml:space="preserve"> на 2958 чел.</w:t>
      </w:r>
      <w:r w:rsidR="00564072">
        <w:rPr>
          <w:rFonts w:ascii="Times New Roman" w:hAnsi="Times New Roman" w:cs="Times New Roman"/>
          <w:sz w:val="24"/>
          <w:szCs w:val="24"/>
        </w:rPr>
        <w:t xml:space="preserve"> </w:t>
      </w:r>
      <w:r w:rsidRPr="001B269B">
        <w:rPr>
          <w:rFonts w:ascii="Times New Roman" w:hAnsi="Times New Roman" w:cs="Times New Roman"/>
          <w:sz w:val="24"/>
          <w:szCs w:val="24"/>
        </w:rPr>
        <w:t xml:space="preserve">Увеличение численности занятых в экономике района </w:t>
      </w:r>
      <w:r w:rsidR="00CF77DA" w:rsidRPr="001B269B">
        <w:rPr>
          <w:rFonts w:ascii="Times New Roman" w:hAnsi="Times New Roman" w:cs="Times New Roman"/>
          <w:sz w:val="24"/>
          <w:szCs w:val="24"/>
        </w:rPr>
        <w:t>произошло</w:t>
      </w:r>
      <w:r w:rsidRPr="001B269B">
        <w:rPr>
          <w:rFonts w:ascii="Times New Roman" w:hAnsi="Times New Roman" w:cs="Times New Roman"/>
          <w:sz w:val="24"/>
          <w:szCs w:val="24"/>
        </w:rPr>
        <w:t xml:space="preserve"> за счёт создания новых рабочих мест.</w:t>
      </w:r>
    </w:p>
    <w:p w:rsidR="00AB185E" w:rsidRDefault="00AB185E" w:rsidP="001B269B">
      <w:pPr>
        <w:widowControl w:val="0"/>
        <w:spacing w:after="0" w:line="240" w:lineRule="auto"/>
        <w:ind w:firstLine="709"/>
        <w:jc w:val="both"/>
        <w:rPr>
          <w:rFonts w:ascii="Times New Roman" w:hAnsi="Times New Roman" w:cs="Times New Roman"/>
          <w:sz w:val="24"/>
          <w:szCs w:val="24"/>
        </w:rPr>
      </w:pPr>
    </w:p>
    <w:p w:rsidR="00694B76" w:rsidRDefault="003B4DDB" w:rsidP="003B4DDB">
      <w:pPr>
        <w:pStyle w:val="ab"/>
        <w:ind w:left="1068"/>
        <w:jc w:val="center"/>
        <w:rPr>
          <w:rFonts w:ascii="Times New Roman" w:hAnsi="Times New Roman" w:cs="Times New Roman"/>
          <w:b/>
          <w:sz w:val="24"/>
          <w:szCs w:val="24"/>
        </w:rPr>
      </w:pPr>
      <w:r w:rsidRPr="00827E6B">
        <w:rPr>
          <w:rFonts w:ascii="Times New Roman" w:hAnsi="Times New Roman" w:cs="Times New Roman"/>
          <w:b/>
          <w:sz w:val="24"/>
          <w:szCs w:val="24"/>
        </w:rPr>
        <w:t>Основные показатели рынка труда Кетовского района</w:t>
      </w:r>
    </w:p>
    <w:p w:rsidR="00333ABB" w:rsidRPr="00827E6B" w:rsidRDefault="00333ABB" w:rsidP="003B4DDB">
      <w:pPr>
        <w:pStyle w:val="ab"/>
        <w:ind w:left="1068"/>
        <w:jc w:val="center"/>
        <w:rPr>
          <w:rFonts w:ascii="Times New Roman" w:hAnsi="Times New Roman" w:cs="Times New Roman"/>
          <w:b/>
          <w:sz w:val="24"/>
          <w:szCs w:val="24"/>
        </w:rPr>
      </w:pPr>
    </w:p>
    <w:tbl>
      <w:tblPr>
        <w:tblStyle w:val="af"/>
        <w:tblW w:w="0" w:type="auto"/>
        <w:tblLook w:val="04A0"/>
      </w:tblPr>
      <w:tblGrid>
        <w:gridCol w:w="2707"/>
        <w:gridCol w:w="1387"/>
        <w:gridCol w:w="1369"/>
        <w:gridCol w:w="1369"/>
        <w:gridCol w:w="1369"/>
        <w:gridCol w:w="1370"/>
      </w:tblGrid>
      <w:tr w:rsidR="00BF4E90" w:rsidRPr="00333ABB" w:rsidTr="00BF4E90">
        <w:tc>
          <w:tcPr>
            <w:tcW w:w="2707" w:type="dxa"/>
          </w:tcPr>
          <w:p w:rsidR="003B4DDB" w:rsidRPr="00333ABB" w:rsidRDefault="003B4DDB" w:rsidP="00E9744A">
            <w:pPr>
              <w:pStyle w:val="ab"/>
              <w:ind w:left="0"/>
              <w:jc w:val="center"/>
              <w:rPr>
                <w:rFonts w:ascii="Times New Roman" w:hAnsi="Times New Roman" w:cs="Times New Roman"/>
                <w:sz w:val="24"/>
                <w:szCs w:val="24"/>
              </w:rPr>
            </w:pPr>
            <w:r w:rsidRPr="00333ABB">
              <w:rPr>
                <w:rFonts w:ascii="Times New Roman" w:hAnsi="Times New Roman" w:cs="Times New Roman"/>
                <w:sz w:val="24"/>
                <w:szCs w:val="24"/>
              </w:rPr>
              <w:t>Показатели</w:t>
            </w:r>
          </w:p>
        </w:tc>
        <w:tc>
          <w:tcPr>
            <w:tcW w:w="1387" w:type="dxa"/>
          </w:tcPr>
          <w:p w:rsidR="003B4DDB" w:rsidRPr="00333ABB" w:rsidRDefault="003B4DDB" w:rsidP="003B4DDB">
            <w:pPr>
              <w:pStyle w:val="ab"/>
              <w:ind w:left="0"/>
              <w:jc w:val="center"/>
              <w:rPr>
                <w:rFonts w:ascii="Times New Roman" w:hAnsi="Times New Roman" w:cs="Times New Roman"/>
                <w:sz w:val="24"/>
                <w:szCs w:val="24"/>
              </w:rPr>
            </w:pPr>
            <w:r w:rsidRPr="00333ABB">
              <w:rPr>
                <w:rFonts w:ascii="Times New Roman" w:hAnsi="Times New Roman" w:cs="Times New Roman"/>
                <w:sz w:val="24"/>
                <w:szCs w:val="24"/>
              </w:rPr>
              <w:t>2012</w:t>
            </w:r>
            <w:r w:rsidR="00A920AC">
              <w:rPr>
                <w:rFonts w:ascii="Times New Roman" w:hAnsi="Times New Roman" w:cs="Times New Roman"/>
                <w:sz w:val="24"/>
                <w:szCs w:val="24"/>
              </w:rPr>
              <w:t xml:space="preserve"> </w:t>
            </w:r>
            <w:r w:rsidRPr="00333ABB">
              <w:rPr>
                <w:rFonts w:ascii="Times New Roman" w:hAnsi="Times New Roman" w:cs="Times New Roman"/>
                <w:sz w:val="24"/>
                <w:szCs w:val="24"/>
              </w:rPr>
              <w:t>г.</w:t>
            </w:r>
          </w:p>
        </w:tc>
        <w:tc>
          <w:tcPr>
            <w:tcW w:w="1369" w:type="dxa"/>
          </w:tcPr>
          <w:p w:rsidR="003B4DDB" w:rsidRPr="00333ABB" w:rsidRDefault="003B4DDB" w:rsidP="003B4DDB">
            <w:pPr>
              <w:pStyle w:val="ab"/>
              <w:ind w:left="0"/>
              <w:jc w:val="center"/>
              <w:rPr>
                <w:rFonts w:ascii="Times New Roman" w:hAnsi="Times New Roman" w:cs="Times New Roman"/>
                <w:sz w:val="24"/>
                <w:szCs w:val="24"/>
              </w:rPr>
            </w:pPr>
            <w:r w:rsidRPr="00333ABB">
              <w:rPr>
                <w:rFonts w:ascii="Times New Roman" w:hAnsi="Times New Roman" w:cs="Times New Roman"/>
                <w:sz w:val="24"/>
                <w:szCs w:val="24"/>
              </w:rPr>
              <w:t>2013</w:t>
            </w:r>
            <w:r w:rsidR="00A920AC">
              <w:rPr>
                <w:rFonts w:ascii="Times New Roman" w:hAnsi="Times New Roman" w:cs="Times New Roman"/>
                <w:sz w:val="24"/>
                <w:szCs w:val="24"/>
              </w:rPr>
              <w:t xml:space="preserve"> </w:t>
            </w:r>
            <w:r w:rsidRPr="00333ABB">
              <w:rPr>
                <w:rFonts w:ascii="Times New Roman" w:hAnsi="Times New Roman" w:cs="Times New Roman"/>
                <w:sz w:val="24"/>
                <w:szCs w:val="24"/>
              </w:rPr>
              <w:t>г</w:t>
            </w:r>
            <w:r w:rsidR="00A920AC">
              <w:rPr>
                <w:rFonts w:ascii="Times New Roman" w:hAnsi="Times New Roman" w:cs="Times New Roman"/>
                <w:sz w:val="24"/>
                <w:szCs w:val="24"/>
              </w:rPr>
              <w:t>.</w:t>
            </w:r>
          </w:p>
        </w:tc>
        <w:tc>
          <w:tcPr>
            <w:tcW w:w="1369" w:type="dxa"/>
          </w:tcPr>
          <w:p w:rsidR="003B4DDB" w:rsidRPr="00333ABB" w:rsidRDefault="003B4DDB" w:rsidP="003B4DDB">
            <w:pPr>
              <w:pStyle w:val="ab"/>
              <w:ind w:left="0"/>
              <w:jc w:val="center"/>
              <w:rPr>
                <w:rFonts w:ascii="Times New Roman" w:hAnsi="Times New Roman" w:cs="Times New Roman"/>
                <w:sz w:val="24"/>
                <w:szCs w:val="24"/>
              </w:rPr>
            </w:pPr>
            <w:r w:rsidRPr="00333ABB">
              <w:rPr>
                <w:rFonts w:ascii="Times New Roman" w:hAnsi="Times New Roman" w:cs="Times New Roman"/>
                <w:sz w:val="24"/>
                <w:szCs w:val="24"/>
              </w:rPr>
              <w:t>2014</w:t>
            </w:r>
            <w:r w:rsidR="00A920AC">
              <w:rPr>
                <w:rFonts w:ascii="Times New Roman" w:hAnsi="Times New Roman" w:cs="Times New Roman"/>
                <w:sz w:val="24"/>
                <w:szCs w:val="24"/>
              </w:rPr>
              <w:t xml:space="preserve"> </w:t>
            </w:r>
            <w:r w:rsidRPr="00333ABB">
              <w:rPr>
                <w:rFonts w:ascii="Times New Roman" w:hAnsi="Times New Roman" w:cs="Times New Roman"/>
                <w:sz w:val="24"/>
                <w:szCs w:val="24"/>
              </w:rPr>
              <w:t>г</w:t>
            </w:r>
            <w:r w:rsidR="00A920AC">
              <w:rPr>
                <w:rFonts w:ascii="Times New Roman" w:hAnsi="Times New Roman" w:cs="Times New Roman"/>
                <w:sz w:val="24"/>
                <w:szCs w:val="24"/>
              </w:rPr>
              <w:t>.</w:t>
            </w:r>
          </w:p>
        </w:tc>
        <w:tc>
          <w:tcPr>
            <w:tcW w:w="1369" w:type="dxa"/>
          </w:tcPr>
          <w:p w:rsidR="003B4DDB" w:rsidRPr="00333ABB" w:rsidRDefault="003B4DDB" w:rsidP="003B4DDB">
            <w:pPr>
              <w:pStyle w:val="ab"/>
              <w:ind w:left="0"/>
              <w:jc w:val="center"/>
              <w:rPr>
                <w:rFonts w:ascii="Times New Roman" w:hAnsi="Times New Roman" w:cs="Times New Roman"/>
                <w:sz w:val="24"/>
                <w:szCs w:val="24"/>
              </w:rPr>
            </w:pPr>
            <w:r w:rsidRPr="00333ABB">
              <w:rPr>
                <w:rFonts w:ascii="Times New Roman" w:hAnsi="Times New Roman" w:cs="Times New Roman"/>
                <w:sz w:val="24"/>
                <w:szCs w:val="24"/>
              </w:rPr>
              <w:t>2015</w:t>
            </w:r>
            <w:r w:rsidR="00A920AC">
              <w:rPr>
                <w:rFonts w:ascii="Times New Roman" w:hAnsi="Times New Roman" w:cs="Times New Roman"/>
                <w:sz w:val="24"/>
                <w:szCs w:val="24"/>
              </w:rPr>
              <w:t xml:space="preserve"> </w:t>
            </w:r>
            <w:r w:rsidRPr="00333ABB">
              <w:rPr>
                <w:rFonts w:ascii="Times New Roman" w:hAnsi="Times New Roman" w:cs="Times New Roman"/>
                <w:sz w:val="24"/>
                <w:szCs w:val="24"/>
              </w:rPr>
              <w:t>г</w:t>
            </w:r>
            <w:r w:rsidR="00A920AC">
              <w:rPr>
                <w:rFonts w:ascii="Times New Roman" w:hAnsi="Times New Roman" w:cs="Times New Roman"/>
                <w:sz w:val="24"/>
                <w:szCs w:val="24"/>
              </w:rPr>
              <w:t>.</w:t>
            </w:r>
          </w:p>
        </w:tc>
        <w:tc>
          <w:tcPr>
            <w:tcW w:w="1370" w:type="dxa"/>
          </w:tcPr>
          <w:p w:rsidR="003B4DDB" w:rsidRPr="00333ABB" w:rsidRDefault="003B4DDB" w:rsidP="003B4DDB">
            <w:pPr>
              <w:pStyle w:val="ab"/>
              <w:ind w:left="0"/>
              <w:jc w:val="center"/>
              <w:rPr>
                <w:rFonts w:ascii="Times New Roman" w:hAnsi="Times New Roman" w:cs="Times New Roman"/>
                <w:sz w:val="24"/>
                <w:szCs w:val="24"/>
              </w:rPr>
            </w:pPr>
            <w:r w:rsidRPr="00333ABB">
              <w:rPr>
                <w:rFonts w:ascii="Times New Roman" w:hAnsi="Times New Roman" w:cs="Times New Roman"/>
                <w:sz w:val="24"/>
                <w:szCs w:val="24"/>
              </w:rPr>
              <w:t>2016</w:t>
            </w:r>
            <w:r w:rsidR="00A920AC">
              <w:rPr>
                <w:rFonts w:ascii="Times New Roman" w:hAnsi="Times New Roman" w:cs="Times New Roman"/>
                <w:sz w:val="24"/>
                <w:szCs w:val="24"/>
              </w:rPr>
              <w:t xml:space="preserve"> </w:t>
            </w:r>
            <w:r w:rsidRPr="00333ABB">
              <w:rPr>
                <w:rFonts w:ascii="Times New Roman" w:hAnsi="Times New Roman" w:cs="Times New Roman"/>
                <w:sz w:val="24"/>
                <w:szCs w:val="24"/>
              </w:rPr>
              <w:t>г</w:t>
            </w:r>
            <w:r w:rsidR="00A920AC">
              <w:rPr>
                <w:rFonts w:ascii="Times New Roman" w:hAnsi="Times New Roman" w:cs="Times New Roman"/>
                <w:sz w:val="24"/>
                <w:szCs w:val="24"/>
              </w:rPr>
              <w:t>.</w:t>
            </w:r>
          </w:p>
        </w:tc>
      </w:tr>
      <w:tr w:rsidR="00BF4E90" w:rsidRPr="005C22B1" w:rsidTr="00BF4E90">
        <w:tc>
          <w:tcPr>
            <w:tcW w:w="2707" w:type="dxa"/>
          </w:tcPr>
          <w:p w:rsidR="003B4DDB" w:rsidRPr="005C22B1" w:rsidRDefault="003B4DDB" w:rsidP="00850640">
            <w:pPr>
              <w:pStyle w:val="ab"/>
              <w:ind w:left="0"/>
              <w:rPr>
                <w:rFonts w:ascii="Times New Roman" w:hAnsi="Times New Roman" w:cs="Times New Roman"/>
                <w:sz w:val="24"/>
                <w:szCs w:val="24"/>
              </w:rPr>
            </w:pPr>
            <w:r w:rsidRPr="005C22B1">
              <w:rPr>
                <w:rFonts w:ascii="Times New Roman" w:hAnsi="Times New Roman" w:cs="Times New Roman"/>
                <w:sz w:val="24"/>
                <w:szCs w:val="24"/>
              </w:rPr>
              <w:t xml:space="preserve">Численность </w:t>
            </w:r>
            <w:r w:rsidR="00850640">
              <w:rPr>
                <w:rFonts w:ascii="Times New Roman" w:hAnsi="Times New Roman" w:cs="Times New Roman"/>
                <w:sz w:val="24"/>
                <w:szCs w:val="24"/>
              </w:rPr>
              <w:t>рабочей силы</w:t>
            </w:r>
            <w:r w:rsidRPr="005C22B1">
              <w:rPr>
                <w:rFonts w:ascii="Times New Roman" w:hAnsi="Times New Roman" w:cs="Times New Roman"/>
                <w:sz w:val="24"/>
                <w:szCs w:val="24"/>
              </w:rPr>
              <w:t xml:space="preserve">, </w:t>
            </w:r>
            <w:r w:rsidR="00BF4E90" w:rsidRPr="005C22B1">
              <w:rPr>
                <w:rFonts w:ascii="Times New Roman" w:hAnsi="Times New Roman" w:cs="Times New Roman"/>
                <w:sz w:val="24"/>
                <w:szCs w:val="24"/>
              </w:rPr>
              <w:t>чел.</w:t>
            </w:r>
          </w:p>
        </w:tc>
        <w:tc>
          <w:tcPr>
            <w:tcW w:w="1387" w:type="dxa"/>
          </w:tcPr>
          <w:p w:rsidR="003B4DDB" w:rsidRPr="005C22B1" w:rsidRDefault="009F49A7"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21409</w:t>
            </w:r>
          </w:p>
        </w:tc>
        <w:tc>
          <w:tcPr>
            <w:tcW w:w="1369" w:type="dxa"/>
          </w:tcPr>
          <w:p w:rsidR="003B4DDB" w:rsidRPr="005C22B1" w:rsidRDefault="009F49A7"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22739</w:t>
            </w:r>
          </w:p>
        </w:tc>
        <w:tc>
          <w:tcPr>
            <w:tcW w:w="1369" w:type="dxa"/>
          </w:tcPr>
          <w:p w:rsidR="003B4DDB" w:rsidRPr="005C22B1" w:rsidRDefault="009F49A7"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22739</w:t>
            </w:r>
          </w:p>
        </w:tc>
        <w:tc>
          <w:tcPr>
            <w:tcW w:w="1369" w:type="dxa"/>
          </w:tcPr>
          <w:p w:rsidR="003B4DDB" w:rsidRPr="005C22B1" w:rsidRDefault="009F49A7"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22466</w:t>
            </w:r>
          </w:p>
        </w:tc>
        <w:tc>
          <w:tcPr>
            <w:tcW w:w="1370" w:type="dxa"/>
          </w:tcPr>
          <w:p w:rsidR="003B4DDB" w:rsidRPr="005C22B1" w:rsidRDefault="009F49A7"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22522</w:t>
            </w:r>
          </w:p>
        </w:tc>
      </w:tr>
      <w:tr w:rsidR="00BF4E90" w:rsidRPr="005C22B1" w:rsidTr="00BF4E90">
        <w:tc>
          <w:tcPr>
            <w:tcW w:w="2707" w:type="dxa"/>
          </w:tcPr>
          <w:p w:rsidR="003B4DDB" w:rsidRPr="005C22B1" w:rsidRDefault="003B4DDB" w:rsidP="00E9744A">
            <w:pPr>
              <w:pStyle w:val="ab"/>
              <w:ind w:left="0"/>
              <w:rPr>
                <w:rFonts w:ascii="Times New Roman" w:hAnsi="Times New Roman" w:cs="Times New Roman"/>
                <w:sz w:val="24"/>
                <w:szCs w:val="24"/>
              </w:rPr>
            </w:pPr>
            <w:r w:rsidRPr="005C22B1">
              <w:rPr>
                <w:rFonts w:ascii="Times New Roman" w:hAnsi="Times New Roman" w:cs="Times New Roman"/>
                <w:sz w:val="24"/>
                <w:szCs w:val="24"/>
              </w:rPr>
              <w:t>Занятых в экономике</w:t>
            </w:r>
            <w:r w:rsidR="00BF4E90" w:rsidRPr="005C22B1">
              <w:rPr>
                <w:rFonts w:ascii="Times New Roman" w:hAnsi="Times New Roman" w:cs="Times New Roman"/>
                <w:sz w:val="24"/>
                <w:szCs w:val="24"/>
              </w:rPr>
              <w:t>, чел.</w:t>
            </w:r>
          </w:p>
        </w:tc>
        <w:tc>
          <w:tcPr>
            <w:tcW w:w="1387" w:type="dxa"/>
          </w:tcPr>
          <w:p w:rsidR="003B4DDB" w:rsidRPr="005C22B1" w:rsidRDefault="009F49A7"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18392</w:t>
            </w:r>
          </w:p>
        </w:tc>
        <w:tc>
          <w:tcPr>
            <w:tcW w:w="1369" w:type="dxa"/>
          </w:tcPr>
          <w:p w:rsidR="003B4DDB" w:rsidRPr="005C22B1" w:rsidRDefault="009F49A7"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20370</w:t>
            </w:r>
          </w:p>
        </w:tc>
        <w:tc>
          <w:tcPr>
            <w:tcW w:w="1369" w:type="dxa"/>
          </w:tcPr>
          <w:p w:rsidR="003B4DDB" w:rsidRPr="005C22B1" w:rsidRDefault="009F49A7"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20370</w:t>
            </w:r>
          </w:p>
        </w:tc>
        <w:tc>
          <w:tcPr>
            <w:tcW w:w="1369" w:type="dxa"/>
          </w:tcPr>
          <w:p w:rsidR="003B4DDB" w:rsidRPr="005C22B1" w:rsidRDefault="009F49A7"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22102</w:t>
            </w:r>
          </w:p>
        </w:tc>
        <w:tc>
          <w:tcPr>
            <w:tcW w:w="1370" w:type="dxa"/>
          </w:tcPr>
          <w:p w:rsidR="003B4DDB" w:rsidRPr="005C22B1" w:rsidRDefault="009F49A7"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21350</w:t>
            </w:r>
          </w:p>
        </w:tc>
      </w:tr>
      <w:tr w:rsidR="00BF4E90" w:rsidRPr="005C22B1" w:rsidTr="00BF4E90">
        <w:tc>
          <w:tcPr>
            <w:tcW w:w="2707" w:type="dxa"/>
          </w:tcPr>
          <w:p w:rsidR="003B4DDB" w:rsidRPr="005C22B1" w:rsidRDefault="003B4DDB" w:rsidP="00E9744A">
            <w:pPr>
              <w:pStyle w:val="ab"/>
              <w:ind w:left="0"/>
              <w:rPr>
                <w:rFonts w:ascii="Times New Roman" w:hAnsi="Times New Roman" w:cs="Times New Roman"/>
                <w:sz w:val="24"/>
                <w:szCs w:val="24"/>
              </w:rPr>
            </w:pPr>
            <w:r w:rsidRPr="005C22B1">
              <w:rPr>
                <w:rFonts w:ascii="Times New Roman" w:hAnsi="Times New Roman" w:cs="Times New Roman"/>
                <w:sz w:val="24"/>
                <w:szCs w:val="24"/>
              </w:rPr>
              <w:t>Среднегодовая общая численность безработных</w:t>
            </w:r>
            <w:r w:rsidR="00BF4E90" w:rsidRPr="005C22B1">
              <w:rPr>
                <w:rFonts w:ascii="Times New Roman" w:hAnsi="Times New Roman" w:cs="Times New Roman"/>
                <w:sz w:val="24"/>
                <w:szCs w:val="24"/>
              </w:rPr>
              <w:t>, чел.</w:t>
            </w:r>
          </w:p>
        </w:tc>
        <w:tc>
          <w:tcPr>
            <w:tcW w:w="1387" w:type="dxa"/>
          </w:tcPr>
          <w:p w:rsidR="003B4DDB" w:rsidRPr="005C22B1" w:rsidRDefault="009F49A7"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3017</w:t>
            </w:r>
          </w:p>
        </w:tc>
        <w:tc>
          <w:tcPr>
            <w:tcW w:w="1369" w:type="dxa"/>
          </w:tcPr>
          <w:p w:rsidR="003B4DDB" w:rsidRPr="005C22B1" w:rsidRDefault="009F49A7"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2369</w:t>
            </w:r>
          </w:p>
        </w:tc>
        <w:tc>
          <w:tcPr>
            <w:tcW w:w="1369" w:type="dxa"/>
          </w:tcPr>
          <w:p w:rsidR="003B4DDB" w:rsidRPr="005C22B1" w:rsidRDefault="009F49A7"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2369</w:t>
            </w:r>
          </w:p>
        </w:tc>
        <w:tc>
          <w:tcPr>
            <w:tcW w:w="1369" w:type="dxa"/>
          </w:tcPr>
          <w:p w:rsidR="003B4DDB" w:rsidRPr="005C22B1" w:rsidRDefault="009F49A7"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364</w:t>
            </w:r>
          </w:p>
        </w:tc>
        <w:tc>
          <w:tcPr>
            <w:tcW w:w="1370" w:type="dxa"/>
          </w:tcPr>
          <w:p w:rsidR="003B4DDB" w:rsidRPr="005C22B1" w:rsidRDefault="009F49A7"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1172</w:t>
            </w:r>
          </w:p>
        </w:tc>
      </w:tr>
      <w:tr w:rsidR="00BF4E90" w:rsidRPr="005C22B1" w:rsidTr="00BF4E90">
        <w:tc>
          <w:tcPr>
            <w:tcW w:w="2707" w:type="dxa"/>
          </w:tcPr>
          <w:p w:rsidR="003B4DDB" w:rsidRPr="005C22B1" w:rsidRDefault="003B4DDB" w:rsidP="00E9744A">
            <w:pPr>
              <w:pStyle w:val="ab"/>
              <w:ind w:left="0"/>
              <w:rPr>
                <w:rFonts w:ascii="Times New Roman" w:hAnsi="Times New Roman" w:cs="Times New Roman"/>
                <w:sz w:val="24"/>
                <w:szCs w:val="24"/>
              </w:rPr>
            </w:pPr>
            <w:r w:rsidRPr="005C22B1">
              <w:rPr>
                <w:rFonts w:ascii="Times New Roman" w:hAnsi="Times New Roman" w:cs="Times New Roman"/>
                <w:sz w:val="24"/>
                <w:szCs w:val="24"/>
              </w:rPr>
              <w:t>Уровень общей безработицы</w:t>
            </w:r>
            <w:r w:rsidR="00BF4E90" w:rsidRPr="005C22B1">
              <w:rPr>
                <w:rFonts w:ascii="Times New Roman" w:hAnsi="Times New Roman" w:cs="Times New Roman"/>
                <w:sz w:val="24"/>
                <w:szCs w:val="24"/>
              </w:rPr>
              <w:t>, %</w:t>
            </w:r>
          </w:p>
        </w:tc>
        <w:tc>
          <w:tcPr>
            <w:tcW w:w="1387" w:type="dxa"/>
          </w:tcPr>
          <w:p w:rsidR="003B4DDB" w:rsidRPr="005C22B1" w:rsidRDefault="009F49A7"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14,09</w:t>
            </w:r>
          </w:p>
        </w:tc>
        <w:tc>
          <w:tcPr>
            <w:tcW w:w="1369" w:type="dxa"/>
          </w:tcPr>
          <w:p w:rsidR="003B4DDB" w:rsidRPr="005C22B1" w:rsidRDefault="009F49A7"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10,42</w:t>
            </w:r>
          </w:p>
        </w:tc>
        <w:tc>
          <w:tcPr>
            <w:tcW w:w="1369" w:type="dxa"/>
          </w:tcPr>
          <w:p w:rsidR="003B4DDB" w:rsidRPr="005C22B1" w:rsidRDefault="009F49A7"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10,42</w:t>
            </w:r>
          </w:p>
        </w:tc>
        <w:tc>
          <w:tcPr>
            <w:tcW w:w="1369" w:type="dxa"/>
          </w:tcPr>
          <w:p w:rsidR="003B4DDB" w:rsidRPr="005C22B1" w:rsidRDefault="009F49A7"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1,62</w:t>
            </w:r>
          </w:p>
        </w:tc>
        <w:tc>
          <w:tcPr>
            <w:tcW w:w="1370" w:type="dxa"/>
          </w:tcPr>
          <w:p w:rsidR="003B4DDB" w:rsidRPr="005C22B1" w:rsidRDefault="009F49A7"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5,20</w:t>
            </w:r>
          </w:p>
        </w:tc>
      </w:tr>
      <w:tr w:rsidR="00BF4E90" w:rsidRPr="005C22B1" w:rsidTr="00BF4E90">
        <w:tc>
          <w:tcPr>
            <w:tcW w:w="2707" w:type="dxa"/>
          </w:tcPr>
          <w:p w:rsidR="003B4DDB" w:rsidRPr="005C22B1" w:rsidRDefault="003B4DDB" w:rsidP="00E9744A">
            <w:pPr>
              <w:pStyle w:val="ab"/>
              <w:ind w:left="0"/>
              <w:rPr>
                <w:rFonts w:ascii="Times New Roman" w:hAnsi="Times New Roman" w:cs="Times New Roman"/>
                <w:sz w:val="24"/>
                <w:szCs w:val="24"/>
              </w:rPr>
            </w:pPr>
            <w:r w:rsidRPr="005C22B1">
              <w:rPr>
                <w:rFonts w:ascii="Times New Roman" w:hAnsi="Times New Roman" w:cs="Times New Roman"/>
                <w:sz w:val="24"/>
                <w:szCs w:val="24"/>
              </w:rPr>
              <w:t>Уровень регистрируемой безработицы</w:t>
            </w:r>
            <w:r w:rsidR="00BF4E90" w:rsidRPr="005C22B1">
              <w:rPr>
                <w:rFonts w:ascii="Times New Roman" w:hAnsi="Times New Roman" w:cs="Times New Roman"/>
                <w:sz w:val="24"/>
                <w:szCs w:val="24"/>
              </w:rPr>
              <w:t>, %</w:t>
            </w:r>
          </w:p>
        </w:tc>
        <w:tc>
          <w:tcPr>
            <w:tcW w:w="1387" w:type="dxa"/>
          </w:tcPr>
          <w:p w:rsidR="003B4DDB" w:rsidRPr="005C22B1" w:rsidRDefault="00F901A6"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1,93</w:t>
            </w:r>
          </w:p>
        </w:tc>
        <w:tc>
          <w:tcPr>
            <w:tcW w:w="1369" w:type="dxa"/>
          </w:tcPr>
          <w:p w:rsidR="003B4DDB" w:rsidRPr="005C22B1" w:rsidRDefault="00F901A6"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1,52</w:t>
            </w:r>
          </w:p>
        </w:tc>
        <w:tc>
          <w:tcPr>
            <w:tcW w:w="1369" w:type="dxa"/>
          </w:tcPr>
          <w:p w:rsidR="003B4DDB" w:rsidRPr="005C22B1" w:rsidRDefault="00F901A6"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1,47</w:t>
            </w:r>
          </w:p>
        </w:tc>
        <w:tc>
          <w:tcPr>
            <w:tcW w:w="1369" w:type="dxa"/>
          </w:tcPr>
          <w:p w:rsidR="003B4DDB" w:rsidRPr="005C22B1" w:rsidRDefault="00F901A6"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1,96</w:t>
            </w:r>
          </w:p>
        </w:tc>
        <w:tc>
          <w:tcPr>
            <w:tcW w:w="1370" w:type="dxa"/>
          </w:tcPr>
          <w:p w:rsidR="003B4DDB" w:rsidRPr="005C22B1" w:rsidRDefault="00F901A6"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1,69</w:t>
            </w:r>
          </w:p>
        </w:tc>
      </w:tr>
      <w:tr w:rsidR="00BF4E90" w:rsidRPr="005C22B1" w:rsidTr="00BF4E90">
        <w:tc>
          <w:tcPr>
            <w:tcW w:w="2707" w:type="dxa"/>
          </w:tcPr>
          <w:p w:rsidR="003B4DDB" w:rsidRPr="005C22B1" w:rsidRDefault="003B4DDB" w:rsidP="00E9744A">
            <w:pPr>
              <w:pStyle w:val="ab"/>
              <w:ind w:left="0"/>
              <w:rPr>
                <w:rFonts w:ascii="Times New Roman" w:hAnsi="Times New Roman" w:cs="Times New Roman"/>
                <w:sz w:val="24"/>
                <w:szCs w:val="24"/>
              </w:rPr>
            </w:pPr>
            <w:r w:rsidRPr="005C22B1">
              <w:rPr>
                <w:rFonts w:ascii="Times New Roman" w:hAnsi="Times New Roman" w:cs="Times New Roman"/>
                <w:sz w:val="24"/>
                <w:szCs w:val="24"/>
              </w:rPr>
              <w:t xml:space="preserve">Создание новых постоянных рабочих </w:t>
            </w:r>
            <w:r w:rsidRPr="005C22B1">
              <w:rPr>
                <w:rFonts w:ascii="Times New Roman" w:hAnsi="Times New Roman" w:cs="Times New Roman"/>
                <w:sz w:val="24"/>
                <w:szCs w:val="24"/>
              </w:rPr>
              <w:lastRenderedPageBreak/>
              <w:t>мест</w:t>
            </w:r>
            <w:r w:rsidR="00BF4E90" w:rsidRPr="005C22B1">
              <w:rPr>
                <w:rFonts w:ascii="Times New Roman" w:hAnsi="Times New Roman" w:cs="Times New Roman"/>
                <w:sz w:val="24"/>
                <w:szCs w:val="24"/>
              </w:rPr>
              <w:t>, чел.</w:t>
            </w:r>
          </w:p>
        </w:tc>
        <w:tc>
          <w:tcPr>
            <w:tcW w:w="1387" w:type="dxa"/>
          </w:tcPr>
          <w:p w:rsidR="003B4DDB" w:rsidRPr="005C22B1" w:rsidRDefault="00F901A6"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lastRenderedPageBreak/>
              <w:t>261</w:t>
            </w:r>
          </w:p>
        </w:tc>
        <w:tc>
          <w:tcPr>
            <w:tcW w:w="1369" w:type="dxa"/>
          </w:tcPr>
          <w:p w:rsidR="003B4DDB" w:rsidRPr="005C22B1" w:rsidRDefault="00F901A6"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231</w:t>
            </w:r>
          </w:p>
        </w:tc>
        <w:tc>
          <w:tcPr>
            <w:tcW w:w="1369" w:type="dxa"/>
          </w:tcPr>
          <w:p w:rsidR="003B4DDB" w:rsidRPr="005C22B1" w:rsidRDefault="00F901A6"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129</w:t>
            </w:r>
          </w:p>
        </w:tc>
        <w:tc>
          <w:tcPr>
            <w:tcW w:w="1369" w:type="dxa"/>
          </w:tcPr>
          <w:p w:rsidR="003B4DDB" w:rsidRPr="005C22B1" w:rsidRDefault="00F901A6"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266</w:t>
            </w:r>
          </w:p>
        </w:tc>
        <w:tc>
          <w:tcPr>
            <w:tcW w:w="1370" w:type="dxa"/>
          </w:tcPr>
          <w:p w:rsidR="003B4DDB" w:rsidRPr="005C22B1" w:rsidRDefault="00F901A6"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284</w:t>
            </w:r>
          </w:p>
        </w:tc>
      </w:tr>
      <w:tr w:rsidR="003B4DDB" w:rsidRPr="005C22B1" w:rsidTr="00BF4E90">
        <w:tc>
          <w:tcPr>
            <w:tcW w:w="2707" w:type="dxa"/>
          </w:tcPr>
          <w:p w:rsidR="003B4DDB" w:rsidRPr="005C22B1" w:rsidRDefault="003B4DDB" w:rsidP="00E9744A">
            <w:pPr>
              <w:pStyle w:val="ab"/>
              <w:ind w:left="0"/>
              <w:rPr>
                <w:rFonts w:ascii="Times New Roman" w:hAnsi="Times New Roman" w:cs="Times New Roman"/>
                <w:sz w:val="24"/>
                <w:szCs w:val="24"/>
              </w:rPr>
            </w:pPr>
            <w:r w:rsidRPr="005C22B1">
              <w:rPr>
                <w:rFonts w:ascii="Times New Roman" w:hAnsi="Times New Roman" w:cs="Times New Roman"/>
                <w:sz w:val="24"/>
                <w:szCs w:val="24"/>
              </w:rPr>
              <w:lastRenderedPageBreak/>
              <w:t>В том числе в сфере малого и среднего предпринимательства</w:t>
            </w:r>
            <w:r w:rsidR="00BF4E90" w:rsidRPr="005C22B1">
              <w:rPr>
                <w:rFonts w:ascii="Times New Roman" w:hAnsi="Times New Roman" w:cs="Times New Roman"/>
                <w:sz w:val="24"/>
                <w:szCs w:val="24"/>
              </w:rPr>
              <w:t>, чел.</w:t>
            </w:r>
          </w:p>
        </w:tc>
        <w:tc>
          <w:tcPr>
            <w:tcW w:w="1387" w:type="dxa"/>
          </w:tcPr>
          <w:p w:rsidR="003B4DDB" w:rsidRPr="005C22B1" w:rsidRDefault="00F901A6"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238</w:t>
            </w:r>
          </w:p>
        </w:tc>
        <w:tc>
          <w:tcPr>
            <w:tcW w:w="1369" w:type="dxa"/>
          </w:tcPr>
          <w:p w:rsidR="003B4DDB" w:rsidRPr="005C22B1" w:rsidRDefault="00F901A6"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201</w:t>
            </w:r>
          </w:p>
        </w:tc>
        <w:tc>
          <w:tcPr>
            <w:tcW w:w="1369" w:type="dxa"/>
          </w:tcPr>
          <w:p w:rsidR="003B4DDB" w:rsidRPr="005C22B1" w:rsidRDefault="00F901A6"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129</w:t>
            </w:r>
          </w:p>
        </w:tc>
        <w:tc>
          <w:tcPr>
            <w:tcW w:w="1369" w:type="dxa"/>
          </w:tcPr>
          <w:p w:rsidR="003B4DDB" w:rsidRPr="005C22B1" w:rsidRDefault="00F901A6"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266</w:t>
            </w:r>
          </w:p>
        </w:tc>
        <w:tc>
          <w:tcPr>
            <w:tcW w:w="1370" w:type="dxa"/>
          </w:tcPr>
          <w:p w:rsidR="003B4DDB" w:rsidRPr="005C22B1" w:rsidRDefault="00F901A6" w:rsidP="003B4DDB">
            <w:pPr>
              <w:pStyle w:val="ab"/>
              <w:ind w:left="0"/>
              <w:jc w:val="center"/>
              <w:rPr>
                <w:rFonts w:ascii="Times New Roman" w:hAnsi="Times New Roman" w:cs="Times New Roman"/>
                <w:sz w:val="24"/>
                <w:szCs w:val="24"/>
              </w:rPr>
            </w:pPr>
            <w:r w:rsidRPr="005C22B1">
              <w:rPr>
                <w:rFonts w:ascii="Times New Roman" w:hAnsi="Times New Roman" w:cs="Times New Roman"/>
                <w:sz w:val="24"/>
                <w:szCs w:val="24"/>
              </w:rPr>
              <w:t>284</w:t>
            </w:r>
          </w:p>
        </w:tc>
      </w:tr>
      <w:tr w:rsidR="00AE4D3C" w:rsidRPr="005C22B1" w:rsidTr="00BF4E90">
        <w:tc>
          <w:tcPr>
            <w:tcW w:w="2707" w:type="dxa"/>
          </w:tcPr>
          <w:p w:rsidR="00AE4D3C" w:rsidRPr="005C22B1" w:rsidRDefault="00AE4D3C" w:rsidP="00E9744A">
            <w:pPr>
              <w:pStyle w:val="af2"/>
            </w:pPr>
            <w:r w:rsidRPr="005C22B1">
              <w:t>Численность пострадавших в результате несчастных случаев на производстве с утратой трудоспособности на 1 рабочий день и более, человек в расчете на 1 тысячу работающих</w:t>
            </w:r>
          </w:p>
        </w:tc>
        <w:tc>
          <w:tcPr>
            <w:tcW w:w="1387" w:type="dxa"/>
          </w:tcPr>
          <w:p w:rsidR="00AE4D3C" w:rsidRPr="005C22B1" w:rsidRDefault="00AE4D3C" w:rsidP="00804125">
            <w:pPr>
              <w:pStyle w:val="af2"/>
              <w:jc w:val="center"/>
            </w:pPr>
            <w:r w:rsidRPr="005C22B1">
              <w:t>3,20</w:t>
            </w:r>
          </w:p>
        </w:tc>
        <w:tc>
          <w:tcPr>
            <w:tcW w:w="1369" w:type="dxa"/>
          </w:tcPr>
          <w:p w:rsidR="00AE4D3C" w:rsidRPr="005C22B1" w:rsidRDefault="00AE4D3C" w:rsidP="00804125">
            <w:pPr>
              <w:pStyle w:val="af2"/>
              <w:jc w:val="center"/>
            </w:pPr>
            <w:r w:rsidRPr="005C22B1">
              <w:t>1,70</w:t>
            </w:r>
          </w:p>
        </w:tc>
        <w:tc>
          <w:tcPr>
            <w:tcW w:w="1369" w:type="dxa"/>
          </w:tcPr>
          <w:p w:rsidR="00AE4D3C" w:rsidRPr="005C22B1" w:rsidRDefault="00AE4D3C" w:rsidP="00804125">
            <w:pPr>
              <w:pStyle w:val="af2"/>
              <w:jc w:val="center"/>
            </w:pPr>
            <w:r w:rsidRPr="005C22B1">
              <w:t>1,70</w:t>
            </w:r>
          </w:p>
        </w:tc>
        <w:tc>
          <w:tcPr>
            <w:tcW w:w="1369" w:type="dxa"/>
          </w:tcPr>
          <w:p w:rsidR="00AE4D3C" w:rsidRPr="005C22B1" w:rsidRDefault="00AE4D3C" w:rsidP="00804125">
            <w:pPr>
              <w:pStyle w:val="af2"/>
              <w:jc w:val="center"/>
            </w:pPr>
            <w:r w:rsidRPr="005C22B1">
              <w:t>1,20</w:t>
            </w:r>
          </w:p>
        </w:tc>
        <w:tc>
          <w:tcPr>
            <w:tcW w:w="1370" w:type="dxa"/>
          </w:tcPr>
          <w:p w:rsidR="00AE4D3C" w:rsidRPr="005C22B1" w:rsidRDefault="00AE4D3C" w:rsidP="00804125">
            <w:pPr>
              <w:pStyle w:val="af2"/>
              <w:jc w:val="center"/>
            </w:pPr>
            <w:r w:rsidRPr="005C22B1">
              <w:t>0,64</w:t>
            </w:r>
          </w:p>
        </w:tc>
      </w:tr>
      <w:tr w:rsidR="00AE4D3C" w:rsidRPr="005C22B1" w:rsidTr="00BF4E90">
        <w:tc>
          <w:tcPr>
            <w:tcW w:w="2707" w:type="dxa"/>
          </w:tcPr>
          <w:p w:rsidR="00AE4D3C" w:rsidRPr="005C22B1" w:rsidRDefault="00AE4D3C" w:rsidP="00E9744A">
            <w:pPr>
              <w:pStyle w:val="af2"/>
            </w:pPr>
            <w:r w:rsidRPr="005C22B1">
              <w:t>Численность пострадавших в результате несчастных случаев на производстве с тяжелым исходом в расчете на 1 тысячу работающих, человек в расчете на 1 тысячу работающих</w:t>
            </w:r>
          </w:p>
        </w:tc>
        <w:tc>
          <w:tcPr>
            <w:tcW w:w="1387" w:type="dxa"/>
          </w:tcPr>
          <w:p w:rsidR="00AE4D3C" w:rsidRPr="005C22B1" w:rsidRDefault="00AE4D3C" w:rsidP="00804125">
            <w:pPr>
              <w:pStyle w:val="af2"/>
              <w:jc w:val="center"/>
            </w:pPr>
            <w:r w:rsidRPr="005C22B1">
              <w:t>0,760</w:t>
            </w:r>
          </w:p>
        </w:tc>
        <w:tc>
          <w:tcPr>
            <w:tcW w:w="1369" w:type="dxa"/>
          </w:tcPr>
          <w:p w:rsidR="00AE4D3C" w:rsidRPr="005C22B1" w:rsidRDefault="00AE4D3C" w:rsidP="00804125">
            <w:pPr>
              <w:pStyle w:val="af2"/>
              <w:jc w:val="center"/>
            </w:pPr>
            <w:r w:rsidRPr="005C22B1">
              <w:t>0,246</w:t>
            </w:r>
          </w:p>
        </w:tc>
        <w:tc>
          <w:tcPr>
            <w:tcW w:w="1369" w:type="dxa"/>
          </w:tcPr>
          <w:p w:rsidR="00AE4D3C" w:rsidRPr="005C22B1" w:rsidRDefault="00AE4D3C" w:rsidP="00804125">
            <w:pPr>
              <w:pStyle w:val="af2"/>
              <w:jc w:val="center"/>
            </w:pPr>
            <w:r w:rsidRPr="005C22B1">
              <w:t>0,124</w:t>
            </w:r>
          </w:p>
        </w:tc>
        <w:tc>
          <w:tcPr>
            <w:tcW w:w="1369" w:type="dxa"/>
          </w:tcPr>
          <w:p w:rsidR="00AE4D3C" w:rsidRPr="005C22B1" w:rsidRDefault="00AE4D3C" w:rsidP="00804125">
            <w:pPr>
              <w:pStyle w:val="af2"/>
              <w:jc w:val="center"/>
            </w:pPr>
            <w:r w:rsidRPr="005C22B1">
              <w:t>0,128</w:t>
            </w:r>
          </w:p>
        </w:tc>
        <w:tc>
          <w:tcPr>
            <w:tcW w:w="1370" w:type="dxa"/>
          </w:tcPr>
          <w:p w:rsidR="00AE4D3C" w:rsidRPr="005C22B1" w:rsidRDefault="00AE4D3C" w:rsidP="00804125">
            <w:pPr>
              <w:pStyle w:val="af2"/>
              <w:jc w:val="center"/>
            </w:pPr>
            <w:r w:rsidRPr="005C22B1">
              <w:t>0,128</w:t>
            </w:r>
          </w:p>
        </w:tc>
      </w:tr>
      <w:tr w:rsidR="00AE4D3C" w:rsidRPr="005C22B1" w:rsidTr="00BF4E90">
        <w:tc>
          <w:tcPr>
            <w:tcW w:w="2707" w:type="dxa"/>
          </w:tcPr>
          <w:p w:rsidR="00AE4D3C" w:rsidRPr="005C22B1" w:rsidRDefault="00AE4D3C" w:rsidP="00E9744A">
            <w:pPr>
              <w:pStyle w:val="af2"/>
            </w:pPr>
            <w:r w:rsidRPr="005C22B1">
              <w:t>Удельный вес работников, занятых на рабочих местах, в отношении которых проведена специальная оценка условий труда, от общего количества работников организаций и предприятий всех форм собственности Кетовского района, %</w:t>
            </w:r>
          </w:p>
        </w:tc>
        <w:tc>
          <w:tcPr>
            <w:tcW w:w="1387" w:type="dxa"/>
          </w:tcPr>
          <w:p w:rsidR="00AE4D3C" w:rsidRPr="005C22B1" w:rsidRDefault="00AE4D3C" w:rsidP="00804125">
            <w:pPr>
              <w:pStyle w:val="af2"/>
              <w:jc w:val="center"/>
            </w:pPr>
            <w:r w:rsidRPr="005C22B1">
              <w:t>10,2</w:t>
            </w:r>
          </w:p>
        </w:tc>
        <w:tc>
          <w:tcPr>
            <w:tcW w:w="1369" w:type="dxa"/>
          </w:tcPr>
          <w:p w:rsidR="00AE4D3C" w:rsidRPr="005C22B1" w:rsidRDefault="00AE4D3C" w:rsidP="00804125">
            <w:pPr>
              <w:pStyle w:val="af2"/>
              <w:jc w:val="center"/>
            </w:pPr>
            <w:r w:rsidRPr="005C22B1">
              <w:t>12,3</w:t>
            </w:r>
          </w:p>
        </w:tc>
        <w:tc>
          <w:tcPr>
            <w:tcW w:w="1369" w:type="dxa"/>
          </w:tcPr>
          <w:p w:rsidR="00AE4D3C" w:rsidRPr="005C22B1" w:rsidRDefault="00AE4D3C" w:rsidP="00804125">
            <w:pPr>
              <w:pStyle w:val="af2"/>
              <w:jc w:val="center"/>
            </w:pPr>
            <w:r w:rsidRPr="005C22B1">
              <w:t>24,6</w:t>
            </w:r>
          </w:p>
        </w:tc>
        <w:tc>
          <w:tcPr>
            <w:tcW w:w="1369" w:type="dxa"/>
          </w:tcPr>
          <w:p w:rsidR="00AE4D3C" w:rsidRPr="005C22B1" w:rsidRDefault="00AE4D3C" w:rsidP="00804125">
            <w:pPr>
              <w:pStyle w:val="af2"/>
              <w:jc w:val="center"/>
            </w:pPr>
            <w:r w:rsidRPr="005C22B1">
              <w:t>30,3</w:t>
            </w:r>
          </w:p>
        </w:tc>
        <w:tc>
          <w:tcPr>
            <w:tcW w:w="1370" w:type="dxa"/>
          </w:tcPr>
          <w:p w:rsidR="00AE4D3C" w:rsidRPr="005C22B1" w:rsidRDefault="00AE4D3C" w:rsidP="00804125">
            <w:pPr>
              <w:pStyle w:val="af2"/>
              <w:jc w:val="center"/>
            </w:pPr>
            <w:r w:rsidRPr="005C22B1">
              <w:t>41,6</w:t>
            </w:r>
          </w:p>
        </w:tc>
      </w:tr>
    </w:tbl>
    <w:p w:rsidR="00850D51" w:rsidRDefault="00850D51" w:rsidP="00E57EB9">
      <w:pPr>
        <w:spacing w:after="0" w:line="240" w:lineRule="auto"/>
        <w:ind w:firstLine="709"/>
        <w:jc w:val="both"/>
        <w:rPr>
          <w:rFonts w:ascii="Times New Roman" w:hAnsi="Times New Roman" w:cs="Times New Roman"/>
          <w:sz w:val="24"/>
          <w:szCs w:val="24"/>
        </w:rPr>
      </w:pPr>
    </w:p>
    <w:p w:rsidR="00E57EB9" w:rsidRPr="00385C31" w:rsidRDefault="00E57EB9" w:rsidP="00E57EB9">
      <w:pPr>
        <w:spacing w:after="0" w:line="240" w:lineRule="auto"/>
        <w:ind w:firstLine="709"/>
        <w:jc w:val="both"/>
        <w:rPr>
          <w:rFonts w:ascii="Times New Roman" w:eastAsia="Times New Roman" w:hAnsi="Times New Roman" w:cs="Times New Roman"/>
          <w:sz w:val="24"/>
          <w:szCs w:val="24"/>
        </w:rPr>
      </w:pPr>
      <w:r w:rsidRPr="00385C31">
        <w:rPr>
          <w:rFonts w:ascii="Times New Roman" w:hAnsi="Times New Roman" w:cs="Times New Roman"/>
          <w:sz w:val="24"/>
          <w:szCs w:val="24"/>
        </w:rPr>
        <w:t xml:space="preserve">По состоянию на 1 января 2017 года уровень регистрируемой безработицы составил 1,67% </w:t>
      </w:r>
      <w:r w:rsidRPr="007C0203">
        <w:rPr>
          <w:rFonts w:ascii="Times New Roman" w:hAnsi="Times New Roman" w:cs="Times New Roman"/>
          <w:color w:val="000000" w:themeColor="text1"/>
          <w:sz w:val="24"/>
          <w:szCs w:val="24"/>
        </w:rPr>
        <w:t xml:space="preserve">от численности </w:t>
      </w:r>
      <w:r w:rsidR="00E91374" w:rsidRPr="007C0203">
        <w:rPr>
          <w:rFonts w:ascii="Times New Roman" w:hAnsi="Times New Roman" w:cs="Times New Roman"/>
          <w:color w:val="000000" w:themeColor="text1"/>
          <w:sz w:val="24"/>
          <w:szCs w:val="24"/>
        </w:rPr>
        <w:t>рабочей силы</w:t>
      </w:r>
      <w:r w:rsidRPr="007C0203">
        <w:rPr>
          <w:rFonts w:ascii="Times New Roman" w:hAnsi="Times New Roman" w:cs="Times New Roman"/>
          <w:color w:val="000000" w:themeColor="text1"/>
          <w:sz w:val="24"/>
          <w:szCs w:val="24"/>
        </w:rPr>
        <w:t>.</w:t>
      </w:r>
      <w:r w:rsidRPr="00385C31">
        <w:rPr>
          <w:rFonts w:ascii="Times New Roman" w:hAnsi="Times New Roman" w:cs="Times New Roman"/>
          <w:sz w:val="24"/>
          <w:szCs w:val="24"/>
        </w:rPr>
        <w:t xml:space="preserve"> </w:t>
      </w:r>
      <w:r w:rsidRPr="00385C31">
        <w:rPr>
          <w:rFonts w:ascii="Times New Roman" w:eastAsia="Times New Roman" w:hAnsi="Times New Roman" w:cs="Times New Roman"/>
          <w:sz w:val="24"/>
          <w:szCs w:val="24"/>
        </w:rPr>
        <w:t xml:space="preserve">В составе безработных граждан мужчины составляют – 56,8%, женщины – 43,2%. По возрасту: молодежь от 16 до 29 лет – 13,2%, лица предпенсионного возраста – 14,2%, других возрастов – 72,6%. </w:t>
      </w:r>
    </w:p>
    <w:p w:rsidR="00E57EB9" w:rsidRDefault="00E57EB9" w:rsidP="00E57EB9">
      <w:pPr>
        <w:spacing w:after="0" w:line="240" w:lineRule="auto"/>
        <w:ind w:firstLine="709"/>
        <w:jc w:val="both"/>
        <w:rPr>
          <w:rFonts w:ascii="Times New Roman" w:hAnsi="Times New Roman" w:cs="Times New Roman"/>
          <w:sz w:val="24"/>
          <w:szCs w:val="24"/>
        </w:rPr>
      </w:pPr>
      <w:r w:rsidRPr="00385C31">
        <w:rPr>
          <w:rFonts w:ascii="Times New Roman" w:hAnsi="Times New Roman" w:cs="Times New Roman"/>
          <w:sz w:val="24"/>
          <w:szCs w:val="24"/>
        </w:rPr>
        <w:t xml:space="preserve">Спрос на рабочую силу в Кетовском районе практически равен предложению: по состоянию на 1 января 2017 года заявленная работодателями потребность составила 218 рабочих мест, в их структуре сохраняется высокая доля рабочих профессий (46,8%). </w:t>
      </w:r>
    </w:p>
    <w:p w:rsidR="00127C78" w:rsidRDefault="006C4633" w:rsidP="00127C7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Количество </w:t>
      </w:r>
      <w:r w:rsidR="002A73A9">
        <w:rPr>
          <w:rFonts w:ascii="Times New Roman" w:hAnsi="Times New Roman" w:cs="Times New Roman"/>
          <w:sz w:val="24"/>
          <w:szCs w:val="24"/>
        </w:rPr>
        <w:t>новых постоянных рабочих мест за анализируемый период увеличилось</w:t>
      </w:r>
      <w:r>
        <w:rPr>
          <w:rFonts w:ascii="Times New Roman" w:hAnsi="Times New Roman" w:cs="Times New Roman"/>
          <w:sz w:val="24"/>
          <w:szCs w:val="24"/>
        </w:rPr>
        <w:t xml:space="preserve"> с 261 до 284 человек</w:t>
      </w:r>
      <w:r w:rsidR="00664591">
        <w:rPr>
          <w:rFonts w:ascii="Times New Roman" w:hAnsi="Times New Roman" w:cs="Times New Roman"/>
          <w:sz w:val="24"/>
          <w:szCs w:val="24"/>
        </w:rPr>
        <w:t>.</w:t>
      </w:r>
      <w:r w:rsidR="00D1095C">
        <w:rPr>
          <w:rFonts w:ascii="Times New Roman" w:hAnsi="Times New Roman" w:cs="Times New Roman"/>
          <w:sz w:val="24"/>
          <w:szCs w:val="24"/>
        </w:rPr>
        <w:t xml:space="preserve"> </w:t>
      </w:r>
      <w:r w:rsidR="00127C78" w:rsidRPr="00C63B23">
        <w:rPr>
          <w:rFonts w:ascii="Times New Roman" w:hAnsi="Times New Roman" w:cs="Times New Roman"/>
          <w:sz w:val="24"/>
          <w:szCs w:val="24"/>
        </w:rPr>
        <w:t xml:space="preserve">В Кетовском районе регулируется рынок труда района в рамках реализации государственной программы Российской Федерации и Курганской области по содействию занятости населения, а также </w:t>
      </w:r>
      <w:r w:rsidR="00C63B23" w:rsidRPr="00C63B23">
        <w:rPr>
          <w:rFonts w:ascii="Times New Roman" w:hAnsi="Times New Roman" w:cs="Times New Roman"/>
          <w:sz w:val="24"/>
          <w:szCs w:val="24"/>
        </w:rPr>
        <w:t>продолжается</w:t>
      </w:r>
      <w:r w:rsidR="00127C78" w:rsidRPr="00C63B23">
        <w:rPr>
          <w:rFonts w:ascii="Times New Roman" w:hAnsi="Times New Roman" w:cs="Times New Roman"/>
          <w:sz w:val="24"/>
          <w:szCs w:val="24"/>
        </w:rPr>
        <w:t xml:space="preserve"> работа Антикризисного штаба созданного при Администрации Кетовского района, утвержденного постановлением Администрации Кетовского района</w:t>
      </w:r>
      <w:r w:rsidR="00127C78" w:rsidRPr="00C63B23">
        <w:rPr>
          <w:rFonts w:ascii="Times New Roman" w:hAnsi="Times New Roman" w:cs="Times New Roman"/>
          <w:color w:val="FF0000"/>
          <w:sz w:val="24"/>
          <w:szCs w:val="24"/>
        </w:rPr>
        <w:t xml:space="preserve"> </w:t>
      </w:r>
      <w:r w:rsidR="00127C78" w:rsidRPr="00C63B23">
        <w:rPr>
          <w:rFonts w:ascii="Times New Roman" w:hAnsi="Times New Roman" w:cs="Times New Roman"/>
          <w:sz w:val="24"/>
          <w:szCs w:val="24"/>
        </w:rPr>
        <w:t>от 25.07.2016г. № 1753.</w:t>
      </w:r>
      <w:r w:rsidR="00935853">
        <w:rPr>
          <w:rFonts w:ascii="Times New Roman" w:hAnsi="Times New Roman" w:cs="Times New Roman"/>
          <w:sz w:val="24"/>
          <w:szCs w:val="24"/>
        </w:rPr>
        <w:t xml:space="preserve"> </w:t>
      </w:r>
    </w:p>
    <w:p w:rsidR="00935853" w:rsidRDefault="00935853" w:rsidP="00935853">
      <w:pPr>
        <w:spacing w:after="0" w:line="240" w:lineRule="auto"/>
        <w:ind w:firstLine="709"/>
        <w:jc w:val="both"/>
        <w:rPr>
          <w:rFonts w:ascii="Times New Roman" w:eastAsiaTheme="minorHAnsi" w:hAnsi="Times New Roman" w:cs="Times New Roman"/>
          <w:sz w:val="24"/>
          <w:szCs w:val="24"/>
          <w:lang w:eastAsia="en-US"/>
        </w:rPr>
      </w:pPr>
      <w:r w:rsidRPr="001E5ACF">
        <w:rPr>
          <w:rFonts w:ascii="Times New Roman" w:eastAsia="Times New Roman" w:hAnsi="Times New Roman" w:cs="Times New Roman"/>
          <w:sz w:val="24"/>
          <w:szCs w:val="24"/>
        </w:rPr>
        <w:lastRenderedPageBreak/>
        <w:t xml:space="preserve">В </w:t>
      </w:r>
      <w:r>
        <w:rPr>
          <w:rFonts w:ascii="Times New Roman" w:hAnsi="Times New Roman" w:cs="Times New Roman"/>
          <w:sz w:val="24"/>
          <w:szCs w:val="24"/>
        </w:rPr>
        <w:t>2016</w:t>
      </w:r>
      <w:r w:rsidRPr="001E5ACF">
        <w:rPr>
          <w:rFonts w:ascii="Times New Roman" w:eastAsia="Times New Roman" w:hAnsi="Times New Roman" w:cs="Times New Roman"/>
          <w:sz w:val="24"/>
          <w:szCs w:val="24"/>
        </w:rPr>
        <w:t xml:space="preserve"> году проведено 10 заседаний штаба,  из них 6 выездных. Заслушаны</w:t>
      </w:r>
      <w:r>
        <w:rPr>
          <w:rFonts w:ascii="Times New Roman" w:eastAsia="Times New Roman" w:hAnsi="Times New Roman" w:cs="Times New Roman"/>
          <w:sz w:val="24"/>
          <w:szCs w:val="24"/>
        </w:rPr>
        <w:t xml:space="preserve"> 28 Глав МО и 46 предпринимателей и руководителей</w:t>
      </w:r>
      <w:r w:rsidRPr="001E5ACF">
        <w:rPr>
          <w:rFonts w:ascii="Times New Roman" w:eastAsia="Times New Roman" w:hAnsi="Times New Roman" w:cs="Times New Roman"/>
          <w:sz w:val="24"/>
          <w:szCs w:val="24"/>
        </w:rPr>
        <w:t xml:space="preserve"> предприятий и организаций.</w:t>
      </w:r>
      <w:r>
        <w:rPr>
          <w:rFonts w:ascii="Times New Roman" w:hAnsi="Times New Roman" w:cs="Times New Roman"/>
          <w:sz w:val="24"/>
          <w:szCs w:val="24"/>
        </w:rPr>
        <w:t xml:space="preserve"> </w:t>
      </w:r>
      <w:r w:rsidRPr="001E5ACF">
        <w:rPr>
          <w:rFonts w:ascii="Times New Roman" w:eastAsiaTheme="minorHAnsi" w:hAnsi="Times New Roman" w:cs="Times New Roman"/>
          <w:sz w:val="24"/>
          <w:szCs w:val="24"/>
          <w:lang w:eastAsia="en-US"/>
        </w:rPr>
        <w:t xml:space="preserve">По результатам деятельности антикризисного штаба </w:t>
      </w:r>
      <w:r>
        <w:rPr>
          <w:rFonts w:ascii="Times New Roman" w:eastAsiaTheme="minorHAnsi" w:hAnsi="Times New Roman" w:cs="Times New Roman"/>
          <w:sz w:val="24"/>
          <w:szCs w:val="24"/>
          <w:lang w:eastAsia="en-US"/>
        </w:rPr>
        <w:t xml:space="preserve"> в 2016</w:t>
      </w:r>
      <w:r w:rsidRPr="001E5ACF">
        <w:rPr>
          <w:rFonts w:ascii="Times New Roman" w:eastAsiaTheme="minorHAnsi" w:hAnsi="Times New Roman" w:cs="Times New Roman"/>
          <w:sz w:val="24"/>
          <w:szCs w:val="24"/>
          <w:lang w:eastAsia="en-US"/>
        </w:rPr>
        <w:t xml:space="preserve"> году </w:t>
      </w:r>
      <w:r w:rsidRPr="00935853">
        <w:rPr>
          <w:rFonts w:ascii="Times New Roman" w:eastAsiaTheme="minorHAnsi" w:hAnsi="Times New Roman" w:cs="Times New Roman"/>
          <w:sz w:val="24"/>
          <w:szCs w:val="24"/>
          <w:lang w:eastAsia="en-US"/>
        </w:rPr>
        <w:t>легализованы  289</w:t>
      </w:r>
      <w:r w:rsidRPr="001E5ACF">
        <w:rPr>
          <w:rFonts w:ascii="Times New Roman" w:eastAsiaTheme="minorHAnsi" w:hAnsi="Times New Roman" w:cs="Times New Roman"/>
          <w:sz w:val="24"/>
          <w:szCs w:val="24"/>
          <w:lang w:eastAsia="en-US"/>
        </w:rPr>
        <w:t xml:space="preserve"> работников Кетовского района </w:t>
      </w:r>
      <w:r>
        <w:rPr>
          <w:rFonts w:ascii="Times New Roman" w:eastAsiaTheme="minorHAnsi" w:hAnsi="Times New Roman" w:cs="Times New Roman"/>
          <w:sz w:val="24"/>
          <w:szCs w:val="24"/>
          <w:lang w:eastAsia="en-US"/>
        </w:rPr>
        <w:t>(18,3</w:t>
      </w:r>
      <w:r w:rsidRPr="001E5ACF">
        <w:rPr>
          <w:rFonts w:ascii="Times New Roman" w:eastAsiaTheme="minorHAnsi" w:hAnsi="Times New Roman" w:cs="Times New Roman"/>
          <w:sz w:val="24"/>
          <w:szCs w:val="24"/>
          <w:lang w:eastAsia="en-US"/>
        </w:rPr>
        <w:t>% от плана – 1575).</w:t>
      </w:r>
      <w:r>
        <w:rPr>
          <w:rFonts w:ascii="Times New Roman" w:eastAsiaTheme="minorHAnsi" w:hAnsi="Times New Roman" w:cs="Times New Roman"/>
          <w:sz w:val="24"/>
          <w:szCs w:val="24"/>
          <w:lang w:eastAsia="en-US"/>
        </w:rPr>
        <w:t xml:space="preserve"> Создано </w:t>
      </w:r>
      <w:r w:rsidRPr="00935853">
        <w:rPr>
          <w:rFonts w:ascii="Times New Roman" w:eastAsiaTheme="minorHAnsi" w:hAnsi="Times New Roman" w:cs="Times New Roman"/>
          <w:sz w:val="24"/>
          <w:szCs w:val="24"/>
          <w:lang w:eastAsia="en-US"/>
        </w:rPr>
        <w:t>300 новых рабочих</w:t>
      </w:r>
      <w:r>
        <w:rPr>
          <w:rFonts w:ascii="Times New Roman" w:eastAsiaTheme="minorHAnsi" w:hAnsi="Times New Roman" w:cs="Times New Roman"/>
          <w:sz w:val="24"/>
          <w:szCs w:val="24"/>
          <w:lang w:eastAsia="en-US"/>
        </w:rPr>
        <w:t xml:space="preserve"> мест, из них 290 в малом и среднем предпринимательстве. </w:t>
      </w:r>
    </w:p>
    <w:p w:rsidR="00127C78" w:rsidRDefault="00127C78" w:rsidP="000E5DE3">
      <w:pPr>
        <w:widowControl w:val="0"/>
        <w:spacing w:after="0" w:line="240" w:lineRule="auto"/>
        <w:ind w:firstLine="709"/>
        <w:jc w:val="both"/>
        <w:rPr>
          <w:rFonts w:ascii="Times New Roman" w:hAnsi="Times New Roman" w:cs="Times New Roman"/>
          <w:sz w:val="24"/>
          <w:szCs w:val="24"/>
        </w:rPr>
      </w:pPr>
      <w:r w:rsidRPr="00C63B23">
        <w:rPr>
          <w:rFonts w:ascii="Times New Roman" w:hAnsi="Times New Roman" w:cs="Times New Roman"/>
          <w:sz w:val="24"/>
          <w:szCs w:val="24"/>
        </w:rPr>
        <w:t>Реализация мероприятий государственной программы Курганской области «Содействие занятости населения Курганской области», содействие добровольному переселению в район соотечественников, проживающих за рубежом, обеспечит эффективную занятость и высокий жизненный уровень населения.</w:t>
      </w:r>
      <w:r w:rsidR="00CA6ED8">
        <w:rPr>
          <w:rFonts w:ascii="Times New Roman" w:hAnsi="Times New Roman" w:cs="Times New Roman"/>
          <w:sz w:val="24"/>
          <w:szCs w:val="24"/>
        </w:rPr>
        <w:t xml:space="preserve"> </w:t>
      </w:r>
    </w:p>
    <w:p w:rsidR="003C6E77" w:rsidRDefault="003C6E77" w:rsidP="003C6E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2016 году среднемесячная заработная плата составила 20859 рублей, по сравнению с 2012 годом возросла на 39%. </w:t>
      </w:r>
    </w:p>
    <w:p w:rsidR="008F6D4A" w:rsidRPr="003979A6" w:rsidRDefault="008F6D4A" w:rsidP="008F6D4A">
      <w:pPr>
        <w:pStyle w:val="af2"/>
        <w:ind w:firstLine="706"/>
        <w:jc w:val="both"/>
        <w:rPr>
          <w:color w:val="000000" w:themeColor="text1"/>
        </w:rPr>
      </w:pPr>
      <w:r w:rsidRPr="003979A6">
        <w:rPr>
          <w:color w:val="000000" w:themeColor="text1"/>
        </w:rPr>
        <w:t>За последние пять лет отмечается снижение общего уровня травматизма. Коэффициент частоты травматизма в 2012 году снизился на 2,56 по отношению к 2016 году. Также уменьшился коэффициент частоты несчастных случаев на производстве с тяжелым исходом: в 2016 году он снизился на 83,2% по сравнению с 2012 годом. За период 2012-2016 годы количество рабочих мест, на которых проведена специальная оценка условий труда, увеличилось более чем в 4 раза.</w:t>
      </w:r>
    </w:p>
    <w:p w:rsidR="00C25B6D" w:rsidRPr="00F2699C" w:rsidRDefault="00C25B6D" w:rsidP="008F6D4A">
      <w:pPr>
        <w:pStyle w:val="af2"/>
        <w:ind w:firstLine="706"/>
        <w:jc w:val="both"/>
      </w:pPr>
    </w:p>
    <w:p w:rsidR="00C25B6D" w:rsidRDefault="00C25B6D" w:rsidP="004612F0">
      <w:pPr>
        <w:spacing w:after="0" w:line="240" w:lineRule="auto"/>
        <w:jc w:val="center"/>
        <w:rPr>
          <w:rFonts w:ascii="Times New Roman" w:eastAsia="Times New Roman" w:hAnsi="Times New Roman" w:cs="Times New Roman"/>
          <w:sz w:val="24"/>
          <w:szCs w:val="24"/>
        </w:rPr>
      </w:pPr>
      <w:r w:rsidRPr="00C25B6D">
        <w:rPr>
          <w:rFonts w:ascii="Times New Roman" w:eastAsia="Times New Roman" w:hAnsi="Times New Roman" w:cs="Times New Roman"/>
          <w:sz w:val="24"/>
          <w:szCs w:val="24"/>
        </w:rPr>
        <w:t>SWOT анализ формирования и регулирования рынка труда Кетовского района</w:t>
      </w:r>
    </w:p>
    <w:p w:rsidR="004612F0" w:rsidRPr="00C25B6D" w:rsidRDefault="004612F0" w:rsidP="004612F0">
      <w:pPr>
        <w:spacing w:after="0" w:line="240" w:lineRule="auto"/>
        <w:jc w:val="center"/>
        <w:rPr>
          <w:rFonts w:ascii="Times New Roman" w:eastAsia="Times New Roman" w:hAnsi="Times New Roman" w:cs="Times New Roman"/>
          <w:sz w:val="24"/>
          <w:szCs w:val="24"/>
        </w:rPr>
      </w:pPr>
    </w:p>
    <w:tbl>
      <w:tblPr>
        <w:tblStyle w:val="af"/>
        <w:tblW w:w="0" w:type="auto"/>
        <w:tblLook w:val="04A0"/>
      </w:tblPr>
      <w:tblGrid>
        <w:gridCol w:w="4785"/>
        <w:gridCol w:w="4786"/>
      </w:tblGrid>
      <w:tr w:rsidR="002C582A" w:rsidTr="00804125">
        <w:tc>
          <w:tcPr>
            <w:tcW w:w="4785" w:type="dxa"/>
          </w:tcPr>
          <w:p w:rsidR="002C582A" w:rsidRPr="00227229" w:rsidRDefault="002C582A" w:rsidP="00077AC9">
            <w:pPr>
              <w:keepNext/>
              <w:ind w:firstLine="709"/>
              <w:jc w:val="center"/>
              <w:rPr>
                <w:rFonts w:ascii="Times New Roman" w:hAnsi="Times New Roman" w:cs="Times New Roman"/>
                <w:b/>
                <w:sz w:val="24"/>
                <w:szCs w:val="24"/>
              </w:rPr>
            </w:pPr>
            <w:r w:rsidRPr="00227229">
              <w:rPr>
                <w:rFonts w:ascii="Times New Roman" w:hAnsi="Times New Roman" w:cs="Times New Roman"/>
                <w:b/>
                <w:sz w:val="24"/>
                <w:szCs w:val="24"/>
              </w:rPr>
              <w:t>Сильные стороны (S)</w:t>
            </w:r>
          </w:p>
        </w:tc>
        <w:tc>
          <w:tcPr>
            <w:tcW w:w="4786" w:type="dxa"/>
          </w:tcPr>
          <w:p w:rsidR="002C582A" w:rsidRPr="00227229" w:rsidRDefault="002C582A" w:rsidP="00077AC9">
            <w:pPr>
              <w:keepNext/>
              <w:ind w:firstLine="709"/>
              <w:jc w:val="center"/>
              <w:rPr>
                <w:rFonts w:ascii="Times New Roman" w:hAnsi="Times New Roman" w:cs="Times New Roman"/>
                <w:b/>
                <w:sz w:val="24"/>
                <w:szCs w:val="24"/>
              </w:rPr>
            </w:pPr>
            <w:r w:rsidRPr="00227229">
              <w:rPr>
                <w:rFonts w:ascii="Times New Roman" w:hAnsi="Times New Roman" w:cs="Times New Roman"/>
                <w:b/>
                <w:sz w:val="24"/>
                <w:szCs w:val="24"/>
              </w:rPr>
              <w:t>Слабые стороны (W)</w:t>
            </w:r>
          </w:p>
        </w:tc>
      </w:tr>
      <w:tr w:rsidR="007E03BB" w:rsidTr="00804125">
        <w:tc>
          <w:tcPr>
            <w:tcW w:w="4785" w:type="dxa"/>
          </w:tcPr>
          <w:p w:rsidR="00E8613D" w:rsidRDefault="00E8613D" w:rsidP="007E03BB">
            <w:pPr>
              <w:pStyle w:val="af2"/>
              <w:jc w:val="both"/>
            </w:pPr>
            <w:r>
              <w:t>Рост уровня заработной платы</w:t>
            </w:r>
            <w:r w:rsidR="00D86D63">
              <w:t>;</w:t>
            </w:r>
          </w:p>
          <w:p w:rsidR="00E8613D" w:rsidRDefault="00E8613D" w:rsidP="007E03BB">
            <w:pPr>
              <w:pStyle w:val="af2"/>
              <w:jc w:val="both"/>
            </w:pPr>
            <w:r>
              <w:t>Создание новых рабочих мест</w:t>
            </w:r>
            <w:r w:rsidR="00D86D63">
              <w:t>;</w:t>
            </w:r>
          </w:p>
          <w:p w:rsidR="00F24AA3" w:rsidRDefault="00F24AA3" w:rsidP="007E03BB">
            <w:pPr>
              <w:pStyle w:val="af2"/>
              <w:jc w:val="both"/>
            </w:pPr>
            <w:r>
              <w:t>Наличие в экономике района трудовых резервов</w:t>
            </w:r>
            <w:r w:rsidR="00D86D63">
              <w:t>;</w:t>
            </w:r>
          </w:p>
          <w:p w:rsidR="000D0884" w:rsidRDefault="00BB71B9" w:rsidP="007E03BB">
            <w:pPr>
              <w:pStyle w:val="af2"/>
              <w:jc w:val="both"/>
            </w:pPr>
            <w:r>
              <w:t>Работа по снижению с</w:t>
            </w:r>
            <w:r w:rsidR="000D0884">
              <w:t xml:space="preserve"> неформальн</w:t>
            </w:r>
            <w:r>
              <w:t>ой занятостью</w:t>
            </w:r>
            <w:r w:rsidR="00D86D63">
              <w:t>;</w:t>
            </w:r>
          </w:p>
          <w:p w:rsidR="007E03BB" w:rsidRPr="00597F41" w:rsidRDefault="007E03BB" w:rsidP="007E03BB">
            <w:pPr>
              <w:pStyle w:val="af2"/>
              <w:jc w:val="both"/>
            </w:pPr>
            <w:r w:rsidRPr="00597F41">
              <w:t>Внедрение инновационных технических средств и технологий, обеспечивающих безопасные условия труда</w:t>
            </w:r>
            <w:r w:rsidR="00D86D63">
              <w:t>;</w:t>
            </w:r>
          </w:p>
          <w:p w:rsidR="007E03BB" w:rsidRPr="00597F41" w:rsidRDefault="007E03BB" w:rsidP="007E03BB">
            <w:pPr>
              <w:pStyle w:val="af2"/>
              <w:jc w:val="both"/>
            </w:pPr>
            <w:r w:rsidRPr="00597F41">
              <w:t>Прогрессивное и всестороннее законодательство в сфере охраны труда</w:t>
            </w:r>
            <w:r w:rsidR="00D86D63">
              <w:t>;</w:t>
            </w:r>
          </w:p>
          <w:p w:rsidR="007E03BB" w:rsidRPr="00D33234" w:rsidRDefault="007E03BB" w:rsidP="007E03BB">
            <w:pPr>
              <w:jc w:val="both"/>
              <w:rPr>
                <w:rFonts w:ascii="Times New Roman" w:hAnsi="Times New Roman" w:cs="Times New Roman"/>
                <w:sz w:val="24"/>
                <w:szCs w:val="24"/>
              </w:rPr>
            </w:pPr>
            <w:r w:rsidRPr="00D33234">
              <w:rPr>
                <w:rFonts w:ascii="Times New Roman" w:eastAsia="Calibri" w:hAnsi="Times New Roman" w:cs="Times New Roman"/>
                <w:sz w:val="24"/>
                <w:szCs w:val="24"/>
              </w:rPr>
              <w:t>Высокий уровень социальной защищенности</w:t>
            </w:r>
          </w:p>
        </w:tc>
        <w:tc>
          <w:tcPr>
            <w:tcW w:w="4786" w:type="dxa"/>
          </w:tcPr>
          <w:p w:rsidR="00392B4B" w:rsidRDefault="00392B4B" w:rsidP="00804125">
            <w:pPr>
              <w:pStyle w:val="af2"/>
              <w:jc w:val="both"/>
            </w:pPr>
            <w:r>
              <w:t>Недостаточная развитость материально-технической базы</w:t>
            </w:r>
            <w:r w:rsidR="00D86D63">
              <w:t>;</w:t>
            </w:r>
          </w:p>
          <w:p w:rsidR="00FE7346" w:rsidRDefault="00FE7346" w:rsidP="00804125">
            <w:pPr>
              <w:pStyle w:val="af2"/>
              <w:jc w:val="both"/>
            </w:pPr>
            <w:r>
              <w:t>Низкая конкурентоспособность выпускников без опыта работы или стажа</w:t>
            </w:r>
            <w:r w:rsidR="00D86D63">
              <w:t>;</w:t>
            </w:r>
          </w:p>
          <w:p w:rsidR="00392B4B" w:rsidRDefault="00392B4B" w:rsidP="00804125">
            <w:pPr>
              <w:pStyle w:val="af2"/>
              <w:jc w:val="both"/>
            </w:pPr>
            <w:r>
              <w:t>Миграция выпускников за пределы района</w:t>
            </w:r>
            <w:r w:rsidR="00D86D63">
              <w:t>;</w:t>
            </w:r>
          </w:p>
          <w:p w:rsidR="007E03BB" w:rsidRDefault="007E03BB" w:rsidP="00804125">
            <w:pPr>
              <w:pStyle w:val="af2"/>
              <w:jc w:val="both"/>
            </w:pPr>
            <w:r w:rsidRPr="00597F41">
              <w:t>Неоперативное приспособление норм охраны труда к быстро меняющемуся правовому полю</w:t>
            </w:r>
            <w:r w:rsidR="00D86D63">
              <w:t>;</w:t>
            </w:r>
          </w:p>
          <w:p w:rsidR="007E03BB" w:rsidRPr="00597F41" w:rsidRDefault="007E03BB" w:rsidP="00804125">
            <w:pPr>
              <w:pStyle w:val="af2"/>
              <w:jc w:val="both"/>
            </w:pPr>
            <w:r w:rsidRPr="00597F41">
              <w:t>Слабая система мотивации труда работника</w:t>
            </w:r>
          </w:p>
        </w:tc>
      </w:tr>
      <w:tr w:rsidR="00ED0564" w:rsidTr="00804125">
        <w:tc>
          <w:tcPr>
            <w:tcW w:w="4785" w:type="dxa"/>
          </w:tcPr>
          <w:p w:rsidR="00ED0564" w:rsidRPr="00227229" w:rsidRDefault="00ED0564" w:rsidP="00A541CC">
            <w:pPr>
              <w:keepNext/>
              <w:ind w:firstLine="709"/>
              <w:jc w:val="center"/>
              <w:rPr>
                <w:rFonts w:ascii="Times New Roman" w:hAnsi="Times New Roman" w:cs="Times New Roman"/>
                <w:b/>
                <w:sz w:val="24"/>
                <w:szCs w:val="24"/>
              </w:rPr>
            </w:pPr>
            <w:r w:rsidRPr="00227229">
              <w:rPr>
                <w:rFonts w:ascii="Times New Roman" w:hAnsi="Times New Roman" w:cs="Times New Roman"/>
                <w:b/>
                <w:sz w:val="24"/>
                <w:szCs w:val="24"/>
              </w:rPr>
              <w:t>Возможности (O)</w:t>
            </w:r>
          </w:p>
        </w:tc>
        <w:tc>
          <w:tcPr>
            <w:tcW w:w="4786" w:type="dxa"/>
          </w:tcPr>
          <w:p w:rsidR="00ED0564" w:rsidRPr="00227229" w:rsidRDefault="00ED0564" w:rsidP="00A541CC">
            <w:pPr>
              <w:keepNext/>
              <w:ind w:firstLine="709"/>
              <w:jc w:val="center"/>
              <w:rPr>
                <w:rFonts w:ascii="Times New Roman" w:hAnsi="Times New Roman" w:cs="Times New Roman"/>
                <w:b/>
                <w:sz w:val="24"/>
                <w:szCs w:val="24"/>
              </w:rPr>
            </w:pPr>
            <w:r w:rsidRPr="00227229">
              <w:rPr>
                <w:rFonts w:ascii="Times New Roman" w:hAnsi="Times New Roman" w:cs="Times New Roman"/>
                <w:b/>
                <w:sz w:val="24"/>
                <w:szCs w:val="24"/>
              </w:rPr>
              <w:t>Угрозы (T)</w:t>
            </w:r>
          </w:p>
        </w:tc>
      </w:tr>
      <w:tr w:rsidR="007E03BB" w:rsidTr="00804125">
        <w:tc>
          <w:tcPr>
            <w:tcW w:w="4785" w:type="dxa"/>
          </w:tcPr>
          <w:p w:rsidR="008E3981" w:rsidRDefault="008E3981" w:rsidP="007E03BB">
            <w:pPr>
              <w:pStyle w:val="af2"/>
              <w:jc w:val="both"/>
            </w:pPr>
            <w:r>
              <w:t>Повышение уровня требований экономики к квалификации сотрудников, и как следствие, рост трудового потенциала населения</w:t>
            </w:r>
            <w:r w:rsidR="00D86D63">
              <w:t>;</w:t>
            </w:r>
          </w:p>
          <w:p w:rsidR="008E3981" w:rsidRDefault="008E3981" w:rsidP="007E03BB">
            <w:pPr>
              <w:pStyle w:val="af2"/>
              <w:jc w:val="both"/>
            </w:pPr>
            <w:r>
              <w:t>Вовлечение в экономическую  активность экономически неактивного населения</w:t>
            </w:r>
            <w:r w:rsidR="00D86D63">
              <w:t>;</w:t>
            </w:r>
          </w:p>
          <w:p w:rsidR="007E03BB" w:rsidRPr="00597F41" w:rsidRDefault="007E03BB" w:rsidP="007E03BB">
            <w:pPr>
              <w:pStyle w:val="af2"/>
              <w:jc w:val="both"/>
            </w:pPr>
            <w:r w:rsidRPr="00597F41">
              <w:t>Реализация целевых инвестиционных программ по охране труда</w:t>
            </w:r>
            <w:r w:rsidR="00D86D63">
              <w:t>;</w:t>
            </w:r>
          </w:p>
          <w:p w:rsidR="007E03BB" w:rsidRDefault="007E03BB" w:rsidP="00AB4AEB">
            <w:pPr>
              <w:pStyle w:val="af2"/>
              <w:jc w:val="both"/>
            </w:pPr>
            <w:r w:rsidRPr="00597F41">
              <w:t>Осознание охраны труда как фактора повышения благополучия, мотивации к трудовой деятельности, повышения производительности труда, улучшения качества продукции, внедрения  инноваций и повышения конкурентоспособности</w:t>
            </w:r>
          </w:p>
        </w:tc>
        <w:tc>
          <w:tcPr>
            <w:tcW w:w="4786" w:type="dxa"/>
          </w:tcPr>
          <w:p w:rsidR="00994969" w:rsidRDefault="00994969" w:rsidP="007E03BB">
            <w:pPr>
              <w:pStyle w:val="af2"/>
              <w:jc w:val="both"/>
            </w:pPr>
            <w:r>
              <w:t>Снижение трудового потенциала населения района и как следствие недостаточный рост производительности труда</w:t>
            </w:r>
            <w:r w:rsidR="00D86D63">
              <w:t>;</w:t>
            </w:r>
          </w:p>
          <w:p w:rsidR="007E03BB" w:rsidRPr="00597F41" w:rsidRDefault="007E03BB" w:rsidP="007E03BB">
            <w:pPr>
              <w:pStyle w:val="af2"/>
              <w:jc w:val="both"/>
            </w:pPr>
            <w:r w:rsidRPr="00597F41">
              <w:t>Сокрытие фактов травматизма и искажение отчетности по охране труда</w:t>
            </w:r>
            <w:r w:rsidR="00D86D63">
              <w:t>;</w:t>
            </w:r>
          </w:p>
          <w:p w:rsidR="007E03BB" w:rsidRPr="00597F41" w:rsidRDefault="007E03BB" w:rsidP="007E03BB">
            <w:pPr>
              <w:pStyle w:val="af2"/>
              <w:jc w:val="both"/>
            </w:pPr>
            <w:r w:rsidRPr="00597F41">
              <w:t>Отсутствие эффективного управления риска</w:t>
            </w:r>
            <w:r w:rsidR="00D86D63">
              <w:t>ми и техногенными катастрофами;</w:t>
            </w:r>
          </w:p>
          <w:p w:rsidR="007E03BB" w:rsidRPr="00FE7016" w:rsidRDefault="007E03BB" w:rsidP="007E03BB">
            <w:pPr>
              <w:jc w:val="both"/>
              <w:rPr>
                <w:rFonts w:ascii="Times New Roman" w:hAnsi="Times New Roman" w:cs="Times New Roman"/>
                <w:sz w:val="24"/>
                <w:szCs w:val="24"/>
              </w:rPr>
            </w:pPr>
            <w:r w:rsidRPr="00FE7016">
              <w:rPr>
                <w:rFonts w:ascii="Times New Roman" w:eastAsia="Calibri" w:hAnsi="Times New Roman" w:cs="Times New Roman"/>
                <w:sz w:val="24"/>
                <w:szCs w:val="24"/>
              </w:rPr>
              <w:t>Человеческий фактор</w:t>
            </w:r>
          </w:p>
        </w:tc>
      </w:tr>
    </w:tbl>
    <w:p w:rsidR="00C25B6D" w:rsidRPr="00C25B6D" w:rsidRDefault="00C25B6D" w:rsidP="00C25B6D">
      <w:pPr>
        <w:pStyle w:val="af2"/>
        <w:ind w:firstLine="709"/>
        <w:jc w:val="both"/>
        <w:rPr>
          <w:color w:val="000000"/>
        </w:rPr>
      </w:pPr>
    </w:p>
    <w:p w:rsidR="00C25B6D" w:rsidRDefault="00C25B6D" w:rsidP="00C25B6D">
      <w:pPr>
        <w:pStyle w:val="af2"/>
        <w:ind w:firstLine="709"/>
        <w:jc w:val="both"/>
        <w:rPr>
          <w:color w:val="000000"/>
        </w:rPr>
      </w:pPr>
    </w:p>
    <w:p w:rsidR="00CA3965" w:rsidRDefault="00CA3965" w:rsidP="00D81820">
      <w:pPr>
        <w:spacing w:after="0" w:line="240" w:lineRule="auto"/>
        <w:jc w:val="center"/>
        <w:rPr>
          <w:rFonts w:ascii="Times New Roman" w:hAnsi="Times New Roman" w:cs="Times New Roman"/>
          <w:b/>
          <w:sz w:val="24"/>
          <w:szCs w:val="24"/>
        </w:rPr>
      </w:pPr>
    </w:p>
    <w:p w:rsidR="00910EA6" w:rsidRDefault="00292123" w:rsidP="00D818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1.5</w:t>
      </w:r>
      <w:r w:rsidR="00910EA6">
        <w:rPr>
          <w:rFonts w:ascii="Times New Roman" w:hAnsi="Times New Roman" w:cs="Times New Roman"/>
          <w:b/>
          <w:sz w:val="24"/>
          <w:szCs w:val="24"/>
        </w:rPr>
        <w:t>. Здравоохранение</w:t>
      </w:r>
    </w:p>
    <w:p w:rsidR="00984574" w:rsidRDefault="00984574" w:rsidP="00D81820">
      <w:pPr>
        <w:spacing w:after="0" w:line="240" w:lineRule="auto"/>
        <w:jc w:val="center"/>
        <w:rPr>
          <w:rFonts w:ascii="Times New Roman" w:hAnsi="Times New Roman" w:cs="Times New Roman"/>
          <w:color w:val="000000" w:themeColor="text1"/>
          <w:sz w:val="24"/>
          <w:szCs w:val="24"/>
        </w:rPr>
      </w:pPr>
    </w:p>
    <w:p w:rsidR="00B819B2" w:rsidRDefault="00B819B2" w:rsidP="00B819B2">
      <w:pPr>
        <w:pStyle w:val="a8"/>
        <w:spacing w:before="0" w:beforeAutospacing="0" w:after="0" w:afterAutospacing="0"/>
        <w:ind w:firstLine="709"/>
        <w:jc w:val="both"/>
        <w:rPr>
          <w:rStyle w:val="af4"/>
          <w:b w:val="0"/>
        </w:rPr>
      </w:pPr>
      <w:r w:rsidRPr="00054988">
        <w:rPr>
          <w:rStyle w:val="af4"/>
          <w:b w:val="0"/>
        </w:rPr>
        <w:t>Здравоохранение</w:t>
      </w:r>
      <w:r w:rsidRPr="00054988">
        <w:rPr>
          <w:b/>
        </w:rPr>
        <w:t xml:space="preserve"> — </w:t>
      </w:r>
      <w:r w:rsidRPr="00054988">
        <w:t>сфера деятельности, к задачам которой относится</w:t>
      </w:r>
      <w:r>
        <w:t xml:space="preserve"> </w:t>
      </w:r>
      <w:r w:rsidRPr="00054988">
        <w:rPr>
          <w:rStyle w:val="af4"/>
          <w:b w:val="0"/>
        </w:rPr>
        <w:t xml:space="preserve">обеспечение доступного медицинского обслуживания населения, сохранение и повышения уровня здоровья. </w:t>
      </w:r>
    </w:p>
    <w:p w:rsidR="00B819B2" w:rsidRDefault="00B819B2" w:rsidP="00B819B2">
      <w:pPr>
        <w:pStyle w:val="a8"/>
        <w:spacing w:before="0" w:beforeAutospacing="0" w:after="0" w:afterAutospacing="0"/>
        <w:ind w:firstLine="709"/>
        <w:jc w:val="both"/>
      </w:pPr>
      <w:r>
        <w:t>Здравоохранение в Кетовском</w:t>
      </w:r>
      <w:r w:rsidR="00D11C5A">
        <w:t xml:space="preserve"> </w:t>
      </w:r>
      <w:r>
        <w:t xml:space="preserve">районе представлено следующими учреждениями: </w:t>
      </w:r>
    </w:p>
    <w:p w:rsidR="00B819B2" w:rsidRDefault="00B819B2" w:rsidP="00B819B2">
      <w:pPr>
        <w:pStyle w:val="a8"/>
        <w:spacing w:before="0" w:beforeAutospacing="0" w:after="0" w:afterAutospacing="0"/>
        <w:ind w:firstLine="709"/>
        <w:jc w:val="both"/>
        <w:rPr>
          <w:rStyle w:val="bldem"/>
        </w:rPr>
      </w:pPr>
      <w:r>
        <w:t xml:space="preserve">- </w:t>
      </w:r>
      <w:r w:rsidRPr="0043381F">
        <w:rPr>
          <w:rStyle w:val="bldem"/>
        </w:rPr>
        <w:t>ГБУ Кетовская ЦРБ</w:t>
      </w:r>
      <w:r>
        <w:rPr>
          <w:rStyle w:val="bldem"/>
        </w:rPr>
        <w:t>;</w:t>
      </w:r>
    </w:p>
    <w:p w:rsidR="00B819B2" w:rsidRDefault="00B819B2" w:rsidP="00B819B2">
      <w:pPr>
        <w:pStyle w:val="a8"/>
        <w:spacing w:before="0" w:beforeAutospacing="0" w:after="0" w:afterAutospacing="0"/>
        <w:ind w:firstLine="709"/>
        <w:jc w:val="both"/>
        <w:rPr>
          <w:rStyle w:val="bldem"/>
        </w:rPr>
      </w:pPr>
      <w:r>
        <w:rPr>
          <w:rStyle w:val="bldem"/>
        </w:rPr>
        <w:t>- Садовская УБ;</w:t>
      </w:r>
    </w:p>
    <w:p w:rsidR="00B819B2" w:rsidRDefault="00B819B2" w:rsidP="00B819B2">
      <w:pPr>
        <w:pStyle w:val="a8"/>
        <w:spacing w:before="0" w:beforeAutospacing="0" w:after="0" w:afterAutospacing="0"/>
        <w:ind w:firstLine="709"/>
        <w:jc w:val="both"/>
        <w:rPr>
          <w:rStyle w:val="bldem"/>
        </w:rPr>
      </w:pPr>
      <w:r>
        <w:rPr>
          <w:rStyle w:val="bldem"/>
        </w:rPr>
        <w:t>- Введенская УБ;</w:t>
      </w:r>
    </w:p>
    <w:p w:rsidR="00B819B2" w:rsidRDefault="00B819B2" w:rsidP="00B819B2">
      <w:pPr>
        <w:pStyle w:val="a8"/>
        <w:spacing w:before="0" w:beforeAutospacing="0" w:after="0" w:afterAutospacing="0"/>
        <w:ind w:firstLine="709"/>
        <w:jc w:val="both"/>
        <w:rPr>
          <w:rStyle w:val="bldem"/>
        </w:rPr>
      </w:pPr>
      <w:r>
        <w:rPr>
          <w:rStyle w:val="bldem"/>
        </w:rPr>
        <w:t>- Лесниковская врачебная амбулатория;</w:t>
      </w:r>
    </w:p>
    <w:p w:rsidR="00B819B2" w:rsidRDefault="00B819B2" w:rsidP="00B819B2">
      <w:pPr>
        <w:pStyle w:val="a8"/>
        <w:spacing w:before="0" w:beforeAutospacing="0" w:after="0" w:afterAutospacing="0"/>
        <w:ind w:firstLine="709"/>
        <w:jc w:val="both"/>
        <w:rPr>
          <w:rStyle w:val="bldem"/>
        </w:rPr>
      </w:pPr>
      <w:r>
        <w:rPr>
          <w:rStyle w:val="bldem"/>
        </w:rPr>
        <w:t>- Шмаковская врачебная амбулатория;</w:t>
      </w:r>
    </w:p>
    <w:p w:rsidR="00B819B2" w:rsidRDefault="00B819B2" w:rsidP="00B819B2">
      <w:pPr>
        <w:pStyle w:val="a8"/>
        <w:spacing w:before="0" w:beforeAutospacing="0" w:after="0" w:afterAutospacing="0"/>
        <w:ind w:firstLine="709"/>
        <w:jc w:val="both"/>
        <w:rPr>
          <w:rStyle w:val="bldem"/>
        </w:rPr>
      </w:pPr>
      <w:r>
        <w:rPr>
          <w:rStyle w:val="bldem"/>
        </w:rPr>
        <w:t>- Просветская врачебная амбулатория;</w:t>
      </w:r>
    </w:p>
    <w:p w:rsidR="00B819B2" w:rsidRDefault="00B819B2" w:rsidP="00B819B2">
      <w:pPr>
        <w:pStyle w:val="a8"/>
        <w:spacing w:before="0" w:beforeAutospacing="0" w:after="0" w:afterAutospacing="0"/>
        <w:ind w:firstLine="709"/>
        <w:jc w:val="both"/>
        <w:rPr>
          <w:rStyle w:val="bldem"/>
        </w:rPr>
      </w:pPr>
      <w:r>
        <w:rPr>
          <w:rStyle w:val="bldem"/>
        </w:rPr>
        <w:t>- 39 ФАП.</w:t>
      </w:r>
    </w:p>
    <w:p w:rsidR="00B819B2" w:rsidRDefault="00B819B2" w:rsidP="00B819B2">
      <w:pPr>
        <w:pStyle w:val="a8"/>
        <w:spacing w:before="0" w:beforeAutospacing="0" w:after="0" w:afterAutospacing="0"/>
        <w:ind w:firstLine="709"/>
        <w:jc w:val="both"/>
        <w:rPr>
          <w:rStyle w:val="bldem"/>
        </w:rPr>
      </w:pPr>
    </w:p>
    <w:p w:rsidR="00B819B2" w:rsidRDefault="00B819B2" w:rsidP="00B819B2">
      <w:pPr>
        <w:spacing w:after="0" w:line="240" w:lineRule="auto"/>
        <w:ind w:firstLine="709"/>
        <w:jc w:val="both"/>
        <w:rPr>
          <w:rFonts w:ascii="Times New Roman" w:hAnsi="Times New Roman" w:cs="Times New Roman"/>
          <w:sz w:val="24"/>
          <w:szCs w:val="24"/>
        </w:rPr>
      </w:pPr>
      <w:r w:rsidRPr="00F94DE0">
        <w:rPr>
          <w:rFonts w:ascii="Times New Roman" w:hAnsi="Times New Roman" w:cs="Times New Roman"/>
          <w:sz w:val="24"/>
          <w:szCs w:val="24"/>
        </w:rPr>
        <w:t xml:space="preserve">В структуре </w:t>
      </w:r>
      <w:r w:rsidRPr="00F94DE0">
        <w:rPr>
          <w:rStyle w:val="bldem"/>
          <w:rFonts w:ascii="Times New Roman" w:hAnsi="Times New Roman" w:cs="Times New Roman"/>
          <w:sz w:val="24"/>
          <w:szCs w:val="24"/>
        </w:rPr>
        <w:t>Кетовской ЦРБ</w:t>
      </w:r>
      <w:r w:rsidRPr="00F94DE0">
        <w:rPr>
          <w:rFonts w:ascii="Times New Roman" w:hAnsi="Times New Roman" w:cs="Times New Roman"/>
          <w:sz w:val="24"/>
          <w:szCs w:val="24"/>
        </w:rPr>
        <w:t>, в комплексе, присутствует поликлиника</w:t>
      </w:r>
      <w:r>
        <w:rPr>
          <w:rFonts w:ascii="Times New Roman" w:hAnsi="Times New Roman" w:cs="Times New Roman"/>
          <w:sz w:val="24"/>
          <w:szCs w:val="24"/>
        </w:rPr>
        <w:t xml:space="preserve"> на 600 посещений в смену</w:t>
      </w:r>
      <w:r w:rsidRPr="00F94DE0">
        <w:rPr>
          <w:rFonts w:ascii="Times New Roman" w:hAnsi="Times New Roman" w:cs="Times New Roman"/>
          <w:sz w:val="24"/>
          <w:szCs w:val="24"/>
        </w:rPr>
        <w:t>, многопрофильный круглосуточный стационар</w:t>
      </w:r>
      <w:r>
        <w:rPr>
          <w:rFonts w:ascii="Times New Roman" w:hAnsi="Times New Roman" w:cs="Times New Roman"/>
          <w:sz w:val="24"/>
          <w:szCs w:val="24"/>
        </w:rPr>
        <w:t xml:space="preserve"> на 130 коек</w:t>
      </w:r>
      <w:r w:rsidRPr="00F94DE0">
        <w:rPr>
          <w:rFonts w:ascii="Times New Roman" w:hAnsi="Times New Roman" w:cs="Times New Roman"/>
          <w:sz w:val="24"/>
          <w:szCs w:val="24"/>
        </w:rPr>
        <w:t>, стационар дневного пребывания при поликлинике</w:t>
      </w:r>
      <w:r>
        <w:rPr>
          <w:rFonts w:ascii="Times New Roman" w:hAnsi="Times New Roman" w:cs="Times New Roman"/>
          <w:sz w:val="24"/>
          <w:szCs w:val="24"/>
        </w:rPr>
        <w:t xml:space="preserve"> на 39 коек</w:t>
      </w:r>
      <w:r w:rsidRPr="00F94DE0">
        <w:rPr>
          <w:rFonts w:ascii="Times New Roman" w:hAnsi="Times New Roman" w:cs="Times New Roman"/>
          <w:sz w:val="24"/>
          <w:szCs w:val="24"/>
        </w:rPr>
        <w:t xml:space="preserve">, офисы врачей общей практики, отделение скорой медицинской помощи. </w:t>
      </w:r>
    </w:p>
    <w:p w:rsidR="00B819B2" w:rsidRDefault="00B819B2" w:rsidP="00B819B2">
      <w:pPr>
        <w:pStyle w:val="a8"/>
        <w:spacing w:before="0" w:beforeAutospacing="0" w:after="0" w:afterAutospacing="0"/>
        <w:ind w:firstLine="709"/>
        <w:jc w:val="both"/>
        <w:rPr>
          <w:rStyle w:val="bldem"/>
        </w:rPr>
      </w:pPr>
    </w:p>
    <w:p w:rsidR="00B819B2" w:rsidRDefault="00B819B2" w:rsidP="00B819B2">
      <w:pPr>
        <w:pStyle w:val="a8"/>
        <w:spacing w:before="0" w:beforeAutospacing="0" w:after="0" w:afterAutospacing="0"/>
        <w:ind w:firstLine="709"/>
        <w:jc w:val="center"/>
        <w:rPr>
          <w:rStyle w:val="bldem"/>
        </w:rPr>
      </w:pPr>
      <w:r>
        <w:rPr>
          <w:rStyle w:val="bldem"/>
        </w:rPr>
        <w:t>Медицинские кадры</w:t>
      </w:r>
    </w:p>
    <w:p w:rsidR="00B819B2" w:rsidRDefault="00B819B2" w:rsidP="00B819B2">
      <w:pPr>
        <w:pStyle w:val="a8"/>
        <w:spacing w:before="0" w:beforeAutospacing="0" w:after="0" w:afterAutospacing="0"/>
        <w:ind w:firstLine="709"/>
        <w:jc w:val="center"/>
        <w:rPr>
          <w:rStyle w:val="bldem"/>
        </w:rPr>
      </w:pPr>
    </w:p>
    <w:tbl>
      <w:tblPr>
        <w:tblStyle w:val="af"/>
        <w:tblW w:w="0" w:type="auto"/>
        <w:tblLook w:val="04A0"/>
      </w:tblPr>
      <w:tblGrid>
        <w:gridCol w:w="1595"/>
        <w:gridCol w:w="1595"/>
        <w:gridCol w:w="1595"/>
        <w:gridCol w:w="1595"/>
        <w:gridCol w:w="1595"/>
        <w:gridCol w:w="1596"/>
      </w:tblGrid>
      <w:tr w:rsidR="00B819B2" w:rsidTr="007D18DD">
        <w:tc>
          <w:tcPr>
            <w:tcW w:w="1595" w:type="dxa"/>
          </w:tcPr>
          <w:p w:rsidR="00B819B2" w:rsidRDefault="00B819B2" w:rsidP="007D18DD">
            <w:pPr>
              <w:pStyle w:val="a8"/>
              <w:spacing w:before="0" w:beforeAutospacing="0" w:after="0" w:afterAutospacing="0"/>
              <w:jc w:val="center"/>
              <w:rPr>
                <w:rStyle w:val="bldem"/>
              </w:rPr>
            </w:pPr>
          </w:p>
        </w:tc>
        <w:tc>
          <w:tcPr>
            <w:tcW w:w="1595" w:type="dxa"/>
          </w:tcPr>
          <w:p w:rsidR="00B819B2" w:rsidRDefault="00B819B2" w:rsidP="007D18DD">
            <w:pPr>
              <w:pStyle w:val="a8"/>
              <w:spacing w:before="0" w:beforeAutospacing="0" w:after="0" w:afterAutospacing="0"/>
              <w:jc w:val="center"/>
              <w:rPr>
                <w:rStyle w:val="bldem"/>
              </w:rPr>
            </w:pPr>
            <w:r>
              <w:rPr>
                <w:rStyle w:val="bldem"/>
              </w:rPr>
              <w:t>2012 г.</w:t>
            </w:r>
          </w:p>
        </w:tc>
        <w:tc>
          <w:tcPr>
            <w:tcW w:w="1595" w:type="dxa"/>
          </w:tcPr>
          <w:p w:rsidR="00B819B2" w:rsidRDefault="00B819B2" w:rsidP="007D18DD">
            <w:pPr>
              <w:pStyle w:val="a8"/>
              <w:spacing w:before="0" w:beforeAutospacing="0" w:after="0" w:afterAutospacing="0"/>
              <w:jc w:val="center"/>
              <w:rPr>
                <w:rStyle w:val="bldem"/>
              </w:rPr>
            </w:pPr>
            <w:r>
              <w:rPr>
                <w:rStyle w:val="bldem"/>
              </w:rPr>
              <w:t>2013 г.</w:t>
            </w:r>
          </w:p>
        </w:tc>
        <w:tc>
          <w:tcPr>
            <w:tcW w:w="1595" w:type="dxa"/>
          </w:tcPr>
          <w:p w:rsidR="00B819B2" w:rsidRDefault="00B819B2" w:rsidP="007D18DD">
            <w:pPr>
              <w:pStyle w:val="a8"/>
              <w:spacing w:before="0" w:beforeAutospacing="0" w:after="0" w:afterAutospacing="0"/>
              <w:jc w:val="center"/>
              <w:rPr>
                <w:rStyle w:val="bldem"/>
              </w:rPr>
            </w:pPr>
            <w:r>
              <w:rPr>
                <w:rStyle w:val="bldem"/>
              </w:rPr>
              <w:t>2014 г.</w:t>
            </w:r>
          </w:p>
        </w:tc>
        <w:tc>
          <w:tcPr>
            <w:tcW w:w="1595" w:type="dxa"/>
          </w:tcPr>
          <w:p w:rsidR="00B819B2" w:rsidRDefault="00B819B2" w:rsidP="007D18DD">
            <w:pPr>
              <w:pStyle w:val="a8"/>
              <w:spacing w:before="0" w:beforeAutospacing="0" w:after="0" w:afterAutospacing="0"/>
              <w:jc w:val="center"/>
              <w:rPr>
                <w:rStyle w:val="bldem"/>
              </w:rPr>
            </w:pPr>
            <w:r>
              <w:rPr>
                <w:rStyle w:val="bldem"/>
              </w:rPr>
              <w:t>2015 г.</w:t>
            </w:r>
          </w:p>
        </w:tc>
        <w:tc>
          <w:tcPr>
            <w:tcW w:w="1596" w:type="dxa"/>
          </w:tcPr>
          <w:p w:rsidR="00B819B2" w:rsidRDefault="00B819B2" w:rsidP="007D18DD">
            <w:pPr>
              <w:pStyle w:val="a8"/>
              <w:spacing w:before="0" w:beforeAutospacing="0" w:after="0" w:afterAutospacing="0"/>
              <w:jc w:val="center"/>
              <w:rPr>
                <w:rStyle w:val="bldem"/>
              </w:rPr>
            </w:pPr>
            <w:r>
              <w:rPr>
                <w:rStyle w:val="bldem"/>
              </w:rPr>
              <w:t>2016 г.</w:t>
            </w:r>
          </w:p>
        </w:tc>
      </w:tr>
      <w:tr w:rsidR="00B819B2" w:rsidTr="007D18DD">
        <w:tc>
          <w:tcPr>
            <w:tcW w:w="1595" w:type="dxa"/>
          </w:tcPr>
          <w:p w:rsidR="00B819B2" w:rsidRDefault="00B819B2" w:rsidP="007D18DD">
            <w:pPr>
              <w:pStyle w:val="a8"/>
              <w:spacing w:before="0" w:beforeAutospacing="0" w:after="0" w:afterAutospacing="0"/>
              <w:jc w:val="center"/>
              <w:rPr>
                <w:rStyle w:val="bldem"/>
              </w:rPr>
            </w:pPr>
            <w:r>
              <w:rPr>
                <w:rStyle w:val="bldem"/>
              </w:rPr>
              <w:t>Врачи</w:t>
            </w:r>
          </w:p>
        </w:tc>
        <w:tc>
          <w:tcPr>
            <w:tcW w:w="1595" w:type="dxa"/>
          </w:tcPr>
          <w:p w:rsidR="00B819B2" w:rsidRDefault="00B819B2" w:rsidP="007D18DD">
            <w:pPr>
              <w:pStyle w:val="a8"/>
              <w:spacing w:before="0" w:beforeAutospacing="0" w:after="0" w:afterAutospacing="0"/>
              <w:jc w:val="center"/>
              <w:rPr>
                <w:rStyle w:val="bldem"/>
              </w:rPr>
            </w:pPr>
            <w:r>
              <w:rPr>
                <w:rStyle w:val="bldem"/>
              </w:rPr>
              <w:t>45</w:t>
            </w:r>
          </w:p>
        </w:tc>
        <w:tc>
          <w:tcPr>
            <w:tcW w:w="1595" w:type="dxa"/>
          </w:tcPr>
          <w:p w:rsidR="00B819B2" w:rsidRDefault="00B819B2" w:rsidP="007D18DD">
            <w:pPr>
              <w:pStyle w:val="a8"/>
              <w:spacing w:before="0" w:beforeAutospacing="0" w:after="0" w:afterAutospacing="0"/>
              <w:jc w:val="center"/>
              <w:rPr>
                <w:rStyle w:val="bldem"/>
              </w:rPr>
            </w:pPr>
            <w:r>
              <w:rPr>
                <w:rStyle w:val="bldem"/>
              </w:rPr>
              <w:t>46</w:t>
            </w:r>
          </w:p>
        </w:tc>
        <w:tc>
          <w:tcPr>
            <w:tcW w:w="1595" w:type="dxa"/>
          </w:tcPr>
          <w:p w:rsidR="00B819B2" w:rsidRDefault="00B819B2" w:rsidP="007D18DD">
            <w:pPr>
              <w:pStyle w:val="a8"/>
              <w:spacing w:before="0" w:beforeAutospacing="0" w:after="0" w:afterAutospacing="0"/>
              <w:jc w:val="center"/>
              <w:rPr>
                <w:rStyle w:val="bldem"/>
              </w:rPr>
            </w:pPr>
            <w:r>
              <w:rPr>
                <w:rStyle w:val="bldem"/>
              </w:rPr>
              <w:t>49</w:t>
            </w:r>
          </w:p>
        </w:tc>
        <w:tc>
          <w:tcPr>
            <w:tcW w:w="1595" w:type="dxa"/>
          </w:tcPr>
          <w:p w:rsidR="00B819B2" w:rsidRDefault="00B819B2" w:rsidP="007D18DD">
            <w:pPr>
              <w:pStyle w:val="a8"/>
              <w:spacing w:before="0" w:beforeAutospacing="0" w:after="0" w:afterAutospacing="0"/>
              <w:jc w:val="center"/>
              <w:rPr>
                <w:rStyle w:val="bldem"/>
              </w:rPr>
            </w:pPr>
            <w:r>
              <w:rPr>
                <w:rStyle w:val="bldem"/>
              </w:rPr>
              <w:t>53</w:t>
            </w:r>
          </w:p>
        </w:tc>
        <w:tc>
          <w:tcPr>
            <w:tcW w:w="1596" w:type="dxa"/>
          </w:tcPr>
          <w:p w:rsidR="00B819B2" w:rsidRDefault="00B819B2" w:rsidP="007D18DD">
            <w:pPr>
              <w:pStyle w:val="a8"/>
              <w:spacing w:before="0" w:beforeAutospacing="0" w:after="0" w:afterAutospacing="0"/>
              <w:jc w:val="center"/>
              <w:rPr>
                <w:rStyle w:val="bldem"/>
              </w:rPr>
            </w:pPr>
            <w:r>
              <w:rPr>
                <w:rStyle w:val="bldem"/>
              </w:rPr>
              <w:t>50</w:t>
            </w:r>
          </w:p>
        </w:tc>
      </w:tr>
      <w:tr w:rsidR="00B819B2" w:rsidTr="007D18DD">
        <w:tc>
          <w:tcPr>
            <w:tcW w:w="1595" w:type="dxa"/>
          </w:tcPr>
          <w:p w:rsidR="00B819B2" w:rsidRDefault="00BE01B0" w:rsidP="007D18DD">
            <w:pPr>
              <w:pStyle w:val="a8"/>
              <w:spacing w:before="0" w:beforeAutospacing="0" w:after="0" w:afterAutospacing="0"/>
              <w:jc w:val="center"/>
              <w:rPr>
                <w:rStyle w:val="bldem"/>
              </w:rPr>
            </w:pPr>
            <w:r>
              <w:rPr>
                <w:rStyle w:val="bldem"/>
              </w:rPr>
              <w:t xml:space="preserve">Мед. </w:t>
            </w:r>
            <w:r w:rsidR="00B819B2">
              <w:rPr>
                <w:rStyle w:val="bldem"/>
              </w:rPr>
              <w:t>сестры</w:t>
            </w:r>
          </w:p>
        </w:tc>
        <w:tc>
          <w:tcPr>
            <w:tcW w:w="1595" w:type="dxa"/>
          </w:tcPr>
          <w:p w:rsidR="00B819B2" w:rsidRDefault="00B819B2" w:rsidP="007D18DD">
            <w:pPr>
              <w:pStyle w:val="a8"/>
              <w:spacing w:before="0" w:beforeAutospacing="0" w:after="0" w:afterAutospacing="0"/>
              <w:jc w:val="center"/>
              <w:rPr>
                <w:rStyle w:val="bldem"/>
              </w:rPr>
            </w:pPr>
            <w:r>
              <w:rPr>
                <w:rStyle w:val="bldem"/>
              </w:rPr>
              <w:t>270</w:t>
            </w:r>
          </w:p>
        </w:tc>
        <w:tc>
          <w:tcPr>
            <w:tcW w:w="1595" w:type="dxa"/>
          </w:tcPr>
          <w:p w:rsidR="00B819B2" w:rsidRDefault="00B819B2" w:rsidP="007D18DD">
            <w:pPr>
              <w:pStyle w:val="a8"/>
              <w:spacing w:before="0" w:beforeAutospacing="0" w:after="0" w:afterAutospacing="0"/>
              <w:jc w:val="center"/>
              <w:rPr>
                <w:rStyle w:val="bldem"/>
              </w:rPr>
            </w:pPr>
            <w:r>
              <w:rPr>
                <w:rStyle w:val="bldem"/>
              </w:rPr>
              <w:t>248</w:t>
            </w:r>
          </w:p>
        </w:tc>
        <w:tc>
          <w:tcPr>
            <w:tcW w:w="1595" w:type="dxa"/>
          </w:tcPr>
          <w:p w:rsidR="00B819B2" w:rsidRDefault="00B819B2" w:rsidP="007D18DD">
            <w:pPr>
              <w:pStyle w:val="a8"/>
              <w:spacing w:before="0" w:beforeAutospacing="0" w:after="0" w:afterAutospacing="0"/>
              <w:jc w:val="center"/>
              <w:rPr>
                <w:rStyle w:val="bldem"/>
              </w:rPr>
            </w:pPr>
            <w:r>
              <w:rPr>
                <w:rStyle w:val="bldem"/>
              </w:rPr>
              <w:t>259</w:t>
            </w:r>
          </w:p>
        </w:tc>
        <w:tc>
          <w:tcPr>
            <w:tcW w:w="1595" w:type="dxa"/>
          </w:tcPr>
          <w:p w:rsidR="00B819B2" w:rsidRDefault="00B819B2" w:rsidP="007D18DD">
            <w:pPr>
              <w:pStyle w:val="a8"/>
              <w:spacing w:before="0" w:beforeAutospacing="0" w:after="0" w:afterAutospacing="0"/>
              <w:jc w:val="center"/>
              <w:rPr>
                <w:rStyle w:val="bldem"/>
              </w:rPr>
            </w:pPr>
            <w:r>
              <w:rPr>
                <w:rStyle w:val="bldem"/>
              </w:rPr>
              <w:t>245</w:t>
            </w:r>
          </w:p>
        </w:tc>
        <w:tc>
          <w:tcPr>
            <w:tcW w:w="1596" w:type="dxa"/>
          </w:tcPr>
          <w:p w:rsidR="00B819B2" w:rsidRDefault="00B819B2" w:rsidP="007D18DD">
            <w:pPr>
              <w:pStyle w:val="a8"/>
              <w:spacing w:before="0" w:beforeAutospacing="0" w:after="0" w:afterAutospacing="0"/>
              <w:jc w:val="center"/>
              <w:rPr>
                <w:rStyle w:val="bldem"/>
              </w:rPr>
            </w:pPr>
            <w:r>
              <w:rPr>
                <w:rStyle w:val="bldem"/>
              </w:rPr>
              <w:t>232</w:t>
            </w:r>
          </w:p>
        </w:tc>
      </w:tr>
    </w:tbl>
    <w:p w:rsidR="00B819B2" w:rsidRDefault="00B819B2" w:rsidP="00B819B2">
      <w:pPr>
        <w:pStyle w:val="a8"/>
        <w:spacing w:before="0" w:beforeAutospacing="0" w:after="0" w:afterAutospacing="0"/>
        <w:ind w:firstLine="709"/>
        <w:jc w:val="both"/>
      </w:pPr>
    </w:p>
    <w:p w:rsidR="00B819B2" w:rsidRDefault="00B819B2" w:rsidP="00B819B2">
      <w:pPr>
        <w:spacing w:after="0" w:line="240" w:lineRule="auto"/>
        <w:jc w:val="center"/>
        <w:rPr>
          <w:rFonts w:ascii="Times New Roman" w:eastAsia="Times New Roman" w:hAnsi="Times New Roman" w:cs="Times New Roman"/>
          <w:sz w:val="24"/>
          <w:szCs w:val="24"/>
        </w:rPr>
      </w:pPr>
      <w:r w:rsidRPr="00C25B6D">
        <w:rPr>
          <w:rFonts w:ascii="Times New Roman" w:eastAsia="Times New Roman" w:hAnsi="Times New Roman" w:cs="Times New Roman"/>
          <w:sz w:val="24"/>
          <w:szCs w:val="24"/>
        </w:rPr>
        <w:t xml:space="preserve">SWOT анализ </w:t>
      </w:r>
      <w:r>
        <w:rPr>
          <w:rFonts w:ascii="Times New Roman" w:eastAsia="Times New Roman" w:hAnsi="Times New Roman" w:cs="Times New Roman"/>
          <w:sz w:val="24"/>
          <w:szCs w:val="24"/>
        </w:rPr>
        <w:t>системы здравоохранения</w:t>
      </w:r>
    </w:p>
    <w:p w:rsidR="00B819B2" w:rsidRPr="00F94DE0" w:rsidRDefault="00B819B2" w:rsidP="00B819B2">
      <w:pPr>
        <w:spacing w:after="0" w:line="240" w:lineRule="auto"/>
        <w:ind w:firstLine="709"/>
        <w:jc w:val="both"/>
        <w:rPr>
          <w:rFonts w:ascii="Times New Roman" w:hAnsi="Times New Roman" w:cs="Times New Roman"/>
          <w:color w:val="000000" w:themeColor="text1"/>
          <w:sz w:val="24"/>
          <w:szCs w:val="24"/>
        </w:rPr>
      </w:pPr>
    </w:p>
    <w:tbl>
      <w:tblPr>
        <w:tblStyle w:val="af"/>
        <w:tblW w:w="0" w:type="auto"/>
        <w:tblLook w:val="04A0"/>
      </w:tblPr>
      <w:tblGrid>
        <w:gridCol w:w="4785"/>
        <w:gridCol w:w="4786"/>
      </w:tblGrid>
      <w:tr w:rsidR="00B819B2" w:rsidTr="007D18DD">
        <w:tc>
          <w:tcPr>
            <w:tcW w:w="4785" w:type="dxa"/>
          </w:tcPr>
          <w:p w:rsidR="00B819B2" w:rsidRPr="00227229" w:rsidRDefault="00B819B2" w:rsidP="007D18DD">
            <w:pPr>
              <w:keepNext/>
              <w:ind w:firstLine="709"/>
              <w:jc w:val="center"/>
              <w:rPr>
                <w:rFonts w:ascii="Times New Roman" w:hAnsi="Times New Roman" w:cs="Times New Roman"/>
                <w:b/>
                <w:sz w:val="24"/>
                <w:szCs w:val="24"/>
              </w:rPr>
            </w:pPr>
            <w:r w:rsidRPr="00227229">
              <w:rPr>
                <w:rFonts w:ascii="Times New Roman" w:hAnsi="Times New Roman" w:cs="Times New Roman"/>
                <w:b/>
                <w:sz w:val="24"/>
                <w:szCs w:val="24"/>
              </w:rPr>
              <w:t>Сильные стороны (S)</w:t>
            </w:r>
          </w:p>
        </w:tc>
        <w:tc>
          <w:tcPr>
            <w:tcW w:w="4786" w:type="dxa"/>
          </w:tcPr>
          <w:p w:rsidR="00B819B2" w:rsidRPr="00227229" w:rsidRDefault="00B819B2" w:rsidP="007D18DD">
            <w:pPr>
              <w:keepNext/>
              <w:ind w:firstLine="709"/>
              <w:jc w:val="center"/>
              <w:rPr>
                <w:rFonts w:ascii="Times New Roman" w:hAnsi="Times New Roman" w:cs="Times New Roman"/>
                <w:b/>
                <w:sz w:val="24"/>
                <w:szCs w:val="24"/>
              </w:rPr>
            </w:pPr>
            <w:r w:rsidRPr="00227229">
              <w:rPr>
                <w:rFonts w:ascii="Times New Roman" w:hAnsi="Times New Roman" w:cs="Times New Roman"/>
                <w:b/>
                <w:sz w:val="24"/>
                <w:szCs w:val="24"/>
              </w:rPr>
              <w:t>Слабые стороны (W)</w:t>
            </w:r>
          </w:p>
        </w:tc>
      </w:tr>
      <w:tr w:rsidR="00B819B2" w:rsidTr="007D18DD">
        <w:tc>
          <w:tcPr>
            <w:tcW w:w="4785" w:type="dxa"/>
          </w:tcPr>
          <w:p w:rsidR="00B819B2" w:rsidRDefault="00B819B2" w:rsidP="007D18DD">
            <w:pPr>
              <w:jc w:val="both"/>
              <w:rPr>
                <w:rFonts w:ascii="Times New Roman" w:hAnsi="Times New Roman" w:cs="Times New Roman"/>
                <w:sz w:val="24"/>
                <w:szCs w:val="24"/>
              </w:rPr>
            </w:pPr>
            <w:r w:rsidRPr="00431F3F">
              <w:rPr>
                <w:rFonts w:ascii="Times New Roman" w:hAnsi="Times New Roman" w:cs="Times New Roman"/>
                <w:sz w:val="24"/>
                <w:szCs w:val="24"/>
              </w:rPr>
              <w:t>Осуществление диспансеризации населения</w:t>
            </w:r>
            <w:r>
              <w:rPr>
                <w:rFonts w:ascii="Times New Roman" w:hAnsi="Times New Roman" w:cs="Times New Roman"/>
                <w:sz w:val="24"/>
                <w:szCs w:val="24"/>
              </w:rPr>
              <w:t>;</w:t>
            </w:r>
          </w:p>
          <w:p w:rsidR="00B819B2" w:rsidRDefault="00B819B2" w:rsidP="007D18DD">
            <w:pPr>
              <w:jc w:val="both"/>
              <w:rPr>
                <w:rFonts w:ascii="Times New Roman" w:hAnsi="Times New Roman" w:cs="Times New Roman"/>
                <w:iCs/>
                <w:sz w:val="24"/>
                <w:szCs w:val="24"/>
              </w:rPr>
            </w:pPr>
            <w:r w:rsidRPr="00307656">
              <w:rPr>
                <w:rFonts w:ascii="Times New Roman" w:hAnsi="Times New Roman" w:cs="Times New Roman"/>
                <w:iCs/>
                <w:sz w:val="24"/>
                <w:szCs w:val="24"/>
              </w:rPr>
              <w:t>Увеличение укомплектованности штатных должностей  по врачам</w:t>
            </w:r>
          </w:p>
          <w:p w:rsidR="00B819B2" w:rsidRPr="00307656" w:rsidRDefault="00B819B2" w:rsidP="007D18DD">
            <w:pPr>
              <w:jc w:val="both"/>
              <w:rPr>
                <w:rFonts w:ascii="Times New Roman" w:hAnsi="Times New Roman" w:cs="Times New Roman"/>
                <w:sz w:val="24"/>
                <w:szCs w:val="24"/>
              </w:rPr>
            </w:pPr>
          </w:p>
        </w:tc>
        <w:tc>
          <w:tcPr>
            <w:tcW w:w="4786" w:type="dxa"/>
          </w:tcPr>
          <w:p w:rsidR="00B819B2" w:rsidRPr="00540B56" w:rsidRDefault="00B819B2" w:rsidP="007D18DD">
            <w:pPr>
              <w:pStyle w:val="af2"/>
              <w:jc w:val="both"/>
            </w:pPr>
            <w:r>
              <w:rPr>
                <w:iCs/>
              </w:rPr>
              <w:t>Небольшая заработная плата</w:t>
            </w:r>
            <w:r w:rsidRPr="00540B56">
              <w:rPr>
                <w:iCs/>
              </w:rPr>
              <w:t xml:space="preserve"> у </w:t>
            </w:r>
            <w:r>
              <w:rPr>
                <w:iCs/>
              </w:rPr>
              <w:t>молодых специалистов</w:t>
            </w:r>
            <w:r w:rsidRPr="00540B56">
              <w:rPr>
                <w:iCs/>
              </w:rPr>
              <w:t>;</w:t>
            </w:r>
          </w:p>
          <w:p w:rsidR="00B819B2" w:rsidRPr="00540B56" w:rsidRDefault="00B819B2" w:rsidP="007D18DD">
            <w:pPr>
              <w:pStyle w:val="af2"/>
              <w:jc w:val="both"/>
            </w:pPr>
            <w:bookmarkStart w:id="3" w:name="_GoBack"/>
            <w:bookmarkEnd w:id="3"/>
            <w:r w:rsidRPr="00540B56">
              <w:rPr>
                <w:iCs/>
              </w:rPr>
              <w:t>Социально</w:t>
            </w:r>
            <w:r w:rsidR="007A761B">
              <w:rPr>
                <w:iCs/>
              </w:rPr>
              <w:t xml:space="preserve"> </w:t>
            </w:r>
            <w:r w:rsidRPr="00540B56">
              <w:rPr>
                <w:iCs/>
              </w:rPr>
              <w:t>-</w:t>
            </w:r>
            <w:r w:rsidR="007A761B">
              <w:rPr>
                <w:iCs/>
              </w:rPr>
              <w:t xml:space="preserve"> </w:t>
            </w:r>
            <w:r>
              <w:rPr>
                <w:iCs/>
              </w:rPr>
              <w:t>бытовая неустроенность; Б</w:t>
            </w:r>
            <w:r w:rsidRPr="00540B56">
              <w:rPr>
                <w:iCs/>
              </w:rPr>
              <w:t>лизость областного центра;</w:t>
            </w:r>
          </w:p>
          <w:p w:rsidR="00B819B2" w:rsidRPr="00597F41" w:rsidRDefault="00B819B2" w:rsidP="007D18DD">
            <w:pPr>
              <w:pStyle w:val="af2"/>
              <w:jc w:val="both"/>
            </w:pPr>
            <w:r>
              <w:rPr>
                <w:iCs/>
              </w:rPr>
              <w:t>Н</w:t>
            </w:r>
            <w:r w:rsidRPr="00540B56">
              <w:rPr>
                <w:iCs/>
              </w:rPr>
              <w:t xml:space="preserve">аличие на территории Кетовского района социальных объектов, где требуются медицинские кадры </w:t>
            </w:r>
          </w:p>
        </w:tc>
      </w:tr>
      <w:tr w:rsidR="00B819B2" w:rsidTr="007D18DD">
        <w:tc>
          <w:tcPr>
            <w:tcW w:w="4785" w:type="dxa"/>
          </w:tcPr>
          <w:p w:rsidR="00B819B2" w:rsidRPr="00227229" w:rsidRDefault="00B819B2" w:rsidP="007D18DD">
            <w:pPr>
              <w:keepNext/>
              <w:ind w:firstLine="709"/>
              <w:jc w:val="center"/>
              <w:rPr>
                <w:rFonts w:ascii="Times New Roman" w:hAnsi="Times New Roman" w:cs="Times New Roman"/>
                <w:b/>
                <w:sz w:val="24"/>
                <w:szCs w:val="24"/>
              </w:rPr>
            </w:pPr>
            <w:r w:rsidRPr="00227229">
              <w:rPr>
                <w:rFonts w:ascii="Times New Roman" w:hAnsi="Times New Roman" w:cs="Times New Roman"/>
                <w:b/>
                <w:sz w:val="24"/>
                <w:szCs w:val="24"/>
              </w:rPr>
              <w:t>Возможности (O)</w:t>
            </w:r>
          </w:p>
        </w:tc>
        <w:tc>
          <w:tcPr>
            <w:tcW w:w="4786" w:type="dxa"/>
          </w:tcPr>
          <w:p w:rsidR="00B819B2" w:rsidRPr="00227229" w:rsidRDefault="00B819B2" w:rsidP="007D18DD">
            <w:pPr>
              <w:keepNext/>
              <w:ind w:firstLine="709"/>
              <w:jc w:val="center"/>
              <w:rPr>
                <w:rFonts w:ascii="Times New Roman" w:hAnsi="Times New Roman" w:cs="Times New Roman"/>
                <w:b/>
                <w:sz w:val="24"/>
                <w:szCs w:val="24"/>
              </w:rPr>
            </w:pPr>
            <w:r w:rsidRPr="00227229">
              <w:rPr>
                <w:rFonts w:ascii="Times New Roman" w:hAnsi="Times New Roman" w:cs="Times New Roman"/>
                <w:b/>
                <w:sz w:val="24"/>
                <w:szCs w:val="24"/>
              </w:rPr>
              <w:t>Угрозы (T)</w:t>
            </w:r>
          </w:p>
        </w:tc>
      </w:tr>
      <w:tr w:rsidR="00B819B2" w:rsidTr="007D18DD">
        <w:tc>
          <w:tcPr>
            <w:tcW w:w="4785" w:type="dxa"/>
          </w:tcPr>
          <w:p w:rsidR="00B819B2" w:rsidRDefault="00B819B2" w:rsidP="007D18DD">
            <w:pPr>
              <w:pStyle w:val="af2"/>
              <w:jc w:val="both"/>
              <w:rPr>
                <w:iCs/>
              </w:rPr>
            </w:pPr>
            <w:r>
              <w:t>Повышение уровня развития здравоохранения;</w:t>
            </w:r>
          </w:p>
          <w:p w:rsidR="00B819B2" w:rsidRPr="00791795" w:rsidRDefault="00B819B2" w:rsidP="007D18DD">
            <w:pPr>
              <w:pStyle w:val="af2"/>
              <w:jc w:val="both"/>
            </w:pPr>
            <w:r w:rsidRPr="00791795">
              <w:rPr>
                <w:iCs/>
              </w:rPr>
              <w:t>Создание благоприятных условий в целях привлечения медицинских работников и фармацевтических работников для работы в медицинских организациях</w:t>
            </w:r>
          </w:p>
        </w:tc>
        <w:tc>
          <w:tcPr>
            <w:tcW w:w="4786" w:type="dxa"/>
          </w:tcPr>
          <w:p w:rsidR="00B819B2" w:rsidRDefault="00B819B2" w:rsidP="007D18DD">
            <w:pPr>
              <w:pStyle w:val="a8"/>
              <w:spacing w:before="0" w:beforeAutospacing="0" w:after="0" w:afterAutospacing="0"/>
              <w:ind w:left="35"/>
              <w:jc w:val="both"/>
            </w:pPr>
            <w:r>
              <w:t>Отток медицинских кадров в более привлекательные отрасли экономики;</w:t>
            </w:r>
          </w:p>
          <w:p w:rsidR="00B819B2" w:rsidRPr="00FE7016" w:rsidRDefault="00B819B2" w:rsidP="007D18DD">
            <w:pPr>
              <w:pStyle w:val="a8"/>
              <w:spacing w:before="0" w:beforeAutospacing="0" w:after="0" w:afterAutospacing="0"/>
              <w:ind w:left="35"/>
              <w:jc w:val="both"/>
            </w:pPr>
            <w:r>
              <w:t>Старение кадров</w:t>
            </w:r>
          </w:p>
        </w:tc>
      </w:tr>
    </w:tbl>
    <w:p w:rsidR="00910EA6" w:rsidRPr="00012310" w:rsidRDefault="00910EA6" w:rsidP="00012310">
      <w:pPr>
        <w:spacing w:after="0" w:line="240" w:lineRule="auto"/>
        <w:ind w:firstLine="709"/>
        <w:rPr>
          <w:rFonts w:ascii="Times New Roman" w:hAnsi="Times New Roman" w:cs="Times New Roman"/>
          <w:sz w:val="24"/>
          <w:szCs w:val="24"/>
        </w:rPr>
      </w:pPr>
    </w:p>
    <w:p w:rsidR="00910EA6" w:rsidRDefault="00910EA6" w:rsidP="00D81820">
      <w:pPr>
        <w:spacing w:after="0" w:line="240" w:lineRule="auto"/>
        <w:jc w:val="center"/>
        <w:rPr>
          <w:rFonts w:ascii="Times New Roman" w:hAnsi="Times New Roman" w:cs="Times New Roman"/>
          <w:b/>
          <w:sz w:val="24"/>
          <w:szCs w:val="24"/>
        </w:rPr>
      </w:pPr>
    </w:p>
    <w:p w:rsidR="00676446" w:rsidRPr="00490AA4" w:rsidRDefault="00292123" w:rsidP="00D81820">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1.6</w:t>
      </w:r>
      <w:r w:rsidR="00133BC9" w:rsidRPr="00490AA4">
        <w:rPr>
          <w:rFonts w:ascii="Times New Roman" w:hAnsi="Times New Roman" w:cs="Times New Roman"/>
          <w:b/>
          <w:color w:val="000000" w:themeColor="text1"/>
          <w:sz w:val="24"/>
          <w:szCs w:val="24"/>
        </w:rPr>
        <w:t>.</w:t>
      </w:r>
      <w:r w:rsidR="00676446" w:rsidRPr="00490AA4">
        <w:rPr>
          <w:rFonts w:ascii="Times New Roman" w:hAnsi="Times New Roman" w:cs="Times New Roman"/>
          <w:b/>
          <w:color w:val="000000" w:themeColor="text1"/>
          <w:sz w:val="24"/>
          <w:szCs w:val="24"/>
        </w:rPr>
        <w:t xml:space="preserve"> Развитие образования</w:t>
      </w:r>
    </w:p>
    <w:p w:rsidR="004B1D4C" w:rsidRDefault="004B1D4C" w:rsidP="00133BC9">
      <w:pPr>
        <w:pStyle w:val="af2"/>
        <w:ind w:firstLine="709"/>
        <w:jc w:val="both"/>
        <w:rPr>
          <w:b/>
        </w:rPr>
      </w:pPr>
    </w:p>
    <w:p w:rsidR="00133BC9" w:rsidRPr="00486E57" w:rsidRDefault="00133BC9" w:rsidP="00133BC9">
      <w:pPr>
        <w:pStyle w:val="af2"/>
        <w:ind w:firstLine="709"/>
        <w:jc w:val="both"/>
        <w:rPr>
          <w:b/>
        </w:rPr>
      </w:pPr>
      <w:r w:rsidRPr="00486E57">
        <w:rPr>
          <w:b/>
        </w:rPr>
        <w:t>Дошкольное образование, начальное общее, основное общее и среднее общее образование.</w:t>
      </w:r>
    </w:p>
    <w:p w:rsidR="00133BC9" w:rsidRPr="00486E57" w:rsidRDefault="00133BC9" w:rsidP="00133BC9">
      <w:pPr>
        <w:pStyle w:val="af2"/>
        <w:ind w:firstLine="709"/>
        <w:jc w:val="both"/>
        <w:rPr>
          <w:b/>
        </w:rPr>
      </w:pPr>
    </w:p>
    <w:p w:rsidR="00133BC9" w:rsidRPr="00486E57" w:rsidRDefault="00133BC9" w:rsidP="00133BC9">
      <w:pPr>
        <w:spacing w:after="0" w:line="240" w:lineRule="auto"/>
        <w:ind w:firstLine="709"/>
        <w:jc w:val="both"/>
        <w:rPr>
          <w:rFonts w:ascii="Times New Roman" w:hAnsi="Times New Roman" w:cs="Times New Roman"/>
          <w:sz w:val="24"/>
          <w:szCs w:val="24"/>
        </w:rPr>
      </w:pPr>
      <w:r w:rsidRPr="00486E57">
        <w:rPr>
          <w:rFonts w:ascii="Times New Roman" w:hAnsi="Times New Roman" w:cs="Times New Roman"/>
          <w:sz w:val="24"/>
          <w:szCs w:val="24"/>
        </w:rPr>
        <w:t xml:space="preserve">   Система образования Кетовского района в период с 2009 года претерпела изменения в части уменьшения числа образовательных организаций начального общего, </w:t>
      </w:r>
      <w:r w:rsidRPr="00486E57">
        <w:rPr>
          <w:rFonts w:ascii="Times New Roman" w:hAnsi="Times New Roman" w:cs="Times New Roman"/>
          <w:sz w:val="24"/>
          <w:szCs w:val="24"/>
        </w:rPr>
        <w:lastRenderedPageBreak/>
        <w:t xml:space="preserve">основного общего образования. В период с </w:t>
      </w:r>
      <w:r w:rsidR="00340732">
        <w:rPr>
          <w:rFonts w:ascii="Times New Roman" w:hAnsi="Times New Roman" w:cs="Times New Roman"/>
          <w:sz w:val="24"/>
          <w:szCs w:val="24"/>
        </w:rPr>
        <w:t>2012 года по 2017 год сеть образовательных учреждений уменьшилась с 31 юридического лица до 25.</w:t>
      </w:r>
    </w:p>
    <w:p w:rsidR="00133BC9" w:rsidRPr="00486E57" w:rsidRDefault="00133BC9" w:rsidP="00A32EA8">
      <w:pPr>
        <w:spacing w:after="0" w:line="240" w:lineRule="auto"/>
        <w:jc w:val="both"/>
        <w:rPr>
          <w:rFonts w:ascii="Times New Roman" w:hAnsi="Times New Roman" w:cs="Times New Roman"/>
          <w:sz w:val="24"/>
          <w:szCs w:val="24"/>
        </w:rPr>
      </w:pPr>
      <w:r w:rsidRPr="00486E57">
        <w:rPr>
          <w:rFonts w:ascii="Times New Roman" w:hAnsi="Times New Roman" w:cs="Times New Roman"/>
          <w:sz w:val="24"/>
          <w:szCs w:val="24"/>
        </w:rPr>
        <w:t xml:space="preserve"> </w:t>
      </w:r>
      <w:r w:rsidRPr="00486E57">
        <w:rPr>
          <w:rFonts w:ascii="Times New Roman" w:hAnsi="Times New Roman" w:cs="Times New Roman"/>
          <w:noProof/>
          <w:sz w:val="24"/>
          <w:szCs w:val="24"/>
        </w:rPr>
        <w:drawing>
          <wp:inline distT="0" distB="0" distL="0" distR="0">
            <wp:extent cx="5878672" cy="2178844"/>
            <wp:effectExtent l="19050" t="0" r="26828"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486E57">
        <w:rPr>
          <w:rFonts w:ascii="Times New Roman" w:hAnsi="Times New Roman" w:cs="Times New Roman"/>
          <w:sz w:val="24"/>
          <w:szCs w:val="24"/>
        </w:rPr>
        <w:t xml:space="preserve">  </w:t>
      </w:r>
    </w:p>
    <w:p w:rsidR="00A32EA8" w:rsidRDefault="00A32EA8" w:rsidP="00133BC9">
      <w:pPr>
        <w:pStyle w:val="af2"/>
        <w:ind w:firstLine="709"/>
        <w:jc w:val="both"/>
      </w:pPr>
    </w:p>
    <w:p w:rsidR="00133BC9" w:rsidRPr="00486E57" w:rsidRDefault="00133BC9" w:rsidP="00133BC9">
      <w:pPr>
        <w:pStyle w:val="af2"/>
        <w:ind w:firstLine="709"/>
        <w:jc w:val="both"/>
      </w:pPr>
    </w:p>
    <w:p w:rsidR="00133BC9" w:rsidRPr="00486E57" w:rsidRDefault="00133BC9" w:rsidP="00133BC9">
      <w:pPr>
        <w:spacing w:after="0" w:line="240" w:lineRule="auto"/>
        <w:ind w:firstLine="709"/>
        <w:jc w:val="both"/>
        <w:rPr>
          <w:rFonts w:ascii="Times New Roman" w:hAnsi="Times New Roman" w:cs="Times New Roman"/>
          <w:sz w:val="24"/>
          <w:szCs w:val="24"/>
        </w:rPr>
      </w:pPr>
      <w:r w:rsidRPr="00486E57">
        <w:rPr>
          <w:rFonts w:ascii="Times New Roman" w:hAnsi="Times New Roman" w:cs="Times New Roman"/>
          <w:sz w:val="24"/>
          <w:szCs w:val="24"/>
        </w:rPr>
        <w:t>В соответствии с комплексом мер по реструктуризации сети муниципальных образовательных учреждений в 2013 году,  учитывая географическое расположение района, демографическую ситуацию 6 общеобразовательных учреждений реорганизованы в форме  присоединения с образованием филиалов  (4 начальных школы и 2 основных школы).</w:t>
      </w:r>
    </w:p>
    <w:p w:rsidR="00133BC9" w:rsidRDefault="00133BC9" w:rsidP="00133BC9">
      <w:pPr>
        <w:pStyle w:val="af2"/>
        <w:ind w:firstLine="709"/>
        <w:jc w:val="both"/>
      </w:pPr>
      <w:r w:rsidRPr="00486E57">
        <w:t>В 2015 году в районе ликвидирована МКОУ «Старопросветская  основная общеобразовательная школа».</w:t>
      </w:r>
    </w:p>
    <w:p w:rsidR="00340732" w:rsidRPr="00486E57" w:rsidRDefault="00340732" w:rsidP="00133BC9">
      <w:pPr>
        <w:pStyle w:val="af2"/>
        <w:ind w:firstLine="709"/>
        <w:jc w:val="both"/>
      </w:pPr>
      <w:r>
        <w:t xml:space="preserve">В 2017 году в районе ликвидировано 4 филиала начальных школ. Основной причиной ликвидации ОУ явилось отсутствие условий обучения, соответствующих требованиям СанПиН. </w:t>
      </w:r>
      <w:r w:rsidR="00B51AB9">
        <w:t>Кроме того, в 2017 году МКД</w:t>
      </w:r>
      <w:r w:rsidR="000E70CA">
        <w:t>ОУ «Чесноковский детский сад» переименован в МКОУ «Чесноковская начальная общеобразовательная школа».</w:t>
      </w:r>
      <w:r>
        <w:t xml:space="preserve"> </w:t>
      </w:r>
    </w:p>
    <w:p w:rsidR="00133BC9" w:rsidRPr="00486E57" w:rsidRDefault="00133BC9" w:rsidP="00133BC9">
      <w:pPr>
        <w:pStyle w:val="af2"/>
        <w:ind w:firstLine="709"/>
        <w:jc w:val="both"/>
      </w:pPr>
      <w:r w:rsidRPr="00486E57">
        <w:t xml:space="preserve">В целях обеспечения доступности образования осуществляется подвоз обучающихся к месту учебы. Подвоз осуществляется 22  автобусами, стоящими на балансе школ. В настоящее время на подвозе 1208 обучающихся. </w:t>
      </w:r>
    </w:p>
    <w:p w:rsidR="00133BC9" w:rsidRPr="00486E57" w:rsidRDefault="00133BC9" w:rsidP="00133BC9">
      <w:pPr>
        <w:pStyle w:val="af2"/>
        <w:ind w:firstLine="709"/>
        <w:jc w:val="both"/>
        <w:rPr>
          <w:rFonts w:eastAsia="Times New Roman"/>
        </w:rPr>
      </w:pPr>
      <w:r w:rsidRPr="00486E57">
        <w:t>В ближайшее время требуется замена 8 автобусов, осуществляющих подвоз обучающихся в связи  с окончанием срока эксплуатации.</w:t>
      </w:r>
    </w:p>
    <w:p w:rsidR="00133BC9" w:rsidRPr="00486E57" w:rsidRDefault="00133BC9" w:rsidP="00133BC9">
      <w:pPr>
        <w:pStyle w:val="af2"/>
        <w:ind w:firstLine="709"/>
        <w:jc w:val="both"/>
      </w:pPr>
      <w:r w:rsidRPr="00486E57">
        <w:t xml:space="preserve">В районе наблюдается положительная динамика роста численности обучающихся в школах. </w:t>
      </w:r>
    </w:p>
    <w:p w:rsidR="00133BC9" w:rsidRPr="00486E57" w:rsidRDefault="00133BC9" w:rsidP="00133BC9">
      <w:pPr>
        <w:pStyle w:val="af2"/>
        <w:ind w:firstLine="709"/>
        <w:jc w:val="both"/>
      </w:pPr>
    </w:p>
    <w:p w:rsidR="00133BC9" w:rsidRPr="00486E57" w:rsidRDefault="00133BC9" w:rsidP="000A652E">
      <w:pPr>
        <w:pStyle w:val="af2"/>
        <w:jc w:val="both"/>
      </w:pPr>
      <w:r w:rsidRPr="00486E57">
        <w:rPr>
          <w:noProof/>
        </w:rPr>
        <w:drawing>
          <wp:inline distT="0" distB="0" distL="0" distR="0">
            <wp:extent cx="5934075" cy="2171700"/>
            <wp:effectExtent l="1905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33BC9" w:rsidRPr="00486E57" w:rsidRDefault="00B25733" w:rsidP="00133BC9">
      <w:pPr>
        <w:pStyle w:val="af2"/>
        <w:ind w:firstLine="709"/>
        <w:jc w:val="both"/>
      </w:pPr>
      <w:r>
        <w:t>Н</w:t>
      </w:r>
      <w:r w:rsidR="00133BC9" w:rsidRPr="00486E57">
        <w:t>аблюдается положительная динамика увеличения числа детей, приходящихся на  одного учителя с 7,5 до 12.</w:t>
      </w:r>
    </w:p>
    <w:p w:rsidR="00133BC9" w:rsidRPr="00486E57" w:rsidRDefault="00133BC9" w:rsidP="00133BC9">
      <w:pPr>
        <w:pStyle w:val="af2"/>
        <w:ind w:firstLine="709"/>
        <w:jc w:val="both"/>
      </w:pPr>
      <w:r w:rsidRPr="006D4AB0">
        <w:rPr>
          <w:rStyle w:val="af5"/>
          <w:rFonts w:eastAsiaTheme="minorEastAsia"/>
          <w:b w:val="0"/>
          <w:sz w:val="24"/>
          <w:szCs w:val="24"/>
        </w:rPr>
        <w:t>Большое внимание в районе уделяется</w:t>
      </w:r>
      <w:r w:rsidRPr="00486E57">
        <w:rPr>
          <w:rStyle w:val="af5"/>
          <w:rFonts w:eastAsiaTheme="minorEastAsia"/>
          <w:sz w:val="24"/>
          <w:szCs w:val="24"/>
        </w:rPr>
        <w:t xml:space="preserve"> </w:t>
      </w:r>
      <w:r w:rsidRPr="00486E57">
        <w:t xml:space="preserve"> развитию у обучающихся творческих </w:t>
      </w:r>
      <w:r w:rsidRPr="00486E57">
        <w:lastRenderedPageBreak/>
        <w:t>способностей и интереса к научно-исследовательской деятельности, пропаганде научных знаний, отбору лиц, проявивших выдающиеся способности. Обучающиеся школ Кетовского района активно</w:t>
      </w:r>
      <w:r w:rsidR="001D610D">
        <w:t xml:space="preserve"> принимают участие</w:t>
      </w:r>
      <w:r w:rsidRPr="00486E57">
        <w:t xml:space="preserve"> в различных региональных, всероссийских и международных конкурсах, олимпиадах,   викторинах и других мероприятиях.</w:t>
      </w:r>
    </w:p>
    <w:p w:rsidR="00133BC9" w:rsidRPr="00486E57" w:rsidRDefault="00133BC9" w:rsidP="00133BC9">
      <w:pPr>
        <w:pStyle w:val="af2"/>
        <w:ind w:firstLine="709"/>
        <w:jc w:val="both"/>
      </w:pPr>
    </w:p>
    <w:p w:rsidR="00133BC9" w:rsidRPr="00486E57" w:rsidRDefault="00133BC9" w:rsidP="003074C6">
      <w:pPr>
        <w:pStyle w:val="af2"/>
        <w:jc w:val="both"/>
      </w:pPr>
      <w:r w:rsidRPr="00486E57">
        <w:rPr>
          <w:noProof/>
        </w:rPr>
        <w:drawing>
          <wp:inline distT="0" distB="0" distL="0" distR="0">
            <wp:extent cx="5982177" cy="1607344"/>
            <wp:effectExtent l="19050" t="0" r="18573"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33BC9" w:rsidRPr="00486E57" w:rsidRDefault="00133BC9" w:rsidP="00133BC9">
      <w:pPr>
        <w:pStyle w:val="af2"/>
        <w:ind w:firstLine="709"/>
        <w:jc w:val="both"/>
      </w:pPr>
    </w:p>
    <w:p w:rsidR="00133BC9" w:rsidRDefault="00133BC9" w:rsidP="00DE7B5C">
      <w:pPr>
        <w:pStyle w:val="af2"/>
        <w:ind w:firstLine="709"/>
        <w:jc w:val="both"/>
      </w:pPr>
      <w:r w:rsidRPr="00DE7B5C">
        <w:t>Инновационная деятельность.</w:t>
      </w:r>
      <w:r w:rsidRPr="00486E57">
        <w:t xml:space="preserve"> Одним из приоритетных направлений деятельности упра</w:t>
      </w:r>
      <w:r w:rsidR="00CD3EB7">
        <w:t>в</w:t>
      </w:r>
      <w:r w:rsidRPr="00486E57">
        <w:t>л</w:t>
      </w:r>
      <w:r w:rsidR="00F9269C">
        <w:t>ения народного образования являе</w:t>
      </w:r>
      <w:r w:rsidRPr="00486E57">
        <w:t>тся организация работы по инновационной деятельности</w:t>
      </w:r>
      <w:r w:rsidR="00F9269C">
        <w:t>,</w:t>
      </w:r>
      <w:r w:rsidRPr="00486E57">
        <w:t xml:space="preserve"> в том числе  организация работы с талантливыми и одаренными детьми; использование новых информационных технологий в обучении и управлении; развитие шахматного всеобуча; информационные технологии; проектная и исследовательская   деятельность. </w:t>
      </w:r>
    </w:p>
    <w:p w:rsidR="00133BC9" w:rsidRDefault="00133BC9" w:rsidP="00D2726A">
      <w:pPr>
        <w:pStyle w:val="af2"/>
        <w:ind w:firstLine="709"/>
        <w:jc w:val="center"/>
        <w:rPr>
          <w:b/>
        </w:rPr>
      </w:pPr>
      <w:r w:rsidRPr="00D2726A">
        <w:rPr>
          <w:b/>
        </w:rPr>
        <w:t>Ре</w:t>
      </w:r>
      <w:r w:rsidR="00D2726A">
        <w:rPr>
          <w:b/>
        </w:rPr>
        <w:t xml:space="preserve">ализация инновационных программ </w:t>
      </w:r>
    </w:p>
    <w:p w:rsidR="00D2726A" w:rsidRPr="00D2726A" w:rsidRDefault="00D2726A" w:rsidP="00D2726A">
      <w:pPr>
        <w:pStyle w:val="af2"/>
        <w:ind w:firstLine="709"/>
        <w:jc w:val="center"/>
        <w:rPr>
          <w:b/>
        </w:rPr>
      </w:pPr>
    </w:p>
    <w:tbl>
      <w:tblPr>
        <w:tblStyle w:val="af"/>
        <w:tblW w:w="0" w:type="auto"/>
        <w:tblLook w:val="04A0"/>
      </w:tblPr>
      <w:tblGrid>
        <w:gridCol w:w="1848"/>
        <w:gridCol w:w="1986"/>
        <w:gridCol w:w="1857"/>
        <w:gridCol w:w="1907"/>
        <w:gridCol w:w="1973"/>
      </w:tblGrid>
      <w:tr w:rsidR="00133BC9" w:rsidRPr="00486E57" w:rsidTr="00804125">
        <w:tc>
          <w:tcPr>
            <w:tcW w:w="1848" w:type="dxa"/>
            <w:vMerge w:val="restart"/>
          </w:tcPr>
          <w:p w:rsidR="00133BC9" w:rsidRPr="00486E57" w:rsidRDefault="00133BC9" w:rsidP="00D2726A">
            <w:pPr>
              <w:pStyle w:val="af2"/>
              <w:jc w:val="center"/>
            </w:pPr>
            <w:r w:rsidRPr="00486E57">
              <w:t>год</w:t>
            </w:r>
          </w:p>
        </w:tc>
        <w:tc>
          <w:tcPr>
            <w:tcW w:w="1986" w:type="dxa"/>
            <w:vMerge w:val="restart"/>
          </w:tcPr>
          <w:p w:rsidR="00133BC9" w:rsidRPr="00486E57" w:rsidRDefault="00133BC9" w:rsidP="00D2726A">
            <w:pPr>
              <w:pStyle w:val="af2"/>
              <w:ind w:hanging="5"/>
              <w:jc w:val="center"/>
            </w:pPr>
            <w:r w:rsidRPr="00486E57">
              <w:t>Кол-во ОУ, реализующих инновационные программы</w:t>
            </w:r>
          </w:p>
        </w:tc>
        <w:tc>
          <w:tcPr>
            <w:tcW w:w="1857" w:type="dxa"/>
            <w:vMerge w:val="restart"/>
          </w:tcPr>
          <w:p w:rsidR="00133BC9" w:rsidRPr="00486E57" w:rsidRDefault="00133BC9" w:rsidP="00D2726A">
            <w:pPr>
              <w:pStyle w:val="af2"/>
              <w:ind w:hanging="6"/>
              <w:jc w:val="center"/>
            </w:pPr>
            <w:r w:rsidRPr="00486E57">
              <w:t>всего</w:t>
            </w:r>
          </w:p>
        </w:tc>
        <w:tc>
          <w:tcPr>
            <w:tcW w:w="3880" w:type="dxa"/>
            <w:gridSpan w:val="2"/>
          </w:tcPr>
          <w:p w:rsidR="00133BC9" w:rsidRPr="00486E57" w:rsidRDefault="00133BC9" w:rsidP="00D2726A">
            <w:pPr>
              <w:pStyle w:val="af2"/>
              <w:jc w:val="center"/>
            </w:pPr>
            <w:r w:rsidRPr="00486E57">
              <w:t>Кол-во инновационных программ</w:t>
            </w:r>
          </w:p>
        </w:tc>
      </w:tr>
      <w:tr w:rsidR="00133BC9" w:rsidRPr="00486E57" w:rsidTr="00804125">
        <w:tc>
          <w:tcPr>
            <w:tcW w:w="1848" w:type="dxa"/>
            <w:vMerge/>
          </w:tcPr>
          <w:p w:rsidR="00133BC9" w:rsidRPr="00486E57" w:rsidRDefault="00133BC9" w:rsidP="00D2726A">
            <w:pPr>
              <w:pStyle w:val="af2"/>
              <w:ind w:firstLine="709"/>
              <w:jc w:val="center"/>
            </w:pPr>
          </w:p>
        </w:tc>
        <w:tc>
          <w:tcPr>
            <w:tcW w:w="1986" w:type="dxa"/>
            <w:vMerge/>
          </w:tcPr>
          <w:p w:rsidR="00133BC9" w:rsidRPr="00486E57" w:rsidRDefault="00133BC9" w:rsidP="00D2726A">
            <w:pPr>
              <w:pStyle w:val="af2"/>
              <w:ind w:firstLine="709"/>
              <w:jc w:val="center"/>
            </w:pPr>
          </w:p>
        </w:tc>
        <w:tc>
          <w:tcPr>
            <w:tcW w:w="1857" w:type="dxa"/>
            <w:vMerge/>
          </w:tcPr>
          <w:p w:rsidR="00133BC9" w:rsidRPr="00486E57" w:rsidRDefault="00133BC9" w:rsidP="00D2726A">
            <w:pPr>
              <w:pStyle w:val="af2"/>
              <w:ind w:firstLine="709"/>
              <w:jc w:val="center"/>
            </w:pPr>
          </w:p>
        </w:tc>
        <w:tc>
          <w:tcPr>
            <w:tcW w:w="1907" w:type="dxa"/>
          </w:tcPr>
          <w:p w:rsidR="00133BC9" w:rsidRPr="00486E57" w:rsidRDefault="00133BC9" w:rsidP="00D2726A">
            <w:pPr>
              <w:pStyle w:val="af2"/>
              <w:jc w:val="center"/>
            </w:pPr>
            <w:r w:rsidRPr="00486E57">
              <w:t>федеральных</w:t>
            </w:r>
          </w:p>
        </w:tc>
        <w:tc>
          <w:tcPr>
            <w:tcW w:w="1973" w:type="dxa"/>
          </w:tcPr>
          <w:p w:rsidR="00133BC9" w:rsidRPr="00486E57" w:rsidRDefault="00A23466" w:rsidP="00D2726A">
            <w:pPr>
              <w:pStyle w:val="af2"/>
              <w:jc w:val="center"/>
            </w:pPr>
            <w:r w:rsidRPr="00486E57">
              <w:t>Р</w:t>
            </w:r>
            <w:r w:rsidR="00133BC9" w:rsidRPr="00486E57">
              <w:t>егиональных</w:t>
            </w:r>
          </w:p>
        </w:tc>
      </w:tr>
      <w:tr w:rsidR="00133BC9" w:rsidRPr="00486E57" w:rsidTr="00804125">
        <w:tc>
          <w:tcPr>
            <w:tcW w:w="1848" w:type="dxa"/>
          </w:tcPr>
          <w:p w:rsidR="00133BC9" w:rsidRPr="00486E57" w:rsidRDefault="00133BC9" w:rsidP="00713A95">
            <w:pPr>
              <w:pStyle w:val="af2"/>
              <w:jc w:val="center"/>
            </w:pPr>
            <w:r w:rsidRPr="00486E57">
              <w:t>2014</w:t>
            </w:r>
          </w:p>
        </w:tc>
        <w:tc>
          <w:tcPr>
            <w:tcW w:w="1986" w:type="dxa"/>
          </w:tcPr>
          <w:p w:rsidR="00133BC9" w:rsidRPr="00486E57" w:rsidRDefault="00133BC9" w:rsidP="00ED2D3A">
            <w:pPr>
              <w:pStyle w:val="af2"/>
              <w:ind w:hanging="5"/>
              <w:jc w:val="center"/>
            </w:pPr>
            <w:r w:rsidRPr="00486E57">
              <w:t>8</w:t>
            </w:r>
          </w:p>
        </w:tc>
        <w:tc>
          <w:tcPr>
            <w:tcW w:w="1857" w:type="dxa"/>
          </w:tcPr>
          <w:p w:rsidR="00133BC9" w:rsidRPr="00486E57" w:rsidRDefault="00133BC9" w:rsidP="00804125">
            <w:pPr>
              <w:pStyle w:val="af2"/>
              <w:ind w:firstLine="709"/>
              <w:jc w:val="both"/>
            </w:pPr>
            <w:r w:rsidRPr="00486E57">
              <w:t>11</w:t>
            </w:r>
          </w:p>
        </w:tc>
        <w:tc>
          <w:tcPr>
            <w:tcW w:w="1907" w:type="dxa"/>
          </w:tcPr>
          <w:p w:rsidR="00133BC9" w:rsidRPr="00486E57" w:rsidRDefault="00133BC9" w:rsidP="00804125">
            <w:pPr>
              <w:pStyle w:val="af2"/>
              <w:ind w:firstLine="709"/>
              <w:jc w:val="both"/>
            </w:pPr>
            <w:r w:rsidRPr="00486E57">
              <w:t>1</w:t>
            </w:r>
          </w:p>
        </w:tc>
        <w:tc>
          <w:tcPr>
            <w:tcW w:w="1973" w:type="dxa"/>
          </w:tcPr>
          <w:p w:rsidR="00133BC9" w:rsidRPr="00486E57" w:rsidRDefault="00133BC9" w:rsidP="00804125">
            <w:pPr>
              <w:pStyle w:val="af2"/>
              <w:ind w:firstLine="709"/>
              <w:jc w:val="both"/>
            </w:pPr>
            <w:r w:rsidRPr="00486E57">
              <w:t>10</w:t>
            </w:r>
          </w:p>
        </w:tc>
      </w:tr>
      <w:tr w:rsidR="00133BC9" w:rsidRPr="00486E57" w:rsidTr="00804125">
        <w:tc>
          <w:tcPr>
            <w:tcW w:w="1848" w:type="dxa"/>
          </w:tcPr>
          <w:p w:rsidR="00133BC9" w:rsidRPr="00486E57" w:rsidRDefault="00133BC9" w:rsidP="00713A95">
            <w:pPr>
              <w:pStyle w:val="af2"/>
              <w:jc w:val="center"/>
            </w:pPr>
            <w:r w:rsidRPr="00486E57">
              <w:t>2015</w:t>
            </w:r>
          </w:p>
        </w:tc>
        <w:tc>
          <w:tcPr>
            <w:tcW w:w="1986" w:type="dxa"/>
          </w:tcPr>
          <w:p w:rsidR="00133BC9" w:rsidRPr="00486E57" w:rsidRDefault="00133BC9" w:rsidP="00ED2D3A">
            <w:pPr>
              <w:pStyle w:val="af2"/>
              <w:ind w:hanging="5"/>
              <w:jc w:val="center"/>
            </w:pPr>
            <w:r w:rsidRPr="00486E57">
              <w:t>13</w:t>
            </w:r>
          </w:p>
        </w:tc>
        <w:tc>
          <w:tcPr>
            <w:tcW w:w="1857" w:type="dxa"/>
          </w:tcPr>
          <w:p w:rsidR="00133BC9" w:rsidRPr="00486E57" w:rsidRDefault="00133BC9" w:rsidP="00804125">
            <w:pPr>
              <w:pStyle w:val="af2"/>
              <w:ind w:firstLine="709"/>
              <w:jc w:val="both"/>
            </w:pPr>
            <w:r w:rsidRPr="00486E57">
              <w:t>15</w:t>
            </w:r>
          </w:p>
        </w:tc>
        <w:tc>
          <w:tcPr>
            <w:tcW w:w="1907" w:type="dxa"/>
          </w:tcPr>
          <w:p w:rsidR="00133BC9" w:rsidRPr="00486E57" w:rsidRDefault="00133BC9" w:rsidP="00804125">
            <w:pPr>
              <w:pStyle w:val="af2"/>
              <w:ind w:firstLine="709"/>
              <w:jc w:val="both"/>
            </w:pPr>
            <w:r w:rsidRPr="00486E57">
              <w:t>1</w:t>
            </w:r>
          </w:p>
        </w:tc>
        <w:tc>
          <w:tcPr>
            <w:tcW w:w="1973" w:type="dxa"/>
          </w:tcPr>
          <w:p w:rsidR="00133BC9" w:rsidRPr="00486E57" w:rsidRDefault="00133BC9" w:rsidP="00804125">
            <w:pPr>
              <w:pStyle w:val="af2"/>
              <w:ind w:firstLine="709"/>
              <w:jc w:val="both"/>
            </w:pPr>
            <w:r w:rsidRPr="00486E57">
              <w:t>14</w:t>
            </w:r>
          </w:p>
        </w:tc>
      </w:tr>
      <w:tr w:rsidR="00133BC9" w:rsidRPr="00486E57" w:rsidTr="00804125">
        <w:tc>
          <w:tcPr>
            <w:tcW w:w="1848" w:type="dxa"/>
          </w:tcPr>
          <w:p w:rsidR="00133BC9" w:rsidRPr="00486E57" w:rsidRDefault="00133BC9" w:rsidP="00713A95">
            <w:pPr>
              <w:pStyle w:val="af2"/>
              <w:jc w:val="center"/>
            </w:pPr>
            <w:r w:rsidRPr="00486E57">
              <w:t>2016</w:t>
            </w:r>
          </w:p>
        </w:tc>
        <w:tc>
          <w:tcPr>
            <w:tcW w:w="1986" w:type="dxa"/>
          </w:tcPr>
          <w:p w:rsidR="00133BC9" w:rsidRPr="00486E57" w:rsidRDefault="00133BC9" w:rsidP="00ED2D3A">
            <w:pPr>
              <w:pStyle w:val="af2"/>
              <w:ind w:hanging="5"/>
              <w:jc w:val="center"/>
            </w:pPr>
            <w:r w:rsidRPr="00486E57">
              <w:t>14</w:t>
            </w:r>
          </w:p>
        </w:tc>
        <w:tc>
          <w:tcPr>
            <w:tcW w:w="1857" w:type="dxa"/>
          </w:tcPr>
          <w:p w:rsidR="00133BC9" w:rsidRPr="00486E57" w:rsidRDefault="00133BC9" w:rsidP="00804125">
            <w:pPr>
              <w:pStyle w:val="af2"/>
              <w:ind w:firstLine="709"/>
              <w:jc w:val="both"/>
            </w:pPr>
            <w:r w:rsidRPr="00486E57">
              <w:t>19</w:t>
            </w:r>
          </w:p>
        </w:tc>
        <w:tc>
          <w:tcPr>
            <w:tcW w:w="1907" w:type="dxa"/>
          </w:tcPr>
          <w:p w:rsidR="00133BC9" w:rsidRPr="00486E57" w:rsidRDefault="00133BC9" w:rsidP="00804125">
            <w:pPr>
              <w:pStyle w:val="af2"/>
              <w:ind w:firstLine="709"/>
              <w:jc w:val="both"/>
            </w:pPr>
            <w:r w:rsidRPr="00486E57">
              <w:t>1</w:t>
            </w:r>
          </w:p>
        </w:tc>
        <w:tc>
          <w:tcPr>
            <w:tcW w:w="1973" w:type="dxa"/>
          </w:tcPr>
          <w:p w:rsidR="00133BC9" w:rsidRPr="00486E57" w:rsidRDefault="00133BC9" w:rsidP="00804125">
            <w:pPr>
              <w:pStyle w:val="af2"/>
              <w:ind w:firstLine="709"/>
              <w:jc w:val="both"/>
            </w:pPr>
            <w:r w:rsidRPr="00486E57">
              <w:t>18</w:t>
            </w:r>
          </w:p>
        </w:tc>
      </w:tr>
    </w:tbl>
    <w:p w:rsidR="00133BC9" w:rsidRPr="00486E57" w:rsidRDefault="00133BC9" w:rsidP="00133BC9">
      <w:pPr>
        <w:pStyle w:val="af2"/>
        <w:ind w:firstLine="709"/>
        <w:jc w:val="both"/>
      </w:pPr>
    </w:p>
    <w:p w:rsidR="00133BC9" w:rsidRPr="00486E57" w:rsidRDefault="00133BC9" w:rsidP="00133BC9">
      <w:pPr>
        <w:spacing w:after="0" w:line="240" w:lineRule="auto"/>
        <w:ind w:firstLine="709"/>
        <w:jc w:val="both"/>
        <w:rPr>
          <w:rFonts w:ascii="Times New Roman" w:hAnsi="Times New Roman" w:cs="Times New Roman"/>
          <w:sz w:val="24"/>
          <w:szCs w:val="24"/>
        </w:rPr>
      </w:pPr>
      <w:r w:rsidRPr="00486E57">
        <w:rPr>
          <w:rFonts w:ascii="Times New Roman" w:hAnsi="Times New Roman" w:cs="Times New Roman"/>
          <w:sz w:val="24"/>
          <w:szCs w:val="24"/>
        </w:rPr>
        <w:t>Система дошкольного образования Кетовского района в 2017 году представлена 22 подведомственными дошкольными учреждениями, 12 группами полного дня при общеобразовательных учреждениях, частным дошкольным образовательным учреждением «Детский сад № 145 ОАО «РЖД» и 4 группами кратковременного пребывания.</w:t>
      </w:r>
    </w:p>
    <w:p w:rsidR="00133BC9" w:rsidRDefault="00133BC9" w:rsidP="00133BC9">
      <w:pPr>
        <w:spacing w:after="0" w:line="240" w:lineRule="auto"/>
        <w:ind w:firstLine="709"/>
        <w:jc w:val="both"/>
        <w:rPr>
          <w:rFonts w:ascii="Times New Roman" w:hAnsi="Times New Roman" w:cs="Times New Roman"/>
          <w:sz w:val="24"/>
          <w:szCs w:val="24"/>
        </w:rPr>
      </w:pPr>
      <w:r w:rsidRPr="00486E57">
        <w:rPr>
          <w:rFonts w:ascii="Times New Roman" w:hAnsi="Times New Roman" w:cs="Times New Roman"/>
          <w:sz w:val="24"/>
          <w:szCs w:val="24"/>
        </w:rPr>
        <w:t xml:space="preserve">Анализ состояния сети образовательных учреждений, реализующих образовательную программу дошкольного образования, а также присмотр и уход, за период с 2014 года, показал уменьшение количества ДОУ и групп кратковременного пребывания и рост групп полного дня при общеобразовательных учреждениях. Так, в 2014 году на территории Кетовского района функционировало  27 дошкольных образовательных учреждений, включая негосударственный сектор,  3 группы полного дня при образовательных учреждениях. На 1 сентября 2017 года функционирует 23 дошкольных образовательных учреждения, 12 групп полного дня, 4 группы кратковременного пребывания. За период с 2014 года закрыт «Иковский детский сад № 28» (учреждение, подведомственное Министерству обороны России), реорганизованы путем присоединения к общеобразовательным учреждениям МКДОУ «Большечаусовский детский сад» (2015 год), МКДОУ «Шмаковский детский сад» (2016 год), МКДОУ «Чесноковский детский сад» переименован в начальную школу.  </w:t>
      </w:r>
    </w:p>
    <w:p w:rsidR="00A77C29" w:rsidRPr="00486E57" w:rsidRDefault="00A77C29" w:rsidP="00133BC9">
      <w:pPr>
        <w:spacing w:after="0" w:line="240" w:lineRule="auto"/>
        <w:ind w:firstLine="709"/>
        <w:jc w:val="both"/>
        <w:rPr>
          <w:rFonts w:ascii="Times New Roman" w:hAnsi="Times New Roman" w:cs="Times New Roman"/>
          <w:sz w:val="24"/>
          <w:szCs w:val="24"/>
        </w:rPr>
      </w:pPr>
    </w:p>
    <w:p w:rsidR="00CA3965" w:rsidRDefault="00CA3965" w:rsidP="00A77C29">
      <w:pPr>
        <w:spacing w:after="0" w:line="240" w:lineRule="auto"/>
        <w:ind w:firstLine="709"/>
        <w:jc w:val="center"/>
        <w:rPr>
          <w:rFonts w:ascii="Times New Roman" w:hAnsi="Times New Roman" w:cs="Times New Roman"/>
          <w:b/>
          <w:sz w:val="24"/>
          <w:szCs w:val="24"/>
        </w:rPr>
      </w:pPr>
    </w:p>
    <w:p w:rsidR="00CA3965" w:rsidRDefault="00CA3965" w:rsidP="00A77C29">
      <w:pPr>
        <w:spacing w:after="0" w:line="240" w:lineRule="auto"/>
        <w:ind w:firstLine="709"/>
        <w:jc w:val="center"/>
        <w:rPr>
          <w:rFonts w:ascii="Times New Roman" w:hAnsi="Times New Roman" w:cs="Times New Roman"/>
          <w:b/>
          <w:sz w:val="24"/>
          <w:szCs w:val="24"/>
        </w:rPr>
      </w:pPr>
    </w:p>
    <w:p w:rsidR="00133BC9" w:rsidRPr="00DF4200" w:rsidRDefault="00133BC9" w:rsidP="00A77C29">
      <w:pPr>
        <w:spacing w:after="0" w:line="240" w:lineRule="auto"/>
        <w:ind w:firstLine="709"/>
        <w:jc w:val="center"/>
        <w:rPr>
          <w:rFonts w:ascii="Times New Roman" w:hAnsi="Times New Roman" w:cs="Times New Roman"/>
          <w:b/>
          <w:sz w:val="24"/>
          <w:szCs w:val="24"/>
        </w:rPr>
      </w:pPr>
      <w:r w:rsidRPr="00DF4200">
        <w:rPr>
          <w:rFonts w:ascii="Times New Roman" w:hAnsi="Times New Roman" w:cs="Times New Roman"/>
          <w:b/>
          <w:sz w:val="24"/>
          <w:szCs w:val="24"/>
        </w:rPr>
        <w:lastRenderedPageBreak/>
        <w:t>Сеть дошкольных  образовательных учреждений</w:t>
      </w:r>
    </w:p>
    <w:p w:rsidR="00133BC9" w:rsidRPr="00486E57" w:rsidRDefault="00133BC9" w:rsidP="006D6F3C">
      <w:pPr>
        <w:spacing w:after="0" w:line="240" w:lineRule="auto"/>
        <w:jc w:val="both"/>
        <w:rPr>
          <w:rFonts w:ascii="Times New Roman" w:hAnsi="Times New Roman" w:cs="Times New Roman"/>
          <w:sz w:val="24"/>
          <w:szCs w:val="24"/>
        </w:rPr>
      </w:pPr>
      <w:r w:rsidRPr="00486E57">
        <w:rPr>
          <w:rFonts w:ascii="Times New Roman" w:hAnsi="Times New Roman" w:cs="Times New Roman"/>
          <w:noProof/>
          <w:sz w:val="24"/>
          <w:szCs w:val="24"/>
        </w:rPr>
        <w:drawing>
          <wp:inline distT="0" distB="0" distL="0" distR="0">
            <wp:extent cx="5936457" cy="1650206"/>
            <wp:effectExtent l="19050" t="0" r="26193" b="7144"/>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486E57">
        <w:rPr>
          <w:rFonts w:ascii="Times New Roman" w:hAnsi="Times New Roman" w:cs="Times New Roman"/>
          <w:sz w:val="24"/>
          <w:szCs w:val="24"/>
        </w:rPr>
        <w:t xml:space="preserve">    </w:t>
      </w:r>
    </w:p>
    <w:p w:rsidR="00133BC9" w:rsidRDefault="00133BC9" w:rsidP="00133BC9">
      <w:pPr>
        <w:spacing w:after="0" w:line="240" w:lineRule="auto"/>
        <w:ind w:firstLine="709"/>
        <w:jc w:val="both"/>
        <w:rPr>
          <w:rFonts w:ascii="Times New Roman" w:hAnsi="Times New Roman" w:cs="Times New Roman"/>
          <w:sz w:val="24"/>
          <w:szCs w:val="24"/>
        </w:rPr>
      </w:pPr>
      <w:r w:rsidRPr="00486E57">
        <w:rPr>
          <w:rFonts w:ascii="Times New Roman" w:hAnsi="Times New Roman" w:cs="Times New Roman"/>
          <w:sz w:val="24"/>
          <w:szCs w:val="24"/>
        </w:rPr>
        <w:t>Для выполнения приоритетных направлений, обеспечения общедоступности дошкольного образования в период с 2014 года на территории Кетовского района создано 109 новых мест с полным пребыванием и 40 мест с кратковременным пребыванием, что позволило уменьшить количество нуждающихся в предоставлении мест в дошкольные образовательные учреждения.</w:t>
      </w:r>
    </w:p>
    <w:p w:rsidR="00D571FD" w:rsidRPr="00486E57" w:rsidRDefault="00D571FD" w:rsidP="00133BC9">
      <w:pPr>
        <w:spacing w:after="0" w:line="240" w:lineRule="auto"/>
        <w:ind w:firstLine="709"/>
        <w:jc w:val="both"/>
        <w:rPr>
          <w:rFonts w:ascii="Times New Roman" w:hAnsi="Times New Roman" w:cs="Times New Roman"/>
          <w:sz w:val="24"/>
          <w:szCs w:val="24"/>
        </w:rPr>
      </w:pPr>
    </w:p>
    <w:p w:rsidR="00A77C29" w:rsidRPr="00FF0811" w:rsidRDefault="00133BC9" w:rsidP="00A77C29">
      <w:pPr>
        <w:spacing w:after="0" w:line="240" w:lineRule="auto"/>
        <w:ind w:firstLine="709"/>
        <w:jc w:val="center"/>
        <w:rPr>
          <w:rFonts w:ascii="Times New Roman" w:hAnsi="Times New Roman" w:cs="Times New Roman"/>
          <w:b/>
          <w:sz w:val="24"/>
          <w:szCs w:val="24"/>
        </w:rPr>
      </w:pPr>
      <w:r w:rsidRPr="00FF0811">
        <w:rPr>
          <w:rFonts w:ascii="Times New Roman" w:hAnsi="Times New Roman" w:cs="Times New Roman"/>
          <w:b/>
          <w:sz w:val="24"/>
          <w:szCs w:val="24"/>
        </w:rPr>
        <w:t>Очередность</w:t>
      </w:r>
      <w:r w:rsidR="00A77C29" w:rsidRPr="00FF0811">
        <w:rPr>
          <w:rFonts w:ascii="Times New Roman" w:hAnsi="Times New Roman" w:cs="Times New Roman"/>
          <w:b/>
          <w:sz w:val="24"/>
          <w:szCs w:val="24"/>
        </w:rPr>
        <w:t xml:space="preserve"> в дошкольные образовательные учреждения</w:t>
      </w:r>
    </w:p>
    <w:p w:rsidR="00133BC9" w:rsidRPr="00486E57" w:rsidRDefault="006051CD" w:rsidP="00EF6B60">
      <w:pPr>
        <w:spacing w:after="0" w:line="240" w:lineRule="auto"/>
        <w:jc w:val="center"/>
        <w:rPr>
          <w:rFonts w:ascii="Times New Roman" w:hAnsi="Times New Roman" w:cs="Times New Roman"/>
          <w:sz w:val="24"/>
          <w:szCs w:val="24"/>
        </w:rPr>
      </w:pPr>
      <w:r w:rsidRPr="00486E57">
        <w:rPr>
          <w:rFonts w:ascii="Times New Roman" w:hAnsi="Times New Roman" w:cs="Times New Roman"/>
          <w:noProof/>
          <w:sz w:val="24"/>
          <w:szCs w:val="24"/>
        </w:rPr>
        <w:drawing>
          <wp:inline distT="0" distB="0" distL="0" distR="0">
            <wp:extent cx="5934075" cy="1247775"/>
            <wp:effectExtent l="19050" t="0" r="9525"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33BC9" w:rsidRPr="00486E57" w:rsidRDefault="00133BC9" w:rsidP="006051CD">
      <w:pPr>
        <w:spacing w:after="0" w:line="240" w:lineRule="auto"/>
        <w:jc w:val="both"/>
        <w:rPr>
          <w:rFonts w:ascii="Times New Roman" w:hAnsi="Times New Roman" w:cs="Times New Roman"/>
          <w:sz w:val="24"/>
          <w:szCs w:val="24"/>
        </w:rPr>
      </w:pPr>
      <w:r w:rsidRPr="00486E57">
        <w:rPr>
          <w:rFonts w:ascii="Times New Roman" w:hAnsi="Times New Roman" w:cs="Times New Roman"/>
          <w:sz w:val="24"/>
          <w:szCs w:val="24"/>
        </w:rPr>
        <w:t xml:space="preserve"> </w:t>
      </w:r>
    </w:p>
    <w:p w:rsidR="00133BC9" w:rsidRPr="00486E57" w:rsidRDefault="00133BC9" w:rsidP="00133BC9">
      <w:pPr>
        <w:spacing w:after="0" w:line="240" w:lineRule="auto"/>
        <w:ind w:firstLine="709"/>
        <w:jc w:val="both"/>
        <w:rPr>
          <w:rFonts w:ascii="Times New Roman" w:eastAsia="Times New Roman" w:hAnsi="Times New Roman" w:cs="Times New Roman"/>
          <w:b/>
          <w:sz w:val="24"/>
          <w:szCs w:val="24"/>
        </w:rPr>
      </w:pPr>
    </w:p>
    <w:p w:rsidR="00133BC9" w:rsidRDefault="00133BC9" w:rsidP="00133BC9">
      <w:pPr>
        <w:spacing w:after="0" w:line="240" w:lineRule="auto"/>
        <w:ind w:firstLine="709"/>
        <w:jc w:val="both"/>
        <w:rPr>
          <w:rFonts w:ascii="Times New Roman" w:hAnsi="Times New Roman" w:cs="Times New Roman"/>
          <w:sz w:val="24"/>
          <w:szCs w:val="24"/>
        </w:rPr>
      </w:pPr>
      <w:r w:rsidRPr="00486E57">
        <w:rPr>
          <w:rFonts w:ascii="Times New Roman" w:eastAsia="Times New Roman" w:hAnsi="Times New Roman" w:cs="Times New Roman"/>
          <w:sz w:val="24"/>
          <w:szCs w:val="24"/>
        </w:rPr>
        <w:t>Сложной остается кадровая ситуация</w:t>
      </w:r>
      <w:r w:rsidRPr="00486E57">
        <w:rPr>
          <w:rFonts w:ascii="Times New Roman" w:hAnsi="Times New Roman" w:cs="Times New Roman"/>
          <w:sz w:val="24"/>
          <w:szCs w:val="24"/>
        </w:rPr>
        <w:t xml:space="preserve"> в образовательных учреждениях района. Увеличивается доля  педагогов пенсионного возраста. </w:t>
      </w:r>
    </w:p>
    <w:p w:rsidR="00F63D0D" w:rsidRPr="00486E57" w:rsidRDefault="00F63D0D" w:rsidP="00133BC9">
      <w:pPr>
        <w:spacing w:after="0" w:line="240" w:lineRule="auto"/>
        <w:ind w:firstLine="709"/>
        <w:jc w:val="both"/>
        <w:rPr>
          <w:rFonts w:ascii="Times New Roman" w:hAnsi="Times New Roman" w:cs="Times New Roman"/>
          <w:sz w:val="24"/>
          <w:szCs w:val="24"/>
        </w:rPr>
      </w:pPr>
    </w:p>
    <w:p w:rsidR="00795931" w:rsidRPr="00486E57" w:rsidRDefault="00795931" w:rsidP="00795931">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Кадровое обеспечение</w:t>
      </w:r>
    </w:p>
    <w:p w:rsidR="00795931" w:rsidRPr="00486E57" w:rsidRDefault="00795931" w:rsidP="00795931">
      <w:pPr>
        <w:spacing w:after="0" w:line="240" w:lineRule="auto"/>
        <w:ind w:firstLine="709"/>
        <w:jc w:val="right"/>
        <w:rPr>
          <w:rFonts w:ascii="Times New Roman" w:hAnsi="Times New Roman" w:cs="Times New Roman"/>
          <w:sz w:val="24"/>
          <w:szCs w:val="24"/>
        </w:rPr>
      </w:pPr>
    </w:p>
    <w:tbl>
      <w:tblPr>
        <w:tblStyle w:val="af"/>
        <w:tblW w:w="9464" w:type="dxa"/>
        <w:tblLook w:val="01E0"/>
      </w:tblPr>
      <w:tblGrid>
        <w:gridCol w:w="2093"/>
        <w:gridCol w:w="1276"/>
        <w:gridCol w:w="2126"/>
        <w:gridCol w:w="1984"/>
        <w:gridCol w:w="1985"/>
      </w:tblGrid>
      <w:tr w:rsidR="00133BC9" w:rsidRPr="00486E57" w:rsidTr="008463A6">
        <w:tc>
          <w:tcPr>
            <w:tcW w:w="2093" w:type="dxa"/>
            <w:tcBorders>
              <w:right w:val="single" w:sz="4" w:space="0" w:color="auto"/>
            </w:tcBorders>
          </w:tcPr>
          <w:p w:rsidR="00133BC9" w:rsidRPr="00486E57" w:rsidRDefault="00133BC9" w:rsidP="00531080">
            <w:pPr>
              <w:tabs>
                <w:tab w:val="left" w:pos="5760"/>
              </w:tabs>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Педагогов ОУ и ДОУ:</w:t>
            </w:r>
          </w:p>
        </w:tc>
        <w:tc>
          <w:tcPr>
            <w:tcW w:w="1276" w:type="dxa"/>
            <w:tcBorders>
              <w:left w:val="single" w:sz="4" w:space="0" w:color="auto"/>
            </w:tcBorders>
          </w:tcPr>
          <w:p w:rsidR="00133BC9" w:rsidRPr="00486E57" w:rsidRDefault="00133BC9" w:rsidP="00531080">
            <w:pPr>
              <w:tabs>
                <w:tab w:val="left" w:pos="5760"/>
              </w:tabs>
              <w:ind w:left="-72" w:right="-250" w:hanging="141"/>
              <w:jc w:val="center"/>
              <w:rPr>
                <w:rFonts w:ascii="Times New Roman" w:hAnsi="Times New Roman" w:cs="Times New Roman"/>
                <w:sz w:val="24"/>
                <w:szCs w:val="24"/>
              </w:rPr>
            </w:pPr>
            <w:r w:rsidRPr="00486E57">
              <w:rPr>
                <w:rFonts w:ascii="Times New Roman" w:hAnsi="Times New Roman" w:cs="Times New Roman"/>
                <w:sz w:val="24"/>
                <w:szCs w:val="24"/>
              </w:rPr>
              <w:t>всего</w:t>
            </w:r>
          </w:p>
        </w:tc>
        <w:tc>
          <w:tcPr>
            <w:tcW w:w="2126" w:type="dxa"/>
          </w:tcPr>
          <w:p w:rsidR="00133BC9" w:rsidRPr="00486E57" w:rsidRDefault="00133BC9" w:rsidP="00531080">
            <w:pPr>
              <w:tabs>
                <w:tab w:val="left" w:pos="5760"/>
              </w:tabs>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пенсионного возраста</w:t>
            </w:r>
          </w:p>
        </w:tc>
        <w:tc>
          <w:tcPr>
            <w:tcW w:w="1984" w:type="dxa"/>
          </w:tcPr>
          <w:p w:rsidR="00133BC9" w:rsidRPr="00486E57" w:rsidRDefault="00133BC9" w:rsidP="00531080">
            <w:pPr>
              <w:tabs>
                <w:tab w:val="left" w:pos="5760"/>
              </w:tabs>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со стажем</w:t>
            </w:r>
          </w:p>
          <w:p w:rsidR="00133BC9" w:rsidRPr="00486E57" w:rsidRDefault="00133BC9" w:rsidP="00531080">
            <w:pPr>
              <w:tabs>
                <w:tab w:val="left" w:pos="5760"/>
              </w:tabs>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до 5 лет</w:t>
            </w:r>
          </w:p>
        </w:tc>
        <w:tc>
          <w:tcPr>
            <w:tcW w:w="1985" w:type="dxa"/>
          </w:tcPr>
          <w:p w:rsidR="00133BC9" w:rsidRPr="00486E57" w:rsidRDefault="00133BC9" w:rsidP="00531080">
            <w:pPr>
              <w:tabs>
                <w:tab w:val="left" w:pos="5760"/>
              </w:tabs>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со стажем 20 и более лет</w:t>
            </w:r>
          </w:p>
        </w:tc>
      </w:tr>
      <w:tr w:rsidR="00133BC9" w:rsidRPr="00486E57" w:rsidTr="008463A6">
        <w:trPr>
          <w:trHeight w:val="265"/>
        </w:trPr>
        <w:tc>
          <w:tcPr>
            <w:tcW w:w="2093" w:type="dxa"/>
            <w:tcBorders>
              <w:right w:val="single" w:sz="4" w:space="0" w:color="auto"/>
            </w:tcBorders>
          </w:tcPr>
          <w:p w:rsidR="00133BC9" w:rsidRPr="00486E57" w:rsidRDefault="00133BC9" w:rsidP="00531080">
            <w:pPr>
              <w:tabs>
                <w:tab w:val="left" w:pos="5760"/>
              </w:tabs>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2014-2015</w:t>
            </w:r>
          </w:p>
        </w:tc>
        <w:tc>
          <w:tcPr>
            <w:tcW w:w="1276" w:type="dxa"/>
            <w:tcBorders>
              <w:left w:val="single" w:sz="4" w:space="0" w:color="auto"/>
            </w:tcBorders>
          </w:tcPr>
          <w:p w:rsidR="00133BC9" w:rsidRPr="00486E57" w:rsidRDefault="00133BC9" w:rsidP="00531080">
            <w:pPr>
              <w:tabs>
                <w:tab w:val="left" w:pos="5760"/>
              </w:tabs>
              <w:ind w:left="-72" w:right="-250" w:hanging="141"/>
              <w:jc w:val="center"/>
              <w:rPr>
                <w:rFonts w:ascii="Times New Roman" w:hAnsi="Times New Roman" w:cs="Times New Roman"/>
                <w:sz w:val="24"/>
                <w:szCs w:val="24"/>
              </w:rPr>
            </w:pPr>
            <w:r w:rsidRPr="00486E57">
              <w:rPr>
                <w:rFonts w:ascii="Times New Roman" w:hAnsi="Times New Roman" w:cs="Times New Roman"/>
                <w:sz w:val="24"/>
                <w:szCs w:val="24"/>
              </w:rPr>
              <w:t>740</w:t>
            </w:r>
          </w:p>
        </w:tc>
        <w:tc>
          <w:tcPr>
            <w:tcW w:w="2126" w:type="dxa"/>
          </w:tcPr>
          <w:p w:rsidR="00133BC9" w:rsidRPr="00486E57" w:rsidRDefault="00133BC9" w:rsidP="00531080">
            <w:pPr>
              <w:tabs>
                <w:tab w:val="left" w:pos="5760"/>
              </w:tabs>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155           20,9%</w:t>
            </w:r>
          </w:p>
          <w:p w:rsidR="00133BC9" w:rsidRPr="00486E57" w:rsidRDefault="00133BC9" w:rsidP="00531080">
            <w:pPr>
              <w:tabs>
                <w:tab w:val="left" w:pos="5760"/>
              </w:tabs>
              <w:jc w:val="center"/>
              <w:rPr>
                <w:rFonts w:ascii="Times New Roman" w:eastAsia="Times New Roman" w:hAnsi="Times New Roman" w:cs="Times New Roman"/>
                <w:sz w:val="24"/>
                <w:szCs w:val="24"/>
              </w:rPr>
            </w:pPr>
          </w:p>
        </w:tc>
        <w:tc>
          <w:tcPr>
            <w:tcW w:w="1984" w:type="dxa"/>
          </w:tcPr>
          <w:p w:rsidR="00133BC9" w:rsidRPr="00486E57" w:rsidRDefault="00133BC9" w:rsidP="00531080">
            <w:pPr>
              <w:tabs>
                <w:tab w:val="left" w:pos="5760"/>
              </w:tabs>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173           23,3%</w:t>
            </w:r>
          </w:p>
          <w:p w:rsidR="00133BC9" w:rsidRPr="00486E57" w:rsidRDefault="00133BC9" w:rsidP="00531080">
            <w:pPr>
              <w:tabs>
                <w:tab w:val="left" w:pos="5760"/>
              </w:tabs>
              <w:jc w:val="center"/>
              <w:rPr>
                <w:rFonts w:ascii="Times New Roman" w:eastAsia="Times New Roman" w:hAnsi="Times New Roman" w:cs="Times New Roman"/>
                <w:sz w:val="24"/>
                <w:szCs w:val="24"/>
              </w:rPr>
            </w:pPr>
          </w:p>
        </w:tc>
        <w:tc>
          <w:tcPr>
            <w:tcW w:w="1985" w:type="dxa"/>
          </w:tcPr>
          <w:p w:rsidR="00133BC9" w:rsidRPr="00486E57" w:rsidRDefault="00133BC9" w:rsidP="00531080">
            <w:pPr>
              <w:tabs>
                <w:tab w:val="left" w:pos="5760"/>
              </w:tabs>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345           46,6%</w:t>
            </w:r>
          </w:p>
        </w:tc>
      </w:tr>
      <w:tr w:rsidR="00133BC9" w:rsidRPr="00486E57" w:rsidTr="008463A6">
        <w:tc>
          <w:tcPr>
            <w:tcW w:w="2093" w:type="dxa"/>
            <w:tcBorders>
              <w:right w:val="single" w:sz="4" w:space="0" w:color="auto"/>
            </w:tcBorders>
          </w:tcPr>
          <w:p w:rsidR="00133BC9" w:rsidRPr="00486E57" w:rsidRDefault="00133BC9" w:rsidP="00531080">
            <w:pPr>
              <w:tabs>
                <w:tab w:val="left" w:pos="5760"/>
              </w:tabs>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2015-2016</w:t>
            </w:r>
          </w:p>
        </w:tc>
        <w:tc>
          <w:tcPr>
            <w:tcW w:w="1276" w:type="dxa"/>
            <w:tcBorders>
              <w:left w:val="single" w:sz="4" w:space="0" w:color="auto"/>
            </w:tcBorders>
          </w:tcPr>
          <w:p w:rsidR="00133BC9" w:rsidRPr="00486E57" w:rsidRDefault="00133BC9" w:rsidP="00531080">
            <w:pPr>
              <w:tabs>
                <w:tab w:val="left" w:pos="5760"/>
              </w:tabs>
              <w:ind w:left="-72" w:right="-250" w:hanging="141"/>
              <w:jc w:val="center"/>
              <w:rPr>
                <w:rFonts w:ascii="Times New Roman" w:hAnsi="Times New Roman" w:cs="Times New Roman"/>
                <w:sz w:val="24"/>
                <w:szCs w:val="24"/>
              </w:rPr>
            </w:pPr>
            <w:r w:rsidRPr="00486E57">
              <w:rPr>
                <w:rFonts w:ascii="Times New Roman" w:hAnsi="Times New Roman" w:cs="Times New Roman"/>
                <w:sz w:val="24"/>
                <w:szCs w:val="24"/>
              </w:rPr>
              <w:t>748</w:t>
            </w:r>
          </w:p>
        </w:tc>
        <w:tc>
          <w:tcPr>
            <w:tcW w:w="2126" w:type="dxa"/>
          </w:tcPr>
          <w:p w:rsidR="00133BC9" w:rsidRPr="00486E57" w:rsidRDefault="00133BC9" w:rsidP="00531080">
            <w:pPr>
              <w:tabs>
                <w:tab w:val="left" w:pos="5760"/>
              </w:tabs>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164           21,9%</w:t>
            </w:r>
          </w:p>
        </w:tc>
        <w:tc>
          <w:tcPr>
            <w:tcW w:w="1984" w:type="dxa"/>
          </w:tcPr>
          <w:p w:rsidR="00133BC9" w:rsidRPr="00486E57" w:rsidRDefault="00133BC9" w:rsidP="00531080">
            <w:pPr>
              <w:tabs>
                <w:tab w:val="left" w:pos="5760"/>
              </w:tabs>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123           16,4%</w:t>
            </w:r>
          </w:p>
        </w:tc>
        <w:tc>
          <w:tcPr>
            <w:tcW w:w="1985" w:type="dxa"/>
          </w:tcPr>
          <w:p w:rsidR="00133BC9" w:rsidRPr="00486E57" w:rsidRDefault="00133BC9" w:rsidP="00531080">
            <w:pPr>
              <w:tabs>
                <w:tab w:val="left" w:pos="5760"/>
              </w:tabs>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323           43,1%</w:t>
            </w:r>
          </w:p>
          <w:p w:rsidR="00133BC9" w:rsidRPr="00486E57" w:rsidRDefault="00133BC9" w:rsidP="00531080">
            <w:pPr>
              <w:tabs>
                <w:tab w:val="left" w:pos="5760"/>
              </w:tabs>
              <w:jc w:val="center"/>
              <w:rPr>
                <w:rFonts w:ascii="Times New Roman" w:eastAsia="Times New Roman" w:hAnsi="Times New Roman" w:cs="Times New Roman"/>
                <w:sz w:val="24"/>
                <w:szCs w:val="24"/>
              </w:rPr>
            </w:pPr>
          </w:p>
        </w:tc>
      </w:tr>
      <w:tr w:rsidR="00133BC9" w:rsidRPr="00486E57" w:rsidTr="008463A6">
        <w:tc>
          <w:tcPr>
            <w:tcW w:w="2093" w:type="dxa"/>
            <w:tcBorders>
              <w:right w:val="single" w:sz="4" w:space="0" w:color="auto"/>
            </w:tcBorders>
          </w:tcPr>
          <w:p w:rsidR="00133BC9" w:rsidRPr="00486E57" w:rsidRDefault="00133BC9" w:rsidP="00531080">
            <w:pPr>
              <w:tabs>
                <w:tab w:val="left" w:pos="5760"/>
              </w:tabs>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2016-2017</w:t>
            </w:r>
          </w:p>
        </w:tc>
        <w:tc>
          <w:tcPr>
            <w:tcW w:w="1276" w:type="dxa"/>
            <w:tcBorders>
              <w:left w:val="single" w:sz="4" w:space="0" w:color="auto"/>
            </w:tcBorders>
          </w:tcPr>
          <w:p w:rsidR="00133BC9" w:rsidRPr="00486E57" w:rsidRDefault="00133BC9" w:rsidP="00531080">
            <w:pPr>
              <w:tabs>
                <w:tab w:val="left" w:pos="5760"/>
              </w:tabs>
              <w:ind w:left="-72" w:right="-250" w:hanging="141"/>
              <w:jc w:val="center"/>
              <w:rPr>
                <w:rFonts w:ascii="Times New Roman" w:hAnsi="Times New Roman" w:cs="Times New Roman"/>
                <w:sz w:val="24"/>
                <w:szCs w:val="24"/>
              </w:rPr>
            </w:pPr>
            <w:r w:rsidRPr="00486E57">
              <w:rPr>
                <w:rFonts w:ascii="Times New Roman" w:hAnsi="Times New Roman" w:cs="Times New Roman"/>
                <w:sz w:val="24"/>
                <w:szCs w:val="24"/>
              </w:rPr>
              <w:t>722</w:t>
            </w:r>
          </w:p>
        </w:tc>
        <w:tc>
          <w:tcPr>
            <w:tcW w:w="2126" w:type="dxa"/>
          </w:tcPr>
          <w:p w:rsidR="00133BC9" w:rsidRPr="00486E57" w:rsidRDefault="00133BC9" w:rsidP="00531080">
            <w:pPr>
              <w:tabs>
                <w:tab w:val="left" w:pos="5760"/>
              </w:tabs>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176            24,3%</w:t>
            </w:r>
          </w:p>
        </w:tc>
        <w:tc>
          <w:tcPr>
            <w:tcW w:w="1984" w:type="dxa"/>
          </w:tcPr>
          <w:p w:rsidR="00133BC9" w:rsidRPr="00486E57" w:rsidRDefault="00133BC9" w:rsidP="00531080">
            <w:pPr>
              <w:tabs>
                <w:tab w:val="left" w:pos="5760"/>
              </w:tabs>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116            16,0%</w:t>
            </w:r>
          </w:p>
        </w:tc>
        <w:tc>
          <w:tcPr>
            <w:tcW w:w="1985" w:type="dxa"/>
          </w:tcPr>
          <w:p w:rsidR="00133BC9" w:rsidRPr="00486E57" w:rsidRDefault="00133BC9" w:rsidP="00531080">
            <w:pPr>
              <w:tabs>
                <w:tab w:val="left" w:pos="5760"/>
              </w:tabs>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361           50,0%</w:t>
            </w:r>
          </w:p>
        </w:tc>
      </w:tr>
    </w:tbl>
    <w:p w:rsidR="00133BC9" w:rsidRPr="00486E57" w:rsidRDefault="00133BC9" w:rsidP="00133BC9">
      <w:pPr>
        <w:pStyle w:val="af2"/>
        <w:ind w:firstLine="709"/>
        <w:jc w:val="both"/>
      </w:pPr>
      <w:r w:rsidRPr="00486E57">
        <w:rPr>
          <w:rFonts w:eastAsia="Times New Roman"/>
        </w:rPr>
        <w:t>В связи с данной проблемой в целях развития учительского потенциала, необходимо  продолжить работу по привлечению в ОУ молодых специалистов. В районе принимаются меры для закрепления молодых кадров: выплачивается подъемное пособие</w:t>
      </w:r>
      <w:r w:rsidRPr="00486E57">
        <w:rPr>
          <w:rFonts w:eastAsia="Times New Roman"/>
          <w:color w:val="0000FF"/>
        </w:rPr>
        <w:t xml:space="preserve">: </w:t>
      </w:r>
      <w:r w:rsidRPr="00486E57">
        <w:rPr>
          <w:rFonts w:eastAsia="Times New Roman"/>
        </w:rPr>
        <w:t xml:space="preserve">с ноября 2016г. - в размере 25 тыс. руб. </w:t>
      </w:r>
    </w:p>
    <w:p w:rsidR="00133BC9" w:rsidRPr="00486E57" w:rsidRDefault="00133BC9" w:rsidP="00133BC9">
      <w:pPr>
        <w:pStyle w:val="af2"/>
        <w:ind w:firstLine="709"/>
        <w:jc w:val="both"/>
      </w:pPr>
      <w:r w:rsidRPr="00486E57">
        <w:rPr>
          <w:rFonts w:eastAsia="Times New Roman"/>
        </w:rPr>
        <w:t>Мониторинг прибытия и закрепления</w:t>
      </w:r>
      <w:r w:rsidRPr="00486E57">
        <w:rPr>
          <w:rFonts w:eastAsia="Times New Roman"/>
          <w:b/>
        </w:rPr>
        <w:t xml:space="preserve"> </w:t>
      </w:r>
      <w:r w:rsidRPr="00486E57">
        <w:rPr>
          <w:rFonts w:eastAsia="Times New Roman"/>
        </w:rPr>
        <w:t xml:space="preserve"> молодых специалистов в ОУ района за последние 3 года показал, что из 47 молодых педагогов, прибывших  с 2014 по 2016</w:t>
      </w:r>
      <w:r w:rsidRPr="00486E57">
        <w:t xml:space="preserve"> </w:t>
      </w:r>
      <w:r w:rsidRPr="00486E57">
        <w:rPr>
          <w:rFonts w:eastAsia="Times New Roman"/>
        </w:rPr>
        <w:t>г., на декабрь 2016 года оставалось работать 36 человек, что составило 76,5%, на конец учебного 2016-2017г. – 32 человека - 68%. Из 13 молодых специалистов, принятых в ОУ в 2016</w:t>
      </w:r>
      <w:r w:rsidRPr="00486E57">
        <w:t xml:space="preserve"> </w:t>
      </w:r>
      <w:r w:rsidRPr="00486E57">
        <w:rPr>
          <w:rFonts w:eastAsia="Times New Roman"/>
        </w:rPr>
        <w:t xml:space="preserve">г., на конец учебного года осталось 11, закрепление 84,6% </w:t>
      </w:r>
    </w:p>
    <w:p w:rsidR="00133BC9" w:rsidRPr="00486E57" w:rsidRDefault="00133BC9" w:rsidP="00133BC9">
      <w:pPr>
        <w:pStyle w:val="af2"/>
        <w:ind w:firstLine="709"/>
        <w:jc w:val="both"/>
        <w:rPr>
          <w:rFonts w:eastAsia="Times New Roman"/>
        </w:rPr>
      </w:pPr>
      <w:r w:rsidRPr="00486E57">
        <w:t>Таким образом, з</w:t>
      </w:r>
      <w:r w:rsidRPr="00486E57">
        <w:rPr>
          <w:rFonts w:eastAsia="Times New Roman"/>
        </w:rPr>
        <w:t>адача закрепления молодых специалистов не теряет своей актуальности.</w:t>
      </w:r>
    </w:p>
    <w:p w:rsidR="00F63D0D" w:rsidRDefault="00F63D0D" w:rsidP="0057623F">
      <w:pPr>
        <w:spacing w:after="0" w:line="240" w:lineRule="auto"/>
        <w:ind w:firstLine="709"/>
        <w:jc w:val="center"/>
        <w:rPr>
          <w:rFonts w:ascii="Times New Roman" w:eastAsia="Times New Roman" w:hAnsi="Times New Roman" w:cs="Times New Roman"/>
          <w:b/>
          <w:sz w:val="24"/>
          <w:szCs w:val="24"/>
        </w:rPr>
      </w:pPr>
    </w:p>
    <w:p w:rsidR="00133BC9" w:rsidRDefault="00133BC9" w:rsidP="0057623F">
      <w:pPr>
        <w:spacing w:after="0" w:line="240" w:lineRule="auto"/>
        <w:ind w:firstLine="709"/>
        <w:jc w:val="center"/>
        <w:rPr>
          <w:rFonts w:ascii="Times New Roman" w:eastAsia="Times New Roman" w:hAnsi="Times New Roman" w:cs="Times New Roman"/>
          <w:b/>
          <w:sz w:val="24"/>
          <w:szCs w:val="24"/>
        </w:rPr>
      </w:pPr>
      <w:r w:rsidRPr="00486E57">
        <w:rPr>
          <w:rFonts w:ascii="Times New Roman" w:eastAsia="Times New Roman" w:hAnsi="Times New Roman" w:cs="Times New Roman"/>
          <w:b/>
          <w:sz w:val="24"/>
          <w:szCs w:val="24"/>
        </w:rPr>
        <w:lastRenderedPageBreak/>
        <w:t>Закрепление молодых специалистов в ОУ Кетовского района</w:t>
      </w:r>
    </w:p>
    <w:p w:rsidR="00844962" w:rsidRPr="00486E57" w:rsidRDefault="00844962" w:rsidP="0057623F">
      <w:pPr>
        <w:spacing w:after="0" w:line="240" w:lineRule="auto"/>
        <w:ind w:firstLine="709"/>
        <w:jc w:val="center"/>
        <w:rPr>
          <w:rFonts w:ascii="Times New Roman" w:eastAsia="Times New Roman" w:hAnsi="Times New Roman" w:cs="Times New Roman"/>
          <w:b/>
          <w:sz w:val="24"/>
          <w:szCs w:val="24"/>
        </w:rPr>
      </w:pPr>
    </w:p>
    <w:tbl>
      <w:tblPr>
        <w:tblStyle w:val="af"/>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83"/>
        <w:gridCol w:w="2150"/>
        <w:gridCol w:w="2227"/>
        <w:gridCol w:w="3596"/>
      </w:tblGrid>
      <w:tr w:rsidR="00133BC9" w:rsidRPr="00486E57" w:rsidTr="00804125">
        <w:trPr>
          <w:trHeight w:val="1240"/>
        </w:trPr>
        <w:tc>
          <w:tcPr>
            <w:tcW w:w="1383" w:type="dxa"/>
          </w:tcPr>
          <w:p w:rsidR="00133BC9" w:rsidRPr="00486E57" w:rsidRDefault="00133BC9" w:rsidP="00BF0D96">
            <w:pPr>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Учебный год</w:t>
            </w:r>
          </w:p>
        </w:tc>
        <w:tc>
          <w:tcPr>
            <w:tcW w:w="2150" w:type="dxa"/>
          </w:tcPr>
          <w:p w:rsidR="00133BC9" w:rsidRPr="00486E57" w:rsidRDefault="00133BC9" w:rsidP="00BF0D96">
            <w:pPr>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 xml:space="preserve">Количество трудоустроенных </w:t>
            </w:r>
            <w:r w:rsidR="00BF0D96">
              <w:rPr>
                <w:rFonts w:ascii="Times New Roman" w:eastAsia="Times New Roman" w:hAnsi="Times New Roman" w:cs="Times New Roman"/>
                <w:sz w:val="24"/>
                <w:szCs w:val="24"/>
              </w:rPr>
              <w:t xml:space="preserve">молодых </w:t>
            </w:r>
            <w:r w:rsidRPr="00486E57">
              <w:rPr>
                <w:rFonts w:ascii="Times New Roman" w:eastAsia="Times New Roman" w:hAnsi="Times New Roman" w:cs="Times New Roman"/>
                <w:sz w:val="24"/>
                <w:szCs w:val="24"/>
              </w:rPr>
              <w:t>специалистов</w:t>
            </w:r>
          </w:p>
        </w:tc>
        <w:tc>
          <w:tcPr>
            <w:tcW w:w="2227" w:type="dxa"/>
          </w:tcPr>
          <w:p w:rsidR="00133BC9" w:rsidRPr="00486E57" w:rsidRDefault="00133BC9" w:rsidP="00BF0D96">
            <w:pPr>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Количество  работающих</w:t>
            </w:r>
          </w:p>
          <w:p w:rsidR="00133BC9" w:rsidRPr="00486E57" w:rsidRDefault="00133BC9" w:rsidP="00BF0D96">
            <w:pPr>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молодых специалистов на 05.2017</w:t>
            </w:r>
          </w:p>
        </w:tc>
        <w:tc>
          <w:tcPr>
            <w:tcW w:w="3596" w:type="dxa"/>
          </w:tcPr>
          <w:p w:rsidR="00133BC9" w:rsidRPr="00486E57" w:rsidRDefault="00133BC9" w:rsidP="00BF0D96">
            <w:pPr>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Процент закрепления</w:t>
            </w:r>
          </w:p>
          <w:p w:rsidR="00133BC9" w:rsidRPr="00486E57" w:rsidRDefault="00133BC9" w:rsidP="00BF0D96">
            <w:pPr>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на конец 2016-2017г</w:t>
            </w:r>
            <w:r w:rsidR="00BF0D96">
              <w:rPr>
                <w:rFonts w:ascii="Times New Roman" w:eastAsia="Times New Roman" w:hAnsi="Times New Roman" w:cs="Times New Roman"/>
                <w:sz w:val="24"/>
                <w:szCs w:val="24"/>
              </w:rPr>
              <w:t>г</w:t>
            </w:r>
            <w:r w:rsidRPr="00486E57">
              <w:rPr>
                <w:rFonts w:ascii="Times New Roman" w:eastAsia="Times New Roman" w:hAnsi="Times New Roman" w:cs="Times New Roman"/>
                <w:sz w:val="24"/>
                <w:szCs w:val="24"/>
              </w:rPr>
              <w:t>.</w:t>
            </w:r>
          </w:p>
        </w:tc>
      </w:tr>
      <w:tr w:rsidR="00133BC9" w:rsidRPr="00486E57" w:rsidTr="00804125">
        <w:tc>
          <w:tcPr>
            <w:tcW w:w="1383" w:type="dxa"/>
          </w:tcPr>
          <w:p w:rsidR="00133BC9" w:rsidRPr="00486E57" w:rsidRDefault="00133BC9" w:rsidP="00BF0D96">
            <w:pPr>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2014-2015</w:t>
            </w:r>
          </w:p>
        </w:tc>
        <w:tc>
          <w:tcPr>
            <w:tcW w:w="2150" w:type="dxa"/>
          </w:tcPr>
          <w:p w:rsidR="00133BC9" w:rsidRPr="00486E57" w:rsidRDefault="00133BC9" w:rsidP="00BF0D96">
            <w:pPr>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11</w:t>
            </w:r>
          </w:p>
        </w:tc>
        <w:tc>
          <w:tcPr>
            <w:tcW w:w="2227" w:type="dxa"/>
          </w:tcPr>
          <w:p w:rsidR="00133BC9" w:rsidRPr="00486E57" w:rsidRDefault="00133BC9" w:rsidP="00BF0D96">
            <w:pPr>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6</w:t>
            </w:r>
          </w:p>
        </w:tc>
        <w:tc>
          <w:tcPr>
            <w:tcW w:w="3596" w:type="dxa"/>
          </w:tcPr>
          <w:p w:rsidR="00133BC9" w:rsidRPr="00486E57" w:rsidRDefault="00133BC9" w:rsidP="00BF0D96">
            <w:pPr>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60,0%</w:t>
            </w:r>
          </w:p>
        </w:tc>
      </w:tr>
      <w:tr w:rsidR="00133BC9" w:rsidRPr="00486E57" w:rsidTr="00804125">
        <w:tc>
          <w:tcPr>
            <w:tcW w:w="1383" w:type="dxa"/>
          </w:tcPr>
          <w:p w:rsidR="00133BC9" w:rsidRPr="00486E57" w:rsidRDefault="00133BC9" w:rsidP="00BF0D96">
            <w:pPr>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2015-2016</w:t>
            </w:r>
          </w:p>
        </w:tc>
        <w:tc>
          <w:tcPr>
            <w:tcW w:w="2150" w:type="dxa"/>
          </w:tcPr>
          <w:p w:rsidR="00133BC9" w:rsidRPr="00486E57" w:rsidRDefault="00133BC9" w:rsidP="00BF0D96">
            <w:pPr>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23</w:t>
            </w:r>
          </w:p>
        </w:tc>
        <w:tc>
          <w:tcPr>
            <w:tcW w:w="2227" w:type="dxa"/>
          </w:tcPr>
          <w:p w:rsidR="00133BC9" w:rsidRPr="00486E57" w:rsidRDefault="00133BC9" w:rsidP="00BF0D96">
            <w:pPr>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15</w:t>
            </w:r>
          </w:p>
        </w:tc>
        <w:tc>
          <w:tcPr>
            <w:tcW w:w="3596" w:type="dxa"/>
          </w:tcPr>
          <w:p w:rsidR="00133BC9" w:rsidRPr="00486E57" w:rsidRDefault="00133BC9" w:rsidP="00BF0D96">
            <w:pPr>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65,2%</w:t>
            </w:r>
          </w:p>
        </w:tc>
      </w:tr>
      <w:tr w:rsidR="00133BC9" w:rsidRPr="00486E57" w:rsidTr="00804125">
        <w:tc>
          <w:tcPr>
            <w:tcW w:w="1383" w:type="dxa"/>
          </w:tcPr>
          <w:p w:rsidR="00133BC9" w:rsidRPr="00486E57" w:rsidRDefault="00133BC9" w:rsidP="00BF0D96">
            <w:pPr>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2016-2017</w:t>
            </w:r>
          </w:p>
        </w:tc>
        <w:tc>
          <w:tcPr>
            <w:tcW w:w="2150" w:type="dxa"/>
          </w:tcPr>
          <w:p w:rsidR="00133BC9" w:rsidRPr="00486E57" w:rsidRDefault="00133BC9" w:rsidP="00BF0D96">
            <w:pPr>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13</w:t>
            </w:r>
          </w:p>
        </w:tc>
        <w:tc>
          <w:tcPr>
            <w:tcW w:w="2227" w:type="dxa"/>
          </w:tcPr>
          <w:p w:rsidR="00133BC9" w:rsidRPr="00486E57" w:rsidRDefault="00133BC9" w:rsidP="00BF0D96">
            <w:pPr>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11</w:t>
            </w:r>
          </w:p>
        </w:tc>
        <w:tc>
          <w:tcPr>
            <w:tcW w:w="3596" w:type="dxa"/>
          </w:tcPr>
          <w:p w:rsidR="00133BC9" w:rsidRPr="00486E57" w:rsidRDefault="00133BC9" w:rsidP="00BF0D96">
            <w:pPr>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84,6%</w:t>
            </w:r>
          </w:p>
        </w:tc>
      </w:tr>
      <w:tr w:rsidR="00133BC9" w:rsidRPr="00486E57" w:rsidTr="00804125">
        <w:tc>
          <w:tcPr>
            <w:tcW w:w="1383" w:type="dxa"/>
          </w:tcPr>
          <w:p w:rsidR="00133BC9" w:rsidRPr="00486E57" w:rsidRDefault="00133BC9" w:rsidP="00BF0D96">
            <w:pPr>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Всего</w:t>
            </w:r>
          </w:p>
        </w:tc>
        <w:tc>
          <w:tcPr>
            <w:tcW w:w="2150" w:type="dxa"/>
          </w:tcPr>
          <w:p w:rsidR="00133BC9" w:rsidRPr="00486E57" w:rsidRDefault="00133BC9" w:rsidP="00BF0D96">
            <w:pPr>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47</w:t>
            </w:r>
          </w:p>
        </w:tc>
        <w:tc>
          <w:tcPr>
            <w:tcW w:w="2227" w:type="dxa"/>
          </w:tcPr>
          <w:p w:rsidR="00133BC9" w:rsidRPr="00486E57" w:rsidRDefault="00133BC9" w:rsidP="00BF0D96">
            <w:pPr>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32</w:t>
            </w:r>
          </w:p>
        </w:tc>
        <w:tc>
          <w:tcPr>
            <w:tcW w:w="3596" w:type="dxa"/>
          </w:tcPr>
          <w:p w:rsidR="00133BC9" w:rsidRPr="00486E57" w:rsidRDefault="00133BC9" w:rsidP="00BF0D96">
            <w:pPr>
              <w:jc w:val="center"/>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68,0%</w:t>
            </w:r>
          </w:p>
        </w:tc>
      </w:tr>
    </w:tbl>
    <w:p w:rsidR="00844962" w:rsidRDefault="00844962" w:rsidP="00133BC9">
      <w:pPr>
        <w:pStyle w:val="af2"/>
        <w:ind w:firstLine="709"/>
        <w:jc w:val="both"/>
        <w:rPr>
          <w:rFonts w:eastAsia="Times New Roman"/>
        </w:rPr>
      </w:pPr>
    </w:p>
    <w:p w:rsidR="00133BC9" w:rsidRPr="00486E57" w:rsidRDefault="00133BC9" w:rsidP="00133BC9">
      <w:pPr>
        <w:pStyle w:val="af2"/>
        <w:ind w:firstLine="709"/>
        <w:jc w:val="both"/>
      </w:pPr>
      <w:r w:rsidRPr="00486E57">
        <w:rPr>
          <w:rFonts w:eastAsia="Times New Roman"/>
        </w:rPr>
        <w:t xml:space="preserve">В целях обеспечения системы образования района квалифицированными кадрами </w:t>
      </w:r>
      <w:r w:rsidRPr="00486E57">
        <w:t xml:space="preserve">постоянно ведется </w:t>
      </w:r>
      <w:r w:rsidRPr="00486E57">
        <w:rPr>
          <w:rFonts w:eastAsia="Times New Roman"/>
        </w:rPr>
        <w:t xml:space="preserve"> работа по направлению выпускников </w:t>
      </w:r>
      <w:r w:rsidRPr="00486E57">
        <w:t>школ</w:t>
      </w:r>
      <w:r w:rsidRPr="00486E57">
        <w:rPr>
          <w:rFonts w:eastAsia="Times New Roman"/>
        </w:rPr>
        <w:t xml:space="preserve"> на внеконкурсный прием в педагогические учебные заведения. Так, с 2013 по 2016</w:t>
      </w:r>
      <w:r w:rsidR="00602582">
        <w:rPr>
          <w:rFonts w:eastAsia="Times New Roman"/>
        </w:rPr>
        <w:t xml:space="preserve"> </w:t>
      </w:r>
      <w:r w:rsidRPr="00486E57">
        <w:rPr>
          <w:rFonts w:eastAsia="Times New Roman"/>
        </w:rPr>
        <w:t>гг. поступили и обучаются по целевому направлению 8 человек</w:t>
      </w:r>
      <w:r w:rsidRPr="00486E57">
        <w:t xml:space="preserve">. </w:t>
      </w:r>
      <w:r w:rsidRPr="00486E57">
        <w:rPr>
          <w:rFonts w:eastAsia="Times New Roman"/>
        </w:rPr>
        <w:t>Но эта работа</w:t>
      </w:r>
      <w:r w:rsidRPr="00486E57">
        <w:rPr>
          <w:rFonts w:eastAsia="Times New Roman"/>
          <w:b/>
        </w:rPr>
        <w:t xml:space="preserve"> </w:t>
      </w:r>
      <w:r w:rsidRPr="00486E57">
        <w:rPr>
          <w:rFonts w:eastAsia="Times New Roman"/>
        </w:rPr>
        <w:t>не всегда</w:t>
      </w:r>
      <w:r w:rsidRPr="00486E57">
        <w:rPr>
          <w:rFonts w:eastAsia="Times New Roman"/>
          <w:b/>
        </w:rPr>
        <w:t xml:space="preserve"> </w:t>
      </w:r>
      <w:r w:rsidRPr="00486E57">
        <w:t xml:space="preserve">оказывается эффективной: </w:t>
      </w:r>
      <w:r w:rsidRPr="00486E57">
        <w:rPr>
          <w:rFonts w:eastAsia="Times New Roman"/>
        </w:rPr>
        <w:t xml:space="preserve">из 6 </w:t>
      </w:r>
      <w:r w:rsidRPr="00486E57">
        <w:t>студентов, обучающихся по целевому направлению</w:t>
      </w:r>
      <w:r w:rsidRPr="00486E57">
        <w:rPr>
          <w:rFonts w:eastAsia="Times New Roman"/>
        </w:rPr>
        <w:t xml:space="preserve">, окончивших учебные заведения за последние 4 года, трудоустроились в </w:t>
      </w:r>
      <w:r w:rsidRPr="00486E57">
        <w:t>образовательные учреждения</w:t>
      </w:r>
      <w:r w:rsidRPr="00486E57">
        <w:rPr>
          <w:rFonts w:eastAsia="Times New Roman"/>
        </w:rPr>
        <w:t xml:space="preserve"> района только 3 (50%)</w:t>
      </w:r>
      <w:r w:rsidRPr="00486E57">
        <w:t>. Основной причиной оттока молодых специалистов из района является отсутствие жилья и не высокая  заработная плата.</w:t>
      </w:r>
    </w:p>
    <w:p w:rsidR="00133BC9" w:rsidRPr="00486E57" w:rsidRDefault="00133BC9" w:rsidP="00133BC9">
      <w:pPr>
        <w:pStyle w:val="af2"/>
        <w:ind w:firstLine="709"/>
        <w:jc w:val="both"/>
        <w:rPr>
          <w:rFonts w:eastAsia="Times New Roman"/>
        </w:rPr>
      </w:pPr>
      <w:r w:rsidRPr="00486E57">
        <w:rPr>
          <w:rFonts w:eastAsia="Times New Roman"/>
        </w:rPr>
        <w:t>Одна из главных проблем развития образования в районе является несоответствие динамики обновления учебно-материальной базы образовательных учреждений темпам её износа.</w:t>
      </w:r>
    </w:p>
    <w:p w:rsidR="00133BC9" w:rsidRPr="00486E57" w:rsidRDefault="00133BC9" w:rsidP="00133BC9">
      <w:pPr>
        <w:pStyle w:val="af2"/>
        <w:ind w:firstLine="709"/>
        <w:jc w:val="both"/>
        <w:rPr>
          <w:rFonts w:eastAsia="Times New Roman"/>
        </w:rPr>
      </w:pPr>
      <w:r w:rsidRPr="00486E57">
        <w:rPr>
          <w:rFonts w:eastAsia="Times New Roman"/>
        </w:rPr>
        <w:t>Практически каждое учреждение образования района требует осуществления комплекса ремонтных работ.</w:t>
      </w:r>
    </w:p>
    <w:p w:rsidR="00133BC9" w:rsidRPr="00486E57" w:rsidRDefault="00133BC9" w:rsidP="00133BC9">
      <w:pPr>
        <w:pStyle w:val="af2"/>
        <w:ind w:firstLine="709"/>
        <w:jc w:val="both"/>
        <w:rPr>
          <w:rFonts w:eastAsia="Times New Roman"/>
        </w:rPr>
      </w:pPr>
      <w:r w:rsidRPr="00486E57">
        <w:rPr>
          <w:rFonts w:eastAsia="Times New Roman"/>
        </w:rPr>
        <w:t>В связи с увеличение численности детей просматривается увеличение количества детей, занимающихся во вторую смену. В настоящий момент 17% детей занимается во вторую смену. В период до 2020 года планируется строительство 1 школы на 1100 мест, 1 детского сада 90 мест и 1 пристроя к школе на 300 мест.</w:t>
      </w:r>
    </w:p>
    <w:p w:rsidR="00133BC9" w:rsidRDefault="00133BC9" w:rsidP="00133BC9">
      <w:pPr>
        <w:pStyle w:val="af2"/>
        <w:ind w:firstLine="709"/>
        <w:jc w:val="both"/>
        <w:rPr>
          <w:rFonts w:eastAsia="Times New Roman"/>
        </w:rPr>
      </w:pPr>
      <w:r w:rsidRPr="00486E57">
        <w:rPr>
          <w:rFonts w:eastAsia="Times New Roman"/>
        </w:rPr>
        <w:t>Остро стоит проблема обеспечения антитеррористической безопасности в образовательных учреждениях  района. На сегодняшний момент 2 школы и 1 детский сад имеют видеонаблюдение, 6 образовательных учреждений оборудованы кнопкой экстренного вызова.</w:t>
      </w:r>
    </w:p>
    <w:p w:rsidR="00583709" w:rsidRDefault="00583709" w:rsidP="00133BC9">
      <w:pPr>
        <w:pStyle w:val="af2"/>
        <w:ind w:firstLine="709"/>
        <w:jc w:val="both"/>
        <w:rPr>
          <w:rFonts w:eastAsia="Times New Roman"/>
        </w:rPr>
      </w:pPr>
    </w:p>
    <w:p w:rsidR="00583709" w:rsidRDefault="00292123" w:rsidP="00583709">
      <w:pPr>
        <w:pStyle w:val="af2"/>
        <w:ind w:firstLine="709"/>
        <w:jc w:val="center"/>
        <w:rPr>
          <w:rFonts w:eastAsia="Times New Roman"/>
          <w:b/>
        </w:rPr>
      </w:pPr>
      <w:r>
        <w:rPr>
          <w:rFonts w:eastAsia="Times New Roman"/>
          <w:b/>
        </w:rPr>
        <w:t>1.7</w:t>
      </w:r>
      <w:r w:rsidR="00583709">
        <w:rPr>
          <w:rFonts w:eastAsia="Times New Roman"/>
          <w:b/>
        </w:rPr>
        <w:t>. Работа с молодежью</w:t>
      </w:r>
    </w:p>
    <w:p w:rsidR="00583709" w:rsidRPr="00486E57" w:rsidRDefault="00583709" w:rsidP="00583709">
      <w:pPr>
        <w:pStyle w:val="af2"/>
        <w:ind w:firstLine="709"/>
        <w:jc w:val="center"/>
        <w:rPr>
          <w:rFonts w:eastAsia="Times New Roman"/>
          <w:b/>
        </w:rPr>
      </w:pPr>
    </w:p>
    <w:p w:rsidR="00133BC9" w:rsidRPr="00486E57" w:rsidRDefault="00133BC9" w:rsidP="00D86D43">
      <w:pPr>
        <w:pStyle w:val="af2"/>
        <w:ind w:firstLine="709"/>
        <w:jc w:val="both"/>
        <w:rPr>
          <w:rStyle w:val="af3"/>
        </w:rPr>
      </w:pPr>
      <w:r w:rsidRPr="00486E57">
        <w:t>На настоящий момент  в очереди на улучшение жилищных условий в программе Кетовского района Курганской области «О муниципальной поддержке в обеспечении молодых семей» подпрограммы «Обеспечение жильем молодых семей» федеральной целевой программы «Жилище» на 2015 - 2020 годы» состоит 346</w:t>
      </w:r>
      <w:r w:rsidRPr="00486E57">
        <w:rPr>
          <w:color w:val="FF0000"/>
        </w:rPr>
        <w:t xml:space="preserve"> </w:t>
      </w:r>
      <w:r w:rsidRPr="00486E57">
        <w:t xml:space="preserve">семей. В период с 2013 года по 2016 год 47 молодых семей получили </w:t>
      </w:r>
      <w:r w:rsidRPr="00486E57">
        <w:rPr>
          <w:color w:val="000000"/>
        </w:rPr>
        <w:t>субсидии на приобретение (строительство)</w:t>
      </w:r>
      <w:r w:rsidR="00C813CF">
        <w:rPr>
          <w:color w:val="000000"/>
        </w:rPr>
        <w:t xml:space="preserve"> ж</w:t>
      </w:r>
      <w:r w:rsidRPr="00486E57">
        <w:rPr>
          <w:color w:val="000000"/>
        </w:rPr>
        <w:t>илья</w:t>
      </w:r>
      <w:r w:rsidRPr="00486E57">
        <w:rPr>
          <w:noProof/>
        </w:rPr>
        <w:t xml:space="preserve"> </w:t>
      </w:r>
      <w:r w:rsidRPr="00486E57">
        <w:rPr>
          <w:noProof/>
        </w:rPr>
        <w:drawing>
          <wp:inline distT="0" distB="0" distL="0" distR="0">
            <wp:extent cx="5936774" cy="1600200"/>
            <wp:effectExtent l="19050" t="0" r="25876"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33BC9" w:rsidRPr="00486E57" w:rsidRDefault="00133BC9" w:rsidP="00133BC9">
      <w:pPr>
        <w:pStyle w:val="af2"/>
        <w:ind w:firstLine="709"/>
        <w:jc w:val="both"/>
      </w:pPr>
    </w:p>
    <w:p w:rsidR="00133BC9" w:rsidRPr="00486E57" w:rsidRDefault="00133BC9" w:rsidP="00133BC9">
      <w:pPr>
        <w:spacing w:after="0" w:line="240" w:lineRule="auto"/>
        <w:ind w:firstLine="709"/>
        <w:jc w:val="both"/>
        <w:rPr>
          <w:rFonts w:ascii="Times New Roman" w:hAnsi="Times New Roman" w:cs="Times New Roman"/>
          <w:b/>
          <w:sz w:val="24"/>
          <w:szCs w:val="24"/>
        </w:rPr>
      </w:pPr>
      <w:r w:rsidRPr="00486E57">
        <w:rPr>
          <w:rFonts w:ascii="Times New Roman" w:hAnsi="Times New Roman" w:cs="Times New Roman"/>
          <w:b/>
          <w:sz w:val="24"/>
          <w:szCs w:val="24"/>
        </w:rPr>
        <w:lastRenderedPageBreak/>
        <w:t>Дополнительное образование:</w:t>
      </w:r>
    </w:p>
    <w:p w:rsidR="00133BC9" w:rsidRPr="00486E57" w:rsidRDefault="00133BC9" w:rsidP="00133BC9">
      <w:pPr>
        <w:pStyle w:val="af2"/>
        <w:ind w:firstLine="709"/>
        <w:jc w:val="both"/>
        <w:rPr>
          <w:rFonts w:eastAsia="Times New Roman"/>
          <w:lang w:eastAsia="ar-SA"/>
        </w:rPr>
      </w:pPr>
      <w:r w:rsidRPr="00486E57">
        <w:rPr>
          <w:rFonts w:eastAsia="Times New Roman"/>
          <w:i/>
          <w:color w:val="C00000"/>
        </w:rPr>
        <w:t xml:space="preserve"> </w:t>
      </w:r>
      <w:r w:rsidRPr="00486E57">
        <w:rPr>
          <w:rFonts w:eastAsia="Times New Roman"/>
        </w:rPr>
        <w:t xml:space="preserve">В Кетовском районе </w:t>
      </w:r>
      <w:r w:rsidRPr="00486E57">
        <w:t>созданы все необходимые условия для организации дополнительного образования детей и подростков</w:t>
      </w:r>
      <w:r w:rsidR="00CA3085">
        <w:t xml:space="preserve">. </w:t>
      </w:r>
      <w:r w:rsidRPr="00486E57">
        <w:rPr>
          <w:rFonts w:eastAsia="Times New Roman"/>
          <w:shd w:val="clear" w:color="auto" w:fill="FFFFFF"/>
        </w:rPr>
        <w:t>Система дополнительного образования Кетовского района включает 7 учреждений: Кетовский детско – юношеский центр, 5 музыкальных школ, Кетовскую районную  спортивную детско – юношескую школу имени Охохонина  Владимира Федоро</w:t>
      </w:r>
      <w:r w:rsidRPr="00486E57">
        <w:rPr>
          <w:shd w:val="clear" w:color="auto" w:fill="FFFFFF"/>
        </w:rPr>
        <w:t>вича.</w:t>
      </w:r>
      <w:r w:rsidRPr="00486E57">
        <w:rPr>
          <w:rFonts w:eastAsia="Times New Roman"/>
          <w:shd w:val="clear" w:color="auto" w:fill="FFFFFF"/>
        </w:rPr>
        <w:t xml:space="preserve"> </w:t>
      </w:r>
      <w:r w:rsidRPr="00486E57">
        <w:rPr>
          <w:rFonts w:eastAsia="Times New Roman"/>
          <w:lang w:eastAsia="ar-SA"/>
        </w:rPr>
        <w:t xml:space="preserve">Охват детей в возрасте от 5 до 18 лет услугами дополнительного образования в общей численности детей этого возраста  увеличился с 67,2 % в 2014 году до 74,3% в 2016 году. </w:t>
      </w:r>
    </w:p>
    <w:p w:rsidR="00133BC9" w:rsidRPr="00486E57" w:rsidRDefault="00133BC9" w:rsidP="00133BC9">
      <w:pPr>
        <w:pStyle w:val="af2"/>
        <w:ind w:firstLine="709"/>
        <w:jc w:val="both"/>
        <w:rPr>
          <w:rFonts w:eastAsia="Times New Roman"/>
          <w:lang w:eastAsia="ar-SA"/>
        </w:rPr>
      </w:pPr>
      <w:r w:rsidRPr="00486E57">
        <w:rPr>
          <w:rFonts w:eastAsia="Times New Roman"/>
          <w:lang w:eastAsia="ar-SA"/>
        </w:rPr>
        <w:t xml:space="preserve"> </w:t>
      </w:r>
    </w:p>
    <w:p w:rsidR="00133BC9" w:rsidRDefault="00133BC9" w:rsidP="000041F6">
      <w:pPr>
        <w:pStyle w:val="af2"/>
        <w:ind w:firstLine="709"/>
        <w:jc w:val="center"/>
      </w:pPr>
      <w:r w:rsidRPr="00E8471B">
        <w:rPr>
          <w:rFonts w:eastAsia="Times New Roman"/>
          <w:lang w:val="en-US"/>
        </w:rPr>
        <w:t>SWOT</w:t>
      </w:r>
      <w:r w:rsidRPr="00E8471B">
        <w:rPr>
          <w:rFonts w:eastAsia="Times New Roman"/>
        </w:rPr>
        <w:t xml:space="preserve"> – анализ</w:t>
      </w:r>
      <w:r w:rsidRPr="00486E57">
        <w:rPr>
          <w:rFonts w:eastAsia="Times New Roman"/>
          <w:i/>
        </w:rPr>
        <w:t xml:space="preserve"> </w:t>
      </w:r>
      <w:r w:rsidR="00E8471B">
        <w:t>с</w:t>
      </w:r>
      <w:r w:rsidR="000D5974">
        <w:t xml:space="preserve">истемы образования </w:t>
      </w:r>
      <w:r w:rsidR="00D5151F">
        <w:t>и работы с молодежью</w:t>
      </w:r>
    </w:p>
    <w:p w:rsidR="008C17F8" w:rsidRPr="00486E57" w:rsidRDefault="008C17F8" w:rsidP="00133BC9">
      <w:pPr>
        <w:pStyle w:val="af2"/>
        <w:ind w:firstLine="709"/>
        <w:jc w:val="both"/>
      </w:pPr>
    </w:p>
    <w:tbl>
      <w:tblPr>
        <w:tblStyle w:val="af"/>
        <w:tblW w:w="0" w:type="auto"/>
        <w:tblLook w:val="04A0"/>
      </w:tblPr>
      <w:tblGrid>
        <w:gridCol w:w="4785"/>
        <w:gridCol w:w="4786"/>
      </w:tblGrid>
      <w:tr w:rsidR="002C582A" w:rsidTr="00804125">
        <w:tc>
          <w:tcPr>
            <w:tcW w:w="4785" w:type="dxa"/>
          </w:tcPr>
          <w:p w:rsidR="002C582A" w:rsidRPr="00227229" w:rsidRDefault="002C582A" w:rsidP="00D571FD">
            <w:pPr>
              <w:keepNext/>
              <w:ind w:firstLine="709"/>
              <w:jc w:val="center"/>
              <w:rPr>
                <w:rFonts w:ascii="Times New Roman" w:hAnsi="Times New Roman" w:cs="Times New Roman"/>
                <w:b/>
                <w:sz w:val="24"/>
                <w:szCs w:val="24"/>
              </w:rPr>
            </w:pPr>
            <w:r w:rsidRPr="00227229">
              <w:rPr>
                <w:rFonts w:ascii="Times New Roman" w:hAnsi="Times New Roman" w:cs="Times New Roman"/>
                <w:b/>
                <w:sz w:val="24"/>
                <w:szCs w:val="24"/>
              </w:rPr>
              <w:t>Сильные стороны (S)</w:t>
            </w:r>
          </w:p>
        </w:tc>
        <w:tc>
          <w:tcPr>
            <w:tcW w:w="4786" w:type="dxa"/>
          </w:tcPr>
          <w:p w:rsidR="002C582A" w:rsidRPr="00227229" w:rsidRDefault="002C582A" w:rsidP="00D571FD">
            <w:pPr>
              <w:keepNext/>
              <w:ind w:firstLine="709"/>
              <w:jc w:val="center"/>
              <w:rPr>
                <w:rFonts w:ascii="Times New Roman" w:hAnsi="Times New Roman" w:cs="Times New Roman"/>
                <w:b/>
                <w:sz w:val="24"/>
                <w:szCs w:val="24"/>
              </w:rPr>
            </w:pPr>
            <w:r w:rsidRPr="00227229">
              <w:rPr>
                <w:rFonts w:ascii="Times New Roman" w:hAnsi="Times New Roman" w:cs="Times New Roman"/>
                <w:b/>
                <w:sz w:val="24"/>
                <w:szCs w:val="24"/>
              </w:rPr>
              <w:t>Слабые стороны (W)</w:t>
            </w:r>
          </w:p>
        </w:tc>
      </w:tr>
      <w:tr w:rsidR="00760C22" w:rsidTr="00804125">
        <w:tc>
          <w:tcPr>
            <w:tcW w:w="4785" w:type="dxa"/>
          </w:tcPr>
          <w:p w:rsidR="00760C22" w:rsidRPr="00486E57" w:rsidRDefault="00760C22" w:rsidP="00760C22">
            <w:pPr>
              <w:snapToGrid w:val="0"/>
              <w:jc w:val="both"/>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Развитая се</w:t>
            </w:r>
            <w:r>
              <w:rPr>
                <w:rFonts w:ascii="Times New Roman" w:eastAsia="Times New Roman" w:hAnsi="Times New Roman" w:cs="Times New Roman"/>
                <w:sz w:val="24"/>
                <w:szCs w:val="24"/>
              </w:rPr>
              <w:t>ть образовательных организаций</w:t>
            </w:r>
            <w:r w:rsidR="00BC6AB2">
              <w:rPr>
                <w:rFonts w:ascii="Times New Roman" w:eastAsia="Times New Roman" w:hAnsi="Times New Roman" w:cs="Times New Roman"/>
                <w:sz w:val="24"/>
                <w:szCs w:val="24"/>
              </w:rPr>
              <w:t>;</w:t>
            </w:r>
          </w:p>
          <w:p w:rsidR="00760C22" w:rsidRDefault="00760C22" w:rsidP="00760C22">
            <w:pPr>
              <w:autoSpaceDE w:val="0"/>
              <w:autoSpaceDN w:val="0"/>
              <w:adjustRightInd w:val="0"/>
              <w:jc w:val="both"/>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 xml:space="preserve">Рост численности </w:t>
            </w:r>
            <w:r>
              <w:rPr>
                <w:rFonts w:ascii="Times New Roman" w:eastAsia="Times New Roman" w:hAnsi="Times New Roman" w:cs="Times New Roman"/>
                <w:sz w:val="24"/>
                <w:szCs w:val="24"/>
              </w:rPr>
              <w:t>обучающихся</w:t>
            </w:r>
            <w:r w:rsidR="00BC6AB2">
              <w:rPr>
                <w:rFonts w:ascii="Times New Roman" w:eastAsia="Times New Roman" w:hAnsi="Times New Roman" w:cs="Times New Roman"/>
                <w:sz w:val="24"/>
                <w:szCs w:val="24"/>
              </w:rPr>
              <w:t>;</w:t>
            </w:r>
          </w:p>
          <w:p w:rsidR="00760C22" w:rsidRDefault="00760C22" w:rsidP="00760C22">
            <w:pPr>
              <w:autoSpaceDE w:val="0"/>
              <w:autoSpaceDN w:val="0"/>
              <w:adjustRightInd w:val="0"/>
              <w:jc w:val="both"/>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 xml:space="preserve"> Рост охвата детей до</w:t>
            </w:r>
            <w:r>
              <w:rPr>
                <w:rFonts w:ascii="Times New Roman" w:eastAsia="Times New Roman" w:hAnsi="Times New Roman" w:cs="Times New Roman"/>
                <w:sz w:val="24"/>
                <w:szCs w:val="24"/>
              </w:rPr>
              <w:t>полнительным образованием</w:t>
            </w:r>
            <w:r w:rsidR="00BC6AB2">
              <w:rPr>
                <w:rFonts w:ascii="Times New Roman" w:eastAsia="Times New Roman" w:hAnsi="Times New Roman" w:cs="Times New Roman"/>
                <w:sz w:val="24"/>
                <w:szCs w:val="24"/>
              </w:rPr>
              <w:t>;</w:t>
            </w:r>
          </w:p>
          <w:p w:rsidR="00760C22" w:rsidRPr="0094109B" w:rsidRDefault="00760C22" w:rsidP="00760C22">
            <w:pPr>
              <w:autoSpaceDE w:val="0"/>
              <w:autoSpaceDN w:val="0"/>
              <w:adjustRightInd w:val="0"/>
              <w:jc w:val="both"/>
              <w:rPr>
                <w:rFonts w:ascii="Times New Roman" w:hAnsi="Times New Roman" w:cs="Times New Roman"/>
                <w:sz w:val="24"/>
                <w:szCs w:val="24"/>
              </w:rPr>
            </w:pPr>
            <w:r w:rsidRPr="00486E57">
              <w:rPr>
                <w:rFonts w:ascii="Times New Roman" w:hAnsi="Times New Roman" w:cs="Times New Roman"/>
                <w:sz w:val="24"/>
                <w:szCs w:val="24"/>
              </w:rPr>
              <w:t xml:space="preserve"> Доступ всех образовательных организаций к сети</w:t>
            </w:r>
            <w:r>
              <w:rPr>
                <w:rFonts w:ascii="Times New Roman" w:hAnsi="Times New Roman" w:cs="Times New Roman"/>
                <w:sz w:val="24"/>
                <w:szCs w:val="24"/>
              </w:rPr>
              <w:t xml:space="preserve"> Интернет</w:t>
            </w:r>
          </w:p>
        </w:tc>
        <w:tc>
          <w:tcPr>
            <w:tcW w:w="4786" w:type="dxa"/>
          </w:tcPr>
          <w:p w:rsidR="001B077B" w:rsidRDefault="001B077B" w:rsidP="001B077B">
            <w:pPr>
              <w:autoSpaceDE w:val="0"/>
              <w:autoSpaceDN w:val="0"/>
              <w:adjustRightInd w:val="0"/>
              <w:jc w:val="both"/>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Низкая динамика кадрового обновления</w:t>
            </w:r>
            <w:r w:rsidR="00BC6AB2">
              <w:rPr>
                <w:rFonts w:ascii="Times New Roman" w:eastAsia="Times New Roman" w:hAnsi="Times New Roman" w:cs="Times New Roman"/>
                <w:sz w:val="24"/>
                <w:szCs w:val="24"/>
              </w:rPr>
              <w:t>;</w:t>
            </w:r>
          </w:p>
          <w:p w:rsidR="001B077B" w:rsidRDefault="001B077B" w:rsidP="001B077B">
            <w:pPr>
              <w:autoSpaceDE w:val="0"/>
              <w:autoSpaceDN w:val="0"/>
              <w:adjustRightInd w:val="0"/>
              <w:jc w:val="both"/>
            </w:pPr>
            <w:r w:rsidRPr="00486E57">
              <w:t xml:space="preserve"> </w:t>
            </w:r>
            <w:r w:rsidRPr="00486E57">
              <w:rPr>
                <w:rFonts w:ascii="Times New Roman" w:eastAsia="Times New Roman" w:hAnsi="Times New Roman" w:cs="Times New Roman"/>
                <w:sz w:val="24"/>
                <w:szCs w:val="24"/>
              </w:rPr>
              <w:t>Низкий уровень материально – технического обеспечения, соответствующего современным требованиям</w:t>
            </w:r>
            <w:r w:rsidR="00BC6AB2">
              <w:t>;</w:t>
            </w:r>
          </w:p>
          <w:p w:rsidR="001B077B" w:rsidRDefault="001B077B" w:rsidP="001B077B">
            <w:pPr>
              <w:autoSpaceDE w:val="0"/>
              <w:autoSpaceDN w:val="0"/>
              <w:adjustRightInd w:val="0"/>
              <w:jc w:val="both"/>
              <w:rPr>
                <w:rFonts w:ascii="Times New Roman" w:eastAsia="Times New Roman" w:hAnsi="Times New Roman" w:cs="Times New Roman"/>
                <w:sz w:val="24"/>
                <w:szCs w:val="24"/>
              </w:rPr>
            </w:pPr>
            <w:r w:rsidRPr="00486E57">
              <w:rPr>
                <w:rFonts w:ascii="Times New Roman" w:eastAsia="Times New Roman" w:hAnsi="Times New Roman" w:cs="Times New Roman"/>
                <w:sz w:val="24"/>
                <w:szCs w:val="24"/>
              </w:rPr>
              <w:t>Малочисленность классов на уро</w:t>
            </w:r>
            <w:r>
              <w:rPr>
                <w:rFonts w:ascii="Times New Roman" w:eastAsia="Times New Roman" w:hAnsi="Times New Roman" w:cs="Times New Roman"/>
                <w:sz w:val="24"/>
                <w:szCs w:val="24"/>
              </w:rPr>
              <w:t>вне среднего общего образования</w:t>
            </w:r>
            <w:r w:rsidR="00BC6AB2">
              <w:rPr>
                <w:rFonts w:ascii="Times New Roman" w:eastAsia="Times New Roman" w:hAnsi="Times New Roman" w:cs="Times New Roman"/>
                <w:sz w:val="24"/>
                <w:szCs w:val="24"/>
              </w:rPr>
              <w:t>;</w:t>
            </w:r>
          </w:p>
          <w:p w:rsidR="00760C22" w:rsidRPr="00933734" w:rsidRDefault="001B077B" w:rsidP="00003F93">
            <w:pPr>
              <w:autoSpaceDE w:val="0"/>
              <w:autoSpaceDN w:val="0"/>
              <w:adjustRightInd w:val="0"/>
              <w:jc w:val="both"/>
              <w:rPr>
                <w:b/>
              </w:rPr>
            </w:pPr>
            <w:r w:rsidRPr="00486E57">
              <w:rPr>
                <w:rFonts w:ascii="Times New Roman" w:hAnsi="Times New Roman" w:cs="Times New Roman"/>
                <w:sz w:val="24"/>
                <w:szCs w:val="24"/>
              </w:rPr>
              <w:t xml:space="preserve"> </w:t>
            </w:r>
            <w:r>
              <w:rPr>
                <w:rFonts w:ascii="Times New Roman" w:hAnsi="Times New Roman" w:cs="Times New Roman"/>
                <w:sz w:val="24"/>
                <w:szCs w:val="24"/>
              </w:rPr>
              <w:t>О</w:t>
            </w:r>
            <w:r w:rsidRPr="00486E57">
              <w:rPr>
                <w:rFonts w:ascii="Times New Roman" w:hAnsi="Times New Roman" w:cs="Times New Roman"/>
                <w:sz w:val="24"/>
                <w:szCs w:val="24"/>
              </w:rPr>
              <w:t>тсутствие полной доступности</w:t>
            </w:r>
            <w:r w:rsidR="00003F93">
              <w:rPr>
                <w:rFonts w:ascii="Times New Roman" w:hAnsi="Times New Roman" w:cs="Times New Roman"/>
                <w:sz w:val="24"/>
                <w:szCs w:val="24"/>
              </w:rPr>
              <w:t xml:space="preserve"> </w:t>
            </w:r>
            <w:r w:rsidRPr="00486E57">
              <w:rPr>
                <w:rFonts w:ascii="Times New Roman" w:hAnsi="Times New Roman" w:cs="Times New Roman"/>
                <w:sz w:val="24"/>
                <w:szCs w:val="24"/>
              </w:rPr>
              <w:t>дошкольного образования</w:t>
            </w:r>
          </w:p>
        </w:tc>
      </w:tr>
      <w:tr w:rsidR="00ED0564" w:rsidTr="00804125">
        <w:tc>
          <w:tcPr>
            <w:tcW w:w="4785" w:type="dxa"/>
          </w:tcPr>
          <w:p w:rsidR="00ED0564" w:rsidRPr="00227229" w:rsidRDefault="00ED0564" w:rsidP="00D571FD">
            <w:pPr>
              <w:keepNext/>
              <w:ind w:firstLine="709"/>
              <w:jc w:val="center"/>
              <w:rPr>
                <w:rFonts w:ascii="Times New Roman" w:hAnsi="Times New Roman" w:cs="Times New Roman"/>
                <w:b/>
                <w:sz w:val="24"/>
                <w:szCs w:val="24"/>
              </w:rPr>
            </w:pPr>
            <w:r w:rsidRPr="00227229">
              <w:rPr>
                <w:rFonts w:ascii="Times New Roman" w:hAnsi="Times New Roman" w:cs="Times New Roman"/>
                <w:b/>
                <w:sz w:val="24"/>
                <w:szCs w:val="24"/>
              </w:rPr>
              <w:t>Возможности (O)</w:t>
            </w:r>
          </w:p>
        </w:tc>
        <w:tc>
          <w:tcPr>
            <w:tcW w:w="4786" w:type="dxa"/>
          </w:tcPr>
          <w:p w:rsidR="00ED0564" w:rsidRPr="00227229" w:rsidRDefault="00ED0564" w:rsidP="00D571FD">
            <w:pPr>
              <w:keepNext/>
              <w:ind w:firstLine="709"/>
              <w:jc w:val="center"/>
              <w:rPr>
                <w:rFonts w:ascii="Times New Roman" w:hAnsi="Times New Roman" w:cs="Times New Roman"/>
                <w:b/>
                <w:sz w:val="24"/>
                <w:szCs w:val="24"/>
              </w:rPr>
            </w:pPr>
            <w:r w:rsidRPr="00227229">
              <w:rPr>
                <w:rFonts w:ascii="Times New Roman" w:hAnsi="Times New Roman" w:cs="Times New Roman"/>
                <w:b/>
                <w:sz w:val="24"/>
                <w:szCs w:val="24"/>
              </w:rPr>
              <w:t>Угрозы (T)</w:t>
            </w:r>
          </w:p>
        </w:tc>
      </w:tr>
      <w:tr w:rsidR="00760C22" w:rsidTr="00804125">
        <w:tc>
          <w:tcPr>
            <w:tcW w:w="4785" w:type="dxa"/>
          </w:tcPr>
          <w:p w:rsidR="00760C22" w:rsidRDefault="005122F2" w:rsidP="005122F2">
            <w:pPr>
              <w:autoSpaceDE w:val="0"/>
              <w:autoSpaceDN w:val="0"/>
              <w:adjustRightInd w:val="0"/>
              <w:jc w:val="both"/>
            </w:pPr>
            <w:r w:rsidRPr="00486E57">
              <w:rPr>
                <w:rFonts w:ascii="Times New Roman" w:eastAsia="Times New Roman" w:hAnsi="Times New Roman" w:cs="Times New Roman"/>
                <w:sz w:val="24"/>
                <w:szCs w:val="24"/>
              </w:rPr>
              <w:t>Сохранение</w:t>
            </w:r>
            <w:r w:rsidRPr="00486E57">
              <w:rPr>
                <w:rFonts w:ascii="Times New Roman" w:hAnsi="Times New Roman" w:cs="Times New Roman"/>
                <w:sz w:val="24"/>
                <w:szCs w:val="24"/>
              </w:rPr>
              <w:t xml:space="preserve"> вариативных форм дошкольного</w:t>
            </w:r>
            <w:r>
              <w:rPr>
                <w:rFonts w:ascii="Times New Roman" w:hAnsi="Times New Roman" w:cs="Times New Roman"/>
                <w:sz w:val="24"/>
                <w:szCs w:val="24"/>
              </w:rPr>
              <w:t xml:space="preserve"> </w:t>
            </w:r>
            <w:r w:rsidRPr="00486E57">
              <w:rPr>
                <w:rFonts w:ascii="Times New Roman" w:hAnsi="Times New Roman" w:cs="Times New Roman"/>
                <w:sz w:val="24"/>
                <w:szCs w:val="24"/>
              </w:rPr>
              <w:t>образования</w:t>
            </w:r>
            <w:r w:rsidR="00BC6AB2">
              <w:rPr>
                <w:rFonts w:ascii="Times New Roman" w:hAnsi="Times New Roman" w:cs="Times New Roman"/>
                <w:sz w:val="24"/>
                <w:szCs w:val="24"/>
              </w:rPr>
              <w:t>;</w:t>
            </w:r>
          </w:p>
          <w:p w:rsidR="005122F2" w:rsidRDefault="005122F2" w:rsidP="005122F2">
            <w:pPr>
              <w:pStyle w:val="a8"/>
              <w:spacing w:before="0" w:beforeAutospacing="0" w:after="0" w:afterAutospacing="0"/>
              <w:jc w:val="both"/>
            </w:pPr>
            <w:r w:rsidRPr="00486E57">
              <w:t>Взаимодействие с негосударственным сектором, предоставляющим услуги дошкольного образования</w:t>
            </w:r>
          </w:p>
        </w:tc>
        <w:tc>
          <w:tcPr>
            <w:tcW w:w="4786" w:type="dxa"/>
          </w:tcPr>
          <w:p w:rsidR="005122F2" w:rsidRDefault="005122F2" w:rsidP="005122F2">
            <w:pPr>
              <w:pStyle w:val="Default"/>
              <w:jc w:val="both"/>
            </w:pPr>
            <w:r w:rsidRPr="00486E57">
              <w:t>Отток педагогических кадров г. Курган и соседние регионы</w:t>
            </w:r>
            <w:r w:rsidR="00BC6AB2">
              <w:t>;</w:t>
            </w:r>
          </w:p>
          <w:p w:rsidR="005122F2" w:rsidRDefault="005122F2" w:rsidP="005122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Снижение качества образования</w:t>
            </w:r>
            <w:r w:rsidR="00BC6AB2">
              <w:rPr>
                <w:rFonts w:ascii="Times New Roman" w:eastAsia="Times New Roman" w:hAnsi="Times New Roman" w:cs="Times New Roman"/>
                <w:sz w:val="24"/>
                <w:szCs w:val="24"/>
              </w:rPr>
              <w:t>;</w:t>
            </w:r>
          </w:p>
          <w:p w:rsidR="00760C22" w:rsidRPr="005122F2" w:rsidRDefault="005122F2" w:rsidP="005122F2">
            <w:pPr>
              <w:jc w:val="both"/>
            </w:pPr>
            <w:r w:rsidRPr="00486E57">
              <w:rPr>
                <w:rFonts w:ascii="Times New Roman" w:eastAsia="Times New Roman" w:hAnsi="Times New Roman" w:cs="Times New Roman"/>
                <w:sz w:val="24"/>
                <w:szCs w:val="24"/>
              </w:rPr>
              <w:t>Недостаточное финансирования образования</w:t>
            </w:r>
          </w:p>
        </w:tc>
      </w:tr>
    </w:tbl>
    <w:p w:rsidR="00583709" w:rsidRDefault="00583709" w:rsidP="00586D5B">
      <w:pPr>
        <w:pStyle w:val="ab"/>
        <w:ind w:left="2345" w:hanging="1919"/>
        <w:jc w:val="center"/>
        <w:rPr>
          <w:rFonts w:ascii="Times New Roman" w:hAnsi="Times New Roman" w:cs="Times New Roman"/>
          <w:b/>
          <w:sz w:val="24"/>
          <w:szCs w:val="24"/>
          <w:lang w:eastAsia="en-US"/>
        </w:rPr>
      </w:pPr>
    </w:p>
    <w:p w:rsidR="00676446" w:rsidRDefault="00292123" w:rsidP="00586D5B">
      <w:pPr>
        <w:pStyle w:val="ab"/>
        <w:ind w:left="2345" w:hanging="1919"/>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1.8</w:t>
      </w:r>
      <w:r w:rsidR="00CB1CC2">
        <w:rPr>
          <w:rFonts w:ascii="Times New Roman" w:hAnsi="Times New Roman" w:cs="Times New Roman"/>
          <w:b/>
          <w:sz w:val="24"/>
          <w:szCs w:val="24"/>
          <w:lang w:eastAsia="en-US"/>
        </w:rPr>
        <w:t xml:space="preserve">. </w:t>
      </w:r>
      <w:r w:rsidR="00676446">
        <w:rPr>
          <w:rFonts w:ascii="Times New Roman" w:hAnsi="Times New Roman" w:cs="Times New Roman"/>
          <w:b/>
          <w:sz w:val="24"/>
          <w:szCs w:val="24"/>
          <w:lang w:eastAsia="en-US"/>
        </w:rPr>
        <w:t xml:space="preserve"> Развитие культуры</w:t>
      </w:r>
    </w:p>
    <w:p w:rsidR="000825BD" w:rsidRDefault="000825BD" w:rsidP="00586D5B">
      <w:pPr>
        <w:pStyle w:val="ab"/>
        <w:ind w:left="2345" w:hanging="1919"/>
        <w:jc w:val="center"/>
        <w:rPr>
          <w:rFonts w:ascii="Times New Roman" w:hAnsi="Times New Roman" w:cs="Times New Roman"/>
          <w:b/>
          <w:sz w:val="24"/>
          <w:szCs w:val="24"/>
          <w:lang w:eastAsia="en-US"/>
        </w:rPr>
      </w:pPr>
    </w:p>
    <w:p w:rsidR="008B5B62" w:rsidRPr="000825BD" w:rsidRDefault="008B5B62" w:rsidP="000825BD">
      <w:pPr>
        <w:pStyle w:val="ab"/>
        <w:spacing w:after="0" w:line="240" w:lineRule="auto"/>
        <w:ind w:left="0" w:firstLine="709"/>
        <w:jc w:val="both"/>
        <w:rPr>
          <w:rFonts w:ascii="Times New Roman" w:eastAsia="Calibri" w:hAnsi="Times New Roman" w:cs="Times New Roman"/>
          <w:sz w:val="24"/>
          <w:szCs w:val="24"/>
        </w:rPr>
      </w:pPr>
      <w:r w:rsidRPr="000825BD">
        <w:rPr>
          <w:rFonts w:ascii="Times New Roman" w:hAnsi="Times New Roman" w:cs="Times New Roman"/>
          <w:sz w:val="24"/>
          <w:szCs w:val="24"/>
        </w:rPr>
        <w:t>В последние годы культурная жизнь  района  наполнена заметными событиями, имевшими большой общественный резонанс.  С 2017</w:t>
      </w:r>
      <w:r w:rsidR="001907F1">
        <w:rPr>
          <w:rFonts w:ascii="Times New Roman" w:hAnsi="Times New Roman" w:cs="Times New Roman"/>
          <w:sz w:val="24"/>
          <w:szCs w:val="24"/>
        </w:rPr>
        <w:t xml:space="preserve"> </w:t>
      </w:r>
      <w:r w:rsidRPr="000825BD">
        <w:rPr>
          <w:rFonts w:ascii="Times New Roman" w:hAnsi="Times New Roman" w:cs="Times New Roman"/>
          <w:sz w:val="24"/>
          <w:szCs w:val="24"/>
        </w:rPr>
        <w:t>года  район активно участвует в реализации федерального проекта Местный Дом культуры, приобретен автобус для отрасли, звуко</w:t>
      </w:r>
      <w:r w:rsidR="004F5F0C">
        <w:rPr>
          <w:rFonts w:ascii="Times New Roman" w:hAnsi="Times New Roman" w:cs="Times New Roman"/>
          <w:sz w:val="24"/>
          <w:szCs w:val="24"/>
        </w:rPr>
        <w:t>-</w:t>
      </w:r>
      <w:r w:rsidRPr="000825BD">
        <w:rPr>
          <w:rFonts w:ascii="Times New Roman" w:hAnsi="Times New Roman" w:cs="Times New Roman"/>
          <w:sz w:val="24"/>
          <w:szCs w:val="24"/>
        </w:rPr>
        <w:t>техническая аппаратура в 24 СДК, установлены театральные кресла в РДК, сумма  субсидии из федерального бюджета составила</w:t>
      </w:r>
      <w:r w:rsidR="00655FFB">
        <w:rPr>
          <w:rFonts w:ascii="Times New Roman" w:hAnsi="Times New Roman" w:cs="Times New Roman"/>
          <w:sz w:val="24"/>
          <w:szCs w:val="24"/>
        </w:rPr>
        <w:t xml:space="preserve">  более шести миллионов рублей.</w:t>
      </w:r>
      <w:r w:rsidRPr="000825BD">
        <w:rPr>
          <w:rFonts w:ascii="Times New Roman" w:hAnsi="Times New Roman" w:cs="Times New Roman"/>
          <w:sz w:val="24"/>
          <w:szCs w:val="24"/>
        </w:rPr>
        <w:t xml:space="preserve"> При  значительной поддержке Управления культуры Курганской области  завершена компьютеризация библиотечной сети, активизирована деятельность творческих  коллективов, открыт кинозал 3Д в СДК с.</w:t>
      </w:r>
      <w:r w:rsidR="007A3611">
        <w:rPr>
          <w:rFonts w:ascii="Times New Roman" w:hAnsi="Times New Roman" w:cs="Times New Roman"/>
          <w:sz w:val="24"/>
          <w:szCs w:val="24"/>
        </w:rPr>
        <w:t xml:space="preserve"> </w:t>
      </w:r>
      <w:r w:rsidRPr="000825BD">
        <w:rPr>
          <w:rFonts w:ascii="Times New Roman" w:hAnsi="Times New Roman" w:cs="Times New Roman"/>
          <w:sz w:val="24"/>
          <w:szCs w:val="24"/>
        </w:rPr>
        <w:t>Митино. В целях поддержки учреждений, творческих коллективов, работников культуры и искусства  проводятся различные  районные фестивали и конкурсы.</w:t>
      </w:r>
      <w:r w:rsidRPr="000825BD">
        <w:rPr>
          <w:rFonts w:ascii="Times New Roman" w:eastAsia="Calibri" w:hAnsi="Times New Roman" w:cs="Times New Roman"/>
          <w:sz w:val="24"/>
          <w:szCs w:val="24"/>
        </w:rPr>
        <w:t xml:space="preserve"> </w:t>
      </w:r>
    </w:p>
    <w:p w:rsidR="008B5B62" w:rsidRPr="000825BD" w:rsidRDefault="008B5B62" w:rsidP="000825BD">
      <w:pPr>
        <w:pStyle w:val="ab"/>
        <w:spacing w:after="0" w:line="240" w:lineRule="auto"/>
        <w:ind w:left="0" w:firstLine="709"/>
        <w:jc w:val="both"/>
        <w:rPr>
          <w:rFonts w:ascii="Times New Roman" w:eastAsia="Arial Unicode MS" w:hAnsi="Times New Roman" w:cs="Times New Roman"/>
          <w:sz w:val="24"/>
          <w:szCs w:val="24"/>
        </w:rPr>
      </w:pPr>
      <w:r w:rsidRPr="000825BD">
        <w:rPr>
          <w:rFonts w:ascii="Times New Roman" w:eastAsia="Calibri" w:hAnsi="Times New Roman" w:cs="Times New Roman"/>
          <w:sz w:val="24"/>
          <w:szCs w:val="24"/>
        </w:rPr>
        <w:t>В период с 2014</w:t>
      </w:r>
      <w:r w:rsidR="00804125">
        <w:rPr>
          <w:rFonts w:ascii="Times New Roman" w:eastAsia="Calibri" w:hAnsi="Times New Roman" w:cs="Times New Roman"/>
          <w:sz w:val="24"/>
          <w:szCs w:val="24"/>
        </w:rPr>
        <w:t xml:space="preserve"> </w:t>
      </w:r>
      <w:r w:rsidR="007D18DD">
        <w:rPr>
          <w:rFonts w:ascii="Times New Roman" w:eastAsia="Calibri" w:hAnsi="Times New Roman" w:cs="Times New Roman"/>
          <w:sz w:val="24"/>
          <w:szCs w:val="24"/>
        </w:rPr>
        <w:t>–</w:t>
      </w:r>
      <w:r w:rsidR="00804125">
        <w:rPr>
          <w:rFonts w:ascii="Times New Roman" w:eastAsia="Calibri" w:hAnsi="Times New Roman" w:cs="Times New Roman"/>
          <w:sz w:val="24"/>
          <w:szCs w:val="24"/>
        </w:rPr>
        <w:t xml:space="preserve"> </w:t>
      </w:r>
      <w:r w:rsidRPr="000825BD">
        <w:rPr>
          <w:rFonts w:ascii="Times New Roman" w:eastAsia="Calibri" w:hAnsi="Times New Roman" w:cs="Times New Roman"/>
          <w:sz w:val="24"/>
          <w:szCs w:val="24"/>
        </w:rPr>
        <w:t>2017</w:t>
      </w:r>
      <w:r w:rsidR="007D18DD">
        <w:rPr>
          <w:rFonts w:ascii="Times New Roman" w:eastAsia="Calibri" w:hAnsi="Times New Roman" w:cs="Times New Roman"/>
          <w:sz w:val="24"/>
          <w:szCs w:val="24"/>
        </w:rPr>
        <w:t xml:space="preserve"> </w:t>
      </w:r>
      <w:r w:rsidRPr="000825BD">
        <w:rPr>
          <w:rFonts w:ascii="Times New Roman" w:eastAsia="Calibri" w:hAnsi="Times New Roman" w:cs="Times New Roman"/>
          <w:sz w:val="24"/>
          <w:szCs w:val="24"/>
        </w:rPr>
        <w:t>гг. 9 учреждений культуры района стали победителями областного конкурса «Лучшее сельское муниципальное учреждение культуры»,</w:t>
      </w:r>
      <w:r w:rsidRPr="000825BD">
        <w:rPr>
          <w:rFonts w:ascii="Times New Roman" w:hAnsi="Times New Roman" w:cs="Times New Roman"/>
          <w:sz w:val="24"/>
          <w:szCs w:val="24"/>
        </w:rPr>
        <w:t xml:space="preserve"> детские музыкальные школы - Введенская, Лесниковская , Кетовская  становились победителями  </w:t>
      </w:r>
      <w:r w:rsidRPr="000825BD">
        <w:rPr>
          <w:rFonts w:ascii="Times New Roman" w:eastAsia="Arial Unicode MS" w:hAnsi="Times New Roman" w:cs="Times New Roman"/>
          <w:sz w:val="24"/>
          <w:szCs w:val="24"/>
        </w:rPr>
        <w:t>Всероссийского конкурса и состоят в Реестре «50 лучших школ искусств».</w:t>
      </w:r>
      <w:r w:rsidRPr="000825BD">
        <w:rPr>
          <w:rFonts w:ascii="Times New Roman" w:hAnsi="Times New Roman" w:cs="Times New Roman"/>
          <w:sz w:val="24"/>
          <w:szCs w:val="24"/>
        </w:rPr>
        <w:t xml:space="preserve"> </w:t>
      </w:r>
      <w:r w:rsidRPr="000825BD">
        <w:rPr>
          <w:rFonts w:ascii="Times New Roman" w:eastAsia="Calibri" w:hAnsi="Times New Roman" w:cs="Times New Roman"/>
          <w:sz w:val="24"/>
          <w:szCs w:val="24"/>
        </w:rPr>
        <w:t xml:space="preserve"> МКУ «Кетовская цент</w:t>
      </w:r>
      <w:r w:rsidR="00832B1D">
        <w:rPr>
          <w:rFonts w:ascii="Times New Roman" w:eastAsia="Calibri" w:hAnsi="Times New Roman" w:cs="Times New Roman"/>
          <w:sz w:val="24"/>
          <w:szCs w:val="24"/>
        </w:rPr>
        <w:t xml:space="preserve">рализованная клубная система»  </w:t>
      </w:r>
      <w:r w:rsidRPr="000825BD">
        <w:rPr>
          <w:rFonts w:ascii="Times New Roman" w:eastAsia="Calibri" w:hAnsi="Times New Roman" w:cs="Times New Roman"/>
          <w:sz w:val="24"/>
          <w:szCs w:val="24"/>
        </w:rPr>
        <w:t>награждена Почетной грамотой Курганской областной Думы.</w:t>
      </w:r>
    </w:p>
    <w:p w:rsidR="008B5B62" w:rsidRPr="000825BD" w:rsidRDefault="008B5B62" w:rsidP="000825BD">
      <w:pPr>
        <w:pStyle w:val="ab"/>
        <w:spacing w:after="0" w:line="240" w:lineRule="auto"/>
        <w:ind w:left="0" w:firstLine="709"/>
        <w:jc w:val="both"/>
        <w:rPr>
          <w:rFonts w:ascii="Times New Roman" w:hAnsi="Times New Roman" w:cs="Times New Roman"/>
          <w:bCs/>
          <w:sz w:val="24"/>
          <w:szCs w:val="24"/>
        </w:rPr>
      </w:pPr>
      <w:r w:rsidRPr="000825BD">
        <w:rPr>
          <w:rFonts w:ascii="Times New Roman" w:hAnsi="Times New Roman" w:cs="Times New Roman"/>
          <w:sz w:val="24"/>
          <w:szCs w:val="24"/>
        </w:rPr>
        <w:t xml:space="preserve">В результате   мероприятий, направленных на реализацию приоритетных направлений в сфере  культуры, удалось добиться ее устойчивой положительной динамики. На сегодняшний день в районе сохранена и действует сеть  учреждений культуры и искусства  насчитывающая 67 объектов, объединенных в 7 муниципальных учреждений культуры со статусом юридического лица:  МКУ «Кетовская </w:t>
      </w:r>
      <w:r w:rsidRPr="000825BD">
        <w:rPr>
          <w:rFonts w:ascii="Times New Roman" w:hAnsi="Times New Roman" w:cs="Times New Roman"/>
          <w:sz w:val="24"/>
          <w:szCs w:val="24"/>
        </w:rPr>
        <w:lastRenderedPageBreak/>
        <w:t>централизованная клубная система», МКУ «Кетовская централизованная библиотечная система»,</w:t>
      </w:r>
      <w:r w:rsidR="00A6121D">
        <w:rPr>
          <w:rFonts w:ascii="Times New Roman" w:hAnsi="Times New Roman" w:cs="Times New Roman"/>
          <w:sz w:val="24"/>
          <w:szCs w:val="24"/>
        </w:rPr>
        <w:t xml:space="preserve"> </w:t>
      </w:r>
      <w:r w:rsidRPr="000825BD">
        <w:rPr>
          <w:rFonts w:ascii="Times New Roman" w:hAnsi="Times New Roman" w:cs="Times New Roman"/>
          <w:sz w:val="24"/>
          <w:szCs w:val="24"/>
        </w:rPr>
        <w:t>МКОУДОД «Кетовская детская музыкальная школа»,  МКОУДОД «Лесниковская  детская музыкальная школа»,</w:t>
      </w:r>
      <w:r w:rsidR="00A6121D">
        <w:rPr>
          <w:rFonts w:ascii="Times New Roman" w:hAnsi="Times New Roman" w:cs="Times New Roman"/>
          <w:sz w:val="24"/>
          <w:szCs w:val="24"/>
        </w:rPr>
        <w:t xml:space="preserve"> </w:t>
      </w:r>
      <w:r w:rsidRPr="000825BD">
        <w:rPr>
          <w:rFonts w:ascii="Times New Roman" w:hAnsi="Times New Roman" w:cs="Times New Roman"/>
          <w:sz w:val="24"/>
          <w:szCs w:val="24"/>
        </w:rPr>
        <w:t xml:space="preserve">МКОУДОД «Введенская  детская музыкальная школа», МКОУДОД «Садовская детская музыкальная школа», МКОУДОД «Каширинская детская музыкальная школа». </w:t>
      </w:r>
      <w:r w:rsidRPr="000825BD">
        <w:rPr>
          <w:rFonts w:ascii="Times New Roman" w:eastAsia="Calibri" w:hAnsi="Times New Roman" w:cs="Times New Roman"/>
          <w:sz w:val="24"/>
          <w:szCs w:val="24"/>
        </w:rPr>
        <w:t>В отрасли трудится  240 чел., в т.</w:t>
      </w:r>
      <w:r w:rsidR="00A6121D">
        <w:rPr>
          <w:rFonts w:ascii="Times New Roman" w:eastAsia="Calibri" w:hAnsi="Times New Roman" w:cs="Times New Roman"/>
          <w:sz w:val="24"/>
          <w:szCs w:val="24"/>
        </w:rPr>
        <w:t xml:space="preserve"> ч.</w:t>
      </w:r>
      <w:r w:rsidR="004124AD">
        <w:rPr>
          <w:rFonts w:ascii="Times New Roman" w:eastAsia="Calibri" w:hAnsi="Times New Roman" w:cs="Times New Roman"/>
          <w:sz w:val="24"/>
          <w:szCs w:val="24"/>
        </w:rPr>
        <w:t xml:space="preserve"> 12 молодых специалистов,</w:t>
      </w:r>
      <w:r w:rsidRPr="000825BD">
        <w:rPr>
          <w:rFonts w:ascii="Times New Roman" w:eastAsia="Calibri" w:hAnsi="Times New Roman" w:cs="Times New Roman"/>
          <w:sz w:val="24"/>
          <w:szCs w:val="24"/>
        </w:rPr>
        <w:t xml:space="preserve"> 20 работающих обучаются в специальных высших и</w:t>
      </w:r>
      <w:r w:rsidR="00F020CA">
        <w:rPr>
          <w:rFonts w:ascii="Times New Roman" w:eastAsia="Calibri" w:hAnsi="Times New Roman" w:cs="Times New Roman"/>
          <w:sz w:val="24"/>
          <w:szCs w:val="24"/>
        </w:rPr>
        <w:t xml:space="preserve"> средних учебных заведениях. Е</w:t>
      </w:r>
      <w:r w:rsidR="00F27167">
        <w:rPr>
          <w:rFonts w:ascii="Times New Roman" w:eastAsia="Calibri" w:hAnsi="Times New Roman" w:cs="Times New Roman"/>
          <w:sz w:val="24"/>
          <w:szCs w:val="24"/>
        </w:rPr>
        <w:t>жегодно более 10  человек</w:t>
      </w:r>
      <w:r w:rsidRPr="000825BD">
        <w:rPr>
          <w:rFonts w:ascii="Times New Roman" w:eastAsia="Calibri" w:hAnsi="Times New Roman" w:cs="Times New Roman"/>
          <w:sz w:val="24"/>
          <w:szCs w:val="24"/>
        </w:rPr>
        <w:t xml:space="preserve"> повышают  квалификацию на различных курсах в</w:t>
      </w:r>
      <w:r w:rsidR="009D2225">
        <w:rPr>
          <w:rFonts w:ascii="Times New Roman" w:eastAsia="Calibri" w:hAnsi="Times New Roman" w:cs="Times New Roman"/>
          <w:sz w:val="24"/>
          <w:szCs w:val="24"/>
        </w:rPr>
        <w:t xml:space="preserve"> областных учреждениях культуры</w:t>
      </w:r>
      <w:r w:rsidRPr="000825BD">
        <w:rPr>
          <w:rFonts w:ascii="Times New Roman" w:eastAsia="Calibri" w:hAnsi="Times New Roman" w:cs="Times New Roman"/>
          <w:sz w:val="24"/>
          <w:szCs w:val="24"/>
        </w:rPr>
        <w:t>. В отрасли 4 работника имеют звание «Заслуженный работник культуры РФ», 3 работника культуры удостоены звания «Душа Зауралья».</w:t>
      </w:r>
    </w:p>
    <w:p w:rsidR="008B5B62" w:rsidRPr="000825BD" w:rsidRDefault="008B5B62" w:rsidP="000825BD">
      <w:pPr>
        <w:pStyle w:val="ab"/>
        <w:spacing w:after="0" w:line="240" w:lineRule="auto"/>
        <w:ind w:left="0" w:firstLine="709"/>
        <w:jc w:val="both"/>
        <w:rPr>
          <w:rFonts w:ascii="Times New Roman" w:hAnsi="Times New Roman" w:cs="Times New Roman"/>
          <w:sz w:val="24"/>
          <w:szCs w:val="24"/>
        </w:rPr>
      </w:pPr>
      <w:r w:rsidRPr="000825BD">
        <w:rPr>
          <w:rFonts w:ascii="Times New Roman" w:eastAsia="Times New Roman" w:hAnsi="Times New Roman" w:cs="Times New Roman"/>
          <w:sz w:val="24"/>
          <w:szCs w:val="24"/>
        </w:rPr>
        <w:t>Организация культурно</w:t>
      </w:r>
      <w:r w:rsidR="00F27167">
        <w:rPr>
          <w:rFonts w:ascii="Times New Roman" w:eastAsia="Times New Roman" w:hAnsi="Times New Roman" w:cs="Times New Roman"/>
          <w:sz w:val="24"/>
          <w:szCs w:val="24"/>
        </w:rPr>
        <w:t xml:space="preserve"> </w:t>
      </w:r>
      <w:r w:rsidRPr="000825BD">
        <w:rPr>
          <w:rFonts w:ascii="Times New Roman" w:eastAsia="Times New Roman" w:hAnsi="Times New Roman" w:cs="Times New Roman"/>
          <w:sz w:val="24"/>
          <w:szCs w:val="24"/>
        </w:rPr>
        <w:t>–</w:t>
      </w:r>
      <w:r w:rsidR="00F27167">
        <w:rPr>
          <w:rFonts w:ascii="Times New Roman" w:eastAsia="Times New Roman" w:hAnsi="Times New Roman" w:cs="Times New Roman"/>
          <w:sz w:val="24"/>
          <w:szCs w:val="24"/>
        </w:rPr>
        <w:t xml:space="preserve"> </w:t>
      </w:r>
      <w:r w:rsidRPr="000825BD">
        <w:rPr>
          <w:rFonts w:ascii="Times New Roman" w:eastAsia="Times New Roman" w:hAnsi="Times New Roman" w:cs="Times New Roman"/>
          <w:sz w:val="24"/>
          <w:szCs w:val="24"/>
        </w:rPr>
        <w:t xml:space="preserve">досуговой деятельности и развитие самодеятельного народного творчества является одним из основных направлений клубных учреждений района.  </w:t>
      </w:r>
      <w:r w:rsidRPr="000825BD">
        <w:rPr>
          <w:rFonts w:ascii="Times New Roman" w:hAnsi="Times New Roman" w:cs="Times New Roman"/>
          <w:sz w:val="24"/>
          <w:szCs w:val="24"/>
        </w:rPr>
        <w:t xml:space="preserve">С каждым годом увеличивается  число  жителей, занимающихся народным  творчеством.  В районе 10 самодеятельных творческих коллективов удостоены звания «Народный» и «Образцовый»,  духовой оркестр «Академия» удостоен звания «Заслуженный коллектив народного творчества Курганской области», Ансамбль песни и танца  «Зауралье» Падеринского СДК единственный в области сельский коллектив  вновь в 2016г удостоен звания «Заслуженный коллектив народного творчества» на уровне  Российской Федерации. </w:t>
      </w:r>
    </w:p>
    <w:p w:rsidR="008B5B62" w:rsidRPr="000825BD" w:rsidRDefault="008B5B62" w:rsidP="000825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0825BD">
        <w:rPr>
          <w:rFonts w:ascii="Times New Roman" w:hAnsi="Times New Roman" w:cs="Times New Roman"/>
          <w:sz w:val="24"/>
          <w:szCs w:val="24"/>
        </w:rPr>
        <w:t>Растет  число посетителей на культурно</w:t>
      </w:r>
      <w:r w:rsidR="00BD26D2">
        <w:rPr>
          <w:rFonts w:ascii="Times New Roman" w:hAnsi="Times New Roman" w:cs="Times New Roman"/>
          <w:sz w:val="24"/>
          <w:szCs w:val="24"/>
        </w:rPr>
        <w:t xml:space="preserve"> </w:t>
      </w:r>
      <w:r w:rsidRPr="000825BD">
        <w:rPr>
          <w:rFonts w:ascii="Times New Roman" w:hAnsi="Times New Roman" w:cs="Times New Roman"/>
          <w:sz w:val="24"/>
          <w:szCs w:val="24"/>
        </w:rPr>
        <w:t>-</w:t>
      </w:r>
      <w:r w:rsidR="00BD26D2">
        <w:rPr>
          <w:rFonts w:ascii="Times New Roman" w:hAnsi="Times New Roman" w:cs="Times New Roman"/>
          <w:sz w:val="24"/>
          <w:szCs w:val="24"/>
        </w:rPr>
        <w:t xml:space="preserve"> </w:t>
      </w:r>
      <w:r w:rsidRPr="000825BD">
        <w:rPr>
          <w:rFonts w:ascii="Times New Roman" w:hAnsi="Times New Roman" w:cs="Times New Roman"/>
          <w:sz w:val="24"/>
          <w:szCs w:val="24"/>
        </w:rPr>
        <w:t>массовых мероприятиях, так   в 2016 году</w:t>
      </w:r>
      <w:r w:rsidRPr="000825BD">
        <w:rPr>
          <w:rFonts w:ascii="Times New Roman" w:hAnsi="Times New Roman" w:cs="Times New Roman"/>
          <w:bCs/>
          <w:sz w:val="24"/>
          <w:szCs w:val="24"/>
        </w:rPr>
        <w:t xml:space="preserve"> </w:t>
      </w:r>
      <w:r w:rsidRPr="000825BD">
        <w:rPr>
          <w:rFonts w:ascii="Times New Roman" w:hAnsi="Times New Roman" w:cs="Times New Roman"/>
          <w:sz w:val="24"/>
          <w:szCs w:val="24"/>
        </w:rPr>
        <w:t>число посетителей на мероприятиях составило  279493</w:t>
      </w:r>
      <w:r w:rsidRPr="000825BD">
        <w:rPr>
          <w:rFonts w:ascii="Times New Roman" w:hAnsi="Times New Roman" w:cs="Times New Roman"/>
          <w:bCs/>
          <w:sz w:val="24"/>
          <w:szCs w:val="24"/>
        </w:rPr>
        <w:t xml:space="preserve"> </w:t>
      </w:r>
      <w:r w:rsidR="00BD26D2">
        <w:rPr>
          <w:rFonts w:ascii="Times New Roman" w:hAnsi="Times New Roman" w:cs="Times New Roman"/>
          <w:sz w:val="24"/>
          <w:szCs w:val="24"/>
        </w:rPr>
        <w:t>человека</w:t>
      </w:r>
      <w:r w:rsidRPr="000825BD">
        <w:rPr>
          <w:rFonts w:ascii="Times New Roman" w:hAnsi="Times New Roman" w:cs="Times New Roman"/>
          <w:sz w:val="24"/>
          <w:szCs w:val="24"/>
        </w:rPr>
        <w:t xml:space="preserve">, в сравнении с прошлым годом возросло на 2038  человек.  </w:t>
      </w:r>
      <w:r w:rsidRPr="000825BD">
        <w:rPr>
          <w:rFonts w:ascii="Times New Roman" w:eastAsia="Calibri" w:hAnsi="Times New Roman" w:cs="Times New Roman"/>
          <w:sz w:val="24"/>
          <w:szCs w:val="24"/>
        </w:rPr>
        <w:t>Количество клубных формирований для населения уве</w:t>
      </w:r>
      <w:r w:rsidR="00BD26D2">
        <w:rPr>
          <w:rFonts w:ascii="Times New Roman" w:eastAsia="Calibri" w:hAnsi="Times New Roman" w:cs="Times New Roman"/>
          <w:sz w:val="24"/>
          <w:szCs w:val="24"/>
        </w:rPr>
        <w:t>личилось и насчитывает -277 ед.</w:t>
      </w:r>
      <w:r w:rsidRPr="000825BD">
        <w:rPr>
          <w:rFonts w:ascii="Times New Roman" w:eastAsia="Calibri" w:hAnsi="Times New Roman" w:cs="Times New Roman"/>
          <w:sz w:val="24"/>
          <w:szCs w:val="24"/>
        </w:rPr>
        <w:t>, в них занимаются более 3600 человек.</w:t>
      </w:r>
      <w:r w:rsidRPr="000825BD">
        <w:rPr>
          <w:rFonts w:ascii="Times New Roman" w:hAnsi="Times New Roman" w:cs="Times New Roman"/>
          <w:sz w:val="24"/>
          <w:szCs w:val="24"/>
        </w:rPr>
        <w:t xml:space="preserve"> </w:t>
      </w:r>
      <w:r w:rsidRPr="000825BD">
        <w:rPr>
          <w:rFonts w:ascii="Times New Roman" w:hAnsi="Times New Roman" w:cs="Times New Roman"/>
          <w:bCs/>
          <w:sz w:val="24"/>
          <w:szCs w:val="24"/>
        </w:rPr>
        <w:t>В 2016 г. в малых населенных пунктах  действовали  5 культурно</w:t>
      </w:r>
      <w:r w:rsidR="00BD26D2">
        <w:rPr>
          <w:rFonts w:ascii="Times New Roman" w:hAnsi="Times New Roman" w:cs="Times New Roman"/>
          <w:bCs/>
          <w:sz w:val="24"/>
          <w:szCs w:val="24"/>
        </w:rPr>
        <w:t xml:space="preserve"> </w:t>
      </w:r>
      <w:r w:rsidRPr="000825BD">
        <w:rPr>
          <w:rFonts w:ascii="Times New Roman" w:hAnsi="Times New Roman" w:cs="Times New Roman"/>
          <w:bCs/>
          <w:sz w:val="24"/>
          <w:szCs w:val="24"/>
        </w:rPr>
        <w:t>- образовательных центров (КОЦ). Работниками  культуры  Кетовского района на базе КОЦ проведено 150 мероприятий: мастер</w:t>
      </w:r>
      <w:r w:rsidR="00BD26D2">
        <w:rPr>
          <w:rFonts w:ascii="Times New Roman" w:hAnsi="Times New Roman" w:cs="Times New Roman"/>
          <w:bCs/>
          <w:sz w:val="24"/>
          <w:szCs w:val="24"/>
        </w:rPr>
        <w:t xml:space="preserve"> </w:t>
      </w:r>
      <w:r w:rsidRPr="000825BD">
        <w:rPr>
          <w:rFonts w:ascii="Times New Roman" w:hAnsi="Times New Roman" w:cs="Times New Roman"/>
          <w:bCs/>
          <w:sz w:val="24"/>
          <w:szCs w:val="24"/>
        </w:rPr>
        <w:t>-</w:t>
      </w:r>
      <w:r w:rsidR="00BD26D2">
        <w:rPr>
          <w:rFonts w:ascii="Times New Roman" w:hAnsi="Times New Roman" w:cs="Times New Roman"/>
          <w:bCs/>
          <w:sz w:val="24"/>
          <w:szCs w:val="24"/>
        </w:rPr>
        <w:t xml:space="preserve"> </w:t>
      </w:r>
      <w:r w:rsidRPr="000825BD">
        <w:rPr>
          <w:rFonts w:ascii="Times New Roman" w:hAnsi="Times New Roman" w:cs="Times New Roman"/>
          <w:bCs/>
          <w:sz w:val="24"/>
          <w:szCs w:val="24"/>
        </w:rPr>
        <w:t>классы, различные тематические и познавательные, развлекательные программы ко Дню защиты детей «Праздник детства», концертные программы ко Дню села «Мой край» и др.</w:t>
      </w:r>
      <w:r w:rsidRPr="000825BD">
        <w:rPr>
          <w:rFonts w:ascii="Times New Roman" w:eastAsia="Calibri" w:hAnsi="Times New Roman" w:cs="Times New Roman"/>
          <w:sz w:val="24"/>
          <w:szCs w:val="24"/>
        </w:rPr>
        <w:t xml:space="preserve"> </w:t>
      </w:r>
    </w:p>
    <w:p w:rsidR="008B5B62" w:rsidRPr="000825BD" w:rsidRDefault="008B5B62" w:rsidP="000825BD">
      <w:pPr>
        <w:autoSpaceDE w:val="0"/>
        <w:autoSpaceDN w:val="0"/>
        <w:adjustRightInd w:val="0"/>
        <w:spacing w:after="0" w:line="240" w:lineRule="auto"/>
        <w:ind w:firstLine="709"/>
        <w:jc w:val="both"/>
        <w:rPr>
          <w:rFonts w:ascii="Times New Roman" w:eastAsia="Calibri" w:hAnsi="Times New Roman" w:cs="Times New Roman"/>
          <w:sz w:val="24"/>
          <w:szCs w:val="24"/>
        </w:rPr>
      </w:pPr>
      <w:r w:rsidRPr="000825BD">
        <w:rPr>
          <w:rFonts w:ascii="Times New Roman" w:eastAsia="Calibri" w:hAnsi="Times New Roman" w:cs="Times New Roman"/>
          <w:sz w:val="24"/>
          <w:szCs w:val="24"/>
        </w:rPr>
        <w:t>Творческие коллективы СДК приняли участие в 8 областных фестивалях - конк</w:t>
      </w:r>
      <w:r w:rsidR="00BD26D2">
        <w:rPr>
          <w:rFonts w:ascii="Times New Roman" w:eastAsia="Calibri" w:hAnsi="Times New Roman" w:cs="Times New Roman"/>
          <w:sz w:val="24"/>
          <w:szCs w:val="24"/>
        </w:rPr>
        <w:t>урсах, и 1 международном (Играй</w:t>
      </w:r>
      <w:r w:rsidRPr="000825BD">
        <w:rPr>
          <w:rFonts w:ascii="Times New Roman" w:eastAsia="Calibri" w:hAnsi="Times New Roman" w:cs="Times New Roman"/>
          <w:sz w:val="24"/>
          <w:szCs w:val="24"/>
        </w:rPr>
        <w:t>, гармонь! г.</w:t>
      </w:r>
      <w:r w:rsidR="00BD26D2">
        <w:rPr>
          <w:rFonts w:ascii="Times New Roman" w:eastAsia="Calibri" w:hAnsi="Times New Roman" w:cs="Times New Roman"/>
          <w:sz w:val="24"/>
          <w:szCs w:val="24"/>
        </w:rPr>
        <w:t xml:space="preserve"> </w:t>
      </w:r>
      <w:r w:rsidRPr="000825BD">
        <w:rPr>
          <w:rFonts w:ascii="Times New Roman" w:eastAsia="Calibri" w:hAnsi="Times New Roman" w:cs="Times New Roman"/>
          <w:sz w:val="24"/>
          <w:szCs w:val="24"/>
        </w:rPr>
        <w:t>Новосибирск), где достойно представили Кетовский район. Проведены 2 крупных районных фестиваля  ху</w:t>
      </w:r>
      <w:r w:rsidR="00BD26D2">
        <w:rPr>
          <w:rFonts w:ascii="Times New Roman" w:eastAsia="Calibri" w:hAnsi="Times New Roman" w:cs="Times New Roman"/>
          <w:sz w:val="24"/>
          <w:szCs w:val="24"/>
        </w:rPr>
        <w:t>дожественной самодеятельности:</w:t>
      </w:r>
      <w:r w:rsidRPr="000825BD">
        <w:rPr>
          <w:rFonts w:ascii="Times New Roman" w:eastAsia="Calibri" w:hAnsi="Times New Roman" w:cs="Times New Roman"/>
          <w:sz w:val="24"/>
          <w:szCs w:val="24"/>
        </w:rPr>
        <w:t xml:space="preserve"> «Кетовские таланты» и «Кетовские родники» в которых участвовали 1100 самодеятельных артистов.  За 2016год  проведено 170 сельских выставок,12 районных, и в трёх  областных район принял участие, число посетителей выставок насчитывает  10 тыс.</w:t>
      </w:r>
      <w:r w:rsidR="005D6A12">
        <w:rPr>
          <w:rFonts w:ascii="Times New Roman" w:eastAsia="Calibri" w:hAnsi="Times New Roman" w:cs="Times New Roman"/>
          <w:sz w:val="24"/>
          <w:szCs w:val="24"/>
        </w:rPr>
        <w:t xml:space="preserve"> </w:t>
      </w:r>
      <w:r w:rsidRPr="000825BD">
        <w:rPr>
          <w:rFonts w:ascii="Times New Roman" w:eastAsia="Calibri" w:hAnsi="Times New Roman" w:cs="Times New Roman"/>
          <w:sz w:val="24"/>
          <w:szCs w:val="24"/>
        </w:rPr>
        <w:t>чел.  В районе сохранены и поддерживаются  народные промыслы, работают 204 мастера по различным направления  декоративно -</w:t>
      </w:r>
      <w:r w:rsidR="005D6A12">
        <w:rPr>
          <w:rFonts w:ascii="Times New Roman" w:eastAsia="Calibri" w:hAnsi="Times New Roman" w:cs="Times New Roman"/>
          <w:sz w:val="24"/>
          <w:szCs w:val="24"/>
        </w:rPr>
        <w:t xml:space="preserve"> </w:t>
      </w:r>
      <w:r w:rsidRPr="000825BD">
        <w:rPr>
          <w:rFonts w:ascii="Times New Roman" w:eastAsia="Calibri" w:hAnsi="Times New Roman" w:cs="Times New Roman"/>
          <w:sz w:val="24"/>
          <w:szCs w:val="24"/>
        </w:rPr>
        <w:t xml:space="preserve">прикладного искусства.  В </w:t>
      </w:r>
      <w:r w:rsidR="005D6A12">
        <w:rPr>
          <w:rFonts w:ascii="Times New Roman" w:eastAsia="Calibri" w:hAnsi="Times New Roman" w:cs="Times New Roman"/>
          <w:sz w:val="24"/>
          <w:szCs w:val="24"/>
        </w:rPr>
        <w:t xml:space="preserve">2016 действует 2 киноустановки </w:t>
      </w:r>
      <w:r w:rsidRPr="000825BD">
        <w:rPr>
          <w:rFonts w:ascii="Times New Roman" w:eastAsia="Calibri" w:hAnsi="Times New Roman" w:cs="Times New Roman"/>
          <w:sz w:val="24"/>
          <w:szCs w:val="24"/>
        </w:rPr>
        <w:t>и кинозал 3Д, за год проведено 34 киносеанса, показаны  28-отечес</w:t>
      </w:r>
      <w:r w:rsidR="005D6A12">
        <w:rPr>
          <w:rFonts w:ascii="Times New Roman" w:eastAsia="Calibri" w:hAnsi="Times New Roman" w:cs="Times New Roman"/>
          <w:sz w:val="24"/>
          <w:szCs w:val="24"/>
        </w:rPr>
        <w:t>твенных и  6 зарубежных фильмов</w:t>
      </w:r>
      <w:r w:rsidRPr="000825BD">
        <w:rPr>
          <w:rFonts w:ascii="Times New Roman" w:eastAsia="Calibri" w:hAnsi="Times New Roman" w:cs="Times New Roman"/>
          <w:sz w:val="24"/>
          <w:szCs w:val="24"/>
        </w:rPr>
        <w:t>, в т.ч. 28 для детей. Число зрителей составило 1600 чел. Гастрольное обслуживание населения района возросло в 3 раза</w:t>
      </w:r>
      <w:r w:rsidR="005D6A12">
        <w:rPr>
          <w:rFonts w:ascii="Times New Roman" w:eastAsia="Calibri" w:hAnsi="Times New Roman" w:cs="Times New Roman"/>
          <w:sz w:val="24"/>
          <w:szCs w:val="24"/>
        </w:rPr>
        <w:t xml:space="preserve"> </w:t>
      </w:r>
      <w:r w:rsidRPr="000825BD">
        <w:rPr>
          <w:rFonts w:ascii="Times New Roman" w:eastAsia="Calibri" w:hAnsi="Times New Roman" w:cs="Times New Roman"/>
          <w:sz w:val="24"/>
          <w:szCs w:val="24"/>
        </w:rPr>
        <w:t>- это  цирковые представления, выездные концерты и спектакли Курганской областной филармонии  и театра драмы и др.</w:t>
      </w:r>
      <w:r w:rsidR="00251386">
        <w:rPr>
          <w:rFonts w:ascii="Times New Roman" w:eastAsia="Calibri" w:hAnsi="Times New Roman" w:cs="Times New Roman"/>
          <w:sz w:val="24"/>
          <w:szCs w:val="24"/>
        </w:rPr>
        <w:t>,</w:t>
      </w:r>
      <w:r w:rsidRPr="000825BD">
        <w:rPr>
          <w:rFonts w:ascii="Times New Roman" w:eastAsia="Calibri" w:hAnsi="Times New Roman" w:cs="Times New Roman"/>
          <w:sz w:val="24"/>
          <w:szCs w:val="24"/>
        </w:rPr>
        <w:t xml:space="preserve">  прошло 49 мероприятий  с числом посетителей 7600</w:t>
      </w:r>
      <w:r w:rsidR="00EC085F">
        <w:rPr>
          <w:rFonts w:ascii="Times New Roman" w:eastAsia="Calibri" w:hAnsi="Times New Roman" w:cs="Times New Roman"/>
          <w:sz w:val="24"/>
          <w:szCs w:val="24"/>
        </w:rPr>
        <w:t xml:space="preserve"> </w:t>
      </w:r>
      <w:r w:rsidRPr="000825BD">
        <w:rPr>
          <w:rFonts w:ascii="Times New Roman" w:eastAsia="Calibri" w:hAnsi="Times New Roman" w:cs="Times New Roman"/>
          <w:sz w:val="24"/>
          <w:szCs w:val="24"/>
        </w:rPr>
        <w:t>чел.</w:t>
      </w:r>
    </w:p>
    <w:p w:rsidR="008B5B62" w:rsidRPr="000825BD" w:rsidRDefault="008B5B62" w:rsidP="000825BD">
      <w:pPr>
        <w:pStyle w:val="ab"/>
        <w:spacing w:after="0" w:line="240" w:lineRule="auto"/>
        <w:ind w:left="0" w:firstLine="709"/>
        <w:jc w:val="both"/>
        <w:rPr>
          <w:rFonts w:ascii="Times New Roman" w:eastAsia="Calibri" w:hAnsi="Times New Roman" w:cs="Times New Roman"/>
          <w:sz w:val="24"/>
          <w:szCs w:val="24"/>
        </w:rPr>
      </w:pPr>
      <w:r w:rsidRPr="000825BD">
        <w:rPr>
          <w:rFonts w:ascii="Times New Roman" w:eastAsia="Calibri" w:hAnsi="Times New Roman" w:cs="Times New Roman"/>
          <w:sz w:val="24"/>
          <w:szCs w:val="24"/>
        </w:rPr>
        <w:t>Библиотечные услуги населению оказывают 31 общедоступная сельская библиотека и  33 библиотечных пункта. Совокупный библиотечный фонд составляет 276 509 единиц хранения.  На пополнение  фонда в т.г. направлено 307,2</w:t>
      </w:r>
      <w:r w:rsidR="00251386">
        <w:rPr>
          <w:rFonts w:ascii="Times New Roman" w:eastAsia="Calibri" w:hAnsi="Times New Roman" w:cs="Times New Roman"/>
          <w:sz w:val="24"/>
          <w:szCs w:val="24"/>
        </w:rPr>
        <w:t xml:space="preserve"> </w:t>
      </w:r>
      <w:r w:rsidRPr="000825BD">
        <w:rPr>
          <w:rFonts w:ascii="Times New Roman" w:eastAsia="Calibri" w:hAnsi="Times New Roman" w:cs="Times New Roman"/>
          <w:sz w:val="24"/>
          <w:szCs w:val="24"/>
        </w:rPr>
        <w:t>тыс.</w:t>
      </w:r>
      <w:r w:rsidR="00251386">
        <w:rPr>
          <w:rFonts w:ascii="Times New Roman" w:eastAsia="Calibri" w:hAnsi="Times New Roman" w:cs="Times New Roman"/>
          <w:sz w:val="24"/>
          <w:szCs w:val="24"/>
        </w:rPr>
        <w:t xml:space="preserve"> </w:t>
      </w:r>
      <w:r w:rsidRPr="000825BD">
        <w:rPr>
          <w:rFonts w:ascii="Times New Roman" w:eastAsia="Calibri" w:hAnsi="Times New Roman" w:cs="Times New Roman"/>
          <w:sz w:val="24"/>
          <w:szCs w:val="24"/>
        </w:rPr>
        <w:t>рублей. Поступило 3673 экз. новых книг. На подписные  периодические издания направлено 205,1 тыс.</w:t>
      </w:r>
      <w:r w:rsidR="005725CB">
        <w:rPr>
          <w:rFonts w:ascii="Times New Roman" w:eastAsia="Calibri" w:hAnsi="Times New Roman" w:cs="Times New Roman"/>
          <w:sz w:val="24"/>
          <w:szCs w:val="24"/>
        </w:rPr>
        <w:t xml:space="preserve"> </w:t>
      </w:r>
      <w:r w:rsidRPr="000825BD">
        <w:rPr>
          <w:rFonts w:ascii="Times New Roman" w:eastAsia="Calibri" w:hAnsi="Times New Roman" w:cs="Times New Roman"/>
          <w:sz w:val="24"/>
          <w:szCs w:val="24"/>
        </w:rPr>
        <w:t xml:space="preserve">руб.: в </w:t>
      </w:r>
      <w:r w:rsidR="005725CB">
        <w:rPr>
          <w:rFonts w:ascii="Times New Roman" w:eastAsia="Calibri" w:hAnsi="Times New Roman" w:cs="Times New Roman"/>
          <w:sz w:val="24"/>
          <w:szCs w:val="24"/>
        </w:rPr>
        <w:t>библиотеки района выписано 113 э</w:t>
      </w:r>
      <w:r w:rsidRPr="000825BD">
        <w:rPr>
          <w:rFonts w:ascii="Times New Roman" w:eastAsia="Calibri" w:hAnsi="Times New Roman" w:cs="Times New Roman"/>
          <w:sz w:val="24"/>
          <w:szCs w:val="24"/>
        </w:rPr>
        <w:t>кз. журналов и 298 экз.</w:t>
      </w:r>
      <w:r w:rsidR="005725CB">
        <w:rPr>
          <w:rFonts w:ascii="Times New Roman" w:eastAsia="Calibri" w:hAnsi="Times New Roman" w:cs="Times New Roman"/>
          <w:sz w:val="24"/>
          <w:szCs w:val="24"/>
        </w:rPr>
        <w:t xml:space="preserve"> </w:t>
      </w:r>
      <w:r w:rsidRPr="000825BD">
        <w:rPr>
          <w:rFonts w:ascii="Times New Roman" w:eastAsia="Calibri" w:hAnsi="Times New Roman" w:cs="Times New Roman"/>
          <w:sz w:val="24"/>
          <w:szCs w:val="24"/>
        </w:rPr>
        <w:t>газет. Число пользователей библиотек насчитывает 16444</w:t>
      </w:r>
      <w:r w:rsidR="005725CB">
        <w:rPr>
          <w:rFonts w:ascii="Times New Roman" w:eastAsia="Calibri" w:hAnsi="Times New Roman" w:cs="Times New Roman"/>
          <w:sz w:val="24"/>
          <w:szCs w:val="24"/>
        </w:rPr>
        <w:t xml:space="preserve"> </w:t>
      </w:r>
      <w:r w:rsidRPr="000825BD">
        <w:rPr>
          <w:rFonts w:ascii="Times New Roman" w:eastAsia="Calibri" w:hAnsi="Times New Roman" w:cs="Times New Roman"/>
          <w:sz w:val="24"/>
          <w:szCs w:val="24"/>
        </w:rPr>
        <w:t>чел. Охват населения библиотечным обслуживанием составляет 26,9%.</w:t>
      </w:r>
      <w:r w:rsidRPr="000825BD">
        <w:rPr>
          <w:rFonts w:ascii="Times New Roman" w:hAnsi="Times New Roman" w:cs="Times New Roman"/>
          <w:sz w:val="24"/>
          <w:szCs w:val="24"/>
        </w:rPr>
        <w:t xml:space="preserve"> Центральная библиотека подключена к электронной  Национальной и Президентской библиотекам.</w:t>
      </w:r>
    </w:p>
    <w:p w:rsidR="008B5B62" w:rsidRPr="000825BD" w:rsidRDefault="008B5B62" w:rsidP="000825BD">
      <w:pPr>
        <w:pStyle w:val="ab"/>
        <w:spacing w:after="0" w:line="240" w:lineRule="auto"/>
        <w:ind w:left="0" w:firstLine="709"/>
        <w:jc w:val="both"/>
        <w:rPr>
          <w:rFonts w:ascii="Times New Roman" w:eastAsia="Calibri" w:hAnsi="Times New Roman" w:cs="Times New Roman"/>
          <w:sz w:val="24"/>
          <w:szCs w:val="24"/>
        </w:rPr>
      </w:pPr>
      <w:r w:rsidRPr="000825BD">
        <w:rPr>
          <w:rFonts w:ascii="Times New Roman" w:eastAsia="Calibri" w:hAnsi="Times New Roman" w:cs="Times New Roman"/>
          <w:sz w:val="24"/>
          <w:szCs w:val="24"/>
        </w:rPr>
        <w:t xml:space="preserve"> Библиотеки (31)  подключены к сети Интернет, компьютерный парк составляет  43ед. в т.</w:t>
      </w:r>
      <w:r w:rsidR="005725CB">
        <w:rPr>
          <w:rFonts w:ascii="Times New Roman" w:eastAsia="Calibri" w:hAnsi="Times New Roman" w:cs="Times New Roman"/>
          <w:sz w:val="24"/>
          <w:szCs w:val="24"/>
        </w:rPr>
        <w:t xml:space="preserve"> </w:t>
      </w:r>
      <w:r w:rsidRPr="000825BD">
        <w:rPr>
          <w:rFonts w:ascii="Times New Roman" w:eastAsia="Calibri" w:hAnsi="Times New Roman" w:cs="Times New Roman"/>
          <w:sz w:val="24"/>
          <w:szCs w:val="24"/>
        </w:rPr>
        <w:t>ч</w:t>
      </w:r>
      <w:r w:rsidR="005725CB">
        <w:rPr>
          <w:rFonts w:ascii="Times New Roman" w:eastAsia="Calibri" w:hAnsi="Times New Roman" w:cs="Times New Roman"/>
          <w:sz w:val="24"/>
          <w:szCs w:val="24"/>
        </w:rPr>
        <w:t>.</w:t>
      </w:r>
      <w:r w:rsidRPr="000825BD">
        <w:rPr>
          <w:rFonts w:ascii="Times New Roman" w:eastAsia="Calibri" w:hAnsi="Times New Roman" w:cs="Times New Roman"/>
          <w:sz w:val="24"/>
          <w:szCs w:val="24"/>
        </w:rPr>
        <w:t xml:space="preserve">  16 компьютеров приобретены в 2016</w:t>
      </w:r>
      <w:r w:rsidR="005725CB">
        <w:rPr>
          <w:rFonts w:ascii="Times New Roman" w:eastAsia="Calibri" w:hAnsi="Times New Roman" w:cs="Times New Roman"/>
          <w:sz w:val="24"/>
          <w:szCs w:val="24"/>
        </w:rPr>
        <w:t xml:space="preserve"> </w:t>
      </w:r>
      <w:r w:rsidRPr="000825BD">
        <w:rPr>
          <w:rFonts w:ascii="Times New Roman" w:eastAsia="Calibri" w:hAnsi="Times New Roman" w:cs="Times New Roman"/>
          <w:sz w:val="24"/>
          <w:szCs w:val="24"/>
        </w:rPr>
        <w:t xml:space="preserve">году. В сельских  библиотеках </w:t>
      </w:r>
      <w:r w:rsidRPr="000825BD">
        <w:rPr>
          <w:rFonts w:ascii="Times New Roman" w:eastAsia="Calibri" w:hAnsi="Times New Roman" w:cs="Times New Roman"/>
          <w:sz w:val="24"/>
          <w:szCs w:val="24"/>
        </w:rPr>
        <w:lastRenderedPageBreak/>
        <w:t>действуют  70  клубов по интересам. Провед</w:t>
      </w:r>
      <w:r w:rsidR="005725CB">
        <w:rPr>
          <w:rFonts w:ascii="Times New Roman" w:eastAsia="Calibri" w:hAnsi="Times New Roman" w:cs="Times New Roman"/>
          <w:sz w:val="24"/>
          <w:szCs w:val="24"/>
        </w:rPr>
        <w:t>ено  более 2,0 тыс. мероприятий</w:t>
      </w:r>
      <w:r w:rsidRPr="000825BD">
        <w:rPr>
          <w:rFonts w:ascii="Times New Roman" w:eastAsia="Calibri" w:hAnsi="Times New Roman" w:cs="Times New Roman"/>
          <w:sz w:val="24"/>
          <w:szCs w:val="24"/>
        </w:rPr>
        <w:t>, общее число посетителей составило 54</w:t>
      </w:r>
      <w:r w:rsidR="00B869D3">
        <w:rPr>
          <w:rFonts w:ascii="Times New Roman" w:eastAsia="Calibri" w:hAnsi="Times New Roman" w:cs="Times New Roman"/>
          <w:sz w:val="24"/>
          <w:szCs w:val="24"/>
        </w:rPr>
        <w:t xml:space="preserve"> </w:t>
      </w:r>
      <w:r w:rsidRPr="000825BD">
        <w:rPr>
          <w:rFonts w:ascii="Times New Roman" w:eastAsia="Calibri" w:hAnsi="Times New Roman" w:cs="Times New Roman"/>
          <w:sz w:val="24"/>
          <w:szCs w:val="24"/>
        </w:rPr>
        <w:t>тыс.</w:t>
      </w:r>
      <w:r w:rsidR="005725CB">
        <w:rPr>
          <w:rFonts w:ascii="Times New Roman" w:eastAsia="Calibri" w:hAnsi="Times New Roman" w:cs="Times New Roman"/>
          <w:sz w:val="24"/>
          <w:szCs w:val="24"/>
        </w:rPr>
        <w:t xml:space="preserve"> </w:t>
      </w:r>
      <w:r w:rsidRPr="000825BD">
        <w:rPr>
          <w:rFonts w:ascii="Times New Roman" w:eastAsia="Calibri" w:hAnsi="Times New Roman" w:cs="Times New Roman"/>
          <w:sz w:val="24"/>
          <w:szCs w:val="24"/>
        </w:rPr>
        <w:t>чел.</w:t>
      </w:r>
      <w:r w:rsidRPr="000825BD">
        <w:rPr>
          <w:rFonts w:ascii="Times New Roman" w:eastAsia="Calibri" w:hAnsi="Times New Roman" w:cs="Times New Roman"/>
          <w:sz w:val="24"/>
          <w:szCs w:val="24"/>
        </w:rPr>
        <w:tab/>
      </w:r>
    </w:p>
    <w:p w:rsidR="008B5B62" w:rsidRPr="000825BD" w:rsidRDefault="008B5B62" w:rsidP="000825BD">
      <w:pPr>
        <w:pStyle w:val="ab"/>
        <w:spacing w:after="0" w:line="240" w:lineRule="auto"/>
        <w:ind w:left="0" w:firstLine="709"/>
        <w:jc w:val="both"/>
        <w:rPr>
          <w:rFonts w:ascii="Times New Roman" w:eastAsia="Calibri" w:hAnsi="Times New Roman" w:cs="Times New Roman"/>
          <w:sz w:val="24"/>
          <w:szCs w:val="24"/>
        </w:rPr>
      </w:pPr>
      <w:r w:rsidRPr="000825BD">
        <w:rPr>
          <w:rFonts w:ascii="Times New Roman" w:eastAsia="Calibri" w:hAnsi="Times New Roman" w:cs="Times New Roman"/>
          <w:sz w:val="24"/>
          <w:szCs w:val="24"/>
        </w:rPr>
        <w:t>Система дополнительного образования района включает в себя 5 детских музыкальных школ с числом обучающихся - 485 чел. Охват детей художественным образованием составил  9,6% от числа учащихся  1-9 классов общеобразовательных школ района. В 2016</w:t>
      </w:r>
      <w:r w:rsidR="00B869D3">
        <w:rPr>
          <w:rFonts w:ascii="Times New Roman" w:eastAsia="Calibri" w:hAnsi="Times New Roman" w:cs="Times New Roman"/>
          <w:sz w:val="24"/>
          <w:szCs w:val="24"/>
        </w:rPr>
        <w:t xml:space="preserve"> </w:t>
      </w:r>
      <w:r w:rsidRPr="000825BD">
        <w:rPr>
          <w:rFonts w:ascii="Times New Roman" w:eastAsia="Calibri" w:hAnsi="Times New Roman" w:cs="Times New Roman"/>
          <w:sz w:val="24"/>
          <w:szCs w:val="24"/>
        </w:rPr>
        <w:t>году в музыкальных школах- 41 выпускник , 9 чел продолжили обучение  на следующей образовательной ступени - областном музык</w:t>
      </w:r>
      <w:r w:rsidRPr="000825BD">
        <w:rPr>
          <w:rFonts w:ascii="Times New Roman" w:hAnsi="Times New Roman" w:cs="Times New Roman"/>
          <w:sz w:val="24"/>
          <w:szCs w:val="24"/>
        </w:rPr>
        <w:t>альном колледже. Особое внимание</w:t>
      </w:r>
      <w:r w:rsidRPr="000825BD">
        <w:rPr>
          <w:rFonts w:ascii="Times New Roman" w:eastAsia="Calibri" w:hAnsi="Times New Roman" w:cs="Times New Roman"/>
          <w:sz w:val="24"/>
          <w:szCs w:val="24"/>
        </w:rPr>
        <w:t xml:space="preserve"> в районе уделяется поддержке одаренных детей. В 2016</w:t>
      </w:r>
      <w:r w:rsidR="00B869D3">
        <w:rPr>
          <w:rFonts w:ascii="Times New Roman" w:eastAsia="Calibri" w:hAnsi="Times New Roman" w:cs="Times New Roman"/>
          <w:sz w:val="24"/>
          <w:szCs w:val="24"/>
        </w:rPr>
        <w:t xml:space="preserve"> </w:t>
      </w:r>
      <w:r w:rsidRPr="000825BD">
        <w:rPr>
          <w:rFonts w:ascii="Times New Roman" w:eastAsia="Calibri" w:hAnsi="Times New Roman" w:cs="Times New Roman"/>
          <w:sz w:val="24"/>
          <w:szCs w:val="24"/>
        </w:rPr>
        <w:t>году   256 учащихся приняли участие в международных, всероссийских и областных конкурсах. Областной премией «Юные дарования» награждены  24 учащихся школ и 11 чел</w:t>
      </w:r>
      <w:r w:rsidR="00B869D3">
        <w:rPr>
          <w:rFonts w:ascii="Times New Roman" w:eastAsia="Calibri" w:hAnsi="Times New Roman" w:cs="Times New Roman"/>
          <w:sz w:val="24"/>
          <w:szCs w:val="24"/>
        </w:rPr>
        <w:t>овек</w:t>
      </w:r>
      <w:r w:rsidRPr="000825BD">
        <w:rPr>
          <w:rFonts w:ascii="Times New Roman" w:eastAsia="Calibri" w:hAnsi="Times New Roman" w:cs="Times New Roman"/>
          <w:sz w:val="24"/>
          <w:szCs w:val="24"/>
        </w:rPr>
        <w:t xml:space="preserve">  -</w:t>
      </w:r>
      <w:r w:rsidR="00B869D3">
        <w:rPr>
          <w:rFonts w:ascii="Times New Roman" w:eastAsia="Calibri" w:hAnsi="Times New Roman" w:cs="Times New Roman"/>
          <w:sz w:val="24"/>
          <w:szCs w:val="24"/>
        </w:rPr>
        <w:t xml:space="preserve"> </w:t>
      </w:r>
      <w:r w:rsidRPr="000825BD">
        <w:rPr>
          <w:rFonts w:ascii="Times New Roman" w:eastAsia="Calibri" w:hAnsi="Times New Roman" w:cs="Times New Roman"/>
          <w:sz w:val="24"/>
          <w:szCs w:val="24"/>
        </w:rPr>
        <w:t>районной премией «Надежда».</w:t>
      </w:r>
      <w:r w:rsidR="00B869D3">
        <w:rPr>
          <w:rFonts w:ascii="Times New Roman" w:eastAsia="Calibri" w:hAnsi="Times New Roman" w:cs="Times New Roman"/>
          <w:sz w:val="24"/>
          <w:szCs w:val="24"/>
        </w:rPr>
        <w:t xml:space="preserve"> </w:t>
      </w:r>
      <w:r w:rsidRPr="000825BD">
        <w:rPr>
          <w:rFonts w:ascii="Times New Roman" w:eastAsia="Calibri" w:hAnsi="Times New Roman" w:cs="Times New Roman"/>
          <w:sz w:val="24"/>
          <w:szCs w:val="24"/>
        </w:rPr>
        <w:t>Школы укомплектованы квалифицированными педагогическими кадрами, располагают материальной базой, позволяющей проводить образовательный процесс на высоком профессиональном уровне. Школы компьютеризированы, подключены к сети Интернет.  Имеют сайты.</w:t>
      </w:r>
    </w:p>
    <w:p w:rsidR="008B5B62" w:rsidRPr="000825BD" w:rsidRDefault="008B5B62" w:rsidP="000825BD">
      <w:pPr>
        <w:pStyle w:val="ab"/>
        <w:spacing w:after="0" w:line="240" w:lineRule="auto"/>
        <w:ind w:left="0" w:firstLine="709"/>
        <w:jc w:val="both"/>
        <w:rPr>
          <w:rFonts w:ascii="Times New Roman" w:hAnsi="Times New Roman" w:cs="Times New Roman"/>
          <w:sz w:val="24"/>
          <w:szCs w:val="24"/>
        </w:rPr>
      </w:pPr>
      <w:r w:rsidRPr="000825BD">
        <w:rPr>
          <w:rFonts w:ascii="Times New Roman" w:eastAsia="Calibri" w:hAnsi="Times New Roman" w:cs="Times New Roman"/>
          <w:sz w:val="24"/>
          <w:szCs w:val="24"/>
        </w:rPr>
        <w:t>Укрепление материально-технической базы учреждений культуры  постоянно находятся в зоне внимания Администрации района и Глав сельсоветов. На  эти цели, из бюджетов разного уровня   направлено  в период с 2012-2016гг</w:t>
      </w:r>
      <w:r w:rsidR="00B869D3">
        <w:rPr>
          <w:rFonts w:ascii="Times New Roman" w:eastAsia="Calibri" w:hAnsi="Times New Roman" w:cs="Times New Roman"/>
          <w:sz w:val="24"/>
          <w:szCs w:val="24"/>
        </w:rPr>
        <w:t xml:space="preserve"> </w:t>
      </w:r>
      <w:r w:rsidRPr="000825BD">
        <w:rPr>
          <w:rFonts w:ascii="Times New Roman" w:eastAsia="Calibri" w:hAnsi="Times New Roman" w:cs="Times New Roman"/>
          <w:sz w:val="24"/>
          <w:szCs w:val="24"/>
        </w:rPr>
        <w:t>-19,5 млн.</w:t>
      </w:r>
      <w:r w:rsidR="00B869D3">
        <w:rPr>
          <w:rFonts w:ascii="Times New Roman" w:eastAsia="Calibri" w:hAnsi="Times New Roman" w:cs="Times New Roman"/>
          <w:sz w:val="24"/>
          <w:szCs w:val="24"/>
        </w:rPr>
        <w:t xml:space="preserve"> </w:t>
      </w:r>
      <w:r w:rsidRPr="000825BD">
        <w:rPr>
          <w:rFonts w:ascii="Times New Roman" w:eastAsia="Calibri" w:hAnsi="Times New Roman" w:cs="Times New Roman"/>
          <w:sz w:val="24"/>
          <w:szCs w:val="24"/>
        </w:rPr>
        <w:t xml:space="preserve">руб. Количество зданий учреждений культуры, требующих  капитального ремонта, снизилось до 12. Однако проблема  низкой материально-технической  базы СДК остается актуальной и на сегодняшний день.  Нет стационарных  помещений для  СДК в селах Иковка, Новая Сидоровка, Бараба.  В селе  Ровная  здание СДК нуждается в  капитальном ремонте, необходимы  ремонты кровли  Меньщиковском, Сычевском и  Падеринском сельских домах культуры, текущий ремонт в Кетовской Центральной библиотеке и  строительство пристроя к Введенской  и Лесниковской ДМШ. </w:t>
      </w:r>
    </w:p>
    <w:p w:rsidR="008B5B62" w:rsidRPr="000825BD" w:rsidRDefault="008B5B62" w:rsidP="000825BD">
      <w:pPr>
        <w:pStyle w:val="ab"/>
        <w:spacing w:after="0" w:line="240" w:lineRule="auto"/>
        <w:ind w:left="0" w:firstLine="709"/>
        <w:jc w:val="both"/>
        <w:rPr>
          <w:rFonts w:ascii="Times New Roman" w:hAnsi="Times New Roman" w:cs="Times New Roman"/>
          <w:sz w:val="24"/>
          <w:szCs w:val="24"/>
        </w:rPr>
      </w:pPr>
    </w:p>
    <w:p w:rsidR="008B5B62" w:rsidRDefault="008B5B62" w:rsidP="00EE1BC3">
      <w:pPr>
        <w:pStyle w:val="ad"/>
        <w:spacing w:after="0"/>
        <w:ind w:firstLine="709"/>
        <w:jc w:val="center"/>
        <w:rPr>
          <w:b/>
          <w:color w:val="000000"/>
          <w:spacing w:val="-1"/>
          <w:w w:val="101"/>
        </w:rPr>
      </w:pPr>
      <w:r w:rsidRPr="00C10956">
        <w:rPr>
          <w:b/>
          <w:color w:val="000000"/>
          <w:spacing w:val="-1"/>
          <w:w w:val="101"/>
        </w:rPr>
        <w:t>Сеть муниципальных учреждений культуры Кетовского района за последние 5 лет не изменилась:</w:t>
      </w:r>
    </w:p>
    <w:p w:rsidR="00EE1BC3" w:rsidRPr="00C10956" w:rsidRDefault="00EE1BC3" w:rsidP="00EE1BC3">
      <w:pPr>
        <w:pStyle w:val="ad"/>
        <w:spacing w:after="0"/>
        <w:ind w:firstLine="709"/>
        <w:jc w:val="center"/>
        <w:rPr>
          <w:b/>
          <w:color w:val="000000"/>
          <w:spacing w:val="-1"/>
          <w:w w:val="101"/>
        </w:rPr>
      </w:pPr>
    </w:p>
    <w:tbl>
      <w:tblPr>
        <w:tblStyle w:val="af"/>
        <w:tblW w:w="0" w:type="auto"/>
        <w:tblLook w:val="04A0"/>
      </w:tblPr>
      <w:tblGrid>
        <w:gridCol w:w="2093"/>
        <w:gridCol w:w="1294"/>
        <w:gridCol w:w="1170"/>
        <w:gridCol w:w="1054"/>
        <w:gridCol w:w="1112"/>
        <w:gridCol w:w="1405"/>
        <w:gridCol w:w="1443"/>
      </w:tblGrid>
      <w:tr w:rsidR="008B5B62" w:rsidRPr="000825BD" w:rsidTr="00B869D3">
        <w:tc>
          <w:tcPr>
            <w:tcW w:w="2093" w:type="dxa"/>
            <w:tcBorders>
              <w:right w:val="single" w:sz="4" w:space="0" w:color="auto"/>
            </w:tcBorders>
          </w:tcPr>
          <w:p w:rsidR="008B5B62" w:rsidRPr="000825BD" w:rsidRDefault="00B869D3" w:rsidP="00B869D3">
            <w:pPr>
              <w:pStyle w:val="ad"/>
              <w:spacing w:after="0"/>
              <w:ind w:firstLine="0"/>
              <w:jc w:val="center"/>
              <w:rPr>
                <w:color w:val="000000"/>
                <w:spacing w:val="-1"/>
                <w:w w:val="101"/>
              </w:rPr>
            </w:pPr>
            <w:r>
              <w:rPr>
                <w:color w:val="000000"/>
                <w:spacing w:val="-1"/>
                <w:w w:val="101"/>
              </w:rPr>
              <w:t>Н</w:t>
            </w:r>
            <w:r w:rsidR="008B5B62" w:rsidRPr="000825BD">
              <w:rPr>
                <w:color w:val="000000"/>
                <w:spacing w:val="-1"/>
                <w:w w:val="101"/>
              </w:rPr>
              <w:t>аименование</w:t>
            </w:r>
          </w:p>
        </w:tc>
        <w:tc>
          <w:tcPr>
            <w:tcW w:w="1294" w:type="dxa"/>
            <w:tcBorders>
              <w:left w:val="single" w:sz="4" w:space="0" w:color="auto"/>
            </w:tcBorders>
          </w:tcPr>
          <w:p w:rsidR="008B5B62" w:rsidRPr="000825BD" w:rsidRDefault="008B5B62" w:rsidP="00B869D3">
            <w:pPr>
              <w:pStyle w:val="ad"/>
              <w:spacing w:after="0"/>
              <w:ind w:firstLine="0"/>
              <w:jc w:val="center"/>
              <w:rPr>
                <w:color w:val="000000"/>
                <w:spacing w:val="-1"/>
                <w:w w:val="101"/>
              </w:rPr>
            </w:pPr>
            <w:r w:rsidRPr="000825BD">
              <w:rPr>
                <w:color w:val="000000"/>
                <w:spacing w:val="-1"/>
                <w:w w:val="101"/>
              </w:rPr>
              <w:t>2012</w:t>
            </w:r>
          </w:p>
        </w:tc>
        <w:tc>
          <w:tcPr>
            <w:tcW w:w="1170" w:type="dxa"/>
          </w:tcPr>
          <w:p w:rsidR="008B5B62" w:rsidRPr="000825BD" w:rsidRDefault="008B5B62" w:rsidP="00B869D3">
            <w:pPr>
              <w:pStyle w:val="ad"/>
              <w:spacing w:after="0"/>
              <w:ind w:firstLine="15"/>
              <w:jc w:val="center"/>
              <w:rPr>
                <w:color w:val="000000"/>
                <w:spacing w:val="-1"/>
                <w:w w:val="101"/>
              </w:rPr>
            </w:pPr>
            <w:r w:rsidRPr="000825BD">
              <w:rPr>
                <w:color w:val="000000"/>
                <w:spacing w:val="-1"/>
                <w:w w:val="101"/>
              </w:rPr>
              <w:t>2013</w:t>
            </w:r>
          </w:p>
        </w:tc>
        <w:tc>
          <w:tcPr>
            <w:tcW w:w="1054" w:type="dxa"/>
          </w:tcPr>
          <w:p w:rsidR="008B5B62" w:rsidRPr="000825BD" w:rsidRDefault="008B5B62" w:rsidP="00B869D3">
            <w:pPr>
              <w:pStyle w:val="ad"/>
              <w:spacing w:after="0"/>
              <w:ind w:firstLine="0"/>
              <w:jc w:val="center"/>
              <w:rPr>
                <w:color w:val="000000"/>
                <w:spacing w:val="-1"/>
                <w:w w:val="101"/>
              </w:rPr>
            </w:pPr>
            <w:r w:rsidRPr="000825BD">
              <w:rPr>
                <w:color w:val="000000"/>
                <w:spacing w:val="-1"/>
                <w:w w:val="101"/>
              </w:rPr>
              <w:t>2014</w:t>
            </w:r>
          </w:p>
        </w:tc>
        <w:tc>
          <w:tcPr>
            <w:tcW w:w="1112" w:type="dxa"/>
          </w:tcPr>
          <w:p w:rsidR="008B5B62" w:rsidRPr="000825BD" w:rsidRDefault="008B5B62" w:rsidP="00B869D3">
            <w:pPr>
              <w:pStyle w:val="ad"/>
              <w:spacing w:after="0"/>
              <w:ind w:firstLine="0"/>
              <w:jc w:val="center"/>
              <w:rPr>
                <w:color w:val="000000"/>
                <w:spacing w:val="-1"/>
                <w:w w:val="101"/>
              </w:rPr>
            </w:pPr>
            <w:r w:rsidRPr="000825BD">
              <w:rPr>
                <w:color w:val="000000"/>
                <w:spacing w:val="-1"/>
                <w:w w:val="101"/>
              </w:rPr>
              <w:t>2015</w:t>
            </w:r>
          </w:p>
        </w:tc>
        <w:tc>
          <w:tcPr>
            <w:tcW w:w="1405" w:type="dxa"/>
          </w:tcPr>
          <w:p w:rsidR="008B5B62" w:rsidRPr="000825BD" w:rsidRDefault="008B5B62" w:rsidP="00B869D3">
            <w:pPr>
              <w:pStyle w:val="ad"/>
              <w:spacing w:after="0"/>
              <w:ind w:firstLine="0"/>
              <w:jc w:val="center"/>
              <w:rPr>
                <w:color w:val="000000"/>
                <w:spacing w:val="-1"/>
                <w:w w:val="101"/>
              </w:rPr>
            </w:pPr>
            <w:r w:rsidRPr="000825BD">
              <w:rPr>
                <w:color w:val="000000"/>
                <w:spacing w:val="-1"/>
                <w:w w:val="101"/>
              </w:rPr>
              <w:t>2016</w:t>
            </w:r>
          </w:p>
        </w:tc>
        <w:tc>
          <w:tcPr>
            <w:tcW w:w="1443" w:type="dxa"/>
          </w:tcPr>
          <w:p w:rsidR="008B5B62" w:rsidRPr="000825BD" w:rsidRDefault="008B5B62" w:rsidP="00B869D3">
            <w:pPr>
              <w:pStyle w:val="ad"/>
              <w:spacing w:after="0"/>
              <w:ind w:firstLine="0"/>
              <w:jc w:val="center"/>
              <w:rPr>
                <w:color w:val="000000"/>
                <w:spacing w:val="-1"/>
                <w:w w:val="101"/>
              </w:rPr>
            </w:pPr>
            <w:r w:rsidRPr="000825BD">
              <w:rPr>
                <w:color w:val="000000"/>
                <w:spacing w:val="-1"/>
                <w:w w:val="101"/>
              </w:rPr>
              <w:t>2017</w:t>
            </w:r>
          </w:p>
          <w:p w:rsidR="008B5B62" w:rsidRPr="000825BD" w:rsidRDefault="008B5B62" w:rsidP="00B869D3">
            <w:pPr>
              <w:pStyle w:val="ad"/>
              <w:spacing w:after="0"/>
              <w:ind w:firstLine="709"/>
              <w:jc w:val="center"/>
              <w:rPr>
                <w:color w:val="000000"/>
                <w:spacing w:val="-1"/>
                <w:w w:val="101"/>
              </w:rPr>
            </w:pPr>
            <w:r w:rsidRPr="000825BD">
              <w:rPr>
                <w:color w:val="000000"/>
                <w:spacing w:val="-1"/>
                <w:w w:val="101"/>
              </w:rPr>
              <w:t>9мес.</w:t>
            </w:r>
          </w:p>
        </w:tc>
      </w:tr>
      <w:tr w:rsidR="008B5B62" w:rsidRPr="000825BD" w:rsidTr="00B869D3">
        <w:tc>
          <w:tcPr>
            <w:tcW w:w="2093" w:type="dxa"/>
            <w:tcBorders>
              <w:right w:val="single" w:sz="4" w:space="0" w:color="auto"/>
            </w:tcBorders>
          </w:tcPr>
          <w:p w:rsidR="008B5B62" w:rsidRPr="000825BD" w:rsidRDefault="008B5B62" w:rsidP="008A0713">
            <w:pPr>
              <w:pStyle w:val="ad"/>
              <w:spacing w:after="0"/>
              <w:ind w:firstLine="0"/>
              <w:jc w:val="center"/>
              <w:rPr>
                <w:color w:val="000000"/>
                <w:spacing w:val="-1"/>
                <w:w w:val="101"/>
              </w:rPr>
            </w:pPr>
            <w:r w:rsidRPr="000825BD">
              <w:rPr>
                <w:color w:val="000000"/>
                <w:spacing w:val="-1"/>
                <w:w w:val="101"/>
              </w:rPr>
              <w:t>Общедоступные библиотеки</w:t>
            </w:r>
          </w:p>
        </w:tc>
        <w:tc>
          <w:tcPr>
            <w:tcW w:w="1294" w:type="dxa"/>
            <w:tcBorders>
              <w:left w:val="single" w:sz="4" w:space="0" w:color="auto"/>
            </w:tcBorders>
          </w:tcPr>
          <w:p w:rsidR="008B5B62" w:rsidRPr="000825BD" w:rsidRDefault="008B5B62" w:rsidP="008A0713">
            <w:pPr>
              <w:pStyle w:val="ad"/>
              <w:spacing w:after="0"/>
              <w:ind w:firstLine="0"/>
              <w:jc w:val="center"/>
              <w:rPr>
                <w:color w:val="000000"/>
                <w:spacing w:val="-1"/>
                <w:w w:val="101"/>
              </w:rPr>
            </w:pPr>
            <w:r w:rsidRPr="000825BD">
              <w:rPr>
                <w:color w:val="000000"/>
                <w:spacing w:val="-1"/>
                <w:w w:val="101"/>
              </w:rPr>
              <w:t>31</w:t>
            </w:r>
          </w:p>
        </w:tc>
        <w:tc>
          <w:tcPr>
            <w:tcW w:w="1170" w:type="dxa"/>
          </w:tcPr>
          <w:p w:rsidR="008B5B62" w:rsidRPr="000825BD" w:rsidRDefault="008B5B62" w:rsidP="008A0713">
            <w:pPr>
              <w:pStyle w:val="ad"/>
              <w:spacing w:after="0"/>
              <w:ind w:firstLine="0"/>
              <w:jc w:val="center"/>
              <w:rPr>
                <w:color w:val="000000"/>
                <w:spacing w:val="-1"/>
                <w:w w:val="101"/>
              </w:rPr>
            </w:pPr>
            <w:r w:rsidRPr="000825BD">
              <w:rPr>
                <w:color w:val="000000"/>
                <w:spacing w:val="-1"/>
                <w:w w:val="101"/>
              </w:rPr>
              <w:t>31</w:t>
            </w:r>
          </w:p>
        </w:tc>
        <w:tc>
          <w:tcPr>
            <w:tcW w:w="1054" w:type="dxa"/>
          </w:tcPr>
          <w:p w:rsidR="008B5B62" w:rsidRPr="000825BD" w:rsidRDefault="008B5B62" w:rsidP="008A0713">
            <w:pPr>
              <w:pStyle w:val="ad"/>
              <w:spacing w:after="0"/>
              <w:ind w:firstLine="0"/>
              <w:jc w:val="center"/>
              <w:rPr>
                <w:color w:val="000000"/>
                <w:spacing w:val="-1"/>
                <w:w w:val="101"/>
              </w:rPr>
            </w:pPr>
            <w:r w:rsidRPr="000825BD">
              <w:rPr>
                <w:color w:val="000000"/>
                <w:spacing w:val="-1"/>
                <w:w w:val="101"/>
              </w:rPr>
              <w:t>31</w:t>
            </w:r>
          </w:p>
        </w:tc>
        <w:tc>
          <w:tcPr>
            <w:tcW w:w="1112" w:type="dxa"/>
          </w:tcPr>
          <w:p w:rsidR="008B5B62" w:rsidRPr="000825BD" w:rsidRDefault="008B5B62" w:rsidP="008A0713">
            <w:pPr>
              <w:pStyle w:val="ad"/>
              <w:spacing w:after="0"/>
              <w:ind w:firstLine="0"/>
              <w:jc w:val="center"/>
              <w:rPr>
                <w:color w:val="000000"/>
                <w:spacing w:val="-1"/>
                <w:w w:val="101"/>
              </w:rPr>
            </w:pPr>
            <w:r w:rsidRPr="000825BD">
              <w:rPr>
                <w:color w:val="000000"/>
                <w:spacing w:val="-1"/>
                <w:w w:val="101"/>
              </w:rPr>
              <w:t>31</w:t>
            </w:r>
          </w:p>
        </w:tc>
        <w:tc>
          <w:tcPr>
            <w:tcW w:w="1405" w:type="dxa"/>
          </w:tcPr>
          <w:p w:rsidR="008B5B62" w:rsidRPr="000825BD" w:rsidRDefault="008B5B62" w:rsidP="008A0713">
            <w:pPr>
              <w:pStyle w:val="ad"/>
              <w:spacing w:after="0"/>
              <w:ind w:firstLine="0"/>
              <w:jc w:val="center"/>
              <w:rPr>
                <w:color w:val="000000"/>
                <w:spacing w:val="-1"/>
                <w:w w:val="101"/>
              </w:rPr>
            </w:pPr>
            <w:r w:rsidRPr="000825BD">
              <w:rPr>
                <w:color w:val="000000"/>
                <w:spacing w:val="-1"/>
                <w:w w:val="101"/>
              </w:rPr>
              <w:t>31</w:t>
            </w:r>
          </w:p>
        </w:tc>
        <w:tc>
          <w:tcPr>
            <w:tcW w:w="1443" w:type="dxa"/>
          </w:tcPr>
          <w:p w:rsidR="008B5B62" w:rsidRPr="000825BD" w:rsidRDefault="008B5B62" w:rsidP="008A0713">
            <w:pPr>
              <w:pStyle w:val="ad"/>
              <w:spacing w:after="0"/>
              <w:ind w:firstLine="0"/>
              <w:jc w:val="center"/>
              <w:rPr>
                <w:color w:val="000000"/>
                <w:spacing w:val="-1"/>
                <w:w w:val="101"/>
              </w:rPr>
            </w:pPr>
            <w:r w:rsidRPr="000825BD">
              <w:rPr>
                <w:color w:val="000000"/>
                <w:spacing w:val="-1"/>
                <w:w w:val="101"/>
              </w:rPr>
              <w:t>31</w:t>
            </w:r>
          </w:p>
        </w:tc>
      </w:tr>
      <w:tr w:rsidR="008B5B62" w:rsidRPr="000825BD" w:rsidTr="00B869D3">
        <w:tc>
          <w:tcPr>
            <w:tcW w:w="2093" w:type="dxa"/>
            <w:tcBorders>
              <w:right w:val="single" w:sz="4" w:space="0" w:color="auto"/>
            </w:tcBorders>
          </w:tcPr>
          <w:p w:rsidR="008B5B62" w:rsidRPr="000825BD" w:rsidRDefault="008B5B62" w:rsidP="008A0713">
            <w:pPr>
              <w:pStyle w:val="ad"/>
              <w:spacing w:after="0"/>
              <w:ind w:firstLine="0"/>
              <w:jc w:val="center"/>
              <w:rPr>
                <w:color w:val="000000"/>
                <w:spacing w:val="-1"/>
                <w:w w:val="101"/>
              </w:rPr>
            </w:pPr>
            <w:r w:rsidRPr="000825BD">
              <w:rPr>
                <w:color w:val="000000"/>
                <w:spacing w:val="-1"/>
                <w:w w:val="101"/>
              </w:rPr>
              <w:t>Организации клубного типа</w:t>
            </w:r>
          </w:p>
        </w:tc>
        <w:tc>
          <w:tcPr>
            <w:tcW w:w="1294" w:type="dxa"/>
            <w:tcBorders>
              <w:left w:val="single" w:sz="4" w:space="0" w:color="auto"/>
            </w:tcBorders>
          </w:tcPr>
          <w:p w:rsidR="008B5B62" w:rsidRPr="000825BD" w:rsidRDefault="008B5B62" w:rsidP="008A0713">
            <w:pPr>
              <w:pStyle w:val="ad"/>
              <w:spacing w:after="0"/>
              <w:ind w:firstLine="0"/>
              <w:jc w:val="center"/>
              <w:rPr>
                <w:color w:val="000000"/>
                <w:spacing w:val="-1"/>
                <w:w w:val="101"/>
              </w:rPr>
            </w:pPr>
            <w:r w:rsidRPr="000825BD">
              <w:rPr>
                <w:color w:val="000000"/>
                <w:spacing w:val="-1"/>
                <w:w w:val="101"/>
              </w:rPr>
              <w:t>31</w:t>
            </w:r>
          </w:p>
        </w:tc>
        <w:tc>
          <w:tcPr>
            <w:tcW w:w="1170" w:type="dxa"/>
          </w:tcPr>
          <w:p w:rsidR="008B5B62" w:rsidRPr="000825BD" w:rsidRDefault="008B5B62" w:rsidP="008A0713">
            <w:pPr>
              <w:pStyle w:val="ad"/>
              <w:spacing w:after="0"/>
              <w:ind w:firstLine="0"/>
              <w:jc w:val="center"/>
              <w:rPr>
                <w:color w:val="000000"/>
                <w:spacing w:val="-1"/>
                <w:w w:val="101"/>
              </w:rPr>
            </w:pPr>
            <w:r w:rsidRPr="000825BD">
              <w:rPr>
                <w:color w:val="000000"/>
                <w:spacing w:val="-1"/>
                <w:w w:val="101"/>
              </w:rPr>
              <w:t>31</w:t>
            </w:r>
          </w:p>
        </w:tc>
        <w:tc>
          <w:tcPr>
            <w:tcW w:w="1054" w:type="dxa"/>
          </w:tcPr>
          <w:p w:rsidR="008B5B62" w:rsidRPr="000825BD" w:rsidRDefault="008B5B62" w:rsidP="008A0713">
            <w:pPr>
              <w:pStyle w:val="ad"/>
              <w:spacing w:after="0"/>
              <w:ind w:firstLine="0"/>
              <w:jc w:val="center"/>
              <w:rPr>
                <w:color w:val="000000"/>
                <w:spacing w:val="-1"/>
                <w:w w:val="101"/>
              </w:rPr>
            </w:pPr>
            <w:r w:rsidRPr="000825BD">
              <w:rPr>
                <w:color w:val="000000"/>
                <w:spacing w:val="-1"/>
                <w:w w:val="101"/>
              </w:rPr>
              <w:t>31</w:t>
            </w:r>
          </w:p>
        </w:tc>
        <w:tc>
          <w:tcPr>
            <w:tcW w:w="1112" w:type="dxa"/>
          </w:tcPr>
          <w:p w:rsidR="008B5B62" w:rsidRPr="000825BD" w:rsidRDefault="008B5B62" w:rsidP="008A0713">
            <w:pPr>
              <w:pStyle w:val="ad"/>
              <w:spacing w:after="0"/>
              <w:ind w:firstLine="0"/>
              <w:jc w:val="center"/>
              <w:rPr>
                <w:color w:val="000000"/>
                <w:spacing w:val="-1"/>
                <w:w w:val="101"/>
              </w:rPr>
            </w:pPr>
            <w:r w:rsidRPr="000825BD">
              <w:rPr>
                <w:color w:val="000000"/>
                <w:spacing w:val="-1"/>
                <w:w w:val="101"/>
              </w:rPr>
              <w:t>31</w:t>
            </w:r>
          </w:p>
        </w:tc>
        <w:tc>
          <w:tcPr>
            <w:tcW w:w="1405" w:type="dxa"/>
          </w:tcPr>
          <w:p w:rsidR="008B5B62" w:rsidRPr="000825BD" w:rsidRDefault="008B5B62" w:rsidP="008A0713">
            <w:pPr>
              <w:pStyle w:val="ad"/>
              <w:spacing w:after="0"/>
              <w:ind w:firstLine="0"/>
              <w:jc w:val="center"/>
              <w:rPr>
                <w:color w:val="000000"/>
                <w:spacing w:val="-1"/>
                <w:w w:val="101"/>
              </w:rPr>
            </w:pPr>
            <w:r w:rsidRPr="000825BD">
              <w:rPr>
                <w:color w:val="000000"/>
                <w:spacing w:val="-1"/>
                <w:w w:val="101"/>
              </w:rPr>
              <w:t>31</w:t>
            </w:r>
          </w:p>
        </w:tc>
        <w:tc>
          <w:tcPr>
            <w:tcW w:w="1443" w:type="dxa"/>
          </w:tcPr>
          <w:p w:rsidR="008B5B62" w:rsidRPr="000825BD" w:rsidRDefault="008B5B62" w:rsidP="008A0713">
            <w:pPr>
              <w:pStyle w:val="ad"/>
              <w:spacing w:after="0"/>
              <w:ind w:firstLine="0"/>
              <w:jc w:val="center"/>
              <w:rPr>
                <w:color w:val="000000"/>
                <w:spacing w:val="-1"/>
                <w:w w:val="101"/>
              </w:rPr>
            </w:pPr>
            <w:r w:rsidRPr="000825BD">
              <w:rPr>
                <w:color w:val="000000"/>
                <w:spacing w:val="-1"/>
                <w:w w:val="101"/>
              </w:rPr>
              <w:t>31</w:t>
            </w:r>
          </w:p>
        </w:tc>
      </w:tr>
      <w:tr w:rsidR="008B5B62" w:rsidRPr="000825BD" w:rsidTr="00B869D3">
        <w:tc>
          <w:tcPr>
            <w:tcW w:w="2093" w:type="dxa"/>
            <w:tcBorders>
              <w:right w:val="single" w:sz="4" w:space="0" w:color="auto"/>
            </w:tcBorders>
          </w:tcPr>
          <w:p w:rsidR="008B5B62" w:rsidRPr="000825BD" w:rsidRDefault="008B5B62" w:rsidP="008A0713">
            <w:pPr>
              <w:pStyle w:val="ad"/>
              <w:spacing w:after="0"/>
              <w:ind w:firstLine="0"/>
              <w:jc w:val="center"/>
              <w:rPr>
                <w:color w:val="000000"/>
                <w:spacing w:val="-1"/>
                <w:w w:val="101"/>
              </w:rPr>
            </w:pPr>
            <w:r w:rsidRPr="000825BD">
              <w:rPr>
                <w:color w:val="000000"/>
                <w:spacing w:val="-1"/>
                <w:w w:val="101"/>
              </w:rPr>
              <w:t>ДМШ</w:t>
            </w:r>
          </w:p>
        </w:tc>
        <w:tc>
          <w:tcPr>
            <w:tcW w:w="1294" w:type="dxa"/>
            <w:tcBorders>
              <w:left w:val="single" w:sz="4" w:space="0" w:color="auto"/>
            </w:tcBorders>
          </w:tcPr>
          <w:p w:rsidR="008B5B62" w:rsidRPr="000825BD" w:rsidRDefault="008B5B62" w:rsidP="008A0713">
            <w:pPr>
              <w:pStyle w:val="ad"/>
              <w:spacing w:after="0"/>
              <w:ind w:firstLine="0"/>
              <w:jc w:val="center"/>
              <w:rPr>
                <w:color w:val="000000"/>
                <w:spacing w:val="-1"/>
                <w:w w:val="101"/>
              </w:rPr>
            </w:pPr>
            <w:r w:rsidRPr="000825BD">
              <w:rPr>
                <w:color w:val="000000"/>
                <w:spacing w:val="-1"/>
                <w:w w:val="101"/>
              </w:rPr>
              <w:t>5</w:t>
            </w:r>
          </w:p>
        </w:tc>
        <w:tc>
          <w:tcPr>
            <w:tcW w:w="1170" w:type="dxa"/>
          </w:tcPr>
          <w:p w:rsidR="008B5B62" w:rsidRPr="000825BD" w:rsidRDefault="008B5B62" w:rsidP="008A0713">
            <w:pPr>
              <w:pStyle w:val="ad"/>
              <w:spacing w:after="0"/>
              <w:ind w:firstLine="0"/>
              <w:jc w:val="center"/>
              <w:rPr>
                <w:color w:val="000000"/>
                <w:spacing w:val="-1"/>
                <w:w w:val="101"/>
              </w:rPr>
            </w:pPr>
            <w:r w:rsidRPr="000825BD">
              <w:rPr>
                <w:color w:val="000000"/>
                <w:spacing w:val="-1"/>
                <w:w w:val="101"/>
              </w:rPr>
              <w:t>5</w:t>
            </w:r>
          </w:p>
        </w:tc>
        <w:tc>
          <w:tcPr>
            <w:tcW w:w="1054" w:type="dxa"/>
          </w:tcPr>
          <w:p w:rsidR="008B5B62" w:rsidRPr="000825BD" w:rsidRDefault="008B5B62" w:rsidP="008A0713">
            <w:pPr>
              <w:pStyle w:val="ad"/>
              <w:spacing w:after="0"/>
              <w:ind w:firstLine="0"/>
              <w:jc w:val="center"/>
              <w:rPr>
                <w:color w:val="000000"/>
                <w:spacing w:val="-1"/>
                <w:w w:val="101"/>
              </w:rPr>
            </w:pPr>
            <w:r w:rsidRPr="000825BD">
              <w:rPr>
                <w:color w:val="000000"/>
                <w:spacing w:val="-1"/>
                <w:w w:val="101"/>
              </w:rPr>
              <w:t>5</w:t>
            </w:r>
          </w:p>
        </w:tc>
        <w:tc>
          <w:tcPr>
            <w:tcW w:w="1112" w:type="dxa"/>
          </w:tcPr>
          <w:p w:rsidR="008B5B62" w:rsidRPr="000825BD" w:rsidRDefault="008B5B62" w:rsidP="008A0713">
            <w:pPr>
              <w:pStyle w:val="ad"/>
              <w:spacing w:after="0"/>
              <w:ind w:firstLine="0"/>
              <w:jc w:val="center"/>
              <w:rPr>
                <w:color w:val="000000"/>
                <w:spacing w:val="-1"/>
                <w:w w:val="101"/>
              </w:rPr>
            </w:pPr>
            <w:r w:rsidRPr="000825BD">
              <w:rPr>
                <w:color w:val="000000"/>
                <w:spacing w:val="-1"/>
                <w:w w:val="101"/>
              </w:rPr>
              <w:t>5</w:t>
            </w:r>
          </w:p>
        </w:tc>
        <w:tc>
          <w:tcPr>
            <w:tcW w:w="1405" w:type="dxa"/>
          </w:tcPr>
          <w:p w:rsidR="008B5B62" w:rsidRPr="000825BD" w:rsidRDefault="008B5B62" w:rsidP="008A0713">
            <w:pPr>
              <w:pStyle w:val="ad"/>
              <w:spacing w:after="0"/>
              <w:ind w:firstLine="0"/>
              <w:jc w:val="center"/>
              <w:rPr>
                <w:color w:val="000000"/>
                <w:spacing w:val="-1"/>
                <w:w w:val="101"/>
              </w:rPr>
            </w:pPr>
            <w:r w:rsidRPr="000825BD">
              <w:rPr>
                <w:color w:val="000000"/>
                <w:spacing w:val="-1"/>
                <w:w w:val="101"/>
              </w:rPr>
              <w:t>5</w:t>
            </w:r>
          </w:p>
        </w:tc>
        <w:tc>
          <w:tcPr>
            <w:tcW w:w="1443" w:type="dxa"/>
          </w:tcPr>
          <w:p w:rsidR="008B5B62" w:rsidRPr="000825BD" w:rsidRDefault="008B5B62" w:rsidP="008A0713">
            <w:pPr>
              <w:pStyle w:val="ad"/>
              <w:spacing w:after="0"/>
              <w:ind w:firstLine="0"/>
              <w:jc w:val="center"/>
              <w:rPr>
                <w:color w:val="000000"/>
                <w:spacing w:val="-1"/>
                <w:w w:val="101"/>
              </w:rPr>
            </w:pPr>
            <w:r w:rsidRPr="000825BD">
              <w:rPr>
                <w:color w:val="000000"/>
                <w:spacing w:val="-1"/>
                <w:w w:val="101"/>
              </w:rPr>
              <w:t>5</w:t>
            </w:r>
          </w:p>
        </w:tc>
      </w:tr>
    </w:tbl>
    <w:p w:rsidR="008B5B62" w:rsidRPr="000825BD" w:rsidRDefault="008B5B62" w:rsidP="000825BD">
      <w:pPr>
        <w:pStyle w:val="ad"/>
        <w:spacing w:after="0"/>
        <w:ind w:firstLine="709"/>
        <w:rPr>
          <w:bCs/>
        </w:rPr>
      </w:pPr>
    </w:p>
    <w:p w:rsidR="008B5B62" w:rsidRPr="00C10956" w:rsidRDefault="008B5B62" w:rsidP="00EE1BC3">
      <w:pPr>
        <w:shd w:val="clear" w:color="auto" w:fill="FFFFFF"/>
        <w:spacing w:after="0" w:line="240" w:lineRule="auto"/>
        <w:ind w:firstLine="709"/>
        <w:jc w:val="center"/>
        <w:rPr>
          <w:rFonts w:ascii="Times New Roman" w:hAnsi="Times New Roman" w:cs="Times New Roman"/>
          <w:b/>
          <w:sz w:val="24"/>
          <w:szCs w:val="24"/>
        </w:rPr>
      </w:pPr>
      <w:r w:rsidRPr="00C10956">
        <w:rPr>
          <w:rFonts w:ascii="Times New Roman" w:hAnsi="Times New Roman" w:cs="Times New Roman"/>
          <w:b/>
          <w:sz w:val="24"/>
          <w:szCs w:val="24"/>
        </w:rPr>
        <w:t>Основные показателями эффективности работы учреждений культуры:</w:t>
      </w:r>
    </w:p>
    <w:p w:rsidR="00F76294" w:rsidRPr="000825BD" w:rsidRDefault="00F76294" w:rsidP="000825BD">
      <w:pPr>
        <w:shd w:val="clear" w:color="auto" w:fill="FFFFFF"/>
        <w:spacing w:after="0" w:line="240" w:lineRule="auto"/>
        <w:ind w:firstLine="709"/>
        <w:jc w:val="both"/>
        <w:rPr>
          <w:rFonts w:ascii="Times New Roman" w:hAnsi="Times New Roman" w:cs="Times New Roman"/>
          <w:sz w:val="24"/>
          <w:szCs w:val="24"/>
        </w:rPr>
      </w:pPr>
    </w:p>
    <w:tbl>
      <w:tblPr>
        <w:tblStyle w:val="af"/>
        <w:tblW w:w="0" w:type="auto"/>
        <w:tblLook w:val="04A0"/>
      </w:tblPr>
      <w:tblGrid>
        <w:gridCol w:w="2955"/>
        <w:gridCol w:w="1226"/>
        <w:gridCol w:w="1173"/>
        <w:gridCol w:w="1226"/>
        <w:gridCol w:w="1495"/>
        <w:gridCol w:w="1496"/>
      </w:tblGrid>
      <w:tr w:rsidR="008B5B62" w:rsidRPr="000825BD" w:rsidTr="00804125">
        <w:tc>
          <w:tcPr>
            <w:tcW w:w="4644" w:type="dxa"/>
          </w:tcPr>
          <w:p w:rsidR="008B5B62" w:rsidRPr="000825BD" w:rsidRDefault="008B5B62" w:rsidP="002602E0">
            <w:pPr>
              <w:jc w:val="center"/>
              <w:rPr>
                <w:rFonts w:ascii="Times New Roman" w:hAnsi="Times New Roman" w:cs="Times New Roman"/>
                <w:sz w:val="24"/>
                <w:szCs w:val="24"/>
              </w:rPr>
            </w:pPr>
            <w:r w:rsidRPr="000825BD">
              <w:rPr>
                <w:rFonts w:ascii="Times New Roman" w:hAnsi="Times New Roman" w:cs="Times New Roman"/>
                <w:sz w:val="24"/>
                <w:szCs w:val="24"/>
              </w:rPr>
              <w:t>Показатели эффективности основной деятельности</w:t>
            </w:r>
          </w:p>
        </w:tc>
        <w:tc>
          <w:tcPr>
            <w:tcW w:w="1701" w:type="dxa"/>
          </w:tcPr>
          <w:p w:rsidR="008B5B62" w:rsidRPr="000825BD" w:rsidRDefault="008B5B62" w:rsidP="00F76294">
            <w:pPr>
              <w:jc w:val="center"/>
              <w:rPr>
                <w:rFonts w:ascii="Times New Roman" w:hAnsi="Times New Roman" w:cs="Times New Roman"/>
                <w:sz w:val="24"/>
                <w:szCs w:val="24"/>
              </w:rPr>
            </w:pPr>
            <w:r w:rsidRPr="000825BD">
              <w:rPr>
                <w:rFonts w:ascii="Times New Roman" w:hAnsi="Times New Roman" w:cs="Times New Roman"/>
                <w:sz w:val="24"/>
                <w:szCs w:val="24"/>
              </w:rPr>
              <w:t>2012</w:t>
            </w:r>
            <w:r w:rsidR="006F5A30">
              <w:rPr>
                <w:rFonts w:ascii="Times New Roman" w:hAnsi="Times New Roman" w:cs="Times New Roman"/>
                <w:sz w:val="24"/>
                <w:szCs w:val="24"/>
              </w:rPr>
              <w:t>г.</w:t>
            </w:r>
          </w:p>
        </w:tc>
        <w:tc>
          <w:tcPr>
            <w:tcW w:w="1560" w:type="dxa"/>
          </w:tcPr>
          <w:p w:rsidR="008B5B62" w:rsidRPr="000825BD" w:rsidRDefault="008B5B62" w:rsidP="00F76294">
            <w:pPr>
              <w:jc w:val="center"/>
              <w:rPr>
                <w:rFonts w:ascii="Times New Roman" w:hAnsi="Times New Roman" w:cs="Times New Roman"/>
                <w:sz w:val="24"/>
                <w:szCs w:val="24"/>
              </w:rPr>
            </w:pPr>
            <w:r w:rsidRPr="000825BD">
              <w:rPr>
                <w:rFonts w:ascii="Times New Roman" w:hAnsi="Times New Roman" w:cs="Times New Roman"/>
                <w:sz w:val="24"/>
                <w:szCs w:val="24"/>
              </w:rPr>
              <w:t>2013</w:t>
            </w:r>
            <w:r w:rsidR="006F5A30">
              <w:rPr>
                <w:rFonts w:ascii="Times New Roman" w:hAnsi="Times New Roman" w:cs="Times New Roman"/>
                <w:sz w:val="24"/>
                <w:szCs w:val="24"/>
              </w:rPr>
              <w:t>г.</w:t>
            </w:r>
          </w:p>
        </w:tc>
        <w:tc>
          <w:tcPr>
            <w:tcW w:w="1701" w:type="dxa"/>
          </w:tcPr>
          <w:p w:rsidR="008B5B62" w:rsidRPr="000825BD" w:rsidRDefault="008B5B62" w:rsidP="00F76294">
            <w:pPr>
              <w:jc w:val="center"/>
              <w:rPr>
                <w:rFonts w:ascii="Times New Roman" w:hAnsi="Times New Roman" w:cs="Times New Roman"/>
                <w:sz w:val="24"/>
                <w:szCs w:val="24"/>
              </w:rPr>
            </w:pPr>
            <w:r w:rsidRPr="000825BD">
              <w:rPr>
                <w:rFonts w:ascii="Times New Roman" w:hAnsi="Times New Roman" w:cs="Times New Roman"/>
                <w:sz w:val="24"/>
                <w:szCs w:val="24"/>
              </w:rPr>
              <w:t>2014</w:t>
            </w:r>
            <w:r w:rsidR="006F5A30">
              <w:rPr>
                <w:rFonts w:ascii="Times New Roman" w:hAnsi="Times New Roman" w:cs="Times New Roman"/>
                <w:sz w:val="24"/>
                <w:szCs w:val="24"/>
              </w:rPr>
              <w:t>г.</w:t>
            </w:r>
          </w:p>
        </w:tc>
        <w:tc>
          <w:tcPr>
            <w:tcW w:w="2409" w:type="dxa"/>
          </w:tcPr>
          <w:p w:rsidR="008B5B62" w:rsidRPr="000825BD" w:rsidRDefault="008B5B62" w:rsidP="00F76294">
            <w:pPr>
              <w:jc w:val="center"/>
              <w:rPr>
                <w:rFonts w:ascii="Times New Roman" w:hAnsi="Times New Roman" w:cs="Times New Roman"/>
                <w:sz w:val="24"/>
                <w:szCs w:val="24"/>
              </w:rPr>
            </w:pPr>
            <w:r w:rsidRPr="000825BD">
              <w:rPr>
                <w:rFonts w:ascii="Times New Roman" w:hAnsi="Times New Roman" w:cs="Times New Roman"/>
                <w:sz w:val="24"/>
                <w:szCs w:val="24"/>
              </w:rPr>
              <w:t>2015</w:t>
            </w:r>
            <w:r w:rsidR="006F5A30">
              <w:rPr>
                <w:rFonts w:ascii="Times New Roman" w:hAnsi="Times New Roman" w:cs="Times New Roman"/>
                <w:sz w:val="24"/>
                <w:szCs w:val="24"/>
              </w:rPr>
              <w:t>г.</w:t>
            </w:r>
          </w:p>
        </w:tc>
        <w:tc>
          <w:tcPr>
            <w:tcW w:w="2410" w:type="dxa"/>
          </w:tcPr>
          <w:p w:rsidR="008B5B62" w:rsidRPr="000825BD" w:rsidRDefault="008B5B62" w:rsidP="00F76294">
            <w:pPr>
              <w:jc w:val="center"/>
              <w:rPr>
                <w:rFonts w:ascii="Times New Roman" w:hAnsi="Times New Roman" w:cs="Times New Roman"/>
                <w:sz w:val="24"/>
                <w:szCs w:val="24"/>
              </w:rPr>
            </w:pPr>
            <w:r w:rsidRPr="000825BD">
              <w:rPr>
                <w:rFonts w:ascii="Times New Roman" w:hAnsi="Times New Roman" w:cs="Times New Roman"/>
                <w:sz w:val="24"/>
                <w:szCs w:val="24"/>
              </w:rPr>
              <w:t>2016</w:t>
            </w:r>
            <w:r w:rsidR="006F5A30">
              <w:rPr>
                <w:rFonts w:ascii="Times New Roman" w:hAnsi="Times New Roman" w:cs="Times New Roman"/>
                <w:sz w:val="24"/>
                <w:szCs w:val="24"/>
              </w:rPr>
              <w:t>г.</w:t>
            </w:r>
          </w:p>
        </w:tc>
      </w:tr>
      <w:tr w:rsidR="008B5B62" w:rsidRPr="00E96825" w:rsidTr="00804125">
        <w:trPr>
          <w:trHeight w:val="270"/>
        </w:trPr>
        <w:tc>
          <w:tcPr>
            <w:tcW w:w="4644" w:type="dxa"/>
            <w:tcBorders>
              <w:bottom w:val="single" w:sz="4" w:space="0" w:color="auto"/>
            </w:tcBorders>
          </w:tcPr>
          <w:p w:rsidR="008B5B62" w:rsidRPr="00E96825" w:rsidRDefault="008B5B62" w:rsidP="00F76294">
            <w:pPr>
              <w:jc w:val="both"/>
              <w:rPr>
                <w:rFonts w:ascii="Times New Roman" w:hAnsi="Times New Roman" w:cs="Times New Roman"/>
                <w:sz w:val="24"/>
                <w:szCs w:val="24"/>
              </w:rPr>
            </w:pPr>
            <w:r w:rsidRPr="00E96825">
              <w:rPr>
                <w:rFonts w:ascii="Times New Roman" w:hAnsi="Times New Roman" w:cs="Times New Roman"/>
                <w:sz w:val="24"/>
                <w:szCs w:val="24"/>
              </w:rPr>
              <w:t>Библиотечная система:</w:t>
            </w:r>
          </w:p>
        </w:tc>
        <w:tc>
          <w:tcPr>
            <w:tcW w:w="1701" w:type="dxa"/>
            <w:tcBorders>
              <w:bottom w:val="single" w:sz="4" w:space="0" w:color="auto"/>
            </w:tcBorders>
          </w:tcPr>
          <w:p w:rsidR="008B5B62" w:rsidRPr="00E96825" w:rsidRDefault="008B5B62" w:rsidP="00F76294">
            <w:pPr>
              <w:jc w:val="center"/>
              <w:rPr>
                <w:rFonts w:ascii="Times New Roman" w:hAnsi="Times New Roman" w:cs="Times New Roman"/>
                <w:sz w:val="24"/>
                <w:szCs w:val="24"/>
              </w:rPr>
            </w:pPr>
          </w:p>
        </w:tc>
        <w:tc>
          <w:tcPr>
            <w:tcW w:w="1560" w:type="dxa"/>
            <w:tcBorders>
              <w:bottom w:val="single" w:sz="4" w:space="0" w:color="auto"/>
            </w:tcBorders>
          </w:tcPr>
          <w:p w:rsidR="008B5B62" w:rsidRPr="00E96825" w:rsidRDefault="008B5B62" w:rsidP="00F76294">
            <w:pPr>
              <w:jc w:val="center"/>
              <w:rPr>
                <w:rFonts w:ascii="Times New Roman" w:hAnsi="Times New Roman" w:cs="Times New Roman"/>
                <w:sz w:val="24"/>
                <w:szCs w:val="24"/>
              </w:rPr>
            </w:pPr>
          </w:p>
        </w:tc>
        <w:tc>
          <w:tcPr>
            <w:tcW w:w="1701" w:type="dxa"/>
            <w:tcBorders>
              <w:bottom w:val="single" w:sz="4" w:space="0" w:color="auto"/>
            </w:tcBorders>
          </w:tcPr>
          <w:p w:rsidR="008B5B62" w:rsidRPr="00E96825" w:rsidRDefault="008B5B62" w:rsidP="00F76294">
            <w:pPr>
              <w:jc w:val="center"/>
              <w:rPr>
                <w:rFonts w:ascii="Times New Roman" w:hAnsi="Times New Roman" w:cs="Times New Roman"/>
                <w:sz w:val="24"/>
                <w:szCs w:val="24"/>
              </w:rPr>
            </w:pPr>
          </w:p>
        </w:tc>
        <w:tc>
          <w:tcPr>
            <w:tcW w:w="2409" w:type="dxa"/>
            <w:tcBorders>
              <w:bottom w:val="single" w:sz="4" w:space="0" w:color="auto"/>
            </w:tcBorders>
          </w:tcPr>
          <w:p w:rsidR="008B5B62" w:rsidRPr="00E96825" w:rsidRDefault="008B5B62" w:rsidP="00F76294">
            <w:pPr>
              <w:jc w:val="center"/>
              <w:rPr>
                <w:rFonts w:ascii="Times New Roman" w:hAnsi="Times New Roman" w:cs="Times New Roman"/>
                <w:sz w:val="24"/>
                <w:szCs w:val="24"/>
              </w:rPr>
            </w:pPr>
          </w:p>
        </w:tc>
        <w:tc>
          <w:tcPr>
            <w:tcW w:w="2410" w:type="dxa"/>
            <w:tcBorders>
              <w:bottom w:val="single" w:sz="4" w:space="0" w:color="auto"/>
            </w:tcBorders>
          </w:tcPr>
          <w:p w:rsidR="008B5B62" w:rsidRPr="00E96825" w:rsidRDefault="008B5B62" w:rsidP="00F76294">
            <w:pPr>
              <w:jc w:val="center"/>
              <w:rPr>
                <w:rFonts w:ascii="Times New Roman" w:hAnsi="Times New Roman" w:cs="Times New Roman"/>
                <w:sz w:val="24"/>
                <w:szCs w:val="24"/>
              </w:rPr>
            </w:pPr>
          </w:p>
        </w:tc>
      </w:tr>
      <w:tr w:rsidR="008B5B62" w:rsidRPr="00E96825" w:rsidTr="00804125">
        <w:trPr>
          <w:trHeight w:val="555"/>
        </w:trPr>
        <w:tc>
          <w:tcPr>
            <w:tcW w:w="4644" w:type="dxa"/>
            <w:tcBorders>
              <w:top w:val="single" w:sz="4" w:space="0" w:color="auto"/>
            </w:tcBorders>
          </w:tcPr>
          <w:p w:rsidR="008B5B62" w:rsidRPr="00E96825" w:rsidRDefault="00A51279" w:rsidP="00F76294">
            <w:pPr>
              <w:jc w:val="both"/>
              <w:rPr>
                <w:rFonts w:ascii="Times New Roman" w:hAnsi="Times New Roman" w:cs="Times New Roman"/>
                <w:sz w:val="24"/>
                <w:szCs w:val="24"/>
              </w:rPr>
            </w:pPr>
            <w:r w:rsidRPr="00E96825">
              <w:rPr>
                <w:rFonts w:ascii="Times New Roman" w:hAnsi="Times New Roman" w:cs="Times New Roman"/>
                <w:sz w:val="24"/>
                <w:szCs w:val="24"/>
              </w:rPr>
              <w:t>Количество пользователей  (</w:t>
            </w:r>
            <w:r w:rsidR="008B5B62" w:rsidRPr="00E96825">
              <w:rPr>
                <w:rFonts w:ascii="Times New Roman" w:hAnsi="Times New Roman" w:cs="Times New Roman"/>
                <w:sz w:val="24"/>
                <w:szCs w:val="24"/>
              </w:rPr>
              <w:t>чел</w:t>
            </w:r>
            <w:r w:rsidR="00F76294" w:rsidRPr="00E96825">
              <w:rPr>
                <w:rFonts w:ascii="Times New Roman" w:hAnsi="Times New Roman" w:cs="Times New Roman"/>
                <w:sz w:val="24"/>
                <w:szCs w:val="24"/>
              </w:rPr>
              <w:t>.</w:t>
            </w:r>
            <w:r w:rsidR="008B5B62" w:rsidRPr="00E96825">
              <w:rPr>
                <w:rFonts w:ascii="Times New Roman" w:hAnsi="Times New Roman" w:cs="Times New Roman"/>
                <w:sz w:val="24"/>
                <w:szCs w:val="24"/>
              </w:rPr>
              <w:t>)</w:t>
            </w:r>
          </w:p>
        </w:tc>
        <w:tc>
          <w:tcPr>
            <w:tcW w:w="1701" w:type="dxa"/>
            <w:tcBorders>
              <w:top w:val="single" w:sz="4" w:space="0" w:color="auto"/>
            </w:tcBorders>
          </w:tcPr>
          <w:p w:rsidR="008B5B62" w:rsidRPr="00E96825" w:rsidRDefault="008B5B62" w:rsidP="00F76294">
            <w:pPr>
              <w:jc w:val="center"/>
              <w:rPr>
                <w:rFonts w:ascii="Times New Roman" w:hAnsi="Times New Roman" w:cs="Times New Roman"/>
                <w:sz w:val="24"/>
                <w:szCs w:val="24"/>
              </w:rPr>
            </w:pPr>
            <w:r w:rsidRPr="00E96825">
              <w:rPr>
                <w:rFonts w:ascii="Times New Roman" w:hAnsi="Times New Roman" w:cs="Times New Roman"/>
                <w:sz w:val="24"/>
                <w:szCs w:val="24"/>
              </w:rPr>
              <w:t>16614</w:t>
            </w:r>
          </w:p>
        </w:tc>
        <w:tc>
          <w:tcPr>
            <w:tcW w:w="1560" w:type="dxa"/>
            <w:tcBorders>
              <w:top w:val="single" w:sz="4" w:space="0" w:color="auto"/>
            </w:tcBorders>
          </w:tcPr>
          <w:p w:rsidR="008B5B62" w:rsidRPr="00E96825" w:rsidRDefault="008B5B62" w:rsidP="00F76294">
            <w:pPr>
              <w:jc w:val="center"/>
              <w:rPr>
                <w:rFonts w:ascii="Times New Roman" w:hAnsi="Times New Roman" w:cs="Times New Roman"/>
                <w:sz w:val="24"/>
                <w:szCs w:val="24"/>
              </w:rPr>
            </w:pPr>
            <w:r w:rsidRPr="00E96825">
              <w:rPr>
                <w:rFonts w:ascii="Times New Roman" w:hAnsi="Times New Roman" w:cs="Times New Roman"/>
                <w:sz w:val="24"/>
                <w:szCs w:val="24"/>
              </w:rPr>
              <w:t>16650</w:t>
            </w:r>
          </w:p>
        </w:tc>
        <w:tc>
          <w:tcPr>
            <w:tcW w:w="1701" w:type="dxa"/>
            <w:tcBorders>
              <w:top w:val="single" w:sz="4" w:space="0" w:color="auto"/>
            </w:tcBorders>
          </w:tcPr>
          <w:p w:rsidR="008B5B62" w:rsidRPr="00E96825" w:rsidRDefault="008B5B62" w:rsidP="00F76294">
            <w:pPr>
              <w:jc w:val="center"/>
              <w:rPr>
                <w:rFonts w:ascii="Times New Roman" w:hAnsi="Times New Roman" w:cs="Times New Roman"/>
                <w:sz w:val="24"/>
                <w:szCs w:val="24"/>
              </w:rPr>
            </w:pPr>
            <w:r w:rsidRPr="00E96825">
              <w:rPr>
                <w:rFonts w:ascii="Times New Roman" w:hAnsi="Times New Roman" w:cs="Times New Roman"/>
                <w:sz w:val="24"/>
                <w:szCs w:val="24"/>
              </w:rPr>
              <w:t>16652</w:t>
            </w:r>
          </w:p>
        </w:tc>
        <w:tc>
          <w:tcPr>
            <w:tcW w:w="2409" w:type="dxa"/>
            <w:tcBorders>
              <w:top w:val="single" w:sz="4" w:space="0" w:color="auto"/>
            </w:tcBorders>
          </w:tcPr>
          <w:p w:rsidR="008B5B62" w:rsidRPr="00E96825" w:rsidRDefault="008B5B62" w:rsidP="00F76294">
            <w:pPr>
              <w:jc w:val="center"/>
              <w:rPr>
                <w:rFonts w:ascii="Times New Roman" w:hAnsi="Times New Roman" w:cs="Times New Roman"/>
                <w:sz w:val="24"/>
                <w:szCs w:val="24"/>
              </w:rPr>
            </w:pPr>
            <w:r w:rsidRPr="00E96825">
              <w:rPr>
                <w:rFonts w:ascii="Times New Roman" w:hAnsi="Times New Roman" w:cs="Times New Roman"/>
                <w:sz w:val="24"/>
                <w:szCs w:val="24"/>
              </w:rPr>
              <w:t>16511</w:t>
            </w:r>
          </w:p>
        </w:tc>
        <w:tc>
          <w:tcPr>
            <w:tcW w:w="2410" w:type="dxa"/>
            <w:tcBorders>
              <w:top w:val="single" w:sz="4" w:space="0" w:color="auto"/>
            </w:tcBorders>
          </w:tcPr>
          <w:p w:rsidR="008B5B62" w:rsidRPr="00E96825" w:rsidRDefault="008B5B62" w:rsidP="00F76294">
            <w:pPr>
              <w:jc w:val="center"/>
              <w:rPr>
                <w:rFonts w:ascii="Times New Roman" w:hAnsi="Times New Roman" w:cs="Times New Roman"/>
                <w:sz w:val="24"/>
                <w:szCs w:val="24"/>
              </w:rPr>
            </w:pPr>
            <w:r w:rsidRPr="00E96825">
              <w:rPr>
                <w:rFonts w:ascii="Times New Roman" w:hAnsi="Times New Roman" w:cs="Times New Roman"/>
                <w:sz w:val="24"/>
                <w:szCs w:val="24"/>
              </w:rPr>
              <w:t>16441</w:t>
            </w:r>
          </w:p>
        </w:tc>
      </w:tr>
      <w:tr w:rsidR="008B5B62" w:rsidRPr="00E96825" w:rsidTr="00804125">
        <w:tc>
          <w:tcPr>
            <w:tcW w:w="4644" w:type="dxa"/>
          </w:tcPr>
          <w:p w:rsidR="008B5B62" w:rsidRPr="00E96825" w:rsidRDefault="008B5B62" w:rsidP="00F76294">
            <w:pPr>
              <w:jc w:val="both"/>
              <w:rPr>
                <w:rFonts w:ascii="Times New Roman" w:hAnsi="Times New Roman" w:cs="Times New Roman"/>
                <w:sz w:val="24"/>
                <w:szCs w:val="24"/>
              </w:rPr>
            </w:pPr>
            <w:r w:rsidRPr="00E96825">
              <w:rPr>
                <w:rFonts w:ascii="Times New Roman" w:hAnsi="Times New Roman" w:cs="Times New Roman"/>
                <w:sz w:val="24"/>
                <w:szCs w:val="24"/>
              </w:rPr>
              <w:t>Книговыдача (экз</w:t>
            </w:r>
            <w:r w:rsidR="00A51279" w:rsidRPr="00E96825">
              <w:rPr>
                <w:rFonts w:ascii="Times New Roman" w:hAnsi="Times New Roman" w:cs="Times New Roman"/>
                <w:sz w:val="24"/>
                <w:szCs w:val="24"/>
              </w:rPr>
              <w:t>.</w:t>
            </w:r>
            <w:r w:rsidRPr="00E96825">
              <w:rPr>
                <w:rFonts w:ascii="Times New Roman" w:hAnsi="Times New Roman" w:cs="Times New Roman"/>
                <w:sz w:val="24"/>
                <w:szCs w:val="24"/>
              </w:rPr>
              <w:t>)</w:t>
            </w:r>
          </w:p>
        </w:tc>
        <w:tc>
          <w:tcPr>
            <w:tcW w:w="1701" w:type="dxa"/>
          </w:tcPr>
          <w:p w:rsidR="008B5B62" w:rsidRPr="00E96825" w:rsidRDefault="008B5B62" w:rsidP="00F76294">
            <w:pPr>
              <w:jc w:val="center"/>
              <w:rPr>
                <w:rFonts w:ascii="Times New Roman" w:hAnsi="Times New Roman" w:cs="Times New Roman"/>
                <w:sz w:val="24"/>
                <w:szCs w:val="24"/>
              </w:rPr>
            </w:pPr>
            <w:r w:rsidRPr="00E96825">
              <w:rPr>
                <w:rFonts w:ascii="Times New Roman" w:hAnsi="Times New Roman" w:cs="Times New Roman"/>
                <w:sz w:val="24"/>
                <w:szCs w:val="24"/>
              </w:rPr>
              <w:t>490434</w:t>
            </w:r>
          </w:p>
        </w:tc>
        <w:tc>
          <w:tcPr>
            <w:tcW w:w="1560" w:type="dxa"/>
          </w:tcPr>
          <w:p w:rsidR="008B5B62" w:rsidRPr="00E96825" w:rsidRDefault="008B5B62" w:rsidP="00F76294">
            <w:pPr>
              <w:jc w:val="center"/>
              <w:rPr>
                <w:rFonts w:ascii="Times New Roman" w:hAnsi="Times New Roman" w:cs="Times New Roman"/>
                <w:sz w:val="24"/>
                <w:szCs w:val="24"/>
              </w:rPr>
            </w:pPr>
            <w:r w:rsidRPr="00E96825">
              <w:rPr>
                <w:rFonts w:ascii="Times New Roman" w:hAnsi="Times New Roman" w:cs="Times New Roman"/>
                <w:sz w:val="24"/>
                <w:szCs w:val="24"/>
              </w:rPr>
              <w:t>501046</w:t>
            </w:r>
          </w:p>
        </w:tc>
        <w:tc>
          <w:tcPr>
            <w:tcW w:w="1701" w:type="dxa"/>
          </w:tcPr>
          <w:p w:rsidR="008B5B62" w:rsidRPr="00E96825" w:rsidRDefault="008B5B62" w:rsidP="00F76294">
            <w:pPr>
              <w:jc w:val="center"/>
              <w:rPr>
                <w:rFonts w:ascii="Times New Roman" w:hAnsi="Times New Roman" w:cs="Times New Roman"/>
                <w:sz w:val="24"/>
                <w:szCs w:val="24"/>
              </w:rPr>
            </w:pPr>
            <w:r w:rsidRPr="00E96825">
              <w:rPr>
                <w:rFonts w:ascii="Times New Roman" w:hAnsi="Times New Roman" w:cs="Times New Roman"/>
                <w:sz w:val="24"/>
                <w:szCs w:val="24"/>
              </w:rPr>
              <w:t>504319</w:t>
            </w:r>
          </w:p>
        </w:tc>
        <w:tc>
          <w:tcPr>
            <w:tcW w:w="2409" w:type="dxa"/>
          </w:tcPr>
          <w:p w:rsidR="008B5B62" w:rsidRPr="00E96825" w:rsidRDefault="008B5B62" w:rsidP="00F76294">
            <w:pPr>
              <w:jc w:val="center"/>
              <w:rPr>
                <w:rFonts w:ascii="Times New Roman" w:hAnsi="Times New Roman" w:cs="Times New Roman"/>
                <w:sz w:val="24"/>
                <w:szCs w:val="24"/>
              </w:rPr>
            </w:pPr>
            <w:r w:rsidRPr="00E96825">
              <w:rPr>
                <w:rFonts w:ascii="Times New Roman" w:hAnsi="Times New Roman" w:cs="Times New Roman"/>
                <w:sz w:val="24"/>
                <w:szCs w:val="24"/>
              </w:rPr>
              <w:t>499551</w:t>
            </w:r>
          </w:p>
        </w:tc>
        <w:tc>
          <w:tcPr>
            <w:tcW w:w="2410" w:type="dxa"/>
          </w:tcPr>
          <w:p w:rsidR="008B5B62" w:rsidRPr="00E96825" w:rsidRDefault="008B5B62" w:rsidP="00F76294">
            <w:pPr>
              <w:jc w:val="center"/>
              <w:rPr>
                <w:rFonts w:ascii="Times New Roman" w:hAnsi="Times New Roman" w:cs="Times New Roman"/>
                <w:sz w:val="24"/>
                <w:szCs w:val="24"/>
              </w:rPr>
            </w:pPr>
            <w:r w:rsidRPr="00E96825">
              <w:rPr>
                <w:rFonts w:ascii="Times New Roman" w:hAnsi="Times New Roman" w:cs="Times New Roman"/>
                <w:sz w:val="24"/>
                <w:szCs w:val="24"/>
              </w:rPr>
              <w:t>497648</w:t>
            </w:r>
          </w:p>
        </w:tc>
      </w:tr>
      <w:tr w:rsidR="008B5B62" w:rsidRPr="00E96825" w:rsidTr="00804125">
        <w:tc>
          <w:tcPr>
            <w:tcW w:w="4644" w:type="dxa"/>
          </w:tcPr>
          <w:p w:rsidR="008B5B62" w:rsidRPr="00E96825" w:rsidRDefault="008B5B62" w:rsidP="00F76294">
            <w:pPr>
              <w:jc w:val="both"/>
              <w:rPr>
                <w:rFonts w:ascii="Times New Roman" w:hAnsi="Times New Roman" w:cs="Times New Roman"/>
                <w:sz w:val="24"/>
                <w:szCs w:val="24"/>
              </w:rPr>
            </w:pPr>
            <w:r w:rsidRPr="00E96825">
              <w:rPr>
                <w:rFonts w:ascii="Times New Roman" w:hAnsi="Times New Roman" w:cs="Times New Roman"/>
                <w:sz w:val="24"/>
                <w:szCs w:val="24"/>
              </w:rPr>
              <w:t>К</w:t>
            </w:r>
            <w:r w:rsidR="00A51279" w:rsidRPr="00E96825">
              <w:rPr>
                <w:rFonts w:ascii="Times New Roman" w:hAnsi="Times New Roman" w:cs="Times New Roman"/>
                <w:sz w:val="24"/>
                <w:szCs w:val="24"/>
              </w:rPr>
              <w:t>оличество посещений библиотек (</w:t>
            </w:r>
            <w:r w:rsidRPr="00E96825">
              <w:rPr>
                <w:rFonts w:ascii="Times New Roman" w:hAnsi="Times New Roman" w:cs="Times New Roman"/>
                <w:sz w:val="24"/>
                <w:szCs w:val="24"/>
              </w:rPr>
              <w:t>чел</w:t>
            </w:r>
            <w:r w:rsidR="00A51279" w:rsidRPr="00E96825">
              <w:rPr>
                <w:rFonts w:ascii="Times New Roman" w:hAnsi="Times New Roman" w:cs="Times New Roman"/>
                <w:sz w:val="24"/>
                <w:szCs w:val="24"/>
              </w:rPr>
              <w:t>.</w:t>
            </w:r>
            <w:r w:rsidRPr="00E96825">
              <w:rPr>
                <w:rFonts w:ascii="Times New Roman" w:hAnsi="Times New Roman" w:cs="Times New Roman"/>
                <w:sz w:val="24"/>
                <w:szCs w:val="24"/>
              </w:rPr>
              <w:t>)</w:t>
            </w:r>
          </w:p>
        </w:tc>
        <w:tc>
          <w:tcPr>
            <w:tcW w:w="1701" w:type="dxa"/>
          </w:tcPr>
          <w:p w:rsidR="008B5B62" w:rsidRPr="00E96825" w:rsidRDefault="008B5B62" w:rsidP="00F76294">
            <w:pPr>
              <w:jc w:val="center"/>
              <w:rPr>
                <w:rFonts w:ascii="Times New Roman" w:hAnsi="Times New Roman" w:cs="Times New Roman"/>
                <w:sz w:val="24"/>
                <w:szCs w:val="24"/>
              </w:rPr>
            </w:pPr>
            <w:r w:rsidRPr="00E96825">
              <w:rPr>
                <w:rFonts w:ascii="Times New Roman" w:hAnsi="Times New Roman" w:cs="Times New Roman"/>
                <w:sz w:val="24"/>
                <w:szCs w:val="24"/>
              </w:rPr>
              <w:t>138337</w:t>
            </w:r>
          </w:p>
        </w:tc>
        <w:tc>
          <w:tcPr>
            <w:tcW w:w="1560" w:type="dxa"/>
          </w:tcPr>
          <w:p w:rsidR="008B5B62" w:rsidRPr="00E96825" w:rsidRDefault="008B5B62" w:rsidP="00F76294">
            <w:pPr>
              <w:jc w:val="center"/>
              <w:rPr>
                <w:rFonts w:ascii="Times New Roman" w:hAnsi="Times New Roman" w:cs="Times New Roman"/>
                <w:sz w:val="24"/>
                <w:szCs w:val="24"/>
              </w:rPr>
            </w:pPr>
            <w:r w:rsidRPr="00E96825">
              <w:rPr>
                <w:rFonts w:ascii="Times New Roman" w:hAnsi="Times New Roman" w:cs="Times New Roman"/>
                <w:sz w:val="24"/>
                <w:szCs w:val="24"/>
              </w:rPr>
              <w:t>139794</w:t>
            </w:r>
          </w:p>
        </w:tc>
        <w:tc>
          <w:tcPr>
            <w:tcW w:w="1701" w:type="dxa"/>
          </w:tcPr>
          <w:p w:rsidR="008B5B62" w:rsidRPr="00E96825" w:rsidRDefault="008B5B62" w:rsidP="00F76294">
            <w:pPr>
              <w:jc w:val="center"/>
              <w:rPr>
                <w:rFonts w:ascii="Times New Roman" w:hAnsi="Times New Roman" w:cs="Times New Roman"/>
                <w:sz w:val="24"/>
                <w:szCs w:val="24"/>
              </w:rPr>
            </w:pPr>
            <w:r w:rsidRPr="00E96825">
              <w:rPr>
                <w:rFonts w:ascii="Times New Roman" w:hAnsi="Times New Roman" w:cs="Times New Roman"/>
                <w:sz w:val="24"/>
                <w:szCs w:val="24"/>
              </w:rPr>
              <w:t>140796</w:t>
            </w:r>
          </w:p>
        </w:tc>
        <w:tc>
          <w:tcPr>
            <w:tcW w:w="2409" w:type="dxa"/>
          </w:tcPr>
          <w:p w:rsidR="008B5B62" w:rsidRPr="00E96825" w:rsidRDefault="008B5B62" w:rsidP="00F76294">
            <w:pPr>
              <w:jc w:val="center"/>
              <w:rPr>
                <w:rFonts w:ascii="Times New Roman" w:hAnsi="Times New Roman" w:cs="Times New Roman"/>
                <w:sz w:val="24"/>
                <w:szCs w:val="24"/>
              </w:rPr>
            </w:pPr>
            <w:r w:rsidRPr="00E96825">
              <w:rPr>
                <w:rFonts w:ascii="Times New Roman" w:hAnsi="Times New Roman" w:cs="Times New Roman"/>
                <w:sz w:val="24"/>
                <w:szCs w:val="24"/>
              </w:rPr>
              <w:t>139460</w:t>
            </w:r>
          </w:p>
        </w:tc>
        <w:tc>
          <w:tcPr>
            <w:tcW w:w="2410" w:type="dxa"/>
          </w:tcPr>
          <w:p w:rsidR="008B5B62" w:rsidRPr="00E96825" w:rsidRDefault="008B5B62" w:rsidP="00F76294">
            <w:pPr>
              <w:jc w:val="center"/>
              <w:rPr>
                <w:rFonts w:ascii="Times New Roman" w:hAnsi="Times New Roman" w:cs="Times New Roman"/>
                <w:sz w:val="24"/>
                <w:szCs w:val="24"/>
              </w:rPr>
            </w:pPr>
            <w:r w:rsidRPr="00E96825">
              <w:rPr>
                <w:rFonts w:ascii="Times New Roman" w:hAnsi="Times New Roman" w:cs="Times New Roman"/>
                <w:sz w:val="24"/>
                <w:szCs w:val="24"/>
              </w:rPr>
              <w:t>155434</w:t>
            </w:r>
          </w:p>
        </w:tc>
      </w:tr>
      <w:tr w:rsidR="008B5B62" w:rsidRPr="00E96825" w:rsidTr="00804125">
        <w:trPr>
          <w:trHeight w:val="258"/>
        </w:trPr>
        <w:tc>
          <w:tcPr>
            <w:tcW w:w="4644" w:type="dxa"/>
            <w:tcBorders>
              <w:bottom w:val="single" w:sz="4" w:space="0" w:color="auto"/>
            </w:tcBorders>
          </w:tcPr>
          <w:p w:rsidR="008B5B62" w:rsidRPr="00E96825" w:rsidRDefault="008B5B62" w:rsidP="00F76294">
            <w:pPr>
              <w:jc w:val="both"/>
              <w:rPr>
                <w:rFonts w:ascii="Times New Roman" w:hAnsi="Times New Roman" w:cs="Times New Roman"/>
                <w:sz w:val="24"/>
                <w:szCs w:val="24"/>
              </w:rPr>
            </w:pPr>
            <w:r w:rsidRPr="00E96825">
              <w:rPr>
                <w:rFonts w:ascii="Times New Roman" w:hAnsi="Times New Roman" w:cs="Times New Roman"/>
                <w:sz w:val="24"/>
                <w:szCs w:val="24"/>
              </w:rPr>
              <w:t>Клубная система:</w:t>
            </w:r>
          </w:p>
        </w:tc>
        <w:tc>
          <w:tcPr>
            <w:tcW w:w="1701" w:type="dxa"/>
            <w:tcBorders>
              <w:bottom w:val="single" w:sz="4" w:space="0" w:color="auto"/>
            </w:tcBorders>
          </w:tcPr>
          <w:p w:rsidR="008B5B62" w:rsidRPr="00E96825" w:rsidRDefault="008B5B62" w:rsidP="00F76294">
            <w:pPr>
              <w:jc w:val="center"/>
              <w:rPr>
                <w:rFonts w:ascii="Times New Roman" w:hAnsi="Times New Roman" w:cs="Times New Roman"/>
                <w:sz w:val="24"/>
                <w:szCs w:val="24"/>
              </w:rPr>
            </w:pPr>
          </w:p>
        </w:tc>
        <w:tc>
          <w:tcPr>
            <w:tcW w:w="1560" w:type="dxa"/>
            <w:tcBorders>
              <w:bottom w:val="single" w:sz="4" w:space="0" w:color="auto"/>
            </w:tcBorders>
          </w:tcPr>
          <w:p w:rsidR="008B5B62" w:rsidRPr="00E96825" w:rsidRDefault="008B5B62" w:rsidP="00F76294">
            <w:pPr>
              <w:jc w:val="center"/>
              <w:rPr>
                <w:rFonts w:ascii="Times New Roman" w:hAnsi="Times New Roman" w:cs="Times New Roman"/>
                <w:sz w:val="24"/>
                <w:szCs w:val="24"/>
              </w:rPr>
            </w:pPr>
          </w:p>
        </w:tc>
        <w:tc>
          <w:tcPr>
            <w:tcW w:w="1701" w:type="dxa"/>
            <w:tcBorders>
              <w:bottom w:val="single" w:sz="4" w:space="0" w:color="auto"/>
            </w:tcBorders>
          </w:tcPr>
          <w:p w:rsidR="008B5B62" w:rsidRPr="00E96825" w:rsidRDefault="008B5B62" w:rsidP="00F76294">
            <w:pPr>
              <w:jc w:val="center"/>
              <w:rPr>
                <w:rFonts w:ascii="Times New Roman" w:hAnsi="Times New Roman" w:cs="Times New Roman"/>
                <w:sz w:val="24"/>
                <w:szCs w:val="24"/>
              </w:rPr>
            </w:pPr>
          </w:p>
        </w:tc>
        <w:tc>
          <w:tcPr>
            <w:tcW w:w="2409" w:type="dxa"/>
            <w:tcBorders>
              <w:bottom w:val="single" w:sz="4" w:space="0" w:color="auto"/>
            </w:tcBorders>
          </w:tcPr>
          <w:p w:rsidR="008B5B62" w:rsidRPr="00E96825" w:rsidRDefault="008B5B62" w:rsidP="00F76294">
            <w:pPr>
              <w:jc w:val="center"/>
              <w:rPr>
                <w:rFonts w:ascii="Times New Roman" w:hAnsi="Times New Roman" w:cs="Times New Roman"/>
                <w:sz w:val="24"/>
                <w:szCs w:val="24"/>
              </w:rPr>
            </w:pPr>
          </w:p>
        </w:tc>
        <w:tc>
          <w:tcPr>
            <w:tcW w:w="2410" w:type="dxa"/>
            <w:tcBorders>
              <w:bottom w:val="single" w:sz="4" w:space="0" w:color="auto"/>
            </w:tcBorders>
          </w:tcPr>
          <w:p w:rsidR="008B5B62" w:rsidRPr="00E96825" w:rsidRDefault="008B5B62" w:rsidP="00F76294">
            <w:pPr>
              <w:jc w:val="center"/>
              <w:rPr>
                <w:rFonts w:ascii="Times New Roman" w:hAnsi="Times New Roman" w:cs="Times New Roman"/>
                <w:sz w:val="24"/>
                <w:szCs w:val="24"/>
              </w:rPr>
            </w:pPr>
          </w:p>
        </w:tc>
      </w:tr>
      <w:tr w:rsidR="008B5B62" w:rsidRPr="000825BD" w:rsidTr="00804125">
        <w:trPr>
          <w:trHeight w:val="555"/>
        </w:trPr>
        <w:tc>
          <w:tcPr>
            <w:tcW w:w="4644" w:type="dxa"/>
            <w:tcBorders>
              <w:top w:val="single" w:sz="4" w:space="0" w:color="auto"/>
              <w:bottom w:val="single" w:sz="4" w:space="0" w:color="auto"/>
            </w:tcBorders>
          </w:tcPr>
          <w:p w:rsidR="008B5B62" w:rsidRPr="000825BD" w:rsidRDefault="008B5B62" w:rsidP="00F76294">
            <w:pPr>
              <w:jc w:val="both"/>
              <w:rPr>
                <w:rFonts w:ascii="Times New Roman" w:hAnsi="Times New Roman" w:cs="Times New Roman"/>
                <w:sz w:val="24"/>
                <w:szCs w:val="24"/>
              </w:rPr>
            </w:pPr>
            <w:r w:rsidRPr="000825BD">
              <w:rPr>
                <w:rFonts w:ascii="Times New Roman" w:hAnsi="Times New Roman" w:cs="Times New Roman"/>
                <w:sz w:val="24"/>
                <w:szCs w:val="24"/>
              </w:rPr>
              <w:t xml:space="preserve">Количество культурно - досуговых мероприятий </w:t>
            </w:r>
            <w:r w:rsidRPr="000825BD">
              <w:rPr>
                <w:rFonts w:ascii="Times New Roman" w:hAnsi="Times New Roman" w:cs="Times New Roman"/>
                <w:sz w:val="24"/>
                <w:szCs w:val="24"/>
              </w:rPr>
              <w:lastRenderedPageBreak/>
              <w:t>(ед.)</w:t>
            </w:r>
          </w:p>
        </w:tc>
        <w:tc>
          <w:tcPr>
            <w:tcW w:w="1701" w:type="dxa"/>
            <w:tcBorders>
              <w:top w:val="single" w:sz="4" w:space="0" w:color="auto"/>
              <w:bottom w:val="single" w:sz="4" w:space="0" w:color="auto"/>
            </w:tcBorders>
          </w:tcPr>
          <w:p w:rsidR="008B5B62" w:rsidRPr="000825BD" w:rsidRDefault="008B5B62" w:rsidP="00F76294">
            <w:pPr>
              <w:jc w:val="center"/>
              <w:rPr>
                <w:rFonts w:ascii="Times New Roman" w:hAnsi="Times New Roman" w:cs="Times New Roman"/>
                <w:sz w:val="24"/>
                <w:szCs w:val="24"/>
              </w:rPr>
            </w:pPr>
            <w:r w:rsidRPr="000825BD">
              <w:rPr>
                <w:rFonts w:ascii="Times New Roman" w:hAnsi="Times New Roman" w:cs="Times New Roman"/>
                <w:sz w:val="24"/>
                <w:szCs w:val="24"/>
              </w:rPr>
              <w:lastRenderedPageBreak/>
              <w:t>4579</w:t>
            </w:r>
          </w:p>
        </w:tc>
        <w:tc>
          <w:tcPr>
            <w:tcW w:w="1560" w:type="dxa"/>
            <w:tcBorders>
              <w:top w:val="single" w:sz="4" w:space="0" w:color="auto"/>
              <w:bottom w:val="single" w:sz="4" w:space="0" w:color="auto"/>
            </w:tcBorders>
          </w:tcPr>
          <w:p w:rsidR="008B5B62" w:rsidRPr="000825BD" w:rsidRDefault="008B5B62" w:rsidP="00F76294">
            <w:pPr>
              <w:jc w:val="center"/>
              <w:rPr>
                <w:rFonts w:ascii="Times New Roman" w:hAnsi="Times New Roman" w:cs="Times New Roman"/>
                <w:sz w:val="24"/>
                <w:szCs w:val="24"/>
              </w:rPr>
            </w:pPr>
            <w:r w:rsidRPr="000825BD">
              <w:rPr>
                <w:rFonts w:ascii="Times New Roman" w:hAnsi="Times New Roman" w:cs="Times New Roman"/>
                <w:sz w:val="24"/>
                <w:szCs w:val="24"/>
              </w:rPr>
              <w:t>4972</w:t>
            </w:r>
          </w:p>
        </w:tc>
        <w:tc>
          <w:tcPr>
            <w:tcW w:w="1701" w:type="dxa"/>
            <w:tcBorders>
              <w:top w:val="single" w:sz="4" w:space="0" w:color="auto"/>
              <w:bottom w:val="single" w:sz="4" w:space="0" w:color="auto"/>
            </w:tcBorders>
          </w:tcPr>
          <w:p w:rsidR="008B5B62" w:rsidRPr="000825BD" w:rsidRDefault="008B5B62" w:rsidP="00F76294">
            <w:pPr>
              <w:jc w:val="center"/>
              <w:rPr>
                <w:rFonts w:ascii="Times New Roman" w:hAnsi="Times New Roman" w:cs="Times New Roman"/>
                <w:sz w:val="24"/>
                <w:szCs w:val="24"/>
              </w:rPr>
            </w:pPr>
            <w:r w:rsidRPr="000825BD">
              <w:rPr>
                <w:rFonts w:ascii="Times New Roman" w:hAnsi="Times New Roman" w:cs="Times New Roman"/>
                <w:sz w:val="24"/>
                <w:szCs w:val="24"/>
              </w:rPr>
              <w:t>5420</w:t>
            </w:r>
          </w:p>
        </w:tc>
        <w:tc>
          <w:tcPr>
            <w:tcW w:w="2409" w:type="dxa"/>
            <w:tcBorders>
              <w:top w:val="single" w:sz="4" w:space="0" w:color="auto"/>
              <w:bottom w:val="single" w:sz="4" w:space="0" w:color="auto"/>
            </w:tcBorders>
          </w:tcPr>
          <w:p w:rsidR="008B5B62" w:rsidRPr="000825BD" w:rsidRDefault="008B5B62" w:rsidP="00F76294">
            <w:pPr>
              <w:jc w:val="center"/>
              <w:rPr>
                <w:rFonts w:ascii="Times New Roman" w:hAnsi="Times New Roman" w:cs="Times New Roman"/>
                <w:sz w:val="24"/>
                <w:szCs w:val="24"/>
              </w:rPr>
            </w:pPr>
            <w:r w:rsidRPr="000825BD">
              <w:rPr>
                <w:rFonts w:ascii="Times New Roman" w:hAnsi="Times New Roman" w:cs="Times New Roman"/>
                <w:sz w:val="24"/>
                <w:szCs w:val="24"/>
              </w:rPr>
              <w:t>5447</w:t>
            </w:r>
          </w:p>
        </w:tc>
        <w:tc>
          <w:tcPr>
            <w:tcW w:w="2410" w:type="dxa"/>
            <w:tcBorders>
              <w:top w:val="single" w:sz="4" w:space="0" w:color="auto"/>
              <w:bottom w:val="single" w:sz="4" w:space="0" w:color="auto"/>
            </w:tcBorders>
          </w:tcPr>
          <w:p w:rsidR="008B5B62" w:rsidRPr="000825BD" w:rsidRDefault="008B5B62" w:rsidP="00F76294">
            <w:pPr>
              <w:jc w:val="center"/>
              <w:rPr>
                <w:rFonts w:ascii="Times New Roman" w:hAnsi="Times New Roman" w:cs="Times New Roman"/>
                <w:sz w:val="24"/>
                <w:szCs w:val="24"/>
              </w:rPr>
            </w:pPr>
            <w:r w:rsidRPr="000825BD">
              <w:rPr>
                <w:rFonts w:ascii="Times New Roman" w:hAnsi="Times New Roman" w:cs="Times New Roman"/>
                <w:sz w:val="24"/>
                <w:szCs w:val="24"/>
              </w:rPr>
              <w:t>5573</w:t>
            </w:r>
          </w:p>
        </w:tc>
      </w:tr>
      <w:tr w:rsidR="008B5B62" w:rsidRPr="000825BD" w:rsidTr="00804125">
        <w:trPr>
          <w:trHeight w:val="435"/>
        </w:trPr>
        <w:tc>
          <w:tcPr>
            <w:tcW w:w="4644" w:type="dxa"/>
            <w:tcBorders>
              <w:top w:val="single" w:sz="4" w:space="0" w:color="auto"/>
            </w:tcBorders>
          </w:tcPr>
          <w:p w:rsidR="008B5B62" w:rsidRPr="000825BD" w:rsidRDefault="008B5B62" w:rsidP="00F76294">
            <w:pPr>
              <w:jc w:val="both"/>
              <w:rPr>
                <w:rFonts w:ascii="Times New Roman" w:hAnsi="Times New Roman" w:cs="Times New Roman"/>
                <w:sz w:val="24"/>
                <w:szCs w:val="24"/>
              </w:rPr>
            </w:pPr>
            <w:r w:rsidRPr="000825BD">
              <w:rPr>
                <w:rFonts w:ascii="Times New Roman" w:hAnsi="Times New Roman" w:cs="Times New Roman"/>
                <w:sz w:val="24"/>
                <w:szCs w:val="24"/>
              </w:rPr>
              <w:lastRenderedPageBreak/>
              <w:t>Количество посетителей  на мероприятиях  за год (чел</w:t>
            </w:r>
            <w:r w:rsidR="00CD7F1A">
              <w:rPr>
                <w:rFonts w:ascii="Times New Roman" w:hAnsi="Times New Roman" w:cs="Times New Roman"/>
                <w:sz w:val="24"/>
                <w:szCs w:val="24"/>
              </w:rPr>
              <w:t>.</w:t>
            </w:r>
            <w:r w:rsidRPr="000825BD">
              <w:rPr>
                <w:rFonts w:ascii="Times New Roman" w:hAnsi="Times New Roman" w:cs="Times New Roman"/>
                <w:sz w:val="24"/>
                <w:szCs w:val="24"/>
              </w:rPr>
              <w:t>)</w:t>
            </w:r>
          </w:p>
        </w:tc>
        <w:tc>
          <w:tcPr>
            <w:tcW w:w="1701" w:type="dxa"/>
            <w:tcBorders>
              <w:top w:val="single" w:sz="4" w:space="0" w:color="auto"/>
            </w:tcBorders>
          </w:tcPr>
          <w:p w:rsidR="008B5B62" w:rsidRPr="000825BD" w:rsidRDefault="008B5B62" w:rsidP="00F76294">
            <w:pPr>
              <w:jc w:val="center"/>
              <w:rPr>
                <w:rFonts w:ascii="Times New Roman" w:hAnsi="Times New Roman" w:cs="Times New Roman"/>
                <w:sz w:val="24"/>
                <w:szCs w:val="24"/>
              </w:rPr>
            </w:pPr>
            <w:r w:rsidRPr="000825BD">
              <w:rPr>
                <w:rFonts w:ascii="Times New Roman" w:hAnsi="Times New Roman" w:cs="Times New Roman"/>
                <w:sz w:val="24"/>
                <w:szCs w:val="24"/>
              </w:rPr>
              <w:t>270787</w:t>
            </w:r>
          </w:p>
        </w:tc>
        <w:tc>
          <w:tcPr>
            <w:tcW w:w="1560" w:type="dxa"/>
            <w:tcBorders>
              <w:top w:val="single" w:sz="4" w:space="0" w:color="auto"/>
            </w:tcBorders>
          </w:tcPr>
          <w:p w:rsidR="008B5B62" w:rsidRPr="000825BD" w:rsidRDefault="008B5B62" w:rsidP="00F76294">
            <w:pPr>
              <w:jc w:val="center"/>
              <w:rPr>
                <w:rFonts w:ascii="Times New Roman" w:hAnsi="Times New Roman" w:cs="Times New Roman"/>
                <w:sz w:val="24"/>
                <w:szCs w:val="24"/>
              </w:rPr>
            </w:pPr>
            <w:r w:rsidRPr="000825BD">
              <w:rPr>
                <w:rFonts w:ascii="Times New Roman" w:hAnsi="Times New Roman" w:cs="Times New Roman"/>
                <w:sz w:val="24"/>
                <w:szCs w:val="24"/>
              </w:rPr>
              <w:t>270478</w:t>
            </w:r>
          </w:p>
        </w:tc>
        <w:tc>
          <w:tcPr>
            <w:tcW w:w="1701" w:type="dxa"/>
            <w:tcBorders>
              <w:top w:val="single" w:sz="4" w:space="0" w:color="auto"/>
            </w:tcBorders>
          </w:tcPr>
          <w:p w:rsidR="008B5B62" w:rsidRPr="000825BD" w:rsidRDefault="008B5B62" w:rsidP="00F76294">
            <w:pPr>
              <w:jc w:val="center"/>
              <w:rPr>
                <w:rFonts w:ascii="Times New Roman" w:hAnsi="Times New Roman" w:cs="Times New Roman"/>
                <w:sz w:val="24"/>
                <w:szCs w:val="24"/>
              </w:rPr>
            </w:pPr>
            <w:r w:rsidRPr="000825BD">
              <w:rPr>
                <w:rFonts w:ascii="Times New Roman" w:hAnsi="Times New Roman" w:cs="Times New Roman"/>
                <w:sz w:val="24"/>
                <w:szCs w:val="24"/>
              </w:rPr>
              <w:t>273729</w:t>
            </w:r>
          </w:p>
        </w:tc>
        <w:tc>
          <w:tcPr>
            <w:tcW w:w="2409" w:type="dxa"/>
            <w:tcBorders>
              <w:top w:val="single" w:sz="4" w:space="0" w:color="auto"/>
            </w:tcBorders>
          </w:tcPr>
          <w:p w:rsidR="008B5B62" w:rsidRPr="000825BD" w:rsidRDefault="008B5B62" w:rsidP="00F76294">
            <w:pPr>
              <w:jc w:val="center"/>
              <w:rPr>
                <w:rFonts w:ascii="Times New Roman" w:hAnsi="Times New Roman" w:cs="Times New Roman"/>
                <w:sz w:val="24"/>
                <w:szCs w:val="24"/>
              </w:rPr>
            </w:pPr>
            <w:r w:rsidRPr="000825BD">
              <w:rPr>
                <w:rFonts w:ascii="Times New Roman" w:hAnsi="Times New Roman" w:cs="Times New Roman"/>
                <w:sz w:val="24"/>
                <w:szCs w:val="24"/>
              </w:rPr>
              <w:t>276800</w:t>
            </w:r>
          </w:p>
        </w:tc>
        <w:tc>
          <w:tcPr>
            <w:tcW w:w="2410" w:type="dxa"/>
            <w:tcBorders>
              <w:top w:val="single" w:sz="4" w:space="0" w:color="auto"/>
            </w:tcBorders>
          </w:tcPr>
          <w:p w:rsidR="008B5B62" w:rsidRPr="000825BD" w:rsidRDefault="008B5B62" w:rsidP="00F76294">
            <w:pPr>
              <w:jc w:val="center"/>
              <w:rPr>
                <w:rFonts w:ascii="Times New Roman" w:hAnsi="Times New Roman" w:cs="Times New Roman"/>
                <w:sz w:val="24"/>
                <w:szCs w:val="24"/>
              </w:rPr>
            </w:pPr>
            <w:r w:rsidRPr="000825BD">
              <w:rPr>
                <w:rFonts w:ascii="Times New Roman" w:hAnsi="Times New Roman" w:cs="Times New Roman"/>
                <w:sz w:val="24"/>
                <w:szCs w:val="24"/>
              </w:rPr>
              <w:t>279493</w:t>
            </w:r>
          </w:p>
        </w:tc>
      </w:tr>
      <w:tr w:rsidR="008B5B62" w:rsidRPr="000825BD" w:rsidTr="00804125">
        <w:tc>
          <w:tcPr>
            <w:tcW w:w="4644" w:type="dxa"/>
          </w:tcPr>
          <w:p w:rsidR="008B5B62" w:rsidRPr="000825BD" w:rsidRDefault="008B5B62" w:rsidP="00F76294">
            <w:pPr>
              <w:jc w:val="both"/>
              <w:rPr>
                <w:rFonts w:ascii="Times New Roman" w:hAnsi="Times New Roman" w:cs="Times New Roman"/>
                <w:sz w:val="24"/>
                <w:szCs w:val="24"/>
              </w:rPr>
            </w:pPr>
            <w:r w:rsidRPr="000825BD">
              <w:rPr>
                <w:rFonts w:ascii="Times New Roman" w:hAnsi="Times New Roman" w:cs="Times New Roman"/>
                <w:sz w:val="24"/>
                <w:szCs w:val="24"/>
              </w:rPr>
              <w:t>Количество клубных формирований (ед.)</w:t>
            </w:r>
          </w:p>
        </w:tc>
        <w:tc>
          <w:tcPr>
            <w:tcW w:w="1701" w:type="dxa"/>
          </w:tcPr>
          <w:p w:rsidR="008B5B62" w:rsidRPr="000825BD" w:rsidRDefault="008B5B62" w:rsidP="00F76294">
            <w:pPr>
              <w:jc w:val="center"/>
              <w:rPr>
                <w:rFonts w:ascii="Times New Roman" w:hAnsi="Times New Roman" w:cs="Times New Roman"/>
                <w:sz w:val="24"/>
                <w:szCs w:val="24"/>
              </w:rPr>
            </w:pPr>
            <w:r w:rsidRPr="000825BD">
              <w:rPr>
                <w:rFonts w:ascii="Times New Roman" w:hAnsi="Times New Roman" w:cs="Times New Roman"/>
                <w:sz w:val="24"/>
                <w:szCs w:val="24"/>
              </w:rPr>
              <w:t>221</w:t>
            </w:r>
          </w:p>
        </w:tc>
        <w:tc>
          <w:tcPr>
            <w:tcW w:w="1560" w:type="dxa"/>
          </w:tcPr>
          <w:p w:rsidR="008B5B62" w:rsidRPr="000825BD" w:rsidRDefault="008B5B62" w:rsidP="00F76294">
            <w:pPr>
              <w:jc w:val="center"/>
              <w:rPr>
                <w:rFonts w:ascii="Times New Roman" w:hAnsi="Times New Roman" w:cs="Times New Roman"/>
                <w:sz w:val="24"/>
                <w:szCs w:val="24"/>
              </w:rPr>
            </w:pPr>
            <w:r w:rsidRPr="000825BD">
              <w:rPr>
                <w:rFonts w:ascii="Times New Roman" w:hAnsi="Times New Roman" w:cs="Times New Roman"/>
                <w:sz w:val="24"/>
                <w:szCs w:val="24"/>
              </w:rPr>
              <w:t>249</w:t>
            </w:r>
          </w:p>
        </w:tc>
        <w:tc>
          <w:tcPr>
            <w:tcW w:w="1701" w:type="dxa"/>
          </w:tcPr>
          <w:p w:rsidR="008B5B62" w:rsidRPr="000825BD" w:rsidRDefault="008B5B62" w:rsidP="00F76294">
            <w:pPr>
              <w:jc w:val="center"/>
              <w:rPr>
                <w:rFonts w:ascii="Times New Roman" w:hAnsi="Times New Roman" w:cs="Times New Roman"/>
                <w:sz w:val="24"/>
                <w:szCs w:val="24"/>
              </w:rPr>
            </w:pPr>
            <w:r w:rsidRPr="000825BD">
              <w:rPr>
                <w:rFonts w:ascii="Times New Roman" w:hAnsi="Times New Roman" w:cs="Times New Roman"/>
                <w:sz w:val="24"/>
                <w:szCs w:val="24"/>
              </w:rPr>
              <w:t>268</w:t>
            </w:r>
          </w:p>
        </w:tc>
        <w:tc>
          <w:tcPr>
            <w:tcW w:w="2409" w:type="dxa"/>
          </w:tcPr>
          <w:p w:rsidR="008B5B62" w:rsidRPr="000825BD" w:rsidRDefault="008B5B62" w:rsidP="00F76294">
            <w:pPr>
              <w:jc w:val="center"/>
              <w:rPr>
                <w:rFonts w:ascii="Times New Roman" w:hAnsi="Times New Roman" w:cs="Times New Roman"/>
                <w:sz w:val="24"/>
                <w:szCs w:val="24"/>
              </w:rPr>
            </w:pPr>
            <w:r w:rsidRPr="000825BD">
              <w:rPr>
                <w:rFonts w:ascii="Times New Roman" w:hAnsi="Times New Roman" w:cs="Times New Roman"/>
                <w:sz w:val="24"/>
                <w:szCs w:val="24"/>
              </w:rPr>
              <w:t>275</w:t>
            </w:r>
          </w:p>
        </w:tc>
        <w:tc>
          <w:tcPr>
            <w:tcW w:w="2410" w:type="dxa"/>
          </w:tcPr>
          <w:p w:rsidR="008B5B62" w:rsidRPr="000825BD" w:rsidRDefault="008B5B62" w:rsidP="00F76294">
            <w:pPr>
              <w:jc w:val="center"/>
              <w:rPr>
                <w:rFonts w:ascii="Times New Roman" w:hAnsi="Times New Roman" w:cs="Times New Roman"/>
                <w:sz w:val="24"/>
                <w:szCs w:val="24"/>
              </w:rPr>
            </w:pPr>
            <w:r w:rsidRPr="000825BD">
              <w:rPr>
                <w:rFonts w:ascii="Times New Roman" w:hAnsi="Times New Roman" w:cs="Times New Roman"/>
                <w:sz w:val="24"/>
                <w:szCs w:val="24"/>
              </w:rPr>
              <w:t>277</w:t>
            </w:r>
          </w:p>
        </w:tc>
      </w:tr>
      <w:tr w:rsidR="008B5B62" w:rsidRPr="000825BD" w:rsidTr="00804125">
        <w:tc>
          <w:tcPr>
            <w:tcW w:w="4644" w:type="dxa"/>
          </w:tcPr>
          <w:p w:rsidR="008B5B62" w:rsidRPr="000825BD" w:rsidRDefault="008B5B62" w:rsidP="000873D4">
            <w:pPr>
              <w:jc w:val="both"/>
              <w:rPr>
                <w:rFonts w:ascii="Times New Roman" w:hAnsi="Times New Roman" w:cs="Times New Roman"/>
                <w:sz w:val="24"/>
                <w:szCs w:val="24"/>
              </w:rPr>
            </w:pPr>
            <w:r w:rsidRPr="000825BD">
              <w:rPr>
                <w:rFonts w:ascii="Times New Roman" w:hAnsi="Times New Roman" w:cs="Times New Roman"/>
                <w:sz w:val="24"/>
                <w:szCs w:val="24"/>
              </w:rPr>
              <w:t>Количество участников клубных формирований (ед.)</w:t>
            </w:r>
          </w:p>
        </w:tc>
        <w:tc>
          <w:tcPr>
            <w:tcW w:w="1701" w:type="dxa"/>
          </w:tcPr>
          <w:p w:rsidR="008B5B62" w:rsidRPr="000825BD" w:rsidRDefault="008B5B62" w:rsidP="00F76294">
            <w:pPr>
              <w:jc w:val="center"/>
              <w:rPr>
                <w:rFonts w:ascii="Times New Roman" w:hAnsi="Times New Roman" w:cs="Times New Roman"/>
                <w:sz w:val="24"/>
                <w:szCs w:val="24"/>
              </w:rPr>
            </w:pPr>
            <w:r w:rsidRPr="000825BD">
              <w:rPr>
                <w:rFonts w:ascii="Times New Roman" w:hAnsi="Times New Roman" w:cs="Times New Roman"/>
                <w:sz w:val="24"/>
                <w:szCs w:val="24"/>
              </w:rPr>
              <w:t>2980</w:t>
            </w:r>
          </w:p>
        </w:tc>
        <w:tc>
          <w:tcPr>
            <w:tcW w:w="1560" w:type="dxa"/>
          </w:tcPr>
          <w:p w:rsidR="008B5B62" w:rsidRPr="000825BD" w:rsidRDefault="008B5B62" w:rsidP="00F76294">
            <w:pPr>
              <w:jc w:val="center"/>
              <w:rPr>
                <w:rFonts w:ascii="Times New Roman" w:hAnsi="Times New Roman" w:cs="Times New Roman"/>
                <w:sz w:val="24"/>
                <w:szCs w:val="24"/>
              </w:rPr>
            </w:pPr>
            <w:r w:rsidRPr="000825BD">
              <w:rPr>
                <w:rFonts w:ascii="Times New Roman" w:hAnsi="Times New Roman" w:cs="Times New Roman"/>
                <w:sz w:val="24"/>
                <w:szCs w:val="24"/>
              </w:rPr>
              <w:t>3133</w:t>
            </w:r>
          </w:p>
        </w:tc>
        <w:tc>
          <w:tcPr>
            <w:tcW w:w="1701" w:type="dxa"/>
          </w:tcPr>
          <w:p w:rsidR="008B5B62" w:rsidRPr="000825BD" w:rsidRDefault="008B5B62" w:rsidP="00F76294">
            <w:pPr>
              <w:jc w:val="center"/>
              <w:rPr>
                <w:rFonts w:ascii="Times New Roman" w:hAnsi="Times New Roman" w:cs="Times New Roman"/>
                <w:sz w:val="24"/>
                <w:szCs w:val="24"/>
              </w:rPr>
            </w:pPr>
            <w:r w:rsidRPr="000825BD">
              <w:rPr>
                <w:rFonts w:ascii="Times New Roman" w:hAnsi="Times New Roman" w:cs="Times New Roman"/>
                <w:sz w:val="24"/>
                <w:szCs w:val="24"/>
              </w:rPr>
              <w:t>3411</w:t>
            </w:r>
          </w:p>
        </w:tc>
        <w:tc>
          <w:tcPr>
            <w:tcW w:w="2409" w:type="dxa"/>
          </w:tcPr>
          <w:p w:rsidR="008B5B62" w:rsidRPr="000825BD" w:rsidRDefault="008B5B62" w:rsidP="00F76294">
            <w:pPr>
              <w:jc w:val="center"/>
              <w:rPr>
                <w:rFonts w:ascii="Times New Roman" w:hAnsi="Times New Roman" w:cs="Times New Roman"/>
                <w:sz w:val="24"/>
                <w:szCs w:val="24"/>
              </w:rPr>
            </w:pPr>
            <w:r w:rsidRPr="000825BD">
              <w:rPr>
                <w:rFonts w:ascii="Times New Roman" w:hAnsi="Times New Roman" w:cs="Times New Roman"/>
                <w:sz w:val="24"/>
                <w:szCs w:val="24"/>
              </w:rPr>
              <w:t>3647</w:t>
            </w:r>
          </w:p>
        </w:tc>
        <w:tc>
          <w:tcPr>
            <w:tcW w:w="2410" w:type="dxa"/>
          </w:tcPr>
          <w:p w:rsidR="008B5B62" w:rsidRPr="000825BD" w:rsidRDefault="008B5B62" w:rsidP="00F76294">
            <w:pPr>
              <w:jc w:val="center"/>
              <w:rPr>
                <w:rFonts w:ascii="Times New Roman" w:hAnsi="Times New Roman" w:cs="Times New Roman"/>
                <w:sz w:val="24"/>
                <w:szCs w:val="24"/>
              </w:rPr>
            </w:pPr>
            <w:r w:rsidRPr="000825BD">
              <w:rPr>
                <w:rFonts w:ascii="Times New Roman" w:hAnsi="Times New Roman" w:cs="Times New Roman"/>
                <w:sz w:val="24"/>
                <w:szCs w:val="24"/>
              </w:rPr>
              <w:t>3609</w:t>
            </w:r>
          </w:p>
        </w:tc>
      </w:tr>
      <w:tr w:rsidR="008B5B62" w:rsidRPr="00E96825" w:rsidTr="00804125">
        <w:trPr>
          <w:trHeight w:val="180"/>
        </w:trPr>
        <w:tc>
          <w:tcPr>
            <w:tcW w:w="4644" w:type="dxa"/>
            <w:tcBorders>
              <w:bottom w:val="single" w:sz="4" w:space="0" w:color="auto"/>
            </w:tcBorders>
          </w:tcPr>
          <w:p w:rsidR="008B5B62" w:rsidRPr="00E96825" w:rsidRDefault="008B5B62" w:rsidP="00F76294">
            <w:pPr>
              <w:jc w:val="both"/>
              <w:rPr>
                <w:rFonts w:ascii="Times New Roman" w:hAnsi="Times New Roman" w:cs="Times New Roman"/>
                <w:sz w:val="24"/>
                <w:szCs w:val="24"/>
              </w:rPr>
            </w:pPr>
            <w:r w:rsidRPr="00E96825">
              <w:rPr>
                <w:rFonts w:ascii="Times New Roman" w:hAnsi="Times New Roman" w:cs="Times New Roman"/>
                <w:sz w:val="24"/>
                <w:szCs w:val="24"/>
              </w:rPr>
              <w:t>Дополнительное образование в сфере культуры:</w:t>
            </w:r>
          </w:p>
        </w:tc>
        <w:tc>
          <w:tcPr>
            <w:tcW w:w="1701" w:type="dxa"/>
            <w:tcBorders>
              <w:bottom w:val="single" w:sz="4" w:space="0" w:color="auto"/>
            </w:tcBorders>
          </w:tcPr>
          <w:p w:rsidR="008B5B62" w:rsidRPr="00E96825" w:rsidRDefault="008B5B62" w:rsidP="00F76294">
            <w:pPr>
              <w:jc w:val="center"/>
              <w:rPr>
                <w:rFonts w:ascii="Times New Roman" w:hAnsi="Times New Roman" w:cs="Times New Roman"/>
                <w:sz w:val="24"/>
                <w:szCs w:val="24"/>
              </w:rPr>
            </w:pPr>
          </w:p>
        </w:tc>
        <w:tc>
          <w:tcPr>
            <w:tcW w:w="1560" w:type="dxa"/>
            <w:tcBorders>
              <w:bottom w:val="single" w:sz="4" w:space="0" w:color="auto"/>
            </w:tcBorders>
          </w:tcPr>
          <w:p w:rsidR="008B5B62" w:rsidRPr="00E96825" w:rsidRDefault="008B5B62" w:rsidP="00F76294">
            <w:pPr>
              <w:jc w:val="center"/>
              <w:rPr>
                <w:rFonts w:ascii="Times New Roman" w:hAnsi="Times New Roman" w:cs="Times New Roman"/>
                <w:sz w:val="24"/>
                <w:szCs w:val="24"/>
              </w:rPr>
            </w:pPr>
          </w:p>
        </w:tc>
        <w:tc>
          <w:tcPr>
            <w:tcW w:w="1701" w:type="dxa"/>
            <w:tcBorders>
              <w:bottom w:val="single" w:sz="4" w:space="0" w:color="auto"/>
            </w:tcBorders>
          </w:tcPr>
          <w:p w:rsidR="008B5B62" w:rsidRPr="00E96825" w:rsidRDefault="008B5B62" w:rsidP="00F76294">
            <w:pPr>
              <w:jc w:val="center"/>
              <w:rPr>
                <w:rFonts w:ascii="Times New Roman" w:hAnsi="Times New Roman" w:cs="Times New Roman"/>
                <w:sz w:val="24"/>
                <w:szCs w:val="24"/>
              </w:rPr>
            </w:pPr>
          </w:p>
        </w:tc>
        <w:tc>
          <w:tcPr>
            <w:tcW w:w="2409" w:type="dxa"/>
            <w:tcBorders>
              <w:bottom w:val="single" w:sz="4" w:space="0" w:color="auto"/>
            </w:tcBorders>
          </w:tcPr>
          <w:p w:rsidR="008B5B62" w:rsidRPr="00E96825" w:rsidRDefault="008B5B62" w:rsidP="00F76294">
            <w:pPr>
              <w:jc w:val="center"/>
              <w:rPr>
                <w:rFonts w:ascii="Times New Roman" w:hAnsi="Times New Roman" w:cs="Times New Roman"/>
                <w:sz w:val="24"/>
                <w:szCs w:val="24"/>
              </w:rPr>
            </w:pPr>
          </w:p>
        </w:tc>
        <w:tc>
          <w:tcPr>
            <w:tcW w:w="2410" w:type="dxa"/>
            <w:tcBorders>
              <w:bottom w:val="single" w:sz="4" w:space="0" w:color="auto"/>
            </w:tcBorders>
          </w:tcPr>
          <w:p w:rsidR="008B5B62" w:rsidRPr="00E96825" w:rsidRDefault="008B5B62" w:rsidP="00F76294">
            <w:pPr>
              <w:jc w:val="center"/>
              <w:rPr>
                <w:rFonts w:ascii="Times New Roman" w:hAnsi="Times New Roman" w:cs="Times New Roman"/>
                <w:sz w:val="24"/>
                <w:szCs w:val="24"/>
              </w:rPr>
            </w:pPr>
          </w:p>
        </w:tc>
      </w:tr>
      <w:tr w:rsidR="008B5B62" w:rsidRPr="000825BD" w:rsidTr="00804125">
        <w:trPr>
          <w:trHeight w:val="315"/>
        </w:trPr>
        <w:tc>
          <w:tcPr>
            <w:tcW w:w="4644" w:type="dxa"/>
            <w:tcBorders>
              <w:top w:val="single" w:sz="4" w:space="0" w:color="auto"/>
              <w:bottom w:val="single" w:sz="4" w:space="0" w:color="auto"/>
            </w:tcBorders>
          </w:tcPr>
          <w:p w:rsidR="008B5B62" w:rsidRPr="000825BD" w:rsidRDefault="008B5B62" w:rsidP="00F76294">
            <w:pPr>
              <w:jc w:val="both"/>
              <w:rPr>
                <w:rFonts w:ascii="Times New Roman" w:hAnsi="Times New Roman" w:cs="Times New Roman"/>
                <w:sz w:val="24"/>
                <w:szCs w:val="24"/>
              </w:rPr>
            </w:pPr>
            <w:r w:rsidRPr="000825BD">
              <w:rPr>
                <w:rFonts w:ascii="Times New Roman" w:hAnsi="Times New Roman" w:cs="Times New Roman"/>
                <w:sz w:val="24"/>
                <w:szCs w:val="24"/>
              </w:rPr>
              <w:t>Количество учащихся в ДМШ (чел.)</w:t>
            </w:r>
          </w:p>
        </w:tc>
        <w:tc>
          <w:tcPr>
            <w:tcW w:w="1701" w:type="dxa"/>
            <w:tcBorders>
              <w:top w:val="single" w:sz="4" w:space="0" w:color="auto"/>
              <w:bottom w:val="single" w:sz="4" w:space="0" w:color="auto"/>
            </w:tcBorders>
          </w:tcPr>
          <w:p w:rsidR="008B5B62" w:rsidRPr="000825BD" w:rsidRDefault="008B5B62" w:rsidP="00F76294">
            <w:pPr>
              <w:jc w:val="center"/>
              <w:rPr>
                <w:rFonts w:ascii="Times New Roman" w:hAnsi="Times New Roman" w:cs="Times New Roman"/>
                <w:sz w:val="24"/>
                <w:szCs w:val="24"/>
              </w:rPr>
            </w:pPr>
            <w:r w:rsidRPr="000825BD">
              <w:rPr>
                <w:rFonts w:ascii="Times New Roman" w:hAnsi="Times New Roman" w:cs="Times New Roman"/>
                <w:sz w:val="24"/>
                <w:szCs w:val="24"/>
              </w:rPr>
              <w:t>493</w:t>
            </w:r>
          </w:p>
        </w:tc>
        <w:tc>
          <w:tcPr>
            <w:tcW w:w="1560" w:type="dxa"/>
            <w:tcBorders>
              <w:top w:val="single" w:sz="4" w:space="0" w:color="auto"/>
              <w:bottom w:val="single" w:sz="4" w:space="0" w:color="auto"/>
            </w:tcBorders>
          </w:tcPr>
          <w:p w:rsidR="008B5B62" w:rsidRPr="000825BD" w:rsidRDefault="008B5B62" w:rsidP="00F76294">
            <w:pPr>
              <w:jc w:val="center"/>
              <w:rPr>
                <w:rFonts w:ascii="Times New Roman" w:hAnsi="Times New Roman" w:cs="Times New Roman"/>
                <w:sz w:val="24"/>
                <w:szCs w:val="24"/>
              </w:rPr>
            </w:pPr>
            <w:r w:rsidRPr="000825BD">
              <w:rPr>
                <w:rFonts w:ascii="Times New Roman" w:hAnsi="Times New Roman" w:cs="Times New Roman"/>
                <w:sz w:val="24"/>
                <w:szCs w:val="24"/>
              </w:rPr>
              <w:t>475</w:t>
            </w:r>
          </w:p>
        </w:tc>
        <w:tc>
          <w:tcPr>
            <w:tcW w:w="1701" w:type="dxa"/>
            <w:tcBorders>
              <w:top w:val="single" w:sz="4" w:space="0" w:color="auto"/>
              <w:bottom w:val="single" w:sz="4" w:space="0" w:color="auto"/>
            </w:tcBorders>
          </w:tcPr>
          <w:p w:rsidR="008B5B62" w:rsidRPr="000825BD" w:rsidRDefault="008B5B62" w:rsidP="00F76294">
            <w:pPr>
              <w:jc w:val="center"/>
              <w:rPr>
                <w:rFonts w:ascii="Times New Roman" w:hAnsi="Times New Roman" w:cs="Times New Roman"/>
                <w:sz w:val="24"/>
                <w:szCs w:val="24"/>
              </w:rPr>
            </w:pPr>
            <w:r w:rsidRPr="000825BD">
              <w:rPr>
                <w:rFonts w:ascii="Times New Roman" w:hAnsi="Times New Roman" w:cs="Times New Roman"/>
                <w:sz w:val="24"/>
                <w:szCs w:val="24"/>
              </w:rPr>
              <w:t>483</w:t>
            </w:r>
          </w:p>
        </w:tc>
        <w:tc>
          <w:tcPr>
            <w:tcW w:w="2409" w:type="dxa"/>
            <w:tcBorders>
              <w:top w:val="single" w:sz="4" w:space="0" w:color="auto"/>
              <w:bottom w:val="single" w:sz="4" w:space="0" w:color="auto"/>
            </w:tcBorders>
          </w:tcPr>
          <w:p w:rsidR="008B5B62" w:rsidRPr="000825BD" w:rsidRDefault="008B5B62" w:rsidP="00F76294">
            <w:pPr>
              <w:jc w:val="center"/>
              <w:rPr>
                <w:rFonts w:ascii="Times New Roman" w:hAnsi="Times New Roman" w:cs="Times New Roman"/>
                <w:sz w:val="24"/>
                <w:szCs w:val="24"/>
              </w:rPr>
            </w:pPr>
            <w:r w:rsidRPr="000825BD">
              <w:rPr>
                <w:rFonts w:ascii="Times New Roman" w:hAnsi="Times New Roman" w:cs="Times New Roman"/>
                <w:sz w:val="24"/>
                <w:szCs w:val="24"/>
              </w:rPr>
              <w:t>496</w:t>
            </w:r>
          </w:p>
        </w:tc>
        <w:tc>
          <w:tcPr>
            <w:tcW w:w="2410" w:type="dxa"/>
            <w:tcBorders>
              <w:top w:val="single" w:sz="4" w:space="0" w:color="auto"/>
              <w:bottom w:val="single" w:sz="4" w:space="0" w:color="auto"/>
            </w:tcBorders>
          </w:tcPr>
          <w:p w:rsidR="008B5B62" w:rsidRPr="000825BD" w:rsidRDefault="008B5B62" w:rsidP="00F76294">
            <w:pPr>
              <w:jc w:val="center"/>
              <w:rPr>
                <w:rFonts w:ascii="Times New Roman" w:hAnsi="Times New Roman" w:cs="Times New Roman"/>
                <w:sz w:val="24"/>
                <w:szCs w:val="24"/>
              </w:rPr>
            </w:pPr>
            <w:r w:rsidRPr="000825BD">
              <w:rPr>
                <w:rFonts w:ascii="Times New Roman" w:hAnsi="Times New Roman" w:cs="Times New Roman"/>
                <w:sz w:val="24"/>
                <w:szCs w:val="24"/>
              </w:rPr>
              <w:t>495</w:t>
            </w:r>
          </w:p>
        </w:tc>
      </w:tr>
      <w:tr w:rsidR="008B5B62" w:rsidRPr="000825BD" w:rsidTr="00804125">
        <w:trPr>
          <w:trHeight w:val="330"/>
        </w:trPr>
        <w:tc>
          <w:tcPr>
            <w:tcW w:w="4644" w:type="dxa"/>
            <w:tcBorders>
              <w:top w:val="single" w:sz="4" w:space="0" w:color="auto"/>
            </w:tcBorders>
          </w:tcPr>
          <w:p w:rsidR="008B5B62" w:rsidRPr="000825BD" w:rsidRDefault="008B5B62" w:rsidP="00F76294">
            <w:pPr>
              <w:jc w:val="both"/>
              <w:rPr>
                <w:rFonts w:ascii="Times New Roman" w:hAnsi="Times New Roman" w:cs="Times New Roman"/>
                <w:sz w:val="24"/>
                <w:szCs w:val="24"/>
              </w:rPr>
            </w:pPr>
            <w:r w:rsidRPr="000825BD">
              <w:rPr>
                <w:rFonts w:ascii="Times New Roman" w:hAnsi="Times New Roman" w:cs="Times New Roman"/>
                <w:sz w:val="24"/>
                <w:szCs w:val="24"/>
              </w:rPr>
              <w:t xml:space="preserve">Количество выпускников </w:t>
            </w:r>
          </w:p>
        </w:tc>
        <w:tc>
          <w:tcPr>
            <w:tcW w:w="1701" w:type="dxa"/>
            <w:tcBorders>
              <w:top w:val="single" w:sz="4" w:space="0" w:color="auto"/>
            </w:tcBorders>
          </w:tcPr>
          <w:p w:rsidR="008B5B62" w:rsidRPr="000825BD" w:rsidRDefault="008B5B62" w:rsidP="00F76294">
            <w:pPr>
              <w:autoSpaceDE w:val="0"/>
              <w:autoSpaceDN w:val="0"/>
              <w:adjustRightInd w:val="0"/>
              <w:jc w:val="center"/>
              <w:rPr>
                <w:rFonts w:ascii="Times New Roman" w:eastAsia="Calibri" w:hAnsi="Times New Roman" w:cs="Times New Roman"/>
                <w:sz w:val="24"/>
                <w:szCs w:val="24"/>
              </w:rPr>
            </w:pPr>
            <w:r w:rsidRPr="000825BD">
              <w:rPr>
                <w:rFonts w:ascii="Times New Roman" w:eastAsia="Calibri" w:hAnsi="Times New Roman" w:cs="Times New Roman"/>
                <w:sz w:val="24"/>
                <w:szCs w:val="24"/>
              </w:rPr>
              <w:t>40</w:t>
            </w:r>
          </w:p>
        </w:tc>
        <w:tc>
          <w:tcPr>
            <w:tcW w:w="1560" w:type="dxa"/>
            <w:tcBorders>
              <w:top w:val="single" w:sz="4" w:space="0" w:color="auto"/>
            </w:tcBorders>
          </w:tcPr>
          <w:p w:rsidR="008B5B62" w:rsidRPr="000825BD" w:rsidRDefault="008B5B62" w:rsidP="00F76294">
            <w:pPr>
              <w:autoSpaceDE w:val="0"/>
              <w:autoSpaceDN w:val="0"/>
              <w:adjustRightInd w:val="0"/>
              <w:jc w:val="center"/>
              <w:rPr>
                <w:rFonts w:ascii="Times New Roman" w:eastAsia="Calibri" w:hAnsi="Times New Roman" w:cs="Times New Roman"/>
                <w:sz w:val="24"/>
                <w:szCs w:val="24"/>
              </w:rPr>
            </w:pPr>
            <w:r w:rsidRPr="000825BD">
              <w:rPr>
                <w:rFonts w:ascii="Times New Roman" w:eastAsia="Calibri" w:hAnsi="Times New Roman" w:cs="Times New Roman"/>
                <w:sz w:val="24"/>
                <w:szCs w:val="24"/>
              </w:rPr>
              <w:t>36</w:t>
            </w:r>
          </w:p>
        </w:tc>
        <w:tc>
          <w:tcPr>
            <w:tcW w:w="1701" w:type="dxa"/>
            <w:tcBorders>
              <w:top w:val="single" w:sz="4" w:space="0" w:color="auto"/>
            </w:tcBorders>
          </w:tcPr>
          <w:p w:rsidR="008B5B62" w:rsidRPr="000825BD" w:rsidRDefault="008B5B62" w:rsidP="00F76294">
            <w:pPr>
              <w:autoSpaceDE w:val="0"/>
              <w:autoSpaceDN w:val="0"/>
              <w:adjustRightInd w:val="0"/>
              <w:jc w:val="center"/>
              <w:rPr>
                <w:rFonts w:ascii="Times New Roman" w:eastAsia="Calibri" w:hAnsi="Times New Roman" w:cs="Times New Roman"/>
                <w:sz w:val="24"/>
                <w:szCs w:val="24"/>
              </w:rPr>
            </w:pPr>
            <w:r w:rsidRPr="000825BD">
              <w:rPr>
                <w:rFonts w:ascii="Times New Roman" w:eastAsia="Calibri" w:hAnsi="Times New Roman" w:cs="Times New Roman"/>
                <w:sz w:val="24"/>
                <w:szCs w:val="24"/>
              </w:rPr>
              <w:t>35</w:t>
            </w:r>
          </w:p>
        </w:tc>
        <w:tc>
          <w:tcPr>
            <w:tcW w:w="2409" w:type="dxa"/>
            <w:tcBorders>
              <w:top w:val="single" w:sz="4" w:space="0" w:color="auto"/>
            </w:tcBorders>
          </w:tcPr>
          <w:p w:rsidR="008B5B62" w:rsidRPr="000825BD" w:rsidRDefault="008B5B62" w:rsidP="00F76294">
            <w:pPr>
              <w:autoSpaceDE w:val="0"/>
              <w:autoSpaceDN w:val="0"/>
              <w:adjustRightInd w:val="0"/>
              <w:jc w:val="center"/>
              <w:rPr>
                <w:rFonts w:ascii="Times New Roman" w:eastAsia="Calibri" w:hAnsi="Times New Roman" w:cs="Times New Roman"/>
                <w:sz w:val="24"/>
                <w:szCs w:val="24"/>
              </w:rPr>
            </w:pPr>
            <w:r w:rsidRPr="000825BD">
              <w:rPr>
                <w:rFonts w:ascii="Times New Roman" w:eastAsia="Calibri" w:hAnsi="Times New Roman" w:cs="Times New Roman"/>
                <w:sz w:val="24"/>
                <w:szCs w:val="24"/>
              </w:rPr>
              <w:t>37</w:t>
            </w:r>
          </w:p>
        </w:tc>
        <w:tc>
          <w:tcPr>
            <w:tcW w:w="2410" w:type="dxa"/>
            <w:tcBorders>
              <w:top w:val="single" w:sz="4" w:space="0" w:color="auto"/>
            </w:tcBorders>
          </w:tcPr>
          <w:p w:rsidR="008B5B62" w:rsidRPr="000825BD" w:rsidRDefault="008B5B62" w:rsidP="00F76294">
            <w:pPr>
              <w:autoSpaceDE w:val="0"/>
              <w:autoSpaceDN w:val="0"/>
              <w:adjustRightInd w:val="0"/>
              <w:jc w:val="center"/>
              <w:rPr>
                <w:rFonts w:ascii="Times New Roman" w:eastAsia="Calibri" w:hAnsi="Times New Roman" w:cs="Times New Roman"/>
                <w:sz w:val="24"/>
                <w:szCs w:val="24"/>
              </w:rPr>
            </w:pPr>
            <w:r w:rsidRPr="000825BD">
              <w:rPr>
                <w:rFonts w:ascii="Times New Roman" w:eastAsia="Calibri" w:hAnsi="Times New Roman" w:cs="Times New Roman"/>
                <w:sz w:val="24"/>
                <w:szCs w:val="24"/>
              </w:rPr>
              <w:t>41</w:t>
            </w:r>
          </w:p>
        </w:tc>
      </w:tr>
    </w:tbl>
    <w:p w:rsidR="008B5B62" w:rsidRPr="000825BD" w:rsidRDefault="008B5B62" w:rsidP="000825BD">
      <w:pPr>
        <w:shd w:val="clear" w:color="auto" w:fill="FFFFFF"/>
        <w:spacing w:after="0" w:line="240" w:lineRule="auto"/>
        <w:ind w:firstLine="709"/>
        <w:jc w:val="both"/>
        <w:rPr>
          <w:rFonts w:ascii="Times New Roman" w:hAnsi="Times New Roman" w:cs="Times New Roman"/>
          <w:sz w:val="24"/>
          <w:szCs w:val="24"/>
        </w:rPr>
      </w:pPr>
    </w:p>
    <w:p w:rsidR="00AD76C9" w:rsidRPr="00AD76C9" w:rsidRDefault="00AD76C9" w:rsidP="00AD76C9">
      <w:pPr>
        <w:spacing w:after="0" w:line="240" w:lineRule="auto"/>
        <w:ind w:firstLine="708"/>
        <w:jc w:val="both"/>
        <w:rPr>
          <w:rFonts w:ascii="Times New Roman" w:hAnsi="Times New Roman" w:cs="Times New Roman"/>
          <w:sz w:val="24"/>
          <w:szCs w:val="24"/>
        </w:rPr>
      </w:pPr>
      <w:r w:rsidRPr="00AD76C9">
        <w:rPr>
          <w:rFonts w:ascii="Times New Roman" w:eastAsia="Times New Roman" w:hAnsi="Times New Roman" w:cs="Times New Roman"/>
          <w:sz w:val="24"/>
          <w:szCs w:val="24"/>
        </w:rPr>
        <w:t xml:space="preserve">Наблюдается небольшое снижение (1%)  количества читателей библиотек и книговыдача на что оказало влияние резкое снижение объемов пополнения книжных фондов и отток читателей в связи </w:t>
      </w:r>
      <w:r w:rsidRPr="00AD76C9">
        <w:rPr>
          <w:rFonts w:ascii="Times New Roman" w:eastAsia="Calibri" w:hAnsi="Times New Roman" w:cs="Times New Roman"/>
          <w:sz w:val="24"/>
          <w:szCs w:val="24"/>
        </w:rPr>
        <w:t>с использованием ресурсов ИНТЕРНЕТ в домашних, более комфортных условиях.</w:t>
      </w:r>
    </w:p>
    <w:p w:rsidR="00AE68C2" w:rsidRDefault="00AE68C2" w:rsidP="00AE68C2">
      <w:pPr>
        <w:spacing w:after="0" w:line="240" w:lineRule="auto"/>
        <w:ind w:firstLine="709"/>
        <w:jc w:val="center"/>
        <w:rPr>
          <w:rFonts w:ascii="Times New Roman" w:hAnsi="Times New Roman" w:cs="Times New Roman"/>
          <w:sz w:val="24"/>
          <w:szCs w:val="24"/>
        </w:rPr>
      </w:pPr>
    </w:p>
    <w:p w:rsidR="008B5B62" w:rsidRPr="00AE68C2" w:rsidRDefault="008B5B62" w:rsidP="00AE68C2">
      <w:pPr>
        <w:spacing w:after="0" w:line="240" w:lineRule="auto"/>
        <w:ind w:firstLine="709"/>
        <w:jc w:val="center"/>
        <w:rPr>
          <w:rFonts w:ascii="Times New Roman" w:hAnsi="Times New Roman" w:cs="Times New Roman"/>
          <w:b/>
          <w:sz w:val="24"/>
          <w:szCs w:val="24"/>
        </w:rPr>
      </w:pPr>
      <w:r w:rsidRPr="00AE68C2">
        <w:rPr>
          <w:rFonts w:ascii="Times New Roman" w:hAnsi="Times New Roman" w:cs="Times New Roman"/>
          <w:b/>
          <w:sz w:val="24"/>
          <w:szCs w:val="24"/>
        </w:rPr>
        <w:t>Охват населения библиотечным обслуживанием по годам составил (%):</w:t>
      </w:r>
    </w:p>
    <w:p w:rsidR="0022454F" w:rsidRPr="000825BD" w:rsidRDefault="0022454F" w:rsidP="000825BD">
      <w:pPr>
        <w:spacing w:after="0" w:line="240" w:lineRule="auto"/>
        <w:ind w:firstLine="709"/>
        <w:jc w:val="both"/>
        <w:rPr>
          <w:rFonts w:ascii="Times New Roman" w:hAnsi="Times New Roman" w:cs="Times New Roman"/>
          <w:sz w:val="24"/>
          <w:szCs w:val="24"/>
        </w:rPr>
      </w:pPr>
    </w:p>
    <w:tbl>
      <w:tblPr>
        <w:tblStyle w:val="af"/>
        <w:tblW w:w="0" w:type="auto"/>
        <w:jc w:val="center"/>
        <w:tblLook w:val="04A0"/>
      </w:tblPr>
      <w:tblGrid>
        <w:gridCol w:w="2227"/>
        <w:gridCol w:w="2399"/>
        <w:gridCol w:w="1695"/>
        <w:gridCol w:w="1555"/>
        <w:gridCol w:w="1695"/>
      </w:tblGrid>
      <w:tr w:rsidR="008B5B62" w:rsidRPr="000825BD" w:rsidTr="00804125">
        <w:trPr>
          <w:trHeight w:val="376"/>
          <w:jc w:val="center"/>
        </w:trPr>
        <w:tc>
          <w:tcPr>
            <w:tcW w:w="2235" w:type="dxa"/>
          </w:tcPr>
          <w:p w:rsidR="008B5B62" w:rsidRPr="000825BD" w:rsidRDefault="008B5B62" w:rsidP="0022454F">
            <w:pPr>
              <w:jc w:val="center"/>
              <w:rPr>
                <w:rFonts w:ascii="Times New Roman" w:eastAsia="Calibri" w:hAnsi="Times New Roman" w:cs="Times New Roman"/>
                <w:sz w:val="24"/>
                <w:szCs w:val="24"/>
              </w:rPr>
            </w:pPr>
            <w:r w:rsidRPr="000825BD">
              <w:rPr>
                <w:rFonts w:ascii="Times New Roman" w:eastAsia="Calibri" w:hAnsi="Times New Roman" w:cs="Times New Roman"/>
                <w:sz w:val="24"/>
                <w:szCs w:val="24"/>
              </w:rPr>
              <w:t>2012</w:t>
            </w:r>
            <w:r w:rsidR="007E55E1">
              <w:rPr>
                <w:rFonts w:ascii="Times New Roman" w:eastAsia="Calibri" w:hAnsi="Times New Roman" w:cs="Times New Roman"/>
                <w:sz w:val="24"/>
                <w:szCs w:val="24"/>
              </w:rPr>
              <w:t>г.</w:t>
            </w:r>
          </w:p>
        </w:tc>
        <w:tc>
          <w:tcPr>
            <w:tcW w:w="2409" w:type="dxa"/>
          </w:tcPr>
          <w:p w:rsidR="008B5B62" w:rsidRPr="000825BD" w:rsidRDefault="008B5B62" w:rsidP="0022454F">
            <w:pPr>
              <w:jc w:val="center"/>
              <w:rPr>
                <w:rFonts w:ascii="Times New Roman" w:eastAsia="Calibri" w:hAnsi="Times New Roman" w:cs="Times New Roman"/>
                <w:sz w:val="24"/>
                <w:szCs w:val="24"/>
              </w:rPr>
            </w:pPr>
            <w:r w:rsidRPr="000825BD">
              <w:rPr>
                <w:rFonts w:ascii="Times New Roman" w:eastAsia="Calibri" w:hAnsi="Times New Roman" w:cs="Times New Roman"/>
                <w:sz w:val="24"/>
                <w:szCs w:val="24"/>
              </w:rPr>
              <w:t>2013</w:t>
            </w:r>
            <w:r w:rsidR="007E55E1">
              <w:rPr>
                <w:rFonts w:ascii="Times New Roman" w:eastAsia="Calibri" w:hAnsi="Times New Roman" w:cs="Times New Roman"/>
                <w:sz w:val="24"/>
                <w:szCs w:val="24"/>
              </w:rPr>
              <w:t>г.</w:t>
            </w:r>
          </w:p>
        </w:tc>
        <w:tc>
          <w:tcPr>
            <w:tcW w:w="1701" w:type="dxa"/>
          </w:tcPr>
          <w:p w:rsidR="008B5B62" w:rsidRPr="000825BD" w:rsidRDefault="008B5B62" w:rsidP="0022454F">
            <w:pPr>
              <w:jc w:val="center"/>
              <w:rPr>
                <w:rFonts w:ascii="Times New Roman" w:eastAsia="Calibri" w:hAnsi="Times New Roman" w:cs="Times New Roman"/>
                <w:sz w:val="24"/>
                <w:szCs w:val="24"/>
              </w:rPr>
            </w:pPr>
            <w:r w:rsidRPr="000825BD">
              <w:rPr>
                <w:rFonts w:ascii="Times New Roman" w:eastAsia="Calibri" w:hAnsi="Times New Roman" w:cs="Times New Roman"/>
                <w:sz w:val="24"/>
                <w:szCs w:val="24"/>
              </w:rPr>
              <w:t>2014</w:t>
            </w:r>
            <w:r w:rsidR="007E55E1">
              <w:rPr>
                <w:rFonts w:ascii="Times New Roman" w:eastAsia="Calibri" w:hAnsi="Times New Roman" w:cs="Times New Roman"/>
                <w:sz w:val="24"/>
                <w:szCs w:val="24"/>
              </w:rPr>
              <w:t>г.</w:t>
            </w:r>
          </w:p>
        </w:tc>
        <w:tc>
          <w:tcPr>
            <w:tcW w:w="1560" w:type="dxa"/>
          </w:tcPr>
          <w:p w:rsidR="008B5B62" w:rsidRPr="000825BD" w:rsidRDefault="008B5B62" w:rsidP="0022454F">
            <w:pPr>
              <w:jc w:val="center"/>
              <w:rPr>
                <w:rFonts w:ascii="Times New Roman" w:eastAsia="Calibri" w:hAnsi="Times New Roman" w:cs="Times New Roman"/>
                <w:sz w:val="24"/>
                <w:szCs w:val="24"/>
              </w:rPr>
            </w:pPr>
            <w:r w:rsidRPr="000825BD">
              <w:rPr>
                <w:rFonts w:ascii="Times New Roman" w:eastAsia="Calibri" w:hAnsi="Times New Roman" w:cs="Times New Roman"/>
                <w:sz w:val="24"/>
                <w:szCs w:val="24"/>
              </w:rPr>
              <w:t>2015</w:t>
            </w:r>
            <w:r w:rsidR="007E55E1">
              <w:rPr>
                <w:rFonts w:ascii="Times New Roman" w:eastAsia="Calibri" w:hAnsi="Times New Roman" w:cs="Times New Roman"/>
                <w:sz w:val="24"/>
                <w:szCs w:val="24"/>
              </w:rPr>
              <w:t>г.</w:t>
            </w:r>
          </w:p>
        </w:tc>
        <w:tc>
          <w:tcPr>
            <w:tcW w:w="1701" w:type="dxa"/>
          </w:tcPr>
          <w:p w:rsidR="008B5B62" w:rsidRPr="000825BD" w:rsidRDefault="008B5B62" w:rsidP="0022454F">
            <w:pPr>
              <w:jc w:val="center"/>
              <w:rPr>
                <w:rFonts w:ascii="Times New Roman" w:eastAsia="Calibri" w:hAnsi="Times New Roman" w:cs="Times New Roman"/>
                <w:sz w:val="24"/>
                <w:szCs w:val="24"/>
              </w:rPr>
            </w:pPr>
            <w:r w:rsidRPr="000825BD">
              <w:rPr>
                <w:rFonts w:ascii="Times New Roman" w:eastAsia="Calibri" w:hAnsi="Times New Roman" w:cs="Times New Roman"/>
                <w:sz w:val="24"/>
                <w:szCs w:val="24"/>
              </w:rPr>
              <w:t>2016</w:t>
            </w:r>
            <w:r w:rsidR="007E55E1">
              <w:rPr>
                <w:rFonts w:ascii="Times New Roman" w:eastAsia="Calibri" w:hAnsi="Times New Roman" w:cs="Times New Roman"/>
                <w:sz w:val="24"/>
                <w:szCs w:val="24"/>
              </w:rPr>
              <w:t>г.</w:t>
            </w:r>
          </w:p>
        </w:tc>
      </w:tr>
      <w:tr w:rsidR="008B5B62" w:rsidRPr="000825BD" w:rsidTr="00804125">
        <w:trPr>
          <w:jc w:val="center"/>
        </w:trPr>
        <w:tc>
          <w:tcPr>
            <w:tcW w:w="2235" w:type="dxa"/>
          </w:tcPr>
          <w:p w:rsidR="008B5B62" w:rsidRPr="000825BD" w:rsidRDefault="008B5B62" w:rsidP="0022454F">
            <w:pPr>
              <w:jc w:val="center"/>
              <w:rPr>
                <w:rFonts w:ascii="Times New Roman" w:eastAsia="Calibri" w:hAnsi="Times New Roman" w:cs="Times New Roman"/>
                <w:sz w:val="24"/>
                <w:szCs w:val="24"/>
              </w:rPr>
            </w:pPr>
            <w:r w:rsidRPr="000825BD">
              <w:rPr>
                <w:rFonts w:ascii="Times New Roman" w:eastAsia="Calibri" w:hAnsi="Times New Roman" w:cs="Times New Roman"/>
                <w:sz w:val="24"/>
                <w:szCs w:val="24"/>
              </w:rPr>
              <w:t>29,6</w:t>
            </w:r>
          </w:p>
        </w:tc>
        <w:tc>
          <w:tcPr>
            <w:tcW w:w="2409" w:type="dxa"/>
          </w:tcPr>
          <w:p w:rsidR="008B5B62" w:rsidRPr="000825BD" w:rsidRDefault="008B5B62" w:rsidP="0022454F">
            <w:pPr>
              <w:jc w:val="center"/>
              <w:rPr>
                <w:rFonts w:ascii="Times New Roman" w:eastAsia="Calibri" w:hAnsi="Times New Roman" w:cs="Times New Roman"/>
                <w:sz w:val="24"/>
                <w:szCs w:val="24"/>
              </w:rPr>
            </w:pPr>
            <w:r w:rsidRPr="000825BD">
              <w:rPr>
                <w:rFonts w:ascii="Times New Roman" w:eastAsia="Calibri" w:hAnsi="Times New Roman" w:cs="Times New Roman"/>
                <w:sz w:val="24"/>
                <w:szCs w:val="24"/>
              </w:rPr>
              <w:t>27,8</w:t>
            </w:r>
          </w:p>
        </w:tc>
        <w:tc>
          <w:tcPr>
            <w:tcW w:w="1701" w:type="dxa"/>
          </w:tcPr>
          <w:p w:rsidR="008B5B62" w:rsidRPr="000825BD" w:rsidRDefault="008B5B62" w:rsidP="0022454F">
            <w:pPr>
              <w:jc w:val="center"/>
              <w:rPr>
                <w:rFonts w:ascii="Times New Roman" w:eastAsia="Calibri" w:hAnsi="Times New Roman" w:cs="Times New Roman"/>
                <w:sz w:val="24"/>
                <w:szCs w:val="24"/>
              </w:rPr>
            </w:pPr>
            <w:r w:rsidRPr="000825BD">
              <w:rPr>
                <w:rFonts w:ascii="Times New Roman" w:eastAsia="Calibri" w:hAnsi="Times New Roman" w:cs="Times New Roman"/>
                <w:sz w:val="24"/>
                <w:szCs w:val="24"/>
              </w:rPr>
              <w:t>27,4</w:t>
            </w:r>
          </w:p>
        </w:tc>
        <w:tc>
          <w:tcPr>
            <w:tcW w:w="1560" w:type="dxa"/>
          </w:tcPr>
          <w:p w:rsidR="008B5B62" w:rsidRPr="000825BD" w:rsidRDefault="008B5B62" w:rsidP="0022454F">
            <w:pPr>
              <w:jc w:val="center"/>
              <w:rPr>
                <w:rFonts w:ascii="Times New Roman" w:eastAsia="Calibri" w:hAnsi="Times New Roman" w:cs="Times New Roman"/>
                <w:sz w:val="24"/>
                <w:szCs w:val="24"/>
              </w:rPr>
            </w:pPr>
            <w:r w:rsidRPr="000825BD">
              <w:rPr>
                <w:rFonts w:ascii="Times New Roman" w:eastAsia="Calibri" w:hAnsi="Times New Roman" w:cs="Times New Roman"/>
                <w:sz w:val="24"/>
                <w:szCs w:val="24"/>
              </w:rPr>
              <w:t>27,0</w:t>
            </w:r>
          </w:p>
        </w:tc>
        <w:tc>
          <w:tcPr>
            <w:tcW w:w="1701" w:type="dxa"/>
          </w:tcPr>
          <w:p w:rsidR="008B5B62" w:rsidRPr="000825BD" w:rsidRDefault="008B5B62" w:rsidP="0022454F">
            <w:pPr>
              <w:jc w:val="center"/>
              <w:rPr>
                <w:rFonts w:ascii="Times New Roman" w:eastAsia="Calibri" w:hAnsi="Times New Roman" w:cs="Times New Roman"/>
                <w:sz w:val="24"/>
                <w:szCs w:val="24"/>
              </w:rPr>
            </w:pPr>
            <w:r w:rsidRPr="000825BD">
              <w:rPr>
                <w:rFonts w:ascii="Times New Roman" w:eastAsia="Calibri" w:hAnsi="Times New Roman" w:cs="Times New Roman"/>
                <w:sz w:val="24"/>
                <w:szCs w:val="24"/>
              </w:rPr>
              <w:t>26,9</w:t>
            </w:r>
          </w:p>
        </w:tc>
      </w:tr>
    </w:tbl>
    <w:p w:rsidR="008B5B62" w:rsidRPr="000825BD" w:rsidRDefault="008B5B62" w:rsidP="000825BD">
      <w:pPr>
        <w:spacing w:after="0" w:line="240" w:lineRule="auto"/>
        <w:ind w:firstLine="709"/>
        <w:jc w:val="both"/>
        <w:rPr>
          <w:rFonts w:ascii="Times New Roman" w:eastAsia="Calibri" w:hAnsi="Times New Roman" w:cs="Times New Roman"/>
          <w:sz w:val="24"/>
          <w:szCs w:val="24"/>
        </w:rPr>
      </w:pPr>
    </w:p>
    <w:p w:rsidR="008B5B62" w:rsidRPr="000825BD" w:rsidRDefault="008B5B62" w:rsidP="000825BD">
      <w:pPr>
        <w:spacing w:after="0" w:line="240" w:lineRule="auto"/>
        <w:ind w:firstLine="709"/>
        <w:jc w:val="both"/>
        <w:rPr>
          <w:rFonts w:ascii="Times New Roman" w:eastAsia="Calibri" w:hAnsi="Times New Roman" w:cs="Times New Roman"/>
          <w:sz w:val="24"/>
          <w:szCs w:val="24"/>
        </w:rPr>
      </w:pPr>
      <w:r w:rsidRPr="000825BD">
        <w:rPr>
          <w:rFonts w:ascii="Times New Roman" w:eastAsia="Calibri" w:hAnsi="Times New Roman" w:cs="Times New Roman"/>
          <w:sz w:val="24"/>
          <w:szCs w:val="24"/>
        </w:rPr>
        <w:t xml:space="preserve"> Тенденция  снижения вызвана несколькими факторами: </w:t>
      </w:r>
    </w:p>
    <w:p w:rsidR="008B5B62" w:rsidRPr="000825BD" w:rsidRDefault="008B5B62" w:rsidP="00DE2BE4">
      <w:pPr>
        <w:spacing w:after="0" w:line="240" w:lineRule="auto"/>
        <w:jc w:val="both"/>
        <w:rPr>
          <w:rFonts w:ascii="Times New Roman" w:eastAsia="Calibri" w:hAnsi="Times New Roman" w:cs="Times New Roman"/>
          <w:sz w:val="24"/>
          <w:szCs w:val="24"/>
        </w:rPr>
      </w:pPr>
      <w:r w:rsidRPr="000825BD">
        <w:rPr>
          <w:rFonts w:ascii="Times New Roman" w:eastAsia="Calibri" w:hAnsi="Times New Roman" w:cs="Times New Roman"/>
          <w:sz w:val="24"/>
          <w:szCs w:val="24"/>
        </w:rPr>
        <w:t>-недофинансирование отрасли;</w:t>
      </w:r>
    </w:p>
    <w:p w:rsidR="008B5B62" w:rsidRPr="000825BD" w:rsidRDefault="008B5B62" w:rsidP="00DE2BE4">
      <w:pPr>
        <w:spacing w:after="0" w:line="240" w:lineRule="auto"/>
        <w:jc w:val="both"/>
        <w:rPr>
          <w:rFonts w:ascii="Times New Roman" w:eastAsia="Calibri" w:hAnsi="Times New Roman" w:cs="Times New Roman"/>
          <w:sz w:val="24"/>
          <w:szCs w:val="24"/>
        </w:rPr>
      </w:pPr>
      <w:r w:rsidRPr="000825BD">
        <w:rPr>
          <w:rFonts w:ascii="Times New Roman" w:eastAsia="Calibri" w:hAnsi="Times New Roman" w:cs="Times New Roman"/>
          <w:sz w:val="24"/>
          <w:szCs w:val="24"/>
        </w:rPr>
        <w:t>-износ материально-технической базы учреждений, самих объектов культуры;</w:t>
      </w:r>
    </w:p>
    <w:p w:rsidR="008B5B62" w:rsidRPr="000825BD" w:rsidRDefault="008B5B62" w:rsidP="00DE2BE4">
      <w:pPr>
        <w:spacing w:after="0" w:line="240" w:lineRule="auto"/>
        <w:jc w:val="both"/>
        <w:rPr>
          <w:rFonts w:ascii="Times New Roman" w:eastAsia="Calibri" w:hAnsi="Times New Roman" w:cs="Times New Roman"/>
          <w:sz w:val="24"/>
          <w:szCs w:val="24"/>
        </w:rPr>
      </w:pPr>
      <w:r w:rsidRPr="000825BD">
        <w:rPr>
          <w:rFonts w:ascii="Times New Roman" w:eastAsia="Calibri" w:hAnsi="Times New Roman" w:cs="Times New Roman"/>
          <w:sz w:val="24"/>
          <w:szCs w:val="24"/>
        </w:rPr>
        <w:t>- низкий темп обновления оборудованием;</w:t>
      </w:r>
    </w:p>
    <w:p w:rsidR="008B5B62" w:rsidRPr="000825BD" w:rsidRDefault="008B5B62" w:rsidP="00DE2BE4">
      <w:pPr>
        <w:spacing w:after="0" w:line="240" w:lineRule="auto"/>
        <w:jc w:val="both"/>
        <w:rPr>
          <w:rFonts w:ascii="Times New Roman" w:eastAsia="Calibri" w:hAnsi="Times New Roman" w:cs="Times New Roman"/>
          <w:sz w:val="24"/>
          <w:szCs w:val="24"/>
        </w:rPr>
      </w:pPr>
      <w:r w:rsidRPr="000825BD">
        <w:rPr>
          <w:rFonts w:ascii="Times New Roman" w:eastAsia="Calibri" w:hAnsi="Times New Roman" w:cs="Times New Roman"/>
          <w:sz w:val="24"/>
          <w:szCs w:val="24"/>
        </w:rPr>
        <w:t>- недостаток в составе предложений современных видов услуг( интерактивные выставки, доступ сельских библиотек к электронным библиотекам ;</w:t>
      </w:r>
    </w:p>
    <w:p w:rsidR="008B5B62" w:rsidRPr="000825BD" w:rsidRDefault="008B5B62" w:rsidP="00DE2BE4">
      <w:pPr>
        <w:spacing w:after="0" w:line="240" w:lineRule="auto"/>
        <w:jc w:val="both"/>
        <w:rPr>
          <w:rFonts w:ascii="Times New Roman" w:eastAsia="Calibri" w:hAnsi="Times New Roman" w:cs="Times New Roman"/>
          <w:sz w:val="24"/>
          <w:szCs w:val="24"/>
        </w:rPr>
      </w:pPr>
      <w:r w:rsidRPr="000825BD">
        <w:rPr>
          <w:rFonts w:ascii="Times New Roman" w:eastAsia="Calibri" w:hAnsi="Times New Roman" w:cs="Times New Roman"/>
          <w:sz w:val="24"/>
          <w:szCs w:val="24"/>
        </w:rPr>
        <w:t>- резкое снижение объемов пополнения книжных фондов;</w:t>
      </w:r>
    </w:p>
    <w:p w:rsidR="008B5B62" w:rsidRPr="000825BD" w:rsidRDefault="008B5B62" w:rsidP="00DE2BE4">
      <w:pPr>
        <w:spacing w:after="0" w:line="240" w:lineRule="auto"/>
        <w:jc w:val="both"/>
        <w:rPr>
          <w:rFonts w:ascii="Times New Roman" w:hAnsi="Times New Roman" w:cs="Times New Roman"/>
          <w:sz w:val="24"/>
          <w:szCs w:val="24"/>
        </w:rPr>
      </w:pPr>
      <w:r w:rsidRPr="000825BD">
        <w:rPr>
          <w:rFonts w:ascii="Times New Roman" w:eastAsia="Calibri" w:hAnsi="Times New Roman" w:cs="Times New Roman"/>
          <w:sz w:val="24"/>
          <w:szCs w:val="24"/>
        </w:rPr>
        <w:t>-отток  читателей в связи с использованием ресурсов ИНТЕРНЕТ в домашних, более комфортных условиях.</w:t>
      </w:r>
    </w:p>
    <w:p w:rsidR="008B5B62" w:rsidRDefault="008B5B62" w:rsidP="000825BD">
      <w:pPr>
        <w:autoSpaceDE w:val="0"/>
        <w:autoSpaceDN w:val="0"/>
        <w:adjustRightInd w:val="0"/>
        <w:spacing w:after="0" w:line="240" w:lineRule="auto"/>
        <w:ind w:firstLine="709"/>
        <w:jc w:val="both"/>
        <w:rPr>
          <w:rFonts w:ascii="Times New Roman" w:hAnsi="Times New Roman" w:cs="Times New Roman"/>
          <w:sz w:val="24"/>
          <w:szCs w:val="24"/>
        </w:rPr>
      </w:pPr>
      <w:r w:rsidRPr="000825BD">
        <w:rPr>
          <w:rFonts w:ascii="Times New Roman" w:hAnsi="Times New Roman" w:cs="Times New Roman"/>
          <w:sz w:val="24"/>
          <w:szCs w:val="24"/>
        </w:rPr>
        <w:t>И</w:t>
      </w:r>
      <w:r w:rsidRPr="000825BD">
        <w:rPr>
          <w:rFonts w:ascii="Times New Roman" w:eastAsia="Calibri" w:hAnsi="Times New Roman" w:cs="Times New Roman"/>
          <w:sz w:val="24"/>
          <w:szCs w:val="24"/>
        </w:rPr>
        <w:t>сполнение бюджета по отрасли «Культура» из консолидированного бюджета Кетовского   района составило  по годам:</w:t>
      </w:r>
      <w:r w:rsidRPr="000825BD">
        <w:rPr>
          <w:rFonts w:ascii="Times New Roman" w:hAnsi="Times New Roman" w:cs="Times New Roman"/>
          <w:sz w:val="24"/>
          <w:szCs w:val="24"/>
        </w:rPr>
        <w:t xml:space="preserve"> % / тыс.</w:t>
      </w:r>
      <w:r w:rsidR="00E167D9">
        <w:rPr>
          <w:rFonts w:ascii="Times New Roman" w:hAnsi="Times New Roman" w:cs="Times New Roman"/>
          <w:sz w:val="24"/>
          <w:szCs w:val="24"/>
        </w:rPr>
        <w:t xml:space="preserve"> </w:t>
      </w:r>
      <w:r w:rsidRPr="000825BD">
        <w:rPr>
          <w:rFonts w:ascii="Times New Roman" w:hAnsi="Times New Roman" w:cs="Times New Roman"/>
          <w:sz w:val="24"/>
          <w:szCs w:val="24"/>
        </w:rPr>
        <w:t>руб</w:t>
      </w:r>
      <w:r w:rsidR="001E7E5C">
        <w:rPr>
          <w:rFonts w:ascii="Times New Roman" w:hAnsi="Times New Roman" w:cs="Times New Roman"/>
          <w:sz w:val="24"/>
          <w:szCs w:val="24"/>
        </w:rPr>
        <w:t>.</w:t>
      </w:r>
      <w:r w:rsidRPr="000825BD">
        <w:rPr>
          <w:rFonts w:ascii="Times New Roman" w:hAnsi="Times New Roman" w:cs="Times New Roman"/>
          <w:sz w:val="24"/>
          <w:szCs w:val="24"/>
        </w:rPr>
        <w:t>:</w:t>
      </w:r>
    </w:p>
    <w:p w:rsidR="00BA558F" w:rsidRPr="000825BD" w:rsidRDefault="00BA558F" w:rsidP="000825BD">
      <w:pPr>
        <w:autoSpaceDE w:val="0"/>
        <w:autoSpaceDN w:val="0"/>
        <w:adjustRightInd w:val="0"/>
        <w:spacing w:after="0" w:line="240" w:lineRule="auto"/>
        <w:ind w:firstLine="709"/>
        <w:jc w:val="both"/>
        <w:rPr>
          <w:rFonts w:ascii="Times New Roman" w:hAnsi="Times New Roman" w:cs="Times New Roman"/>
          <w:sz w:val="24"/>
          <w:szCs w:val="24"/>
        </w:rPr>
      </w:pPr>
    </w:p>
    <w:tbl>
      <w:tblPr>
        <w:tblStyle w:val="af"/>
        <w:tblW w:w="9174" w:type="dxa"/>
        <w:jc w:val="center"/>
        <w:tblInd w:w="584" w:type="dxa"/>
        <w:tblLook w:val="04A0"/>
      </w:tblPr>
      <w:tblGrid>
        <w:gridCol w:w="728"/>
        <w:gridCol w:w="916"/>
        <w:gridCol w:w="545"/>
        <w:gridCol w:w="1200"/>
        <w:gridCol w:w="933"/>
        <w:gridCol w:w="1015"/>
        <w:gridCol w:w="749"/>
        <w:gridCol w:w="899"/>
        <w:gridCol w:w="1149"/>
        <w:gridCol w:w="1040"/>
      </w:tblGrid>
      <w:tr w:rsidR="00641663" w:rsidRPr="000825BD" w:rsidTr="00641663">
        <w:trPr>
          <w:trHeight w:val="329"/>
          <w:jc w:val="center"/>
        </w:trPr>
        <w:tc>
          <w:tcPr>
            <w:tcW w:w="1644" w:type="dxa"/>
            <w:gridSpan w:val="2"/>
          </w:tcPr>
          <w:p w:rsidR="008B5B62" w:rsidRPr="000825BD" w:rsidRDefault="008B5B62" w:rsidP="002A76F7">
            <w:pPr>
              <w:jc w:val="center"/>
              <w:rPr>
                <w:rFonts w:ascii="Times New Roman" w:hAnsi="Times New Roman" w:cs="Times New Roman"/>
                <w:sz w:val="24"/>
                <w:szCs w:val="24"/>
              </w:rPr>
            </w:pPr>
            <w:r w:rsidRPr="000825BD">
              <w:rPr>
                <w:rFonts w:ascii="Times New Roman" w:hAnsi="Times New Roman" w:cs="Times New Roman"/>
                <w:sz w:val="24"/>
                <w:szCs w:val="24"/>
              </w:rPr>
              <w:t>2012</w:t>
            </w:r>
            <w:r w:rsidR="001E7E5C">
              <w:rPr>
                <w:rFonts w:ascii="Times New Roman" w:hAnsi="Times New Roman" w:cs="Times New Roman"/>
                <w:sz w:val="24"/>
                <w:szCs w:val="24"/>
              </w:rPr>
              <w:t>г.</w:t>
            </w:r>
          </w:p>
        </w:tc>
        <w:tc>
          <w:tcPr>
            <w:tcW w:w="1745" w:type="dxa"/>
            <w:gridSpan w:val="2"/>
          </w:tcPr>
          <w:p w:rsidR="008B5B62" w:rsidRPr="000825BD" w:rsidRDefault="008B5B62" w:rsidP="002A76F7">
            <w:pPr>
              <w:jc w:val="center"/>
              <w:rPr>
                <w:rFonts w:ascii="Times New Roman" w:hAnsi="Times New Roman" w:cs="Times New Roman"/>
                <w:sz w:val="24"/>
                <w:szCs w:val="24"/>
              </w:rPr>
            </w:pPr>
            <w:r w:rsidRPr="000825BD">
              <w:rPr>
                <w:rFonts w:ascii="Times New Roman" w:hAnsi="Times New Roman" w:cs="Times New Roman"/>
                <w:sz w:val="24"/>
                <w:szCs w:val="24"/>
              </w:rPr>
              <w:t>2013</w:t>
            </w:r>
            <w:r w:rsidR="001E7E5C">
              <w:rPr>
                <w:rFonts w:ascii="Times New Roman" w:hAnsi="Times New Roman" w:cs="Times New Roman"/>
                <w:sz w:val="24"/>
                <w:szCs w:val="24"/>
              </w:rPr>
              <w:t>г.</w:t>
            </w:r>
          </w:p>
        </w:tc>
        <w:tc>
          <w:tcPr>
            <w:tcW w:w="1948" w:type="dxa"/>
            <w:gridSpan w:val="2"/>
          </w:tcPr>
          <w:p w:rsidR="008B5B62" w:rsidRPr="000825BD" w:rsidRDefault="008B5B62" w:rsidP="002A76F7">
            <w:pPr>
              <w:jc w:val="center"/>
              <w:rPr>
                <w:rFonts w:ascii="Times New Roman" w:hAnsi="Times New Roman" w:cs="Times New Roman"/>
                <w:sz w:val="24"/>
                <w:szCs w:val="24"/>
              </w:rPr>
            </w:pPr>
            <w:r w:rsidRPr="000825BD">
              <w:rPr>
                <w:rFonts w:ascii="Times New Roman" w:hAnsi="Times New Roman" w:cs="Times New Roman"/>
                <w:sz w:val="24"/>
                <w:szCs w:val="24"/>
              </w:rPr>
              <w:t>2014</w:t>
            </w:r>
            <w:r w:rsidR="001E7E5C">
              <w:rPr>
                <w:rFonts w:ascii="Times New Roman" w:hAnsi="Times New Roman" w:cs="Times New Roman"/>
                <w:sz w:val="24"/>
                <w:szCs w:val="24"/>
              </w:rPr>
              <w:t>г.</w:t>
            </w:r>
          </w:p>
        </w:tc>
        <w:tc>
          <w:tcPr>
            <w:tcW w:w="1648" w:type="dxa"/>
            <w:gridSpan w:val="2"/>
          </w:tcPr>
          <w:p w:rsidR="008B5B62" w:rsidRPr="000825BD" w:rsidRDefault="008B5B62" w:rsidP="002A76F7">
            <w:pPr>
              <w:jc w:val="center"/>
              <w:rPr>
                <w:rFonts w:ascii="Times New Roman" w:hAnsi="Times New Roman" w:cs="Times New Roman"/>
                <w:sz w:val="24"/>
                <w:szCs w:val="24"/>
              </w:rPr>
            </w:pPr>
            <w:r w:rsidRPr="000825BD">
              <w:rPr>
                <w:rFonts w:ascii="Times New Roman" w:hAnsi="Times New Roman" w:cs="Times New Roman"/>
                <w:sz w:val="24"/>
                <w:szCs w:val="24"/>
              </w:rPr>
              <w:t>2015</w:t>
            </w:r>
            <w:r w:rsidR="001E7E5C">
              <w:rPr>
                <w:rFonts w:ascii="Times New Roman" w:hAnsi="Times New Roman" w:cs="Times New Roman"/>
                <w:sz w:val="24"/>
                <w:szCs w:val="24"/>
              </w:rPr>
              <w:t>г.</w:t>
            </w:r>
          </w:p>
        </w:tc>
        <w:tc>
          <w:tcPr>
            <w:tcW w:w="2189" w:type="dxa"/>
            <w:gridSpan w:val="2"/>
          </w:tcPr>
          <w:p w:rsidR="008B5B62" w:rsidRPr="000825BD" w:rsidRDefault="008B5B62" w:rsidP="002A76F7">
            <w:pPr>
              <w:jc w:val="center"/>
              <w:rPr>
                <w:rFonts w:ascii="Times New Roman" w:hAnsi="Times New Roman" w:cs="Times New Roman"/>
                <w:sz w:val="24"/>
                <w:szCs w:val="24"/>
              </w:rPr>
            </w:pPr>
            <w:r w:rsidRPr="000825BD">
              <w:rPr>
                <w:rFonts w:ascii="Times New Roman" w:hAnsi="Times New Roman" w:cs="Times New Roman"/>
                <w:sz w:val="24"/>
                <w:szCs w:val="24"/>
              </w:rPr>
              <w:t>2016</w:t>
            </w:r>
            <w:r w:rsidR="001E7E5C">
              <w:rPr>
                <w:rFonts w:ascii="Times New Roman" w:hAnsi="Times New Roman" w:cs="Times New Roman"/>
                <w:sz w:val="24"/>
                <w:szCs w:val="24"/>
              </w:rPr>
              <w:t>г.</w:t>
            </w:r>
          </w:p>
        </w:tc>
      </w:tr>
      <w:tr w:rsidR="003125F7" w:rsidRPr="000825BD" w:rsidTr="00641663">
        <w:trPr>
          <w:trHeight w:val="343"/>
          <w:jc w:val="center"/>
        </w:trPr>
        <w:tc>
          <w:tcPr>
            <w:tcW w:w="728" w:type="dxa"/>
            <w:tcBorders>
              <w:right w:val="single" w:sz="4" w:space="0" w:color="auto"/>
            </w:tcBorders>
          </w:tcPr>
          <w:p w:rsidR="008B5B62" w:rsidRPr="000825BD" w:rsidRDefault="008B5B62" w:rsidP="002718DD">
            <w:pPr>
              <w:ind w:right="-153" w:firstLine="51"/>
              <w:jc w:val="center"/>
              <w:rPr>
                <w:rFonts w:ascii="Times New Roman" w:hAnsi="Times New Roman" w:cs="Times New Roman"/>
                <w:sz w:val="24"/>
                <w:szCs w:val="24"/>
              </w:rPr>
            </w:pPr>
            <w:r w:rsidRPr="000825BD">
              <w:rPr>
                <w:rFonts w:ascii="Times New Roman" w:hAnsi="Times New Roman" w:cs="Times New Roman"/>
                <w:sz w:val="24"/>
                <w:szCs w:val="24"/>
              </w:rPr>
              <w:t>6,0</w:t>
            </w:r>
          </w:p>
        </w:tc>
        <w:tc>
          <w:tcPr>
            <w:tcW w:w="916" w:type="dxa"/>
            <w:tcBorders>
              <w:left w:val="single" w:sz="4" w:space="0" w:color="auto"/>
            </w:tcBorders>
          </w:tcPr>
          <w:p w:rsidR="008B5B62" w:rsidRPr="000825BD" w:rsidRDefault="008B5B62" w:rsidP="002718DD">
            <w:pPr>
              <w:jc w:val="center"/>
              <w:rPr>
                <w:rFonts w:ascii="Times New Roman" w:hAnsi="Times New Roman" w:cs="Times New Roman"/>
                <w:sz w:val="24"/>
                <w:szCs w:val="24"/>
              </w:rPr>
            </w:pPr>
            <w:r w:rsidRPr="000825BD">
              <w:rPr>
                <w:rFonts w:ascii="Times New Roman" w:hAnsi="Times New Roman" w:cs="Times New Roman"/>
                <w:sz w:val="24"/>
                <w:szCs w:val="24"/>
              </w:rPr>
              <w:t>47449</w:t>
            </w:r>
          </w:p>
        </w:tc>
        <w:tc>
          <w:tcPr>
            <w:tcW w:w="545" w:type="dxa"/>
            <w:tcBorders>
              <w:right w:val="single" w:sz="4" w:space="0" w:color="auto"/>
            </w:tcBorders>
          </w:tcPr>
          <w:p w:rsidR="008B5B62" w:rsidRPr="000825BD" w:rsidRDefault="008B5B62" w:rsidP="002718DD">
            <w:pPr>
              <w:jc w:val="center"/>
              <w:rPr>
                <w:rFonts w:ascii="Times New Roman" w:hAnsi="Times New Roman" w:cs="Times New Roman"/>
                <w:sz w:val="24"/>
                <w:szCs w:val="24"/>
              </w:rPr>
            </w:pPr>
            <w:r w:rsidRPr="000825BD">
              <w:rPr>
                <w:rFonts w:ascii="Times New Roman" w:hAnsi="Times New Roman" w:cs="Times New Roman"/>
                <w:sz w:val="24"/>
                <w:szCs w:val="24"/>
              </w:rPr>
              <w:t>5,3</w:t>
            </w:r>
          </w:p>
        </w:tc>
        <w:tc>
          <w:tcPr>
            <w:tcW w:w="1199" w:type="dxa"/>
            <w:tcBorders>
              <w:left w:val="single" w:sz="4" w:space="0" w:color="auto"/>
            </w:tcBorders>
          </w:tcPr>
          <w:p w:rsidR="008B5B62" w:rsidRPr="000825BD" w:rsidRDefault="008B5B62" w:rsidP="002718DD">
            <w:pPr>
              <w:jc w:val="center"/>
              <w:rPr>
                <w:rFonts w:ascii="Times New Roman" w:hAnsi="Times New Roman" w:cs="Times New Roman"/>
                <w:sz w:val="24"/>
                <w:szCs w:val="24"/>
              </w:rPr>
            </w:pPr>
            <w:r w:rsidRPr="000825BD">
              <w:rPr>
                <w:rFonts w:ascii="Times New Roman" w:hAnsi="Times New Roman" w:cs="Times New Roman"/>
                <w:sz w:val="24"/>
                <w:szCs w:val="24"/>
              </w:rPr>
              <w:t>343881</w:t>
            </w:r>
          </w:p>
        </w:tc>
        <w:tc>
          <w:tcPr>
            <w:tcW w:w="933" w:type="dxa"/>
            <w:tcBorders>
              <w:right w:val="single" w:sz="4" w:space="0" w:color="auto"/>
            </w:tcBorders>
          </w:tcPr>
          <w:p w:rsidR="008B5B62" w:rsidRPr="000825BD" w:rsidRDefault="008B5B62" w:rsidP="002718DD">
            <w:pPr>
              <w:ind w:firstLine="22"/>
              <w:jc w:val="center"/>
              <w:rPr>
                <w:rFonts w:ascii="Times New Roman" w:hAnsi="Times New Roman" w:cs="Times New Roman"/>
                <w:sz w:val="24"/>
                <w:szCs w:val="24"/>
              </w:rPr>
            </w:pPr>
            <w:r w:rsidRPr="000825BD">
              <w:rPr>
                <w:rFonts w:ascii="Times New Roman" w:hAnsi="Times New Roman" w:cs="Times New Roman"/>
                <w:sz w:val="24"/>
                <w:szCs w:val="24"/>
              </w:rPr>
              <w:t>4,4</w:t>
            </w:r>
          </w:p>
        </w:tc>
        <w:tc>
          <w:tcPr>
            <w:tcW w:w="1015" w:type="dxa"/>
            <w:tcBorders>
              <w:left w:val="single" w:sz="4" w:space="0" w:color="auto"/>
            </w:tcBorders>
          </w:tcPr>
          <w:p w:rsidR="008B5B62" w:rsidRPr="000825BD" w:rsidRDefault="008B5B62" w:rsidP="002718DD">
            <w:pPr>
              <w:ind w:firstLine="1"/>
              <w:jc w:val="center"/>
              <w:rPr>
                <w:rFonts w:ascii="Times New Roman" w:hAnsi="Times New Roman" w:cs="Times New Roman"/>
                <w:sz w:val="24"/>
                <w:szCs w:val="24"/>
              </w:rPr>
            </w:pPr>
            <w:r w:rsidRPr="000825BD">
              <w:rPr>
                <w:rFonts w:ascii="Times New Roman" w:hAnsi="Times New Roman" w:cs="Times New Roman"/>
                <w:sz w:val="24"/>
                <w:szCs w:val="24"/>
              </w:rPr>
              <w:t>46591</w:t>
            </w:r>
          </w:p>
        </w:tc>
        <w:tc>
          <w:tcPr>
            <w:tcW w:w="749" w:type="dxa"/>
            <w:tcBorders>
              <w:right w:val="single" w:sz="4" w:space="0" w:color="auto"/>
            </w:tcBorders>
          </w:tcPr>
          <w:p w:rsidR="008B5B62" w:rsidRPr="000825BD" w:rsidRDefault="008B5B62" w:rsidP="002718DD">
            <w:pPr>
              <w:ind w:left="-76" w:firstLine="38"/>
              <w:jc w:val="center"/>
              <w:rPr>
                <w:rFonts w:ascii="Times New Roman" w:hAnsi="Times New Roman" w:cs="Times New Roman"/>
                <w:sz w:val="24"/>
                <w:szCs w:val="24"/>
              </w:rPr>
            </w:pPr>
            <w:r w:rsidRPr="000825BD">
              <w:rPr>
                <w:rFonts w:ascii="Times New Roman" w:hAnsi="Times New Roman" w:cs="Times New Roman"/>
                <w:sz w:val="24"/>
                <w:szCs w:val="24"/>
              </w:rPr>
              <w:t>5,2</w:t>
            </w:r>
          </w:p>
        </w:tc>
        <w:tc>
          <w:tcPr>
            <w:tcW w:w="898" w:type="dxa"/>
            <w:tcBorders>
              <w:left w:val="single" w:sz="4" w:space="0" w:color="auto"/>
            </w:tcBorders>
          </w:tcPr>
          <w:p w:rsidR="008B5B62" w:rsidRPr="000825BD" w:rsidRDefault="008B5B62" w:rsidP="002718DD">
            <w:pPr>
              <w:ind w:firstLine="34"/>
              <w:jc w:val="center"/>
              <w:rPr>
                <w:rFonts w:ascii="Times New Roman" w:hAnsi="Times New Roman" w:cs="Times New Roman"/>
                <w:sz w:val="24"/>
                <w:szCs w:val="24"/>
              </w:rPr>
            </w:pPr>
            <w:r w:rsidRPr="000825BD">
              <w:rPr>
                <w:rFonts w:ascii="Times New Roman" w:hAnsi="Times New Roman" w:cs="Times New Roman"/>
                <w:sz w:val="24"/>
                <w:szCs w:val="24"/>
              </w:rPr>
              <w:t>55725</w:t>
            </w:r>
          </w:p>
        </w:tc>
        <w:tc>
          <w:tcPr>
            <w:tcW w:w="1149" w:type="dxa"/>
            <w:tcBorders>
              <w:right w:val="single" w:sz="4" w:space="0" w:color="auto"/>
            </w:tcBorders>
          </w:tcPr>
          <w:p w:rsidR="008B5B62" w:rsidRPr="000825BD" w:rsidRDefault="008B5B62" w:rsidP="002718DD">
            <w:pPr>
              <w:ind w:firstLine="34"/>
              <w:jc w:val="center"/>
              <w:rPr>
                <w:rFonts w:ascii="Times New Roman" w:hAnsi="Times New Roman" w:cs="Times New Roman"/>
                <w:sz w:val="24"/>
                <w:szCs w:val="24"/>
              </w:rPr>
            </w:pPr>
            <w:r w:rsidRPr="000825BD">
              <w:rPr>
                <w:rFonts w:ascii="Times New Roman" w:hAnsi="Times New Roman" w:cs="Times New Roman"/>
                <w:sz w:val="24"/>
                <w:szCs w:val="24"/>
              </w:rPr>
              <w:t>5,3*</w:t>
            </w:r>
          </w:p>
        </w:tc>
        <w:tc>
          <w:tcPr>
            <w:tcW w:w="1040" w:type="dxa"/>
            <w:tcBorders>
              <w:left w:val="single" w:sz="4" w:space="0" w:color="auto"/>
            </w:tcBorders>
          </w:tcPr>
          <w:p w:rsidR="008B5B62" w:rsidRPr="000825BD" w:rsidRDefault="008B5B62" w:rsidP="002718DD">
            <w:pPr>
              <w:jc w:val="center"/>
              <w:rPr>
                <w:rFonts w:ascii="Times New Roman" w:hAnsi="Times New Roman" w:cs="Times New Roman"/>
                <w:sz w:val="24"/>
                <w:szCs w:val="24"/>
              </w:rPr>
            </w:pPr>
            <w:r w:rsidRPr="000825BD">
              <w:rPr>
                <w:rFonts w:ascii="Times New Roman" w:hAnsi="Times New Roman" w:cs="Times New Roman"/>
                <w:sz w:val="24"/>
                <w:szCs w:val="24"/>
              </w:rPr>
              <w:t>56676</w:t>
            </w:r>
          </w:p>
        </w:tc>
      </w:tr>
    </w:tbl>
    <w:p w:rsidR="008B5B62" w:rsidRPr="000825BD" w:rsidRDefault="008B5B62" w:rsidP="000825BD">
      <w:pPr>
        <w:autoSpaceDE w:val="0"/>
        <w:autoSpaceDN w:val="0"/>
        <w:adjustRightInd w:val="0"/>
        <w:spacing w:after="0" w:line="240" w:lineRule="auto"/>
        <w:ind w:firstLine="709"/>
        <w:jc w:val="both"/>
        <w:rPr>
          <w:rFonts w:ascii="Times New Roman" w:hAnsi="Times New Roman" w:cs="Times New Roman"/>
          <w:sz w:val="24"/>
          <w:szCs w:val="24"/>
        </w:rPr>
      </w:pPr>
      <w:r w:rsidRPr="000825BD">
        <w:rPr>
          <w:rFonts w:ascii="Times New Roman" w:hAnsi="Times New Roman" w:cs="Times New Roman"/>
          <w:sz w:val="24"/>
          <w:szCs w:val="24"/>
        </w:rPr>
        <w:t xml:space="preserve"> * в среднем по области показатель д</w:t>
      </w:r>
      <w:r w:rsidR="001E7E5C">
        <w:rPr>
          <w:rFonts w:ascii="Times New Roman" w:hAnsi="Times New Roman" w:cs="Times New Roman"/>
          <w:sz w:val="24"/>
          <w:szCs w:val="24"/>
        </w:rPr>
        <w:t>остигает  до 10%. Большая часть</w:t>
      </w:r>
      <w:r w:rsidRPr="000825BD">
        <w:rPr>
          <w:rFonts w:ascii="Times New Roman" w:hAnsi="Times New Roman" w:cs="Times New Roman"/>
          <w:sz w:val="24"/>
          <w:szCs w:val="24"/>
        </w:rPr>
        <w:t>,</w:t>
      </w:r>
      <w:r w:rsidR="001E7E5C">
        <w:rPr>
          <w:rFonts w:ascii="Times New Roman" w:hAnsi="Times New Roman" w:cs="Times New Roman"/>
          <w:sz w:val="24"/>
          <w:szCs w:val="24"/>
        </w:rPr>
        <w:t xml:space="preserve"> </w:t>
      </w:r>
      <w:r w:rsidRPr="000825BD">
        <w:rPr>
          <w:rFonts w:ascii="Times New Roman" w:hAnsi="Times New Roman" w:cs="Times New Roman"/>
          <w:sz w:val="24"/>
          <w:szCs w:val="24"/>
        </w:rPr>
        <w:t>до 90%  это заработная  плата, коммунальные услуги, на развитие отрасли  средств поступает недостаточно.</w:t>
      </w:r>
    </w:p>
    <w:p w:rsidR="00CD6A5C" w:rsidRDefault="00CD6A5C" w:rsidP="000825B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B5B62" w:rsidRDefault="008B5B62" w:rsidP="00CD6A5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CD6A5C">
        <w:rPr>
          <w:rFonts w:ascii="Times New Roman" w:eastAsia="Calibri" w:hAnsi="Times New Roman" w:cs="Times New Roman"/>
          <w:b/>
          <w:sz w:val="24"/>
          <w:szCs w:val="24"/>
        </w:rPr>
        <w:t>Ассигнования целевым назначением из областного и федерального бюджетов:</w:t>
      </w:r>
    </w:p>
    <w:p w:rsidR="00CD6A5C" w:rsidRPr="00CD6A5C" w:rsidRDefault="00CD6A5C" w:rsidP="000825BD">
      <w:pPr>
        <w:autoSpaceDE w:val="0"/>
        <w:autoSpaceDN w:val="0"/>
        <w:adjustRightInd w:val="0"/>
        <w:spacing w:after="0" w:line="240" w:lineRule="auto"/>
        <w:ind w:firstLine="709"/>
        <w:jc w:val="both"/>
        <w:rPr>
          <w:rFonts w:ascii="Times New Roman" w:eastAsia="Calibri" w:hAnsi="Times New Roman" w:cs="Times New Roman"/>
          <w:b/>
          <w:sz w:val="24"/>
          <w:szCs w:val="24"/>
        </w:rPr>
      </w:pPr>
    </w:p>
    <w:tbl>
      <w:tblPr>
        <w:tblStyle w:val="af"/>
        <w:tblW w:w="0" w:type="auto"/>
        <w:jc w:val="center"/>
        <w:tblInd w:w="108" w:type="dxa"/>
        <w:tblLook w:val="04A0"/>
      </w:tblPr>
      <w:tblGrid>
        <w:gridCol w:w="1892"/>
        <w:gridCol w:w="1890"/>
        <w:gridCol w:w="1891"/>
        <w:gridCol w:w="1769"/>
        <w:gridCol w:w="2021"/>
      </w:tblGrid>
      <w:tr w:rsidR="008B5B62" w:rsidRPr="000825BD" w:rsidTr="00433B0F">
        <w:trPr>
          <w:jc w:val="center"/>
        </w:trPr>
        <w:tc>
          <w:tcPr>
            <w:tcW w:w="1892" w:type="dxa"/>
          </w:tcPr>
          <w:p w:rsidR="008B5B62" w:rsidRPr="000825BD" w:rsidRDefault="008B5B62" w:rsidP="00433B0F">
            <w:pPr>
              <w:jc w:val="center"/>
              <w:rPr>
                <w:rFonts w:ascii="Times New Roman" w:hAnsi="Times New Roman" w:cs="Times New Roman"/>
                <w:sz w:val="24"/>
                <w:szCs w:val="24"/>
              </w:rPr>
            </w:pPr>
            <w:r w:rsidRPr="000825BD">
              <w:rPr>
                <w:rFonts w:ascii="Times New Roman" w:hAnsi="Times New Roman" w:cs="Times New Roman"/>
                <w:sz w:val="24"/>
                <w:szCs w:val="24"/>
              </w:rPr>
              <w:t>2012</w:t>
            </w:r>
            <w:r w:rsidR="00433B0F">
              <w:rPr>
                <w:rFonts w:ascii="Times New Roman" w:hAnsi="Times New Roman" w:cs="Times New Roman"/>
                <w:sz w:val="24"/>
                <w:szCs w:val="24"/>
              </w:rPr>
              <w:t>г.</w:t>
            </w:r>
          </w:p>
        </w:tc>
        <w:tc>
          <w:tcPr>
            <w:tcW w:w="1890" w:type="dxa"/>
          </w:tcPr>
          <w:p w:rsidR="008B5B62" w:rsidRPr="000825BD" w:rsidRDefault="008B5B62" w:rsidP="00433B0F">
            <w:pPr>
              <w:jc w:val="center"/>
              <w:rPr>
                <w:rFonts w:ascii="Times New Roman" w:hAnsi="Times New Roman" w:cs="Times New Roman"/>
                <w:sz w:val="24"/>
                <w:szCs w:val="24"/>
              </w:rPr>
            </w:pPr>
            <w:r w:rsidRPr="000825BD">
              <w:rPr>
                <w:rFonts w:ascii="Times New Roman" w:hAnsi="Times New Roman" w:cs="Times New Roman"/>
                <w:sz w:val="24"/>
                <w:szCs w:val="24"/>
              </w:rPr>
              <w:t>2013</w:t>
            </w:r>
            <w:r w:rsidR="00433B0F">
              <w:rPr>
                <w:rFonts w:ascii="Times New Roman" w:hAnsi="Times New Roman" w:cs="Times New Roman"/>
                <w:sz w:val="24"/>
                <w:szCs w:val="24"/>
              </w:rPr>
              <w:t>г.</w:t>
            </w:r>
          </w:p>
        </w:tc>
        <w:tc>
          <w:tcPr>
            <w:tcW w:w="1891" w:type="dxa"/>
          </w:tcPr>
          <w:p w:rsidR="008B5B62" w:rsidRPr="000825BD" w:rsidRDefault="008B5B62" w:rsidP="00433B0F">
            <w:pPr>
              <w:jc w:val="center"/>
              <w:rPr>
                <w:rFonts w:ascii="Times New Roman" w:hAnsi="Times New Roman" w:cs="Times New Roman"/>
                <w:sz w:val="24"/>
                <w:szCs w:val="24"/>
              </w:rPr>
            </w:pPr>
            <w:r w:rsidRPr="000825BD">
              <w:rPr>
                <w:rFonts w:ascii="Times New Roman" w:hAnsi="Times New Roman" w:cs="Times New Roman"/>
                <w:sz w:val="24"/>
                <w:szCs w:val="24"/>
              </w:rPr>
              <w:t>2014</w:t>
            </w:r>
            <w:r w:rsidR="00433B0F">
              <w:rPr>
                <w:rFonts w:ascii="Times New Roman" w:hAnsi="Times New Roman" w:cs="Times New Roman"/>
                <w:sz w:val="24"/>
                <w:szCs w:val="24"/>
              </w:rPr>
              <w:t>г.</w:t>
            </w:r>
          </w:p>
        </w:tc>
        <w:tc>
          <w:tcPr>
            <w:tcW w:w="1769" w:type="dxa"/>
          </w:tcPr>
          <w:p w:rsidR="008B5B62" w:rsidRPr="000825BD" w:rsidRDefault="008B5B62" w:rsidP="00433B0F">
            <w:pPr>
              <w:jc w:val="center"/>
              <w:rPr>
                <w:rFonts w:ascii="Times New Roman" w:hAnsi="Times New Roman" w:cs="Times New Roman"/>
                <w:sz w:val="24"/>
                <w:szCs w:val="24"/>
              </w:rPr>
            </w:pPr>
            <w:r w:rsidRPr="000825BD">
              <w:rPr>
                <w:rFonts w:ascii="Times New Roman" w:hAnsi="Times New Roman" w:cs="Times New Roman"/>
                <w:sz w:val="24"/>
                <w:szCs w:val="24"/>
              </w:rPr>
              <w:t>2015</w:t>
            </w:r>
            <w:r w:rsidR="00433B0F">
              <w:rPr>
                <w:rFonts w:ascii="Times New Roman" w:hAnsi="Times New Roman" w:cs="Times New Roman"/>
                <w:sz w:val="24"/>
                <w:szCs w:val="24"/>
              </w:rPr>
              <w:t>г.</w:t>
            </w:r>
          </w:p>
        </w:tc>
        <w:tc>
          <w:tcPr>
            <w:tcW w:w="2021" w:type="dxa"/>
          </w:tcPr>
          <w:p w:rsidR="008B5B62" w:rsidRPr="000825BD" w:rsidRDefault="008B5B62" w:rsidP="00433B0F">
            <w:pPr>
              <w:jc w:val="center"/>
              <w:rPr>
                <w:rFonts w:ascii="Times New Roman" w:hAnsi="Times New Roman" w:cs="Times New Roman"/>
                <w:sz w:val="24"/>
                <w:szCs w:val="24"/>
              </w:rPr>
            </w:pPr>
            <w:r w:rsidRPr="000825BD">
              <w:rPr>
                <w:rFonts w:ascii="Times New Roman" w:hAnsi="Times New Roman" w:cs="Times New Roman"/>
                <w:sz w:val="24"/>
                <w:szCs w:val="24"/>
              </w:rPr>
              <w:t>2016</w:t>
            </w:r>
            <w:r w:rsidR="00433B0F">
              <w:rPr>
                <w:rFonts w:ascii="Times New Roman" w:hAnsi="Times New Roman" w:cs="Times New Roman"/>
                <w:sz w:val="24"/>
                <w:szCs w:val="24"/>
              </w:rPr>
              <w:t>г.</w:t>
            </w:r>
          </w:p>
        </w:tc>
      </w:tr>
      <w:tr w:rsidR="008B5B62" w:rsidRPr="000825BD" w:rsidTr="00433B0F">
        <w:trPr>
          <w:jc w:val="center"/>
        </w:trPr>
        <w:tc>
          <w:tcPr>
            <w:tcW w:w="1892" w:type="dxa"/>
          </w:tcPr>
          <w:p w:rsidR="008B5B62" w:rsidRPr="000825BD" w:rsidRDefault="008B5B62" w:rsidP="00E60A16">
            <w:pPr>
              <w:jc w:val="center"/>
              <w:rPr>
                <w:rFonts w:ascii="Times New Roman" w:hAnsi="Times New Roman" w:cs="Times New Roman"/>
                <w:sz w:val="24"/>
                <w:szCs w:val="24"/>
              </w:rPr>
            </w:pPr>
            <w:r w:rsidRPr="000825BD">
              <w:rPr>
                <w:rFonts w:ascii="Times New Roman" w:hAnsi="Times New Roman" w:cs="Times New Roman"/>
                <w:sz w:val="24"/>
                <w:szCs w:val="24"/>
              </w:rPr>
              <w:t>470,4</w:t>
            </w:r>
          </w:p>
        </w:tc>
        <w:tc>
          <w:tcPr>
            <w:tcW w:w="1890" w:type="dxa"/>
          </w:tcPr>
          <w:p w:rsidR="008B5B62" w:rsidRPr="000825BD" w:rsidRDefault="008B5B62" w:rsidP="00E60A16">
            <w:pPr>
              <w:ind w:firstLine="39"/>
              <w:jc w:val="center"/>
              <w:rPr>
                <w:rFonts w:ascii="Times New Roman" w:hAnsi="Times New Roman" w:cs="Times New Roman"/>
                <w:sz w:val="24"/>
                <w:szCs w:val="24"/>
              </w:rPr>
            </w:pPr>
            <w:r w:rsidRPr="000825BD">
              <w:rPr>
                <w:rFonts w:ascii="Times New Roman" w:hAnsi="Times New Roman" w:cs="Times New Roman"/>
                <w:sz w:val="24"/>
                <w:szCs w:val="24"/>
              </w:rPr>
              <w:t>468,5</w:t>
            </w:r>
          </w:p>
        </w:tc>
        <w:tc>
          <w:tcPr>
            <w:tcW w:w="1891" w:type="dxa"/>
          </w:tcPr>
          <w:p w:rsidR="008B5B62" w:rsidRPr="000825BD" w:rsidRDefault="008B5B62" w:rsidP="00E60A16">
            <w:pPr>
              <w:jc w:val="center"/>
              <w:rPr>
                <w:rFonts w:ascii="Times New Roman" w:hAnsi="Times New Roman" w:cs="Times New Roman"/>
                <w:sz w:val="24"/>
                <w:szCs w:val="24"/>
              </w:rPr>
            </w:pPr>
            <w:r w:rsidRPr="000825BD">
              <w:rPr>
                <w:rFonts w:ascii="Times New Roman" w:hAnsi="Times New Roman" w:cs="Times New Roman"/>
                <w:sz w:val="24"/>
                <w:szCs w:val="24"/>
              </w:rPr>
              <w:t>684,0</w:t>
            </w:r>
          </w:p>
        </w:tc>
        <w:tc>
          <w:tcPr>
            <w:tcW w:w="1769" w:type="dxa"/>
          </w:tcPr>
          <w:p w:rsidR="008B5B62" w:rsidRPr="000825BD" w:rsidRDefault="008B5B62" w:rsidP="00E60A16">
            <w:pPr>
              <w:jc w:val="center"/>
              <w:rPr>
                <w:rFonts w:ascii="Times New Roman" w:hAnsi="Times New Roman" w:cs="Times New Roman"/>
                <w:sz w:val="24"/>
                <w:szCs w:val="24"/>
              </w:rPr>
            </w:pPr>
            <w:r w:rsidRPr="000825BD">
              <w:rPr>
                <w:rFonts w:ascii="Times New Roman" w:hAnsi="Times New Roman" w:cs="Times New Roman"/>
                <w:sz w:val="24"/>
                <w:szCs w:val="24"/>
              </w:rPr>
              <w:t>2580,0</w:t>
            </w:r>
          </w:p>
        </w:tc>
        <w:tc>
          <w:tcPr>
            <w:tcW w:w="2021" w:type="dxa"/>
          </w:tcPr>
          <w:p w:rsidR="008B5B62" w:rsidRPr="000825BD" w:rsidRDefault="008B5B62" w:rsidP="00E60A16">
            <w:pPr>
              <w:ind w:firstLine="17"/>
              <w:jc w:val="center"/>
              <w:rPr>
                <w:rFonts w:ascii="Times New Roman" w:hAnsi="Times New Roman" w:cs="Times New Roman"/>
                <w:sz w:val="24"/>
                <w:szCs w:val="24"/>
              </w:rPr>
            </w:pPr>
            <w:r w:rsidRPr="000825BD">
              <w:rPr>
                <w:rFonts w:ascii="Times New Roman" w:hAnsi="Times New Roman" w:cs="Times New Roman"/>
                <w:sz w:val="24"/>
                <w:szCs w:val="24"/>
              </w:rPr>
              <w:t>981,3</w:t>
            </w:r>
          </w:p>
        </w:tc>
      </w:tr>
    </w:tbl>
    <w:p w:rsidR="001174CD" w:rsidRDefault="001174CD" w:rsidP="000825BD">
      <w:pPr>
        <w:spacing w:after="0" w:line="240" w:lineRule="auto"/>
        <w:ind w:firstLine="709"/>
        <w:jc w:val="both"/>
        <w:rPr>
          <w:rFonts w:ascii="Times New Roman" w:hAnsi="Times New Roman" w:cs="Times New Roman"/>
          <w:sz w:val="24"/>
          <w:szCs w:val="24"/>
        </w:rPr>
      </w:pPr>
    </w:p>
    <w:p w:rsidR="008B5B62" w:rsidRDefault="008B5B62" w:rsidP="000825BD">
      <w:pPr>
        <w:spacing w:after="0" w:line="240" w:lineRule="auto"/>
        <w:ind w:firstLine="709"/>
        <w:jc w:val="both"/>
        <w:rPr>
          <w:rFonts w:ascii="Times New Roman" w:hAnsi="Times New Roman" w:cs="Times New Roman"/>
          <w:sz w:val="24"/>
          <w:szCs w:val="24"/>
        </w:rPr>
      </w:pPr>
      <w:r w:rsidRPr="000825BD">
        <w:rPr>
          <w:rFonts w:ascii="Times New Roman" w:hAnsi="Times New Roman" w:cs="Times New Roman"/>
          <w:sz w:val="24"/>
          <w:szCs w:val="24"/>
        </w:rPr>
        <w:lastRenderedPageBreak/>
        <w:t>Значительные финансовые вливания на улучшение материальной базы отрасли  произошли в 2017</w:t>
      </w:r>
      <w:r w:rsidR="00924CEC">
        <w:rPr>
          <w:rFonts w:ascii="Times New Roman" w:hAnsi="Times New Roman" w:cs="Times New Roman"/>
          <w:sz w:val="24"/>
          <w:szCs w:val="24"/>
        </w:rPr>
        <w:t xml:space="preserve"> </w:t>
      </w:r>
      <w:r w:rsidRPr="000825BD">
        <w:rPr>
          <w:rFonts w:ascii="Times New Roman" w:hAnsi="Times New Roman" w:cs="Times New Roman"/>
          <w:sz w:val="24"/>
          <w:szCs w:val="24"/>
        </w:rPr>
        <w:t>году,</w:t>
      </w:r>
      <w:r w:rsidR="00465D78">
        <w:rPr>
          <w:rFonts w:ascii="Times New Roman" w:hAnsi="Times New Roman" w:cs="Times New Roman"/>
          <w:sz w:val="24"/>
          <w:szCs w:val="24"/>
        </w:rPr>
        <w:t xml:space="preserve"> </w:t>
      </w:r>
      <w:r w:rsidRPr="000825BD">
        <w:rPr>
          <w:rFonts w:ascii="Times New Roman" w:hAnsi="Times New Roman" w:cs="Times New Roman"/>
          <w:sz w:val="24"/>
          <w:szCs w:val="24"/>
        </w:rPr>
        <w:t>в рамках проекта «Местный Дом культуры» из федерального бюджета  выделена субсидия в сумме 6111300 руб.</w:t>
      </w:r>
    </w:p>
    <w:p w:rsidR="00DD384C" w:rsidRPr="000825BD" w:rsidRDefault="00DD384C" w:rsidP="000825BD">
      <w:pPr>
        <w:spacing w:after="0" w:line="240" w:lineRule="auto"/>
        <w:ind w:firstLine="709"/>
        <w:jc w:val="both"/>
        <w:rPr>
          <w:rFonts w:ascii="Times New Roman" w:hAnsi="Times New Roman" w:cs="Times New Roman"/>
          <w:sz w:val="24"/>
          <w:szCs w:val="24"/>
        </w:rPr>
      </w:pPr>
    </w:p>
    <w:p w:rsidR="008B5B62" w:rsidRDefault="008B5B62" w:rsidP="00DD384C">
      <w:pPr>
        <w:spacing w:after="0" w:line="240" w:lineRule="auto"/>
        <w:ind w:firstLine="709"/>
        <w:jc w:val="center"/>
        <w:rPr>
          <w:rFonts w:ascii="Times New Roman" w:eastAsia="Calibri" w:hAnsi="Times New Roman" w:cs="Times New Roman"/>
          <w:b/>
          <w:sz w:val="24"/>
          <w:szCs w:val="24"/>
        </w:rPr>
      </w:pPr>
      <w:r w:rsidRPr="00DD384C">
        <w:rPr>
          <w:rFonts w:ascii="Times New Roman" w:eastAsia="Calibri" w:hAnsi="Times New Roman" w:cs="Times New Roman"/>
          <w:b/>
          <w:sz w:val="24"/>
          <w:szCs w:val="24"/>
        </w:rPr>
        <w:t>Расходы на текущие и капитальные ремонты, на приобретение музыкальных инструментов, сценических костюмов и реквизита, компьют</w:t>
      </w:r>
      <w:r w:rsidR="00EB0B2A" w:rsidRPr="00DD384C">
        <w:rPr>
          <w:rFonts w:ascii="Times New Roman" w:eastAsia="Calibri" w:hAnsi="Times New Roman" w:cs="Times New Roman"/>
          <w:b/>
          <w:sz w:val="24"/>
          <w:szCs w:val="24"/>
        </w:rPr>
        <w:t>еров, пополнение книжного фонда</w:t>
      </w:r>
      <w:r w:rsidRPr="00DD384C">
        <w:rPr>
          <w:rFonts w:ascii="Times New Roman" w:eastAsia="Calibri" w:hAnsi="Times New Roman" w:cs="Times New Roman"/>
          <w:b/>
          <w:sz w:val="24"/>
          <w:szCs w:val="24"/>
        </w:rPr>
        <w:t>: (тыс.</w:t>
      </w:r>
      <w:r w:rsidR="00465D78" w:rsidRPr="00DD384C">
        <w:rPr>
          <w:rFonts w:ascii="Times New Roman" w:eastAsia="Calibri" w:hAnsi="Times New Roman" w:cs="Times New Roman"/>
          <w:b/>
          <w:sz w:val="24"/>
          <w:szCs w:val="24"/>
        </w:rPr>
        <w:t xml:space="preserve"> </w:t>
      </w:r>
      <w:r w:rsidRPr="00DD384C">
        <w:rPr>
          <w:rFonts w:ascii="Times New Roman" w:eastAsia="Calibri" w:hAnsi="Times New Roman" w:cs="Times New Roman"/>
          <w:b/>
          <w:sz w:val="24"/>
          <w:szCs w:val="24"/>
        </w:rPr>
        <w:t>руб</w:t>
      </w:r>
      <w:r w:rsidR="00465D78" w:rsidRPr="00DD384C">
        <w:rPr>
          <w:rFonts w:ascii="Times New Roman" w:eastAsia="Calibri" w:hAnsi="Times New Roman" w:cs="Times New Roman"/>
          <w:b/>
          <w:sz w:val="24"/>
          <w:szCs w:val="24"/>
        </w:rPr>
        <w:t>.</w:t>
      </w:r>
      <w:r w:rsidRPr="00DD384C">
        <w:rPr>
          <w:rFonts w:ascii="Times New Roman" w:eastAsia="Calibri" w:hAnsi="Times New Roman" w:cs="Times New Roman"/>
          <w:b/>
          <w:sz w:val="24"/>
          <w:szCs w:val="24"/>
        </w:rPr>
        <w:t>)</w:t>
      </w:r>
    </w:p>
    <w:p w:rsidR="00DD384C" w:rsidRPr="00DD384C" w:rsidRDefault="00DD384C" w:rsidP="00DD384C">
      <w:pPr>
        <w:spacing w:after="0" w:line="240" w:lineRule="auto"/>
        <w:ind w:firstLine="709"/>
        <w:jc w:val="center"/>
        <w:rPr>
          <w:rFonts w:ascii="Times New Roman" w:eastAsia="Calibri" w:hAnsi="Times New Roman" w:cs="Times New Roman"/>
          <w:b/>
          <w:sz w:val="24"/>
          <w:szCs w:val="24"/>
        </w:rPr>
      </w:pPr>
    </w:p>
    <w:tbl>
      <w:tblPr>
        <w:tblStyle w:val="af"/>
        <w:tblW w:w="0" w:type="auto"/>
        <w:jc w:val="center"/>
        <w:tblLook w:val="04A0"/>
      </w:tblPr>
      <w:tblGrid>
        <w:gridCol w:w="4668"/>
        <w:gridCol w:w="973"/>
        <w:gridCol w:w="1094"/>
        <w:gridCol w:w="855"/>
        <w:gridCol w:w="855"/>
        <w:gridCol w:w="1126"/>
      </w:tblGrid>
      <w:tr w:rsidR="008B5B62" w:rsidRPr="000825BD" w:rsidTr="00804125">
        <w:trPr>
          <w:trHeight w:val="465"/>
          <w:jc w:val="center"/>
        </w:trPr>
        <w:tc>
          <w:tcPr>
            <w:tcW w:w="5173" w:type="dxa"/>
            <w:tcBorders>
              <w:bottom w:val="single" w:sz="4" w:space="0" w:color="auto"/>
            </w:tcBorders>
          </w:tcPr>
          <w:p w:rsidR="008B5B62" w:rsidRPr="000825BD" w:rsidRDefault="008B5B62" w:rsidP="001D61DB">
            <w:pPr>
              <w:pStyle w:val="ab"/>
              <w:ind w:left="0"/>
              <w:jc w:val="both"/>
              <w:rPr>
                <w:rFonts w:ascii="Times New Roman" w:eastAsia="Calibri" w:hAnsi="Times New Roman" w:cs="Times New Roman"/>
                <w:sz w:val="24"/>
                <w:szCs w:val="24"/>
              </w:rPr>
            </w:pPr>
          </w:p>
        </w:tc>
        <w:tc>
          <w:tcPr>
            <w:tcW w:w="993" w:type="dxa"/>
            <w:tcBorders>
              <w:bottom w:val="single" w:sz="4" w:space="0" w:color="auto"/>
            </w:tcBorders>
          </w:tcPr>
          <w:p w:rsidR="008B5B62" w:rsidRPr="000825BD" w:rsidRDefault="008B5B62" w:rsidP="00D91749">
            <w:pPr>
              <w:pStyle w:val="ab"/>
              <w:ind w:left="0"/>
              <w:jc w:val="center"/>
              <w:rPr>
                <w:rFonts w:ascii="Times New Roman" w:eastAsia="Calibri" w:hAnsi="Times New Roman" w:cs="Times New Roman"/>
                <w:sz w:val="24"/>
                <w:szCs w:val="24"/>
              </w:rPr>
            </w:pPr>
            <w:r w:rsidRPr="000825BD">
              <w:rPr>
                <w:rFonts w:ascii="Times New Roman" w:eastAsia="Calibri" w:hAnsi="Times New Roman" w:cs="Times New Roman"/>
                <w:sz w:val="24"/>
                <w:szCs w:val="24"/>
              </w:rPr>
              <w:t>2012</w:t>
            </w:r>
            <w:r w:rsidR="001D61DB">
              <w:rPr>
                <w:rFonts w:ascii="Times New Roman" w:eastAsia="Calibri" w:hAnsi="Times New Roman" w:cs="Times New Roman"/>
                <w:sz w:val="24"/>
                <w:szCs w:val="24"/>
              </w:rPr>
              <w:t>г.</w:t>
            </w:r>
          </w:p>
        </w:tc>
        <w:tc>
          <w:tcPr>
            <w:tcW w:w="1134" w:type="dxa"/>
            <w:tcBorders>
              <w:bottom w:val="single" w:sz="4" w:space="0" w:color="auto"/>
            </w:tcBorders>
          </w:tcPr>
          <w:p w:rsidR="008B5B62" w:rsidRPr="000825BD" w:rsidRDefault="008B5B62" w:rsidP="00D91749">
            <w:pPr>
              <w:pStyle w:val="ab"/>
              <w:ind w:left="0"/>
              <w:jc w:val="center"/>
              <w:rPr>
                <w:rFonts w:ascii="Times New Roman" w:eastAsia="Calibri" w:hAnsi="Times New Roman" w:cs="Times New Roman"/>
                <w:sz w:val="24"/>
                <w:szCs w:val="24"/>
              </w:rPr>
            </w:pPr>
            <w:r w:rsidRPr="000825BD">
              <w:rPr>
                <w:rFonts w:ascii="Times New Roman" w:eastAsia="Calibri" w:hAnsi="Times New Roman" w:cs="Times New Roman"/>
                <w:sz w:val="24"/>
                <w:szCs w:val="24"/>
              </w:rPr>
              <w:t>2013</w:t>
            </w:r>
            <w:r w:rsidR="001D61DB">
              <w:rPr>
                <w:rFonts w:ascii="Times New Roman" w:eastAsia="Calibri" w:hAnsi="Times New Roman" w:cs="Times New Roman"/>
                <w:sz w:val="24"/>
                <w:szCs w:val="24"/>
              </w:rPr>
              <w:t>г.</w:t>
            </w:r>
          </w:p>
        </w:tc>
        <w:tc>
          <w:tcPr>
            <w:tcW w:w="850" w:type="dxa"/>
            <w:tcBorders>
              <w:bottom w:val="single" w:sz="4" w:space="0" w:color="auto"/>
            </w:tcBorders>
          </w:tcPr>
          <w:p w:rsidR="008B5B62" w:rsidRPr="000825BD" w:rsidRDefault="008B5B62" w:rsidP="00D91749">
            <w:pPr>
              <w:pStyle w:val="ab"/>
              <w:ind w:left="0"/>
              <w:jc w:val="center"/>
              <w:rPr>
                <w:rFonts w:ascii="Times New Roman" w:eastAsia="Calibri" w:hAnsi="Times New Roman" w:cs="Times New Roman"/>
                <w:sz w:val="24"/>
                <w:szCs w:val="24"/>
              </w:rPr>
            </w:pPr>
            <w:r w:rsidRPr="000825BD">
              <w:rPr>
                <w:rFonts w:ascii="Times New Roman" w:eastAsia="Calibri" w:hAnsi="Times New Roman" w:cs="Times New Roman"/>
                <w:sz w:val="24"/>
                <w:szCs w:val="24"/>
              </w:rPr>
              <w:t>2014</w:t>
            </w:r>
            <w:r w:rsidR="001D61DB">
              <w:rPr>
                <w:rFonts w:ascii="Times New Roman" w:eastAsia="Calibri" w:hAnsi="Times New Roman" w:cs="Times New Roman"/>
                <w:sz w:val="24"/>
                <w:szCs w:val="24"/>
              </w:rPr>
              <w:t>г.</w:t>
            </w:r>
          </w:p>
        </w:tc>
        <w:tc>
          <w:tcPr>
            <w:tcW w:w="851" w:type="dxa"/>
            <w:tcBorders>
              <w:bottom w:val="single" w:sz="4" w:space="0" w:color="auto"/>
            </w:tcBorders>
          </w:tcPr>
          <w:p w:rsidR="008B5B62" w:rsidRPr="000825BD" w:rsidRDefault="008B5B62" w:rsidP="00D91749">
            <w:pPr>
              <w:pStyle w:val="ab"/>
              <w:ind w:left="0"/>
              <w:jc w:val="center"/>
              <w:rPr>
                <w:rFonts w:ascii="Times New Roman" w:eastAsia="Calibri" w:hAnsi="Times New Roman" w:cs="Times New Roman"/>
                <w:sz w:val="24"/>
                <w:szCs w:val="24"/>
              </w:rPr>
            </w:pPr>
            <w:r w:rsidRPr="000825BD">
              <w:rPr>
                <w:rFonts w:ascii="Times New Roman" w:eastAsia="Calibri" w:hAnsi="Times New Roman" w:cs="Times New Roman"/>
                <w:sz w:val="24"/>
                <w:szCs w:val="24"/>
              </w:rPr>
              <w:t>2015</w:t>
            </w:r>
            <w:r w:rsidR="001D61DB">
              <w:rPr>
                <w:rFonts w:ascii="Times New Roman" w:eastAsia="Calibri" w:hAnsi="Times New Roman" w:cs="Times New Roman"/>
                <w:sz w:val="24"/>
                <w:szCs w:val="24"/>
              </w:rPr>
              <w:t>г.</w:t>
            </w:r>
          </w:p>
        </w:tc>
        <w:tc>
          <w:tcPr>
            <w:tcW w:w="1172" w:type="dxa"/>
            <w:tcBorders>
              <w:bottom w:val="single" w:sz="4" w:space="0" w:color="auto"/>
            </w:tcBorders>
          </w:tcPr>
          <w:p w:rsidR="008B5B62" w:rsidRPr="000825BD" w:rsidRDefault="008B5B62" w:rsidP="00D91749">
            <w:pPr>
              <w:pStyle w:val="ab"/>
              <w:ind w:left="0"/>
              <w:jc w:val="center"/>
              <w:rPr>
                <w:rFonts w:ascii="Times New Roman" w:eastAsia="Calibri" w:hAnsi="Times New Roman" w:cs="Times New Roman"/>
                <w:sz w:val="24"/>
                <w:szCs w:val="24"/>
              </w:rPr>
            </w:pPr>
            <w:r w:rsidRPr="000825BD">
              <w:rPr>
                <w:rFonts w:ascii="Times New Roman" w:eastAsia="Calibri" w:hAnsi="Times New Roman" w:cs="Times New Roman"/>
                <w:sz w:val="24"/>
                <w:szCs w:val="24"/>
              </w:rPr>
              <w:t>2016</w:t>
            </w:r>
            <w:r w:rsidR="001D61DB">
              <w:rPr>
                <w:rFonts w:ascii="Times New Roman" w:eastAsia="Calibri" w:hAnsi="Times New Roman" w:cs="Times New Roman"/>
                <w:sz w:val="24"/>
                <w:szCs w:val="24"/>
              </w:rPr>
              <w:t>г.</w:t>
            </w:r>
          </w:p>
        </w:tc>
      </w:tr>
      <w:tr w:rsidR="008B5B62" w:rsidRPr="000825BD" w:rsidTr="00804125">
        <w:trPr>
          <w:trHeight w:val="645"/>
          <w:jc w:val="center"/>
        </w:trPr>
        <w:tc>
          <w:tcPr>
            <w:tcW w:w="5173" w:type="dxa"/>
            <w:tcBorders>
              <w:top w:val="single" w:sz="4" w:space="0" w:color="auto"/>
            </w:tcBorders>
          </w:tcPr>
          <w:p w:rsidR="008B5B62" w:rsidRPr="000825BD" w:rsidRDefault="008B5B62" w:rsidP="001D61DB">
            <w:pPr>
              <w:pStyle w:val="ab"/>
              <w:ind w:left="0"/>
              <w:jc w:val="both"/>
              <w:rPr>
                <w:rFonts w:ascii="Times New Roman" w:eastAsia="Calibri" w:hAnsi="Times New Roman" w:cs="Times New Roman"/>
                <w:sz w:val="24"/>
                <w:szCs w:val="24"/>
              </w:rPr>
            </w:pPr>
            <w:r w:rsidRPr="000825BD">
              <w:rPr>
                <w:rFonts w:ascii="Times New Roman" w:eastAsia="Calibri" w:hAnsi="Times New Roman" w:cs="Times New Roman"/>
                <w:sz w:val="24"/>
                <w:szCs w:val="24"/>
              </w:rPr>
              <w:t>текущие и капитальные ремонты/ на 1обект</w:t>
            </w:r>
          </w:p>
        </w:tc>
        <w:tc>
          <w:tcPr>
            <w:tcW w:w="993" w:type="dxa"/>
            <w:tcBorders>
              <w:top w:val="single" w:sz="4" w:space="0" w:color="auto"/>
            </w:tcBorders>
          </w:tcPr>
          <w:p w:rsidR="008B5B62" w:rsidRPr="000825BD" w:rsidRDefault="008B5B62" w:rsidP="00425FFD">
            <w:pPr>
              <w:pStyle w:val="ab"/>
              <w:ind w:left="0" w:firstLine="10"/>
              <w:jc w:val="center"/>
              <w:rPr>
                <w:rFonts w:ascii="Times New Roman" w:eastAsia="Calibri" w:hAnsi="Times New Roman" w:cs="Times New Roman"/>
                <w:sz w:val="24"/>
                <w:szCs w:val="24"/>
              </w:rPr>
            </w:pPr>
            <w:r w:rsidRPr="000825BD">
              <w:rPr>
                <w:rFonts w:ascii="Times New Roman" w:eastAsia="Calibri" w:hAnsi="Times New Roman" w:cs="Times New Roman"/>
                <w:sz w:val="24"/>
                <w:szCs w:val="24"/>
              </w:rPr>
              <w:t>3410</w:t>
            </w:r>
          </w:p>
        </w:tc>
        <w:tc>
          <w:tcPr>
            <w:tcW w:w="1134" w:type="dxa"/>
            <w:tcBorders>
              <w:top w:val="single" w:sz="4" w:space="0" w:color="auto"/>
            </w:tcBorders>
          </w:tcPr>
          <w:p w:rsidR="008B5B62" w:rsidRPr="000825BD" w:rsidRDefault="008B5B62" w:rsidP="00425FFD">
            <w:pPr>
              <w:pStyle w:val="ab"/>
              <w:ind w:left="0" w:firstLine="10"/>
              <w:jc w:val="center"/>
              <w:rPr>
                <w:rFonts w:ascii="Times New Roman" w:eastAsia="Calibri" w:hAnsi="Times New Roman" w:cs="Times New Roman"/>
                <w:sz w:val="24"/>
                <w:szCs w:val="24"/>
              </w:rPr>
            </w:pPr>
            <w:r w:rsidRPr="000825BD">
              <w:rPr>
                <w:rFonts w:ascii="Times New Roman" w:eastAsia="Calibri" w:hAnsi="Times New Roman" w:cs="Times New Roman"/>
                <w:sz w:val="24"/>
                <w:szCs w:val="24"/>
              </w:rPr>
              <w:t>2811</w:t>
            </w:r>
          </w:p>
        </w:tc>
        <w:tc>
          <w:tcPr>
            <w:tcW w:w="850" w:type="dxa"/>
            <w:tcBorders>
              <w:top w:val="single" w:sz="4" w:space="0" w:color="auto"/>
            </w:tcBorders>
          </w:tcPr>
          <w:p w:rsidR="008B5B62" w:rsidRPr="000825BD" w:rsidRDefault="008B5B62" w:rsidP="00425FFD">
            <w:pPr>
              <w:pStyle w:val="ab"/>
              <w:ind w:left="0" w:firstLine="10"/>
              <w:jc w:val="center"/>
              <w:rPr>
                <w:rFonts w:ascii="Times New Roman" w:eastAsia="Calibri" w:hAnsi="Times New Roman" w:cs="Times New Roman"/>
                <w:sz w:val="24"/>
                <w:szCs w:val="24"/>
              </w:rPr>
            </w:pPr>
            <w:r w:rsidRPr="000825BD">
              <w:rPr>
                <w:rFonts w:ascii="Times New Roman" w:eastAsia="Calibri" w:hAnsi="Times New Roman" w:cs="Times New Roman"/>
                <w:sz w:val="24"/>
                <w:szCs w:val="24"/>
              </w:rPr>
              <w:t>1278</w:t>
            </w:r>
          </w:p>
        </w:tc>
        <w:tc>
          <w:tcPr>
            <w:tcW w:w="851" w:type="dxa"/>
            <w:tcBorders>
              <w:top w:val="single" w:sz="4" w:space="0" w:color="auto"/>
            </w:tcBorders>
          </w:tcPr>
          <w:p w:rsidR="008B5B62" w:rsidRPr="000825BD" w:rsidRDefault="008B5B62" w:rsidP="00425FFD">
            <w:pPr>
              <w:pStyle w:val="ab"/>
              <w:ind w:left="0" w:firstLine="10"/>
              <w:jc w:val="center"/>
              <w:rPr>
                <w:rFonts w:ascii="Times New Roman" w:eastAsia="Calibri" w:hAnsi="Times New Roman" w:cs="Times New Roman"/>
                <w:sz w:val="24"/>
                <w:szCs w:val="24"/>
              </w:rPr>
            </w:pPr>
            <w:r w:rsidRPr="000825BD">
              <w:rPr>
                <w:rFonts w:ascii="Times New Roman" w:eastAsia="Calibri" w:hAnsi="Times New Roman" w:cs="Times New Roman"/>
                <w:sz w:val="24"/>
                <w:szCs w:val="24"/>
              </w:rPr>
              <w:t>3460</w:t>
            </w:r>
          </w:p>
        </w:tc>
        <w:tc>
          <w:tcPr>
            <w:tcW w:w="1172" w:type="dxa"/>
            <w:tcBorders>
              <w:top w:val="single" w:sz="4" w:space="0" w:color="auto"/>
            </w:tcBorders>
          </w:tcPr>
          <w:p w:rsidR="008B5B62" w:rsidRPr="000825BD" w:rsidRDefault="008B5B62" w:rsidP="00425FFD">
            <w:pPr>
              <w:pStyle w:val="ab"/>
              <w:ind w:left="0" w:firstLine="10"/>
              <w:jc w:val="center"/>
              <w:rPr>
                <w:rFonts w:ascii="Times New Roman" w:eastAsia="Calibri" w:hAnsi="Times New Roman" w:cs="Times New Roman"/>
                <w:sz w:val="24"/>
                <w:szCs w:val="24"/>
              </w:rPr>
            </w:pPr>
            <w:r w:rsidRPr="000825BD">
              <w:rPr>
                <w:rFonts w:ascii="Times New Roman" w:eastAsia="Calibri" w:hAnsi="Times New Roman" w:cs="Times New Roman"/>
                <w:sz w:val="24"/>
                <w:szCs w:val="24"/>
              </w:rPr>
              <w:t>3240</w:t>
            </w:r>
          </w:p>
        </w:tc>
      </w:tr>
      <w:tr w:rsidR="008B5B62" w:rsidRPr="000825BD" w:rsidTr="00804125">
        <w:trPr>
          <w:jc w:val="center"/>
        </w:trPr>
        <w:tc>
          <w:tcPr>
            <w:tcW w:w="5173" w:type="dxa"/>
          </w:tcPr>
          <w:p w:rsidR="008B5B62" w:rsidRPr="000825BD" w:rsidRDefault="008B5B62" w:rsidP="001D61DB">
            <w:pPr>
              <w:pStyle w:val="ab"/>
              <w:ind w:left="0"/>
              <w:jc w:val="both"/>
              <w:rPr>
                <w:rFonts w:ascii="Times New Roman" w:eastAsia="Calibri" w:hAnsi="Times New Roman" w:cs="Times New Roman"/>
                <w:sz w:val="24"/>
                <w:szCs w:val="24"/>
              </w:rPr>
            </w:pPr>
            <w:r w:rsidRPr="000825BD">
              <w:rPr>
                <w:rFonts w:ascii="Times New Roman" w:eastAsia="Calibri" w:hAnsi="Times New Roman" w:cs="Times New Roman"/>
                <w:sz w:val="24"/>
                <w:szCs w:val="24"/>
              </w:rPr>
              <w:t>Приобретение предметов длительного пользования</w:t>
            </w:r>
          </w:p>
        </w:tc>
        <w:tc>
          <w:tcPr>
            <w:tcW w:w="993" w:type="dxa"/>
          </w:tcPr>
          <w:p w:rsidR="008B5B62" w:rsidRPr="000825BD" w:rsidRDefault="008B5B62" w:rsidP="00425FFD">
            <w:pPr>
              <w:pStyle w:val="ab"/>
              <w:ind w:left="0" w:firstLine="10"/>
              <w:jc w:val="center"/>
              <w:rPr>
                <w:rFonts w:ascii="Times New Roman" w:eastAsia="Calibri" w:hAnsi="Times New Roman" w:cs="Times New Roman"/>
                <w:sz w:val="24"/>
                <w:szCs w:val="24"/>
              </w:rPr>
            </w:pPr>
            <w:r w:rsidRPr="000825BD">
              <w:rPr>
                <w:rFonts w:ascii="Times New Roman" w:eastAsia="Calibri" w:hAnsi="Times New Roman" w:cs="Times New Roman"/>
                <w:sz w:val="24"/>
                <w:szCs w:val="24"/>
              </w:rPr>
              <w:t>450</w:t>
            </w:r>
          </w:p>
        </w:tc>
        <w:tc>
          <w:tcPr>
            <w:tcW w:w="1134" w:type="dxa"/>
          </w:tcPr>
          <w:p w:rsidR="008B5B62" w:rsidRPr="000825BD" w:rsidRDefault="008B5B62" w:rsidP="00425FFD">
            <w:pPr>
              <w:pStyle w:val="ab"/>
              <w:ind w:left="0" w:firstLine="10"/>
              <w:jc w:val="center"/>
              <w:rPr>
                <w:rFonts w:ascii="Times New Roman" w:eastAsia="Calibri" w:hAnsi="Times New Roman" w:cs="Times New Roman"/>
                <w:sz w:val="24"/>
                <w:szCs w:val="24"/>
              </w:rPr>
            </w:pPr>
            <w:r w:rsidRPr="000825BD">
              <w:rPr>
                <w:rFonts w:ascii="Times New Roman" w:eastAsia="Calibri" w:hAnsi="Times New Roman" w:cs="Times New Roman"/>
                <w:sz w:val="24"/>
                <w:szCs w:val="24"/>
              </w:rPr>
              <w:t>656</w:t>
            </w:r>
          </w:p>
        </w:tc>
        <w:tc>
          <w:tcPr>
            <w:tcW w:w="850" w:type="dxa"/>
          </w:tcPr>
          <w:p w:rsidR="008B5B62" w:rsidRPr="000825BD" w:rsidRDefault="008B5B62" w:rsidP="00425FFD">
            <w:pPr>
              <w:pStyle w:val="ab"/>
              <w:ind w:left="0" w:firstLine="10"/>
              <w:jc w:val="center"/>
              <w:rPr>
                <w:rFonts w:ascii="Times New Roman" w:eastAsia="Calibri" w:hAnsi="Times New Roman" w:cs="Times New Roman"/>
                <w:sz w:val="24"/>
                <w:szCs w:val="24"/>
              </w:rPr>
            </w:pPr>
            <w:r w:rsidRPr="000825BD">
              <w:rPr>
                <w:rFonts w:ascii="Times New Roman" w:eastAsia="Calibri" w:hAnsi="Times New Roman" w:cs="Times New Roman"/>
                <w:sz w:val="24"/>
                <w:szCs w:val="24"/>
              </w:rPr>
              <w:t>1081</w:t>
            </w:r>
          </w:p>
        </w:tc>
        <w:tc>
          <w:tcPr>
            <w:tcW w:w="851" w:type="dxa"/>
          </w:tcPr>
          <w:p w:rsidR="008B5B62" w:rsidRPr="000825BD" w:rsidRDefault="008B5B62" w:rsidP="00425FFD">
            <w:pPr>
              <w:pStyle w:val="ab"/>
              <w:ind w:left="0" w:firstLine="10"/>
              <w:jc w:val="center"/>
              <w:rPr>
                <w:rFonts w:ascii="Times New Roman" w:eastAsia="Calibri" w:hAnsi="Times New Roman" w:cs="Times New Roman"/>
                <w:sz w:val="24"/>
                <w:szCs w:val="24"/>
              </w:rPr>
            </w:pPr>
            <w:r w:rsidRPr="000825BD">
              <w:rPr>
                <w:rFonts w:ascii="Times New Roman" w:eastAsia="Calibri" w:hAnsi="Times New Roman" w:cs="Times New Roman"/>
                <w:sz w:val="24"/>
                <w:szCs w:val="24"/>
              </w:rPr>
              <w:t>2040</w:t>
            </w:r>
          </w:p>
        </w:tc>
        <w:tc>
          <w:tcPr>
            <w:tcW w:w="1172" w:type="dxa"/>
          </w:tcPr>
          <w:p w:rsidR="008B5B62" w:rsidRPr="000825BD" w:rsidRDefault="008B5B62" w:rsidP="00425FFD">
            <w:pPr>
              <w:pStyle w:val="ab"/>
              <w:ind w:left="0" w:firstLine="10"/>
              <w:jc w:val="center"/>
              <w:rPr>
                <w:rFonts w:ascii="Times New Roman" w:eastAsia="Calibri" w:hAnsi="Times New Roman" w:cs="Times New Roman"/>
                <w:sz w:val="24"/>
                <w:szCs w:val="24"/>
              </w:rPr>
            </w:pPr>
            <w:r w:rsidRPr="000825BD">
              <w:rPr>
                <w:rFonts w:ascii="Times New Roman" w:eastAsia="Calibri" w:hAnsi="Times New Roman" w:cs="Times New Roman"/>
                <w:sz w:val="24"/>
                <w:szCs w:val="24"/>
              </w:rPr>
              <w:t>1094</w:t>
            </w:r>
          </w:p>
        </w:tc>
      </w:tr>
    </w:tbl>
    <w:p w:rsidR="008B5B62" w:rsidRPr="000825BD" w:rsidRDefault="008B5B62" w:rsidP="000825BD">
      <w:pPr>
        <w:spacing w:after="0" w:line="240" w:lineRule="auto"/>
        <w:ind w:firstLine="709"/>
        <w:jc w:val="both"/>
        <w:rPr>
          <w:rFonts w:ascii="Times New Roman" w:hAnsi="Times New Roman" w:cs="Times New Roman"/>
          <w:sz w:val="24"/>
          <w:szCs w:val="24"/>
        </w:rPr>
      </w:pPr>
    </w:p>
    <w:p w:rsidR="008B5B62" w:rsidRPr="000825BD" w:rsidRDefault="008B5B62" w:rsidP="009719A9">
      <w:pPr>
        <w:spacing w:after="0" w:line="240" w:lineRule="auto"/>
        <w:ind w:firstLine="709"/>
        <w:jc w:val="both"/>
        <w:rPr>
          <w:rFonts w:ascii="Times New Roman" w:hAnsi="Times New Roman" w:cs="Times New Roman"/>
          <w:sz w:val="24"/>
          <w:szCs w:val="24"/>
        </w:rPr>
      </w:pPr>
      <w:r w:rsidRPr="000825BD">
        <w:rPr>
          <w:rFonts w:ascii="Times New Roman" w:hAnsi="Times New Roman" w:cs="Times New Roman"/>
          <w:sz w:val="24"/>
          <w:szCs w:val="24"/>
        </w:rPr>
        <w:t>Необходимо заметить, что  уровень внешнего и внутреннего содержания учреждений культуры не в полной мере соответствует их назначению. Слабая материально-техническая  база многих учреждений, сельских Домов культуры, библиотек, отток квалифицированных специалистов  и недостаточный уровень подготовленности  кадрового пополнения, отсутствия транспортных средств в отрасли последние 10 лет, недо</w:t>
      </w:r>
      <w:r w:rsidR="00807F65">
        <w:rPr>
          <w:rFonts w:ascii="Times New Roman" w:hAnsi="Times New Roman" w:cs="Times New Roman"/>
          <w:sz w:val="24"/>
          <w:szCs w:val="24"/>
        </w:rPr>
        <w:t>статочное количество площадей (</w:t>
      </w:r>
      <w:r w:rsidRPr="000825BD">
        <w:rPr>
          <w:rFonts w:ascii="Times New Roman" w:hAnsi="Times New Roman" w:cs="Times New Roman"/>
          <w:sz w:val="24"/>
          <w:szCs w:val="24"/>
        </w:rPr>
        <w:t xml:space="preserve">большая часть библиотек размещается  в приспособленных помещениях  в сельсоветах и клубах) -  сдерживают развитие отрасли «культура» не дают возможности выполнить главную стратегическую задачу – высококачественное культурное и библиотечное обслуживание. </w:t>
      </w:r>
    </w:p>
    <w:p w:rsidR="009719A9" w:rsidRDefault="009719A9" w:rsidP="009719A9">
      <w:pPr>
        <w:spacing w:after="0"/>
        <w:jc w:val="both"/>
        <w:rPr>
          <w:rFonts w:ascii="Times New Roman" w:eastAsia="Calibri" w:hAnsi="Times New Roman" w:cs="Times New Roman"/>
          <w:sz w:val="24"/>
          <w:szCs w:val="24"/>
        </w:rPr>
      </w:pPr>
    </w:p>
    <w:p w:rsidR="000825BD" w:rsidRDefault="008B5B62" w:rsidP="009719A9">
      <w:pPr>
        <w:spacing w:after="0"/>
        <w:jc w:val="center"/>
        <w:rPr>
          <w:rFonts w:ascii="Times New Roman" w:eastAsia="Times New Roman" w:hAnsi="Times New Roman" w:cs="Times New Roman"/>
          <w:sz w:val="24"/>
          <w:szCs w:val="24"/>
        </w:rPr>
      </w:pPr>
      <w:r w:rsidRPr="000825BD">
        <w:rPr>
          <w:rFonts w:ascii="Times New Roman" w:eastAsia="Calibri" w:hAnsi="Times New Roman" w:cs="Times New Roman"/>
          <w:sz w:val="24"/>
          <w:szCs w:val="24"/>
          <w:lang w:val="en-US"/>
        </w:rPr>
        <w:t>SWOT</w:t>
      </w:r>
      <w:r w:rsidRPr="000825BD">
        <w:rPr>
          <w:rFonts w:ascii="Times New Roman" w:eastAsia="Calibri" w:hAnsi="Times New Roman" w:cs="Times New Roman"/>
          <w:sz w:val="24"/>
          <w:szCs w:val="24"/>
        </w:rPr>
        <w:t>- анализ</w:t>
      </w:r>
      <w:r w:rsidR="000825BD" w:rsidRPr="000825BD">
        <w:rPr>
          <w:rFonts w:ascii="Times New Roman" w:eastAsia="Calibri" w:hAnsi="Times New Roman" w:cs="Times New Roman"/>
          <w:sz w:val="24"/>
          <w:szCs w:val="24"/>
        </w:rPr>
        <w:t xml:space="preserve"> </w:t>
      </w:r>
      <w:r w:rsidR="000825BD" w:rsidRPr="000825BD">
        <w:rPr>
          <w:rFonts w:ascii="Times New Roman" w:eastAsia="Times New Roman" w:hAnsi="Times New Roman" w:cs="Times New Roman"/>
          <w:sz w:val="24"/>
          <w:szCs w:val="24"/>
        </w:rPr>
        <w:t>развития сферы культуры в Курганской области</w:t>
      </w:r>
    </w:p>
    <w:p w:rsidR="00B06B47" w:rsidRPr="000825BD" w:rsidRDefault="00B06B47" w:rsidP="009719A9">
      <w:pPr>
        <w:spacing w:after="0"/>
        <w:jc w:val="center"/>
        <w:rPr>
          <w:rFonts w:ascii="Times New Roman" w:eastAsia="Times New Roman" w:hAnsi="Times New Roman" w:cs="Times New Roman"/>
          <w:sz w:val="24"/>
          <w:szCs w:val="24"/>
        </w:rPr>
      </w:pPr>
    </w:p>
    <w:tbl>
      <w:tblPr>
        <w:tblStyle w:val="af"/>
        <w:tblW w:w="0" w:type="auto"/>
        <w:tblLook w:val="04A0"/>
      </w:tblPr>
      <w:tblGrid>
        <w:gridCol w:w="4429"/>
        <w:gridCol w:w="4751"/>
      </w:tblGrid>
      <w:tr w:rsidR="002C582A" w:rsidRPr="007E4709" w:rsidTr="00804125">
        <w:tc>
          <w:tcPr>
            <w:tcW w:w="4429" w:type="dxa"/>
          </w:tcPr>
          <w:p w:rsidR="002C582A" w:rsidRPr="00227229" w:rsidRDefault="002C582A" w:rsidP="002C582A">
            <w:pPr>
              <w:keepNext/>
              <w:ind w:firstLine="709"/>
              <w:jc w:val="both"/>
              <w:rPr>
                <w:rFonts w:ascii="Times New Roman" w:hAnsi="Times New Roman" w:cs="Times New Roman"/>
                <w:b/>
                <w:sz w:val="24"/>
                <w:szCs w:val="24"/>
              </w:rPr>
            </w:pPr>
            <w:r w:rsidRPr="00227229">
              <w:rPr>
                <w:rFonts w:ascii="Times New Roman" w:hAnsi="Times New Roman" w:cs="Times New Roman"/>
                <w:b/>
                <w:sz w:val="24"/>
                <w:szCs w:val="24"/>
              </w:rPr>
              <w:t>Сильные стороны (S)</w:t>
            </w:r>
          </w:p>
        </w:tc>
        <w:tc>
          <w:tcPr>
            <w:tcW w:w="4751" w:type="dxa"/>
          </w:tcPr>
          <w:p w:rsidR="002C582A" w:rsidRPr="00227229" w:rsidRDefault="002C582A" w:rsidP="002C582A">
            <w:pPr>
              <w:keepNext/>
              <w:ind w:firstLine="709"/>
              <w:jc w:val="both"/>
              <w:rPr>
                <w:rFonts w:ascii="Times New Roman" w:hAnsi="Times New Roman" w:cs="Times New Roman"/>
                <w:b/>
                <w:sz w:val="24"/>
                <w:szCs w:val="24"/>
              </w:rPr>
            </w:pPr>
            <w:r w:rsidRPr="00227229">
              <w:rPr>
                <w:rFonts w:ascii="Times New Roman" w:hAnsi="Times New Roman" w:cs="Times New Roman"/>
                <w:b/>
                <w:sz w:val="24"/>
                <w:szCs w:val="24"/>
              </w:rPr>
              <w:t>Слабые стороны (W)</w:t>
            </w:r>
          </w:p>
        </w:tc>
      </w:tr>
      <w:tr w:rsidR="008B5B62" w:rsidRPr="007E4709" w:rsidTr="00804125">
        <w:tc>
          <w:tcPr>
            <w:tcW w:w="4429" w:type="dxa"/>
          </w:tcPr>
          <w:p w:rsidR="00F74D8C" w:rsidRDefault="00F74D8C" w:rsidP="007E4709">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Высокий культурный потенциал;</w:t>
            </w:r>
          </w:p>
          <w:p w:rsidR="00061644" w:rsidRPr="007E4709" w:rsidRDefault="00061644" w:rsidP="007E4709">
            <w:pPr>
              <w:autoSpaceDE w:val="0"/>
              <w:autoSpaceDN w:val="0"/>
              <w:adjustRightInd w:val="0"/>
              <w:jc w:val="both"/>
              <w:rPr>
                <w:rFonts w:ascii="Times New Roman" w:eastAsia="Calibri" w:hAnsi="Times New Roman" w:cs="Times New Roman"/>
                <w:sz w:val="24"/>
                <w:szCs w:val="24"/>
              </w:rPr>
            </w:pPr>
            <w:r w:rsidRPr="007E4709">
              <w:rPr>
                <w:rFonts w:ascii="Times New Roman" w:eastAsia="Calibri" w:hAnsi="Times New Roman" w:cs="Times New Roman"/>
                <w:sz w:val="24"/>
                <w:szCs w:val="24"/>
              </w:rPr>
              <w:t xml:space="preserve">Развитая сеть учреждений культуры </w:t>
            </w:r>
            <w:r w:rsidR="008D07EA" w:rsidRPr="007E4709">
              <w:rPr>
                <w:rFonts w:ascii="Times New Roman" w:eastAsia="Calibri" w:hAnsi="Times New Roman" w:cs="Times New Roman"/>
                <w:sz w:val="24"/>
                <w:szCs w:val="24"/>
              </w:rPr>
              <w:t>р</w:t>
            </w:r>
            <w:r w:rsidRPr="007E4709">
              <w:rPr>
                <w:rFonts w:ascii="Times New Roman" w:eastAsia="Calibri" w:hAnsi="Times New Roman" w:cs="Times New Roman"/>
                <w:sz w:val="24"/>
                <w:szCs w:val="24"/>
              </w:rPr>
              <w:t>айона</w:t>
            </w:r>
            <w:r w:rsidR="00F74D8C">
              <w:rPr>
                <w:rFonts w:ascii="Times New Roman" w:eastAsia="Calibri" w:hAnsi="Times New Roman" w:cs="Times New Roman"/>
                <w:sz w:val="24"/>
                <w:szCs w:val="24"/>
              </w:rPr>
              <w:t>;</w:t>
            </w:r>
          </w:p>
          <w:p w:rsidR="008B5B62" w:rsidRPr="007E4709" w:rsidRDefault="008D07EA" w:rsidP="007E4709">
            <w:pPr>
              <w:jc w:val="both"/>
              <w:rPr>
                <w:rFonts w:ascii="Times New Roman" w:eastAsia="Calibri" w:hAnsi="Times New Roman" w:cs="Times New Roman"/>
                <w:sz w:val="24"/>
                <w:szCs w:val="24"/>
              </w:rPr>
            </w:pPr>
            <w:r w:rsidRPr="007E4709">
              <w:rPr>
                <w:rFonts w:ascii="Times New Roman" w:eastAsia="Calibri" w:hAnsi="Times New Roman" w:cs="Times New Roman"/>
                <w:sz w:val="24"/>
                <w:szCs w:val="24"/>
              </w:rPr>
              <w:t>Компьютеризация библиотек</w:t>
            </w:r>
            <w:r w:rsidR="00F74D8C">
              <w:rPr>
                <w:rFonts w:ascii="Times New Roman" w:eastAsia="Calibri" w:hAnsi="Times New Roman" w:cs="Times New Roman"/>
                <w:sz w:val="24"/>
                <w:szCs w:val="24"/>
              </w:rPr>
              <w:t>;</w:t>
            </w:r>
          </w:p>
          <w:p w:rsidR="008D07EA" w:rsidRPr="007E4709" w:rsidRDefault="008D07EA" w:rsidP="007E4709">
            <w:pPr>
              <w:jc w:val="both"/>
              <w:rPr>
                <w:rFonts w:ascii="Times New Roman" w:eastAsia="Calibri" w:hAnsi="Times New Roman" w:cs="Times New Roman"/>
                <w:sz w:val="24"/>
                <w:szCs w:val="24"/>
              </w:rPr>
            </w:pPr>
            <w:r w:rsidRPr="007E4709">
              <w:rPr>
                <w:rFonts w:ascii="Times New Roman" w:eastAsia="Calibri" w:hAnsi="Times New Roman" w:cs="Times New Roman"/>
                <w:sz w:val="24"/>
                <w:szCs w:val="24"/>
              </w:rPr>
              <w:t>Качественное дополнительное образование в детских музыкальных школ</w:t>
            </w:r>
            <w:r w:rsidR="00F74D8C">
              <w:rPr>
                <w:rFonts w:ascii="Times New Roman" w:eastAsia="Calibri" w:hAnsi="Times New Roman" w:cs="Times New Roman"/>
                <w:sz w:val="24"/>
                <w:szCs w:val="24"/>
              </w:rPr>
              <w:t>;</w:t>
            </w:r>
          </w:p>
          <w:p w:rsidR="008D07EA" w:rsidRPr="007E4709" w:rsidRDefault="008D07EA" w:rsidP="007E4709">
            <w:pPr>
              <w:jc w:val="both"/>
              <w:rPr>
                <w:rFonts w:ascii="Times New Roman" w:hAnsi="Times New Roman" w:cs="Times New Roman"/>
                <w:sz w:val="24"/>
                <w:szCs w:val="24"/>
              </w:rPr>
            </w:pPr>
            <w:r w:rsidRPr="007E4709">
              <w:rPr>
                <w:rFonts w:ascii="Times New Roman" w:eastAsia="Calibri" w:hAnsi="Times New Roman" w:cs="Times New Roman"/>
                <w:sz w:val="24"/>
                <w:szCs w:val="24"/>
              </w:rPr>
              <w:t>Наличие транспорта (автобуса).</w:t>
            </w:r>
          </w:p>
        </w:tc>
        <w:tc>
          <w:tcPr>
            <w:tcW w:w="4751" w:type="dxa"/>
          </w:tcPr>
          <w:p w:rsidR="005E763B" w:rsidRPr="007E4709" w:rsidRDefault="005E763B" w:rsidP="007E4709">
            <w:pPr>
              <w:jc w:val="both"/>
              <w:rPr>
                <w:rFonts w:ascii="Times New Roman" w:eastAsia="Calibri" w:hAnsi="Times New Roman" w:cs="Times New Roman"/>
                <w:sz w:val="24"/>
                <w:szCs w:val="24"/>
              </w:rPr>
            </w:pPr>
            <w:r w:rsidRPr="007E4709">
              <w:rPr>
                <w:rFonts w:ascii="Times New Roman" w:eastAsia="Calibri" w:hAnsi="Times New Roman" w:cs="Times New Roman"/>
                <w:sz w:val="24"/>
                <w:szCs w:val="24"/>
              </w:rPr>
              <w:t>Низкая материальная база СДК</w:t>
            </w:r>
            <w:r w:rsidR="00F74D8C">
              <w:rPr>
                <w:rFonts w:ascii="Times New Roman" w:eastAsia="Calibri" w:hAnsi="Times New Roman" w:cs="Times New Roman"/>
                <w:sz w:val="24"/>
                <w:szCs w:val="24"/>
              </w:rPr>
              <w:t>;</w:t>
            </w:r>
            <w:r w:rsidRPr="007E4709">
              <w:rPr>
                <w:rFonts w:ascii="Times New Roman" w:eastAsia="Calibri" w:hAnsi="Times New Roman" w:cs="Times New Roman"/>
                <w:sz w:val="24"/>
                <w:szCs w:val="24"/>
              </w:rPr>
              <w:t xml:space="preserve"> </w:t>
            </w:r>
          </w:p>
          <w:p w:rsidR="008B5B62" w:rsidRPr="007E4709" w:rsidRDefault="005E763B" w:rsidP="007E4709">
            <w:pPr>
              <w:jc w:val="both"/>
              <w:rPr>
                <w:rFonts w:ascii="Times New Roman" w:eastAsia="Calibri" w:hAnsi="Times New Roman" w:cs="Times New Roman"/>
                <w:sz w:val="24"/>
                <w:szCs w:val="24"/>
              </w:rPr>
            </w:pPr>
            <w:r w:rsidRPr="007E4709">
              <w:rPr>
                <w:rFonts w:ascii="Times New Roman" w:eastAsia="Calibri" w:hAnsi="Times New Roman" w:cs="Times New Roman"/>
                <w:sz w:val="24"/>
                <w:szCs w:val="24"/>
              </w:rPr>
              <w:t>Недостаточная развитая система информирования населения об услугах культуры, отсутствие рекламных мероприятий</w:t>
            </w:r>
            <w:r w:rsidR="00F74D8C">
              <w:rPr>
                <w:rFonts w:ascii="Times New Roman" w:eastAsia="Calibri" w:hAnsi="Times New Roman" w:cs="Times New Roman"/>
                <w:sz w:val="24"/>
                <w:szCs w:val="24"/>
              </w:rPr>
              <w:t>;</w:t>
            </w:r>
          </w:p>
          <w:p w:rsidR="00F74D8C" w:rsidRDefault="005E763B" w:rsidP="007E4709">
            <w:pPr>
              <w:jc w:val="both"/>
              <w:rPr>
                <w:rFonts w:ascii="Times New Roman" w:eastAsia="Calibri" w:hAnsi="Times New Roman" w:cs="Times New Roman"/>
                <w:sz w:val="24"/>
                <w:szCs w:val="24"/>
              </w:rPr>
            </w:pPr>
            <w:r w:rsidRPr="007E4709">
              <w:rPr>
                <w:rFonts w:ascii="Times New Roman" w:eastAsia="Calibri" w:hAnsi="Times New Roman" w:cs="Times New Roman"/>
                <w:sz w:val="24"/>
                <w:szCs w:val="24"/>
              </w:rPr>
              <w:t>Недостаток финансирования для реконструкц</w:t>
            </w:r>
            <w:r w:rsidR="00A972E3">
              <w:rPr>
                <w:rFonts w:ascii="Times New Roman" w:eastAsia="Calibri" w:hAnsi="Times New Roman" w:cs="Times New Roman"/>
                <w:sz w:val="24"/>
                <w:szCs w:val="24"/>
              </w:rPr>
              <w:t>ии</w:t>
            </w:r>
            <w:r w:rsidRPr="007E4709">
              <w:rPr>
                <w:rFonts w:ascii="Times New Roman" w:eastAsia="Calibri" w:hAnsi="Times New Roman" w:cs="Times New Roman"/>
                <w:sz w:val="24"/>
                <w:szCs w:val="24"/>
              </w:rPr>
              <w:t xml:space="preserve">, ремонта и </w:t>
            </w:r>
            <w:r w:rsidR="00F74D8C">
              <w:rPr>
                <w:rFonts w:ascii="Times New Roman" w:eastAsia="Calibri" w:hAnsi="Times New Roman" w:cs="Times New Roman"/>
                <w:sz w:val="24"/>
                <w:szCs w:val="24"/>
              </w:rPr>
              <w:t>строительства объектов культуры</w:t>
            </w:r>
            <w:r w:rsidRPr="007E4709">
              <w:rPr>
                <w:rFonts w:ascii="Times New Roman" w:eastAsia="Calibri" w:hAnsi="Times New Roman" w:cs="Times New Roman"/>
                <w:sz w:val="24"/>
                <w:szCs w:val="24"/>
              </w:rPr>
              <w:t xml:space="preserve">; </w:t>
            </w:r>
          </w:p>
          <w:p w:rsidR="005E763B" w:rsidRPr="007E4709" w:rsidRDefault="005E763B" w:rsidP="007E4709">
            <w:pPr>
              <w:jc w:val="both"/>
              <w:rPr>
                <w:rFonts w:ascii="Times New Roman" w:eastAsia="Calibri" w:hAnsi="Times New Roman" w:cs="Times New Roman"/>
                <w:sz w:val="24"/>
                <w:szCs w:val="24"/>
              </w:rPr>
            </w:pPr>
            <w:r w:rsidRPr="007E4709">
              <w:rPr>
                <w:rFonts w:ascii="Times New Roman" w:eastAsia="Calibri" w:hAnsi="Times New Roman" w:cs="Times New Roman"/>
                <w:sz w:val="24"/>
                <w:szCs w:val="24"/>
              </w:rPr>
              <w:t>Невозможность организации библиотечного пространства</w:t>
            </w:r>
            <w:r w:rsidR="00F74D8C">
              <w:rPr>
                <w:rFonts w:ascii="Times New Roman" w:eastAsia="Calibri" w:hAnsi="Times New Roman" w:cs="Times New Roman"/>
                <w:sz w:val="24"/>
                <w:szCs w:val="24"/>
              </w:rPr>
              <w:t>;</w:t>
            </w:r>
          </w:p>
          <w:p w:rsidR="005E763B" w:rsidRPr="007E4709" w:rsidRDefault="005E763B" w:rsidP="007E4709">
            <w:pPr>
              <w:autoSpaceDE w:val="0"/>
              <w:autoSpaceDN w:val="0"/>
              <w:adjustRightInd w:val="0"/>
              <w:jc w:val="both"/>
              <w:rPr>
                <w:rFonts w:ascii="Times New Roman" w:eastAsia="Calibri" w:hAnsi="Times New Roman" w:cs="Times New Roman"/>
                <w:sz w:val="24"/>
                <w:szCs w:val="24"/>
              </w:rPr>
            </w:pPr>
            <w:r w:rsidRPr="007E4709">
              <w:rPr>
                <w:rFonts w:ascii="Times New Roman" w:eastAsia="Calibri" w:hAnsi="Times New Roman" w:cs="Times New Roman"/>
                <w:sz w:val="24"/>
                <w:szCs w:val="24"/>
              </w:rPr>
              <w:t>Низкий темп обновления оборудованием</w:t>
            </w:r>
            <w:r w:rsidR="00F74D8C">
              <w:rPr>
                <w:rFonts w:ascii="Times New Roman" w:eastAsia="Calibri" w:hAnsi="Times New Roman" w:cs="Times New Roman"/>
                <w:sz w:val="24"/>
                <w:szCs w:val="24"/>
              </w:rPr>
              <w:t>;</w:t>
            </w:r>
          </w:p>
          <w:p w:rsidR="005E763B" w:rsidRPr="007E4709" w:rsidRDefault="005E763B" w:rsidP="007E4709">
            <w:pPr>
              <w:jc w:val="both"/>
              <w:rPr>
                <w:rFonts w:ascii="Times New Roman" w:eastAsia="Calibri" w:hAnsi="Times New Roman" w:cs="Times New Roman"/>
                <w:sz w:val="24"/>
                <w:szCs w:val="24"/>
              </w:rPr>
            </w:pPr>
            <w:r w:rsidRPr="007E4709">
              <w:rPr>
                <w:rFonts w:ascii="Times New Roman" w:eastAsia="Calibri" w:hAnsi="Times New Roman" w:cs="Times New Roman"/>
                <w:sz w:val="24"/>
                <w:szCs w:val="24"/>
              </w:rPr>
              <w:t>Недостаточное обновление книжного фонда</w:t>
            </w:r>
            <w:r w:rsidR="00F74D8C">
              <w:rPr>
                <w:rFonts w:ascii="Times New Roman" w:eastAsia="Calibri" w:hAnsi="Times New Roman" w:cs="Times New Roman"/>
                <w:sz w:val="24"/>
                <w:szCs w:val="24"/>
              </w:rPr>
              <w:t>;</w:t>
            </w:r>
          </w:p>
          <w:p w:rsidR="005E763B" w:rsidRPr="007E4709" w:rsidRDefault="005E763B" w:rsidP="007E4709">
            <w:pPr>
              <w:autoSpaceDE w:val="0"/>
              <w:autoSpaceDN w:val="0"/>
              <w:adjustRightInd w:val="0"/>
              <w:jc w:val="both"/>
              <w:rPr>
                <w:rFonts w:ascii="Times New Roman" w:eastAsia="Calibri" w:hAnsi="Times New Roman" w:cs="Times New Roman"/>
                <w:sz w:val="24"/>
                <w:szCs w:val="24"/>
              </w:rPr>
            </w:pPr>
            <w:r w:rsidRPr="007E4709">
              <w:rPr>
                <w:rFonts w:ascii="Times New Roman" w:eastAsia="Calibri" w:hAnsi="Times New Roman" w:cs="Times New Roman"/>
                <w:sz w:val="24"/>
                <w:szCs w:val="24"/>
              </w:rPr>
              <w:t>Недостаток финансирования для реконструкции  с целью увеличения площадей</w:t>
            </w:r>
            <w:r w:rsidR="00F74D8C">
              <w:rPr>
                <w:rFonts w:ascii="Times New Roman" w:eastAsia="Calibri" w:hAnsi="Times New Roman" w:cs="Times New Roman"/>
                <w:sz w:val="24"/>
                <w:szCs w:val="24"/>
              </w:rPr>
              <w:t>;</w:t>
            </w:r>
          </w:p>
          <w:p w:rsidR="005E763B" w:rsidRPr="007E4709" w:rsidRDefault="005E763B" w:rsidP="007E4709">
            <w:pPr>
              <w:jc w:val="both"/>
              <w:rPr>
                <w:rFonts w:ascii="Times New Roman" w:eastAsia="Calibri" w:hAnsi="Times New Roman" w:cs="Times New Roman"/>
                <w:sz w:val="24"/>
                <w:szCs w:val="24"/>
              </w:rPr>
            </w:pPr>
            <w:r w:rsidRPr="007E4709">
              <w:rPr>
                <w:rFonts w:ascii="Times New Roman" w:eastAsia="Calibri" w:hAnsi="Times New Roman" w:cs="Times New Roman"/>
                <w:sz w:val="24"/>
                <w:szCs w:val="24"/>
              </w:rPr>
              <w:t>Недостаточное финансирование конкурсной деятельности</w:t>
            </w:r>
            <w:r w:rsidR="00F74D8C">
              <w:rPr>
                <w:rFonts w:ascii="Times New Roman" w:eastAsia="Calibri" w:hAnsi="Times New Roman" w:cs="Times New Roman"/>
                <w:sz w:val="24"/>
                <w:szCs w:val="24"/>
              </w:rPr>
              <w:t>;</w:t>
            </w:r>
          </w:p>
          <w:p w:rsidR="005E763B" w:rsidRPr="007E4709" w:rsidRDefault="005E763B" w:rsidP="007E4709">
            <w:pPr>
              <w:jc w:val="both"/>
              <w:rPr>
                <w:rFonts w:ascii="Times New Roman" w:hAnsi="Times New Roman" w:cs="Times New Roman"/>
                <w:sz w:val="24"/>
                <w:szCs w:val="24"/>
              </w:rPr>
            </w:pPr>
            <w:r w:rsidRPr="007E4709">
              <w:rPr>
                <w:rFonts w:ascii="Times New Roman" w:eastAsia="Calibri" w:hAnsi="Times New Roman" w:cs="Times New Roman"/>
                <w:sz w:val="24"/>
                <w:szCs w:val="24"/>
              </w:rPr>
              <w:t>Недостаточное финансирование выездной деятельности</w:t>
            </w:r>
          </w:p>
        </w:tc>
      </w:tr>
      <w:tr w:rsidR="00ED0564" w:rsidRPr="007E4709" w:rsidTr="00804125">
        <w:tc>
          <w:tcPr>
            <w:tcW w:w="4429" w:type="dxa"/>
          </w:tcPr>
          <w:p w:rsidR="00ED0564" w:rsidRPr="00227229" w:rsidRDefault="00ED0564" w:rsidP="00242F57">
            <w:pPr>
              <w:keepNext/>
              <w:ind w:firstLine="709"/>
              <w:jc w:val="center"/>
              <w:rPr>
                <w:rFonts w:ascii="Times New Roman" w:hAnsi="Times New Roman" w:cs="Times New Roman"/>
                <w:b/>
                <w:sz w:val="24"/>
                <w:szCs w:val="24"/>
              </w:rPr>
            </w:pPr>
            <w:r w:rsidRPr="00227229">
              <w:rPr>
                <w:rFonts w:ascii="Times New Roman" w:hAnsi="Times New Roman" w:cs="Times New Roman"/>
                <w:b/>
                <w:sz w:val="24"/>
                <w:szCs w:val="24"/>
              </w:rPr>
              <w:t>Возможности (O)</w:t>
            </w:r>
          </w:p>
        </w:tc>
        <w:tc>
          <w:tcPr>
            <w:tcW w:w="4751" w:type="dxa"/>
          </w:tcPr>
          <w:p w:rsidR="00ED0564" w:rsidRPr="00227229" w:rsidRDefault="00ED0564" w:rsidP="00242F57">
            <w:pPr>
              <w:keepNext/>
              <w:ind w:firstLine="709"/>
              <w:jc w:val="center"/>
              <w:rPr>
                <w:rFonts w:ascii="Times New Roman" w:hAnsi="Times New Roman" w:cs="Times New Roman"/>
                <w:b/>
                <w:sz w:val="24"/>
                <w:szCs w:val="24"/>
              </w:rPr>
            </w:pPr>
            <w:r w:rsidRPr="00227229">
              <w:rPr>
                <w:rFonts w:ascii="Times New Roman" w:hAnsi="Times New Roman" w:cs="Times New Roman"/>
                <w:b/>
                <w:sz w:val="24"/>
                <w:szCs w:val="24"/>
              </w:rPr>
              <w:t>Угрозы (T)</w:t>
            </w:r>
          </w:p>
        </w:tc>
      </w:tr>
      <w:tr w:rsidR="008B5B62" w:rsidRPr="007E4709" w:rsidTr="00804125">
        <w:tc>
          <w:tcPr>
            <w:tcW w:w="4429" w:type="dxa"/>
          </w:tcPr>
          <w:p w:rsidR="00B763D9" w:rsidRPr="007E4709" w:rsidRDefault="00B763D9" w:rsidP="007E4709">
            <w:pPr>
              <w:autoSpaceDE w:val="0"/>
              <w:autoSpaceDN w:val="0"/>
              <w:adjustRightInd w:val="0"/>
              <w:jc w:val="both"/>
              <w:rPr>
                <w:rFonts w:ascii="Times New Roman" w:eastAsia="Calibri" w:hAnsi="Times New Roman" w:cs="Times New Roman"/>
                <w:sz w:val="24"/>
                <w:szCs w:val="24"/>
              </w:rPr>
            </w:pPr>
            <w:r w:rsidRPr="007E4709">
              <w:rPr>
                <w:rFonts w:ascii="Times New Roman" w:eastAsia="Calibri" w:hAnsi="Times New Roman" w:cs="Times New Roman"/>
                <w:sz w:val="24"/>
                <w:szCs w:val="24"/>
              </w:rPr>
              <w:t>Сохранение и развитие  народного творчества</w:t>
            </w:r>
            <w:r w:rsidR="00F74D8C">
              <w:rPr>
                <w:rFonts w:ascii="Times New Roman" w:eastAsia="Calibri" w:hAnsi="Times New Roman" w:cs="Times New Roman"/>
                <w:sz w:val="24"/>
                <w:szCs w:val="24"/>
              </w:rPr>
              <w:t>;</w:t>
            </w:r>
          </w:p>
          <w:p w:rsidR="00B763D9" w:rsidRPr="007E4709" w:rsidRDefault="00B763D9" w:rsidP="007E4709">
            <w:pPr>
              <w:autoSpaceDE w:val="0"/>
              <w:autoSpaceDN w:val="0"/>
              <w:adjustRightInd w:val="0"/>
              <w:jc w:val="both"/>
              <w:rPr>
                <w:rFonts w:ascii="Times New Roman" w:eastAsia="Calibri" w:hAnsi="Times New Roman" w:cs="Times New Roman"/>
                <w:sz w:val="24"/>
                <w:szCs w:val="24"/>
              </w:rPr>
            </w:pPr>
            <w:r w:rsidRPr="007E4709">
              <w:rPr>
                <w:rFonts w:ascii="Times New Roman" w:eastAsia="Calibri" w:hAnsi="Times New Roman" w:cs="Times New Roman"/>
                <w:sz w:val="24"/>
                <w:szCs w:val="24"/>
              </w:rPr>
              <w:lastRenderedPageBreak/>
              <w:t>Обновление творческого потенциала</w:t>
            </w:r>
            <w:r w:rsidR="00F74D8C">
              <w:rPr>
                <w:rFonts w:ascii="Times New Roman" w:eastAsia="Calibri" w:hAnsi="Times New Roman" w:cs="Times New Roman"/>
                <w:sz w:val="24"/>
                <w:szCs w:val="24"/>
              </w:rPr>
              <w:t>;</w:t>
            </w:r>
          </w:p>
          <w:p w:rsidR="00B763D9" w:rsidRPr="007E4709" w:rsidRDefault="00B763D9" w:rsidP="007E4709">
            <w:pPr>
              <w:autoSpaceDE w:val="0"/>
              <w:autoSpaceDN w:val="0"/>
              <w:adjustRightInd w:val="0"/>
              <w:jc w:val="both"/>
              <w:rPr>
                <w:rFonts w:ascii="Times New Roman" w:eastAsia="Calibri" w:hAnsi="Times New Roman" w:cs="Times New Roman"/>
                <w:sz w:val="24"/>
                <w:szCs w:val="24"/>
              </w:rPr>
            </w:pPr>
            <w:r w:rsidRPr="007E4709">
              <w:rPr>
                <w:rFonts w:ascii="Times New Roman" w:eastAsia="Calibri" w:hAnsi="Times New Roman" w:cs="Times New Roman"/>
                <w:sz w:val="24"/>
                <w:szCs w:val="24"/>
              </w:rPr>
              <w:t>Повышение культурного облика  района</w:t>
            </w:r>
            <w:r w:rsidR="00F74D8C">
              <w:rPr>
                <w:rFonts w:ascii="Times New Roman" w:eastAsia="Calibri" w:hAnsi="Times New Roman" w:cs="Times New Roman"/>
                <w:sz w:val="24"/>
                <w:szCs w:val="24"/>
              </w:rPr>
              <w:t>;</w:t>
            </w:r>
          </w:p>
          <w:p w:rsidR="00B763D9" w:rsidRPr="007E4709" w:rsidRDefault="00B763D9" w:rsidP="007E4709">
            <w:pPr>
              <w:autoSpaceDE w:val="0"/>
              <w:autoSpaceDN w:val="0"/>
              <w:adjustRightInd w:val="0"/>
              <w:jc w:val="both"/>
              <w:rPr>
                <w:rFonts w:ascii="Times New Roman" w:eastAsia="Calibri" w:hAnsi="Times New Roman" w:cs="Times New Roman"/>
                <w:sz w:val="24"/>
                <w:szCs w:val="24"/>
              </w:rPr>
            </w:pPr>
            <w:r w:rsidRPr="007E4709">
              <w:rPr>
                <w:rFonts w:ascii="Times New Roman" w:eastAsia="Calibri" w:hAnsi="Times New Roman" w:cs="Times New Roman"/>
                <w:sz w:val="24"/>
                <w:szCs w:val="24"/>
              </w:rPr>
              <w:t>Формирование комфортной, благоприятной и привлекательной культурной среды</w:t>
            </w:r>
            <w:r w:rsidR="00F74D8C">
              <w:rPr>
                <w:rFonts w:ascii="Times New Roman" w:eastAsia="Calibri" w:hAnsi="Times New Roman" w:cs="Times New Roman"/>
                <w:sz w:val="24"/>
                <w:szCs w:val="24"/>
              </w:rPr>
              <w:t>;</w:t>
            </w:r>
          </w:p>
          <w:p w:rsidR="00B763D9" w:rsidRPr="007E4709" w:rsidRDefault="00B763D9" w:rsidP="007E4709">
            <w:pPr>
              <w:autoSpaceDE w:val="0"/>
              <w:autoSpaceDN w:val="0"/>
              <w:adjustRightInd w:val="0"/>
              <w:jc w:val="both"/>
              <w:rPr>
                <w:rFonts w:ascii="Times New Roman" w:eastAsia="Calibri" w:hAnsi="Times New Roman" w:cs="Times New Roman"/>
                <w:sz w:val="24"/>
                <w:szCs w:val="24"/>
              </w:rPr>
            </w:pPr>
            <w:r w:rsidRPr="007E4709">
              <w:rPr>
                <w:rFonts w:ascii="Times New Roman" w:eastAsia="Calibri" w:hAnsi="Times New Roman" w:cs="Times New Roman"/>
                <w:sz w:val="24"/>
                <w:szCs w:val="24"/>
              </w:rPr>
              <w:t>Расширение спектра услуг библиотечной деятельности</w:t>
            </w:r>
            <w:r w:rsidR="00F74D8C">
              <w:rPr>
                <w:rFonts w:ascii="Times New Roman" w:eastAsia="Calibri" w:hAnsi="Times New Roman" w:cs="Times New Roman"/>
                <w:sz w:val="24"/>
                <w:szCs w:val="24"/>
              </w:rPr>
              <w:t>;</w:t>
            </w:r>
          </w:p>
          <w:p w:rsidR="00B763D9" w:rsidRPr="007E4709" w:rsidRDefault="00B763D9" w:rsidP="007E4709">
            <w:pPr>
              <w:autoSpaceDE w:val="0"/>
              <w:autoSpaceDN w:val="0"/>
              <w:adjustRightInd w:val="0"/>
              <w:jc w:val="both"/>
              <w:rPr>
                <w:rFonts w:ascii="Times New Roman" w:eastAsia="Calibri" w:hAnsi="Times New Roman" w:cs="Times New Roman"/>
                <w:sz w:val="24"/>
                <w:szCs w:val="24"/>
              </w:rPr>
            </w:pPr>
            <w:r w:rsidRPr="007E4709">
              <w:rPr>
                <w:rFonts w:ascii="Times New Roman" w:eastAsia="Calibri" w:hAnsi="Times New Roman" w:cs="Times New Roman"/>
                <w:sz w:val="24"/>
                <w:szCs w:val="24"/>
              </w:rPr>
              <w:t>Формирование интереса к чтению</w:t>
            </w:r>
            <w:r w:rsidR="00F74D8C">
              <w:rPr>
                <w:rFonts w:ascii="Times New Roman" w:eastAsia="Calibri" w:hAnsi="Times New Roman" w:cs="Times New Roman"/>
                <w:sz w:val="24"/>
                <w:szCs w:val="24"/>
              </w:rPr>
              <w:t>;</w:t>
            </w:r>
          </w:p>
          <w:p w:rsidR="00B763D9" w:rsidRPr="007E4709" w:rsidRDefault="00B763D9" w:rsidP="007E4709">
            <w:pPr>
              <w:autoSpaceDE w:val="0"/>
              <w:autoSpaceDN w:val="0"/>
              <w:adjustRightInd w:val="0"/>
              <w:jc w:val="both"/>
              <w:rPr>
                <w:rFonts w:ascii="Times New Roman" w:eastAsia="Calibri" w:hAnsi="Times New Roman" w:cs="Times New Roman"/>
                <w:sz w:val="24"/>
                <w:szCs w:val="24"/>
              </w:rPr>
            </w:pPr>
            <w:r w:rsidRPr="007E4709">
              <w:rPr>
                <w:rFonts w:ascii="Times New Roman" w:eastAsia="Calibri" w:hAnsi="Times New Roman" w:cs="Times New Roman"/>
                <w:sz w:val="24"/>
                <w:szCs w:val="24"/>
              </w:rPr>
              <w:t>Выявление и поддержка  талантливых и одаренных детей</w:t>
            </w:r>
            <w:r w:rsidR="00F74D8C">
              <w:rPr>
                <w:rFonts w:ascii="Times New Roman" w:eastAsia="Calibri" w:hAnsi="Times New Roman" w:cs="Times New Roman"/>
                <w:sz w:val="24"/>
                <w:szCs w:val="24"/>
              </w:rPr>
              <w:t>;</w:t>
            </w:r>
          </w:p>
          <w:p w:rsidR="00B763D9" w:rsidRPr="007E4709" w:rsidRDefault="00B763D9" w:rsidP="007E4709">
            <w:pPr>
              <w:autoSpaceDE w:val="0"/>
              <w:autoSpaceDN w:val="0"/>
              <w:adjustRightInd w:val="0"/>
              <w:jc w:val="both"/>
              <w:rPr>
                <w:rFonts w:ascii="Times New Roman" w:eastAsia="Calibri" w:hAnsi="Times New Roman" w:cs="Times New Roman"/>
                <w:sz w:val="24"/>
                <w:szCs w:val="24"/>
              </w:rPr>
            </w:pPr>
            <w:r w:rsidRPr="007E4709">
              <w:rPr>
                <w:rFonts w:ascii="Times New Roman" w:eastAsia="Calibri" w:hAnsi="Times New Roman" w:cs="Times New Roman"/>
                <w:sz w:val="24"/>
                <w:szCs w:val="24"/>
              </w:rPr>
              <w:t>Обновление творческого потенциала</w:t>
            </w:r>
            <w:r w:rsidR="00F74D8C">
              <w:rPr>
                <w:rFonts w:ascii="Times New Roman" w:eastAsia="Calibri" w:hAnsi="Times New Roman" w:cs="Times New Roman"/>
                <w:sz w:val="24"/>
                <w:szCs w:val="24"/>
              </w:rPr>
              <w:t>;</w:t>
            </w:r>
          </w:p>
          <w:p w:rsidR="00B763D9" w:rsidRPr="007E4709" w:rsidRDefault="00B763D9" w:rsidP="007E4709">
            <w:pPr>
              <w:autoSpaceDE w:val="0"/>
              <w:autoSpaceDN w:val="0"/>
              <w:adjustRightInd w:val="0"/>
              <w:jc w:val="both"/>
              <w:rPr>
                <w:rFonts w:ascii="Times New Roman" w:eastAsia="Calibri" w:hAnsi="Times New Roman" w:cs="Times New Roman"/>
                <w:sz w:val="24"/>
                <w:szCs w:val="24"/>
              </w:rPr>
            </w:pPr>
            <w:r w:rsidRPr="007E4709">
              <w:rPr>
                <w:rFonts w:ascii="Times New Roman" w:eastAsia="Calibri" w:hAnsi="Times New Roman" w:cs="Times New Roman"/>
                <w:sz w:val="24"/>
                <w:szCs w:val="24"/>
              </w:rPr>
              <w:t>Предоставление выбора предмета деятельности, профиля, программы</w:t>
            </w:r>
            <w:r w:rsidR="00F74D8C">
              <w:rPr>
                <w:rFonts w:ascii="Times New Roman" w:eastAsia="Calibri" w:hAnsi="Times New Roman" w:cs="Times New Roman"/>
                <w:sz w:val="24"/>
                <w:szCs w:val="24"/>
              </w:rPr>
              <w:t>;</w:t>
            </w:r>
          </w:p>
          <w:p w:rsidR="008B5B62" w:rsidRPr="007E4709" w:rsidRDefault="00B763D9" w:rsidP="007E4709">
            <w:pPr>
              <w:jc w:val="both"/>
              <w:rPr>
                <w:rFonts w:ascii="Times New Roman" w:eastAsia="Calibri" w:hAnsi="Times New Roman" w:cs="Times New Roman"/>
                <w:sz w:val="24"/>
                <w:szCs w:val="24"/>
              </w:rPr>
            </w:pPr>
            <w:r w:rsidRPr="007E4709">
              <w:rPr>
                <w:rFonts w:ascii="Times New Roman" w:eastAsia="Calibri" w:hAnsi="Times New Roman" w:cs="Times New Roman"/>
                <w:sz w:val="24"/>
                <w:szCs w:val="24"/>
              </w:rPr>
              <w:t>Повышение имиджа района</w:t>
            </w:r>
            <w:r w:rsidR="00F74D8C">
              <w:rPr>
                <w:rFonts w:ascii="Times New Roman" w:eastAsia="Calibri" w:hAnsi="Times New Roman" w:cs="Times New Roman"/>
                <w:sz w:val="24"/>
                <w:szCs w:val="24"/>
              </w:rPr>
              <w:t>;</w:t>
            </w:r>
          </w:p>
          <w:p w:rsidR="00B763D9" w:rsidRPr="007E4709" w:rsidRDefault="00B763D9" w:rsidP="007E4709">
            <w:pPr>
              <w:autoSpaceDE w:val="0"/>
              <w:autoSpaceDN w:val="0"/>
              <w:adjustRightInd w:val="0"/>
              <w:jc w:val="both"/>
              <w:rPr>
                <w:rFonts w:ascii="Times New Roman" w:eastAsia="Calibri" w:hAnsi="Times New Roman" w:cs="Times New Roman"/>
                <w:sz w:val="24"/>
                <w:szCs w:val="24"/>
              </w:rPr>
            </w:pPr>
            <w:r w:rsidRPr="007E4709">
              <w:rPr>
                <w:rFonts w:ascii="Times New Roman" w:eastAsia="Calibri" w:hAnsi="Times New Roman" w:cs="Times New Roman"/>
                <w:sz w:val="24"/>
                <w:szCs w:val="24"/>
              </w:rPr>
              <w:t>Создание передвижной системы обслуживания</w:t>
            </w:r>
            <w:r w:rsidR="00F74D8C">
              <w:rPr>
                <w:rFonts w:ascii="Times New Roman" w:eastAsia="Calibri" w:hAnsi="Times New Roman" w:cs="Times New Roman"/>
                <w:sz w:val="24"/>
                <w:szCs w:val="24"/>
              </w:rPr>
              <w:t>;</w:t>
            </w:r>
          </w:p>
          <w:p w:rsidR="00B763D9" w:rsidRPr="007E4709" w:rsidRDefault="00B763D9" w:rsidP="007E4709">
            <w:pPr>
              <w:jc w:val="both"/>
              <w:rPr>
                <w:rFonts w:ascii="Times New Roman" w:hAnsi="Times New Roman" w:cs="Times New Roman"/>
                <w:sz w:val="24"/>
                <w:szCs w:val="24"/>
              </w:rPr>
            </w:pPr>
            <w:r w:rsidRPr="007E4709">
              <w:rPr>
                <w:rFonts w:ascii="Times New Roman" w:eastAsia="Calibri" w:hAnsi="Times New Roman" w:cs="Times New Roman"/>
                <w:sz w:val="24"/>
                <w:szCs w:val="24"/>
              </w:rPr>
              <w:t>Предоставление услуг населению в малых и удаленных населенных пунктах</w:t>
            </w:r>
          </w:p>
        </w:tc>
        <w:tc>
          <w:tcPr>
            <w:tcW w:w="4751" w:type="dxa"/>
          </w:tcPr>
          <w:p w:rsidR="00817B95" w:rsidRPr="007E4709" w:rsidRDefault="00817B95" w:rsidP="007E4709">
            <w:pPr>
              <w:autoSpaceDE w:val="0"/>
              <w:autoSpaceDN w:val="0"/>
              <w:adjustRightInd w:val="0"/>
              <w:jc w:val="both"/>
              <w:rPr>
                <w:rFonts w:ascii="Times New Roman" w:eastAsia="Calibri" w:hAnsi="Times New Roman" w:cs="Times New Roman"/>
                <w:sz w:val="24"/>
                <w:szCs w:val="24"/>
              </w:rPr>
            </w:pPr>
            <w:r w:rsidRPr="007E4709">
              <w:rPr>
                <w:rFonts w:ascii="Times New Roman" w:eastAsia="Calibri" w:hAnsi="Times New Roman" w:cs="Times New Roman"/>
                <w:sz w:val="24"/>
                <w:szCs w:val="24"/>
              </w:rPr>
              <w:lastRenderedPageBreak/>
              <w:t>Снижение качества  муниципальных услуг в культуре</w:t>
            </w:r>
            <w:r w:rsidR="00446534">
              <w:rPr>
                <w:rFonts w:ascii="Times New Roman" w:eastAsia="Calibri" w:hAnsi="Times New Roman" w:cs="Times New Roman"/>
                <w:sz w:val="24"/>
                <w:szCs w:val="24"/>
              </w:rPr>
              <w:t>;</w:t>
            </w:r>
            <w:r w:rsidRPr="007E4709">
              <w:rPr>
                <w:rFonts w:ascii="Times New Roman" w:eastAsia="Calibri" w:hAnsi="Times New Roman" w:cs="Times New Roman"/>
                <w:sz w:val="24"/>
                <w:szCs w:val="24"/>
              </w:rPr>
              <w:t xml:space="preserve"> </w:t>
            </w:r>
          </w:p>
          <w:p w:rsidR="00817B95" w:rsidRPr="007E4709" w:rsidRDefault="00817B95" w:rsidP="007E4709">
            <w:pPr>
              <w:autoSpaceDE w:val="0"/>
              <w:autoSpaceDN w:val="0"/>
              <w:adjustRightInd w:val="0"/>
              <w:jc w:val="both"/>
              <w:rPr>
                <w:rFonts w:ascii="Times New Roman" w:eastAsia="Calibri" w:hAnsi="Times New Roman" w:cs="Times New Roman"/>
                <w:sz w:val="24"/>
                <w:szCs w:val="24"/>
              </w:rPr>
            </w:pPr>
            <w:r w:rsidRPr="007E4709">
              <w:rPr>
                <w:rFonts w:ascii="Times New Roman" w:eastAsia="Calibri" w:hAnsi="Times New Roman" w:cs="Times New Roman"/>
                <w:sz w:val="24"/>
                <w:szCs w:val="24"/>
              </w:rPr>
              <w:lastRenderedPageBreak/>
              <w:t>Предпочтение  населения проведению досуга вне учреждений культуры района</w:t>
            </w:r>
            <w:r w:rsidR="00446534">
              <w:rPr>
                <w:rFonts w:ascii="Times New Roman" w:eastAsia="Calibri" w:hAnsi="Times New Roman" w:cs="Times New Roman"/>
                <w:sz w:val="24"/>
                <w:szCs w:val="24"/>
              </w:rPr>
              <w:t>;</w:t>
            </w:r>
          </w:p>
          <w:p w:rsidR="00817B95" w:rsidRPr="007E4709" w:rsidRDefault="00817B95" w:rsidP="007E4709">
            <w:pPr>
              <w:autoSpaceDE w:val="0"/>
              <w:autoSpaceDN w:val="0"/>
              <w:adjustRightInd w:val="0"/>
              <w:jc w:val="both"/>
              <w:rPr>
                <w:rFonts w:ascii="Times New Roman" w:eastAsia="Calibri" w:hAnsi="Times New Roman" w:cs="Times New Roman"/>
                <w:sz w:val="24"/>
                <w:szCs w:val="24"/>
              </w:rPr>
            </w:pPr>
            <w:r w:rsidRPr="007E4709">
              <w:rPr>
                <w:rFonts w:ascii="Times New Roman" w:eastAsia="Calibri" w:hAnsi="Times New Roman" w:cs="Times New Roman"/>
                <w:sz w:val="24"/>
                <w:szCs w:val="24"/>
              </w:rPr>
              <w:t>Снижение уровня доступности услуг учреждений культуры</w:t>
            </w:r>
            <w:r w:rsidR="00446534">
              <w:rPr>
                <w:rFonts w:ascii="Times New Roman" w:eastAsia="Calibri" w:hAnsi="Times New Roman" w:cs="Times New Roman"/>
                <w:sz w:val="24"/>
                <w:szCs w:val="24"/>
              </w:rPr>
              <w:t>;</w:t>
            </w:r>
          </w:p>
          <w:p w:rsidR="00817B95" w:rsidRPr="007E4709" w:rsidRDefault="00817B95" w:rsidP="007E4709">
            <w:pPr>
              <w:autoSpaceDE w:val="0"/>
              <w:autoSpaceDN w:val="0"/>
              <w:adjustRightInd w:val="0"/>
              <w:jc w:val="both"/>
              <w:rPr>
                <w:rFonts w:ascii="Times New Roman" w:eastAsia="Calibri" w:hAnsi="Times New Roman" w:cs="Times New Roman"/>
                <w:sz w:val="24"/>
                <w:szCs w:val="24"/>
              </w:rPr>
            </w:pPr>
            <w:r w:rsidRPr="007E4709">
              <w:rPr>
                <w:rFonts w:ascii="Times New Roman" w:eastAsia="Calibri" w:hAnsi="Times New Roman" w:cs="Times New Roman"/>
                <w:sz w:val="24"/>
                <w:szCs w:val="24"/>
              </w:rPr>
              <w:t>Неполный охват территории услугами культуры</w:t>
            </w:r>
            <w:r w:rsidR="00446534">
              <w:rPr>
                <w:rFonts w:ascii="Times New Roman" w:eastAsia="Calibri" w:hAnsi="Times New Roman" w:cs="Times New Roman"/>
                <w:sz w:val="24"/>
                <w:szCs w:val="24"/>
              </w:rPr>
              <w:t>;</w:t>
            </w:r>
          </w:p>
          <w:p w:rsidR="00817B95" w:rsidRPr="007E4709" w:rsidRDefault="00817B95" w:rsidP="007E4709">
            <w:pPr>
              <w:pStyle w:val="Default"/>
              <w:jc w:val="both"/>
            </w:pPr>
            <w:r w:rsidRPr="007E4709">
              <w:rPr>
                <w:rFonts w:eastAsia="Calibri"/>
              </w:rPr>
              <w:t>Кадровая проблема</w:t>
            </w:r>
            <w:r w:rsidR="00446534">
              <w:rPr>
                <w:rFonts w:eastAsia="Calibri"/>
              </w:rPr>
              <w:t>;</w:t>
            </w:r>
          </w:p>
          <w:p w:rsidR="00817B95" w:rsidRPr="007E4709" w:rsidRDefault="00817B95" w:rsidP="007E4709">
            <w:pPr>
              <w:autoSpaceDE w:val="0"/>
              <w:autoSpaceDN w:val="0"/>
              <w:adjustRightInd w:val="0"/>
              <w:jc w:val="both"/>
              <w:rPr>
                <w:rFonts w:ascii="Times New Roman" w:eastAsia="Calibri" w:hAnsi="Times New Roman" w:cs="Times New Roman"/>
                <w:sz w:val="24"/>
                <w:szCs w:val="24"/>
              </w:rPr>
            </w:pPr>
            <w:r w:rsidRPr="007E4709">
              <w:rPr>
                <w:rFonts w:ascii="Times New Roman" w:eastAsia="Calibri" w:hAnsi="Times New Roman" w:cs="Times New Roman"/>
                <w:sz w:val="24"/>
                <w:szCs w:val="24"/>
              </w:rPr>
              <w:t>Снижение уровня образованности и культуры населения</w:t>
            </w:r>
            <w:r w:rsidR="00446534">
              <w:rPr>
                <w:rFonts w:ascii="Times New Roman" w:eastAsia="Calibri" w:hAnsi="Times New Roman" w:cs="Times New Roman"/>
                <w:sz w:val="24"/>
                <w:szCs w:val="24"/>
              </w:rPr>
              <w:t>;</w:t>
            </w:r>
          </w:p>
          <w:p w:rsidR="00817B95" w:rsidRPr="007E4709" w:rsidRDefault="00817B95" w:rsidP="007E4709">
            <w:pPr>
              <w:jc w:val="both"/>
              <w:rPr>
                <w:rFonts w:ascii="Times New Roman" w:hAnsi="Times New Roman" w:cs="Times New Roman"/>
              </w:rPr>
            </w:pPr>
            <w:r w:rsidRPr="007E4709">
              <w:rPr>
                <w:rFonts w:ascii="Times New Roman" w:eastAsia="Calibri" w:hAnsi="Times New Roman" w:cs="Times New Roman"/>
                <w:sz w:val="24"/>
                <w:szCs w:val="24"/>
              </w:rPr>
              <w:t xml:space="preserve"> Отток читающей молодежи</w:t>
            </w:r>
            <w:r w:rsidR="00446534">
              <w:rPr>
                <w:rFonts w:ascii="Times New Roman" w:eastAsia="Calibri" w:hAnsi="Times New Roman" w:cs="Times New Roman"/>
                <w:sz w:val="24"/>
                <w:szCs w:val="24"/>
              </w:rPr>
              <w:t>;</w:t>
            </w:r>
          </w:p>
          <w:p w:rsidR="00817B95" w:rsidRPr="007E4709" w:rsidRDefault="00817B95" w:rsidP="007E4709">
            <w:pPr>
              <w:autoSpaceDE w:val="0"/>
              <w:autoSpaceDN w:val="0"/>
              <w:adjustRightInd w:val="0"/>
              <w:jc w:val="both"/>
              <w:rPr>
                <w:rFonts w:ascii="Times New Roman" w:eastAsia="Calibri" w:hAnsi="Times New Roman" w:cs="Times New Roman"/>
                <w:sz w:val="24"/>
                <w:szCs w:val="24"/>
              </w:rPr>
            </w:pPr>
            <w:r w:rsidRPr="007E4709">
              <w:rPr>
                <w:rFonts w:ascii="Times New Roman" w:eastAsia="Calibri" w:hAnsi="Times New Roman" w:cs="Times New Roman"/>
                <w:sz w:val="24"/>
                <w:szCs w:val="24"/>
              </w:rPr>
              <w:t>Социальное неравенство в творческом развитии  детей, молодежи</w:t>
            </w:r>
            <w:r w:rsidR="00446534">
              <w:rPr>
                <w:rFonts w:ascii="Times New Roman" w:eastAsia="Calibri" w:hAnsi="Times New Roman" w:cs="Times New Roman"/>
                <w:sz w:val="24"/>
                <w:szCs w:val="24"/>
              </w:rPr>
              <w:t>;</w:t>
            </w:r>
          </w:p>
          <w:p w:rsidR="00817B95" w:rsidRPr="007E4709" w:rsidRDefault="00817B95" w:rsidP="007E4709">
            <w:pPr>
              <w:autoSpaceDE w:val="0"/>
              <w:autoSpaceDN w:val="0"/>
              <w:adjustRightInd w:val="0"/>
              <w:jc w:val="both"/>
              <w:rPr>
                <w:rFonts w:ascii="Times New Roman" w:eastAsia="Calibri" w:hAnsi="Times New Roman" w:cs="Times New Roman"/>
                <w:sz w:val="24"/>
                <w:szCs w:val="24"/>
              </w:rPr>
            </w:pPr>
            <w:r w:rsidRPr="007E4709">
              <w:rPr>
                <w:rFonts w:ascii="Times New Roman" w:eastAsia="Calibri" w:hAnsi="Times New Roman" w:cs="Times New Roman"/>
                <w:sz w:val="24"/>
                <w:szCs w:val="24"/>
              </w:rPr>
              <w:t>Предпочтение школам искусств в г.</w:t>
            </w:r>
            <w:r w:rsidR="00E96825">
              <w:rPr>
                <w:rFonts w:ascii="Times New Roman" w:eastAsia="Calibri" w:hAnsi="Times New Roman" w:cs="Times New Roman"/>
                <w:sz w:val="24"/>
                <w:szCs w:val="24"/>
              </w:rPr>
              <w:t xml:space="preserve"> </w:t>
            </w:r>
            <w:r w:rsidRPr="007E4709">
              <w:rPr>
                <w:rFonts w:ascii="Times New Roman" w:eastAsia="Calibri" w:hAnsi="Times New Roman" w:cs="Times New Roman"/>
                <w:sz w:val="24"/>
                <w:szCs w:val="24"/>
              </w:rPr>
              <w:t>Кургане</w:t>
            </w:r>
            <w:r w:rsidR="00446534">
              <w:rPr>
                <w:rFonts w:ascii="Times New Roman" w:eastAsia="Calibri" w:hAnsi="Times New Roman" w:cs="Times New Roman"/>
                <w:sz w:val="24"/>
                <w:szCs w:val="24"/>
              </w:rPr>
              <w:t>;</w:t>
            </w:r>
          </w:p>
          <w:p w:rsidR="00817B95" w:rsidRPr="007E4709" w:rsidRDefault="00817B95" w:rsidP="007E4709">
            <w:pPr>
              <w:autoSpaceDE w:val="0"/>
              <w:autoSpaceDN w:val="0"/>
              <w:adjustRightInd w:val="0"/>
              <w:jc w:val="both"/>
              <w:rPr>
                <w:rFonts w:ascii="Times New Roman" w:eastAsia="Calibri" w:hAnsi="Times New Roman" w:cs="Times New Roman"/>
                <w:sz w:val="24"/>
                <w:szCs w:val="24"/>
              </w:rPr>
            </w:pPr>
            <w:r w:rsidRPr="007E4709">
              <w:rPr>
                <w:rFonts w:ascii="Times New Roman" w:eastAsia="Calibri" w:hAnsi="Times New Roman" w:cs="Times New Roman"/>
                <w:sz w:val="24"/>
                <w:szCs w:val="24"/>
              </w:rPr>
              <w:t>Рост незанятого населения</w:t>
            </w:r>
            <w:r w:rsidR="00446534">
              <w:rPr>
                <w:rFonts w:ascii="Times New Roman" w:eastAsia="Calibri" w:hAnsi="Times New Roman" w:cs="Times New Roman"/>
                <w:sz w:val="24"/>
                <w:szCs w:val="24"/>
              </w:rPr>
              <w:t>;</w:t>
            </w:r>
          </w:p>
          <w:p w:rsidR="008B5B62" w:rsidRPr="007E4709" w:rsidRDefault="00817B95" w:rsidP="007E4709">
            <w:pPr>
              <w:jc w:val="both"/>
              <w:rPr>
                <w:rFonts w:ascii="Times New Roman" w:hAnsi="Times New Roman" w:cs="Times New Roman"/>
              </w:rPr>
            </w:pPr>
            <w:r w:rsidRPr="007E4709">
              <w:rPr>
                <w:rFonts w:ascii="Times New Roman" w:eastAsia="Calibri" w:hAnsi="Times New Roman" w:cs="Times New Roman"/>
                <w:sz w:val="24"/>
                <w:szCs w:val="24"/>
              </w:rPr>
              <w:t>Рост правонарушений среди несовершеннолетних</w:t>
            </w:r>
          </w:p>
        </w:tc>
      </w:tr>
    </w:tbl>
    <w:p w:rsidR="00586D5B" w:rsidRDefault="00586D5B" w:rsidP="00CB1CC2">
      <w:pPr>
        <w:pStyle w:val="ab"/>
        <w:ind w:left="2345"/>
        <w:rPr>
          <w:rFonts w:ascii="Times New Roman" w:hAnsi="Times New Roman" w:cs="Times New Roman"/>
          <w:b/>
          <w:sz w:val="24"/>
          <w:szCs w:val="24"/>
          <w:lang w:eastAsia="en-US"/>
        </w:rPr>
      </w:pPr>
    </w:p>
    <w:p w:rsidR="00BD5C95" w:rsidRDefault="00292123" w:rsidP="00B41C0F">
      <w:pPr>
        <w:pStyle w:val="ab"/>
        <w:ind w:left="2345"/>
        <w:rPr>
          <w:rFonts w:ascii="Times New Roman" w:hAnsi="Times New Roman" w:cs="Times New Roman"/>
          <w:b/>
          <w:sz w:val="24"/>
          <w:szCs w:val="24"/>
          <w:lang w:eastAsia="en-US"/>
        </w:rPr>
      </w:pPr>
      <w:r>
        <w:rPr>
          <w:rFonts w:ascii="Times New Roman" w:hAnsi="Times New Roman" w:cs="Times New Roman"/>
          <w:b/>
          <w:sz w:val="24"/>
          <w:szCs w:val="24"/>
          <w:lang w:eastAsia="en-US"/>
        </w:rPr>
        <w:t>1.9</w:t>
      </w:r>
      <w:r w:rsidR="00B41C0F">
        <w:rPr>
          <w:rFonts w:ascii="Times New Roman" w:hAnsi="Times New Roman" w:cs="Times New Roman"/>
          <w:b/>
          <w:sz w:val="24"/>
          <w:szCs w:val="24"/>
          <w:lang w:eastAsia="en-US"/>
        </w:rPr>
        <w:t xml:space="preserve">. </w:t>
      </w:r>
      <w:r w:rsidR="00BD5C95">
        <w:rPr>
          <w:rFonts w:ascii="Times New Roman" w:hAnsi="Times New Roman" w:cs="Times New Roman"/>
          <w:b/>
          <w:sz w:val="24"/>
          <w:szCs w:val="24"/>
          <w:lang w:eastAsia="en-US"/>
        </w:rPr>
        <w:t xml:space="preserve"> Развитие физической культуры и спорта</w:t>
      </w:r>
    </w:p>
    <w:p w:rsidR="002029CF" w:rsidRPr="00183C6E" w:rsidRDefault="002029CF" w:rsidP="00183C6E">
      <w:pPr>
        <w:pStyle w:val="a8"/>
        <w:spacing w:before="0" w:beforeAutospacing="0" w:after="0" w:afterAutospacing="0"/>
        <w:ind w:firstLine="709"/>
        <w:jc w:val="both"/>
        <w:rPr>
          <w:color w:val="000000"/>
        </w:rPr>
      </w:pPr>
      <w:r w:rsidRPr="00183C6E">
        <w:t xml:space="preserve">В Кетовском районе разработана муниципальная целевая программа «Развитие физической культуры и спорта в Кетовском районе на 2015-2019 годы». </w:t>
      </w:r>
      <w:r w:rsidRPr="00183C6E">
        <w:rPr>
          <w:color w:val="000000"/>
        </w:rPr>
        <w:t>Программа предусматривает все аспекты деятельности в области физической культуры и спорта:</w:t>
      </w:r>
    </w:p>
    <w:p w:rsidR="002029CF" w:rsidRPr="00183C6E" w:rsidRDefault="002029CF" w:rsidP="00242F57">
      <w:pPr>
        <w:pStyle w:val="a8"/>
        <w:spacing w:before="0" w:beforeAutospacing="0" w:after="0" w:afterAutospacing="0"/>
        <w:jc w:val="both"/>
        <w:rPr>
          <w:color w:val="000000"/>
        </w:rPr>
      </w:pPr>
      <w:r w:rsidRPr="00183C6E">
        <w:rPr>
          <w:color w:val="000000"/>
        </w:rPr>
        <w:t>-</w:t>
      </w:r>
      <w:r w:rsidRPr="00183C6E">
        <w:rPr>
          <w:rStyle w:val="apple-converted-space"/>
          <w:color w:val="000000"/>
        </w:rPr>
        <w:t> </w:t>
      </w:r>
      <w:r w:rsidRPr="00183C6E">
        <w:rPr>
          <w:color w:val="000000"/>
        </w:rPr>
        <w:t>увеличение численности населения Кетовского района, систематически занимающегося физической культурой и спортом, до 40</w:t>
      </w:r>
      <w:r w:rsidRPr="00183C6E">
        <w:t>%</w:t>
      </w:r>
      <w:r w:rsidRPr="00183C6E">
        <w:rPr>
          <w:color w:val="000000"/>
        </w:rPr>
        <w:t xml:space="preserve"> от общей численности населения Кетовского района;</w:t>
      </w:r>
    </w:p>
    <w:p w:rsidR="002029CF" w:rsidRPr="00183C6E" w:rsidRDefault="002029CF" w:rsidP="00242F57">
      <w:pPr>
        <w:pStyle w:val="a8"/>
        <w:spacing w:before="0" w:beforeAutospacing="0" w:after="0" w:afterAutospacing="0"/>
        <w:jc w:val="both"/>
      </w:pPr>
      <w:r w:rsidRPr="00183C6E">
        <w:t xml:space="preserve"> - проведение районных, областных соревнований и участие в них;</w:t>
      </w:r>
    </w:p>
    <w:p w:rsidR="002029CF" w:rsidRPr="00183C6E" w:rsidRDefault="002029CF" w:rsidP="00242F57">
      <w:pPr>
        <w:pStyle w:val="a8"/>
        <w:spacing w:before="0" w:beforeAutospacing="0" w:after="0" w:afterAutospacing="0"/>
        <w:jc w:val="both"/>
        <w:rPr>
          <w:color w:val="000000"/>
        </w:rPr>
      </w:pPr>
      <w:r w:rsidRPr="00183C6E">
        <w:t xml:space="preserve"> - строительство и реконструкция спортивных сооружений;</w:t>
      </w:r>
    </w:p>
    <w:p w:rsidR="002029CF" w:rsidRDefault="002029CF" w:rsidP="00242F57">
      <w:pPr>
        <w:pStyle w:val="a8"/>
        <w:spacing w:before="0" w:beforeAutospacing="0" w:after="0" w:afterAutospacing="0"/>
        <w:jc w:val="both"/>
        <w:rPr>
          <w:color w:val="000000"/>
        </w:rPr>
      </w:pPr>
      <w:r w:rsidRPr="00183C6E">
        <w:rPr>
          <w:color w:val="000000"/>
        </w:rPr>
        <w:t>- увеличение количества спортсменов разрядников.</w:t>
      </w:r>
    </w:p>
    <w:p w:rsidR="00306ABD" w:rsidRDefault="00306ABD" w:rsidP="00242F57">
      <w:pPr>
        <w:pStyle w:val="a8"/>
        <w:spacing w:before="0" w:beforeAutospacing="0" w:after="0" w:afterAutospacing="0"/>
        <w:jc w:val="both"/>
        <w:rPr>
          <w:color w:val="000000"/>
        </w:rPr>
      </w:pPr>
    </w:p>
    <w:p w:rsidR="009C7E95" w:rsidRDefault="009C7E95" w:rsidP="00094FB5">
      <w:pPr>
        <w:spacing w:after="0" w:line="240" w:lineRule="auto"/>
        <w:jc w:val="center"/>
        <w:rPr>
          <w:rFonts w:ascii="Times New Roman" w:eastAsia="Times New Roman" w:hAnsi="Times New Roman" w:cs="Times New Roman"/>
          <w:b/>
          <w:color w:val="000000"/>
          <w:sz w:val="24"/>
          <w:szCs w:val="24"/>
        </w:rPr>
      </w:pPr>
      <w:r w:rsidRPr="00094FB5">
        <w:rPr>
          <w:rFonts w:ascii="Times New Roman" w:eastAsia="Times New Roman" w:hAnsi="Times New Roman" w:cs="Times New Roman"/>
          <w:b/>
          <w:color w:val="000000"/>
          <w:sz w:val="24"/>
          <w:szCs w:val="24"/>
        </w:rPr>
        <w:t>Наличие материальной базы:</w:t>
      </w:r>
    </w:p>
    <w:p w:rsidR="00094FB5" w:rsidRPr="00094FB5" w:rsidRDefault="00094FB5" w:rsidP="00094FB5">
      <w:pPr>
        <w:spacing w:after="0" w:line="240" w:lineRule="auto"/>
        <w:jc w:val="center"/>
        <w:rPr>
          <w:rFonts w:ascii="Times New Roman" w:eastAsia="Times New Roman" w:hAnsi="Times New Roman" w:cs="Times New Roman"/>
          <w:b/>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6"/>
        <w:gridCol w:w="3219"/>
      </w:tblGrid>
      <w:tr w:rsidR="00597604" w:rsidRPr="00C51E5C" w:rsidTr="005D719B">
        <w:trPr>
          <w:trHeight w:val="580"/>
        </w:trPr>
        <w:tc>
          <w:tcPr>
            <w:tcW w:w="6236" w:type="dxa"/>
            <w:vAlign w:val="center"/>
          </w:tcPr>
          <w:p w:rsidR="00597604" w:rsidRPr="00C51E5C" w:rsidRDefault="00597604" w:rsidP="005D719B">
            <w:pPr>
              <w:spacing w:after="0" w:line="240" w:lineRule="auto"/>
              <w:jc w:val="center"/>
              <w:rPr>
                <w:rFonts w:ascii="Times New Roman" w:eastAsia="Times New Roman" w:hAnsi="Times New Roman" w:cs="Times New Roman"/>
                <w:color w:val="000000"/>
                <w:sz w:val="24"/>
                <w:szCs w:val="24"/>
              </w:rPr>
            </w:pPr>
            <w:r w:rsidRPr="00C51E5C">
              <w:rPr>
                <w:rFonts w:ascii="Times New Roman" w:eastAsia="Times New Roman" w:hAnsi="Times New Roman" w:cs="Times New Roman"/>
                <w:color w:val="000000"/>
                <w:sz w:val="24"/>
                <w:szCs w:val="24"/>
              </w:rPr>
              <w:t>Наименование</w:t>
            </w:r>
            <w:r w:rsidR="005D719B">
              <w:rPr>
                <w:rFonts w:ascii="Times New Roman" w:eastAsia="Times New Roman" w:hAnsi="Times New Roman" w:cs="Times New Roman"/>
                <w:color w:val="000000"/>
                <w:sz w:val="24"/>
                <w:szCs w:val="24"/>
              </w:rPr>
              <w:t xml:space="preserve"> </w:t>
            </w:r>
            <w:r w:rsidRPr="00C51E5C">
              <w:rPr>
                <w:rFonts w:ascii="Times New Roman" w:eastAsia="Times New Roman" w:hAnsi="Times New Roman" w:cs="Times New Roman"/>
                <w:color w:val="000000"/>
                <w:sz w:val="24"/>
                <w:szCs w:val="24"/>
              </w:rPr>
              <w:t>показателя</w:t>
            </w:r>
          </w:p>
        </w:tc>
        <w:tc>
          <w:tcPr>
            <w:tcW w:w="3219" w:type="dxa"/>
            <w:vAlign w:val="center"/>
          </w:tcPr>
          <w:p w:rsidR="00597604" w:rsidRPr="00C51E5C" w:rsidRDefault="00597604" w:rsidP="00804125">
            <w:pPr>
              <w:spacing w:after="0" w:line="240" w:lineRule="auto"/>
              <w:ind w:firstLine="14"/>
              <w:jc w:val="center"/>
              <w:rPr>
                <w:rFonts w:ascii="Times New Roman" w:eastAsia="Times New Roman" w:hAnsi="Times New Roman" w:cs="Times New Roman"/>
                <w:color w:val="000000"/>
                <w:sz w:val="24"/>
                <w:szCs w:val="24"/>
              </w:rPr>
            </w:pPr>
            <w:r w:rsidRPr="00C51E5C">
              <w:rPr>
                <w:rFonts w:ascii="Times New Roman" w:eastAsia="Times New Roman" w:hAnsi="Times New Roman" w:cs="Times New Roman"/>
                <w:color w:val="000000"/>
                <w:sz w:val="24"/>
                <w:szCs w:val="24"/>
              </w:rPr>
              <w:t>2016 год</w:t>
            </w:r>
          </w:p>
        </w:tc>
      </w:tr>
      <w:tr w:rsidR="00597604" w:rsidRPr="00C51E5C" w:rsidTr="005D719B">
        <w:trPr>
          <w:trHeight w:val="582"/>
        </w:trPr>
        <w:tc>
          <w:tcPr>
            <w:tcW w:w="6236" w:type="dxa"/>
          </w:tcPr>
          <w:p w:rsidR="00597604" w:rsidRPr="00C51E5C" w:rsidRDefault="00597604" w:rsidP="00804125">
            <w:pPr>
              <w:spacing w:after="0" w:line="240" w:lineRule="auto"/>
              <w:rPr>
                <w:rFonts w:ascii="Times New Roman" w:eastAsia="Times New Roman" w:hAnsi="Times New Roman" w:cs="Times New Roman"/>
                <w:color w:val="000000"/>
                <w:sz w:val="24"/>
                <w:szCs w:val="24"/>
              </w:rPr>
            </w:pPr>
            <w:r w:rsidRPr="00C51E5C">
              <w:rPr>
                <w:rFonts w:ascii="Times New Roman" w:eastAsia="Times New Roman" w:hAnsi="Times New Roman" w:cs="Times New Roman"/>
                <w:color w:val="000000"/>
                <w:sz w:val="24"/>
                <w:szCs w:val="24"/>
              </w:rPr>
              <w:t>Спортивные залы</w:t>
            </w:r>
          </w:p>
          <w:p w:rsidR="00597604" w:rsidRPr="00C51E5C" w:rsidRDefault="00597604" w:rsidP="00804125">
            <w:pPr>
              <w:spacing w:after="0" w:line="240" w:lineRule="auto"/>
              <w:rPr>
                <w:rFonts w:ascii="Times New Roman" w:eastAsia="Times New Roman" w:hAnsi="Times New Roman" w:cs="Times New Roman"/>
                <w:color w:val="000000"/>
                <w:sz w:val="24"/>
                <w:szCs w:val="24"/>
              </w:rPr>
            </w:pPr>
            <w:r w:rsidRPr="00C51E5C">
              <w:rPr>
                <w:rFonts w:ascii="Times New Roman" w:eastAsia="Times New Roman" w:hAnsi="Times New Roman" w:cs="Times New Roman"/>
                <w:color w:val="000000"/>
                <w:sz w:val="24"/>
                <w:szCs w:val="24"/>
              </w:rPr>
              <w:t>Плоскостные спортивные сооружения</w:t>
            </w:r>
          </w:p>
        </w:tc>
        <w:tc>
          <w:tcPr>
            <w:tcW w:w="3219" w:type="dxa"/>
            <w:vAlign w:val="center"/>
          </w:tcPr>
          <w:p w:rsidR="00597604" w:rsidRPr="00C51E5C" w:rsidRDefault="00597604" w:rsidP="00804125">
            <w:pPr>
              <w:spacing w:after="0" w:line="240" w:lineRule="auto"/>
              <w:ind w:firstLine="14"/>
              <w:jc w:val="center"/>
              <w:rPr>
                <w:rFonts w:ascii="Times New Roman" w:eastAsia="Times New Roman" w:hAnsi="Times New Roman" w:cs="Times New Roman"/>
                <w:sz w:val="24"/>
                <w:szCs w:val="24"/>
              </w:rPr>
            </w:pPr>
            <w:r w:rsidRPr="00C51E5C">
              <w:rPr>
                <w:rFonts w:ascii="Times New Roman" w:eastAsia="Times New Roman" w:hAnsi="Times New Roman" w:cs="Times New Roman"/>
                <w:sz w:val="24"/>
                <w:szCs w:val="24"/>
              </w:rPr>
              <w:t>29(0)</w:t>
            </w:r>
          </w:p>
          <w:p w:rsidR="00597604" w:rsidRPr="00C51E5C" w:rsidRDefault="00597604" w:rsidP="00804125">
            <w:pPr>
              <w:spacing w:after="0" w:line="240" w:lineRule="auto"/>
              <w:ind w:firstLine="14"/>
              <w:jc w:val="center"/>
              <w:rPr>
                <w:rFonts w:ascii="Times New Roman" w:eastAsia="Times New Roman" w:hAnsi="Times New Roman" w:cs="Times New Roman"/>
                <w:color w:val="000000"/>
                <w:sz w:val="24"/>
                <w:szCs w:val="24"/>
              </w:rPr>
            </w:pPr>
            <w:r w:rsidRPr="00C51E5C">
              <w:rPr>
                <w:rFonts w:ascii="Times New Roman" w:eastAsia="Times New Roman" w:hAnsi="Times New Roman" w:cs="Times New Roman"/>
                <w:sz w:val="24"/>
                <w:szCs w:val="24"/>
              </w:rPr>
              <w:t>140(+2)</w:t>
            </w:r>
          </w:p>
        </w:tc>
      </w:tr>
    </w:tbl>
    <w:p w:rsidR="002029CF" w:rsidRPr="00A64103" w:rsidRDefault="002029CF" w:rsidP="002029CF">
      <w:pPr>
        <w:pStyle w:val="21"/>
        <w:tabs>
          <w:tab w:val="num" w:pos="1260"/>
        </w:tabs>
        <w:spacing w:after="0" w:line="240" w:lineRule="auto"/>
        <w:ind w:left="0" w:firstLine="709"/>
        <w:jc w:val="both"/>
        <w:rPr>
          <w:sz w:val="28"/>
          <w:szCs w:val="28"/>
        </w:rPr>
      </w:pPr>
    </w:p>
    <w:p w:rsidR="002029CF" w:rsidRDefault="002029CF" w:rsidP="002029CF">
      <w:pPr>
        <w:pStyle w:val="a8"/>
        <w:spacing w:before="0" w:beforeAutospacing="0" w:after="0" w:afterAutospacing="0"/>
        <w:ind w:firstLine="709"/>
        <w:jc w:val="both"/>
      </w:pPr>
      <w:r w:rsidRPr="00AB6FD7">
        <w:t xml:space="preserve">Существующая материально-техническая база учреждений физической культуры и спорта требует технического оснащения. Расширение материальной базы физкультуры и спорта является одной из важных задач перспективного развития </w:t>
      </w:r>
      <w:r w:rsidR="002138E3" w:rsidRPr="00AB6FD7">
        <w:t>Кетовского</w:t>
      </w:r>
      <w:r w:rsidRPr="00AB6FD7">
        <w:t xml:space="preserve"> района. </w:t>
      </w:r>
    </w:p>
    <w:p w:rsidR="008C17F8" w:rsidRPr="00AB6FD7" w:rsidRDefault="008C17F8" w:rsidP="002029CF">
      <w:pPr>
        <w:pStyle w:val="a8"/>
        <w:spacing w:before="0" w:beforeAutospacing="0" w:after="0" w:afterAutospacing="0"/>
        <w:ind w:firstLine="709"/>
        <w:jc w:val="both"/>
      </w:pPr>
    </w:p>
    <w:p w:rsidR="00306ABD" w:rsidRDefault="00306ABD" w:rsidP="008C17F8">
      <w:pPr>
        <w:spacing w:after="0"/>
        <w:jc w:val="center"/>
        <w:rPr>
          <w:rFonts w:ascii="Times New Roman" w:hAnsi="Times New Roman" w:cs="Times New Roman"/>
          <w:sz w:val="24"/>
          <w:szCs w:val="24"/>
        </w:rPr>
      </w:pPr>
      <w:r w:rsidRPr="00306ABD">
        <w:rPr>
          <w:rFonts w:ascii="Times New Roman" w:hAnsi="Times New Roman" w:cs="Times New Roman"/>
          <w:sz w:val="24"/>
          <w:szCs w:val="24"/>
          <w:lang w:val="en-US"/>
        </w:rPr>
        <w:t>SWOT</w:t>
      </w:r>
      <w:r w:rsidRPr="00306ABD">
        <w:rPr>
          <w:rFonts w:ascii="Times New Roman" w:hAnsi="Times New Roman" w:cs="Times New Roman"/>
          <w:sz w:val="24"/>
          <w:szCs w:val="24"/>
        </w:rPr>
        <w:t xml:space="preserve"> – анализа физической культуры и спорта</w:t>
      </w:r>
    </w:p>
    <w:p w:rsidR="008C17F8" w:rsidRPr="00306ABD" w:rsidRDefault="008C17F8" w:rsidP="008C17F8">
      <w:pPr>
        <w:spacing w:after="0"/>
        <w:jc w:val="center"/>
        <w:rPr>
          <w:rFonts w:ascii="Times New Roman" w:hAnsi="Times New Roman" w:cs="Times New Roman"/>
          <w:sz w:val="24"/>
          <w:szCs w:val="24"/>
        </w:rPr>
      </w:pPr>
    </w:p>
    <w:tbl>
      <w:tblPr>
        <w:tblStyle w:val="af"/>
        <w:tblW w:w="9606" w:type="dxa"/>
        <w:tblLook w:val="04A0"/>
      </w:tblPr>
      <w:tblGrid>
        <w:gridCol w:w="4429"/>
        <w:gridCol w:w="5177"/>
      </w:tblGrid>
      <w:tr w:rsidR="002C582A" w:rsidRPr="00E93AF2" w:rsidTr="00AE12E7">
        <w:tc>
          <w:tcPr>
            <w:tcW w:w="4429" w:type="dxa"/>
          </w:tcPr>
          <w:p w:rsidR="002C582A" w:rsidRPr="00227229" w:rsidRDefault="002C582A" w:rsidP="00037ECB">
            <w:pPr>
              <w:keepNext/>
              <w:ind w:firstLine="709"/>
              <w:jc w:val="center"/>
              <w:rPr>
                <w:rFonts w:ascii="Times New Roman" w:hAnsi="Times New Roman" w:cs="Times New Roman"/>
                <w:b/>
                <w:sz w:val="24"/>
                <w:szCs w:val="24"/>
              </w:rPr>
            </w:pPr>
            <w:r w:rsidRPr="00227229">
              <w:rPr>
                <w:rFonts w:ascii="Times New Roman" w:hAnsi="Times New Roman" w:cs="Times New Roman"/>
                <w:b/>
                <w:sz w:val="24"/>
                <w:szCs w:val="24"/>
              </w:rPr>
              <w:t>Сильные стороны (S)</w:t>
            </w:r>
          </w:p>
        </w:tc>
        <w:tc>
          <w:tcPr>
            <w:tcW w:w="5177" w:type="dxa"/>
          </w:tcPr>
          <w:p w:rsidR="002C582A" w:rsidRPr="00227229" w:rsidRDefault="002C582A" w:rsidP="00037ECB">
            <w:pPr>
              <w:keepNext/>
              <w:ind w:firstLine="709"/>
              <w:jc w:val="center"/>
              <w:rPr>
                <w:rFonts w:ascii="Times New Roman" w:hAnsi="Times New Roman" w:cs="Times New Roman"/>
                <w:b/>
                <w:sz w:val="24"/>
                <w:szCs w:val="24"/>
              </w:rPr>
            </w:pPr>
            <w:r w:rsidRPr="00227229">
              <w:rPr>
                <w:rFonts w:ascii="Times New Roman" w:hAnsi="Times New Roman" w:cs="Times New Roman"/>
                <w:b/>
                <w:sz w:val="24"/>
                <w:szCs w:val="24"/>
              </w:rPr>
              <w:t>Слабые стороны (W)</w:t>
            </w:r>
          </w:p>
        </w:tc>
      </w:tr>
      <w:tr w:rsidR="008C17F8" w:rsidRPr="0067707C" w:rsidTr="00AE12E7">
        <w:tc>
          <w:tcPr>
            <w:tcW w:w="4429" w:type="dxa"/>
          </w:tcPr>
          <w:p w:rsidR="008C17F8" w:rsidRPr="0067707C" w:rsidRDefault="008C17F8" w:rsidP="00C5485A">
            <w:pPr>
              <w:jc w:val="both"/>
              <w:rPr>
                <w:rFonts w:ascii="Times New Roman" w:hAnsi="Times New Roman" w:cs="Times New Roman"/>
                <w:sz w:val="24"/>
                <w:szCs w:val="24"/>
              </w:rPr>
            </w:pPr>
            <w:r w:rsidRPr="0067707C">
              <w:rPr>
                <w:rFonts w:ascii="Times New Roman" w:hAnsi="Times New Roman" w:cs="Times New Roman"/>
                <w:sz w:val="24"/>
                <w:szCs w:val="24"/>
              </w:rPr>
              <w:t xml:space="preserve">Высокий уровень спортивно-массовой работы в районе, увеличение количества занимающихся физической культурой и спортом, увеличение количества лиц с ограниченными возможностями </w:t>
            </w:r>
            <w:r w:rsidRPr="0067707C">
              <w:rPr>
                <w:rFonts w:ascii="Times New Roman" w:hAnsi="Times New Roman" w:cs="Times New Roman"/>
                <w:sz w:val="24"/>
                <w:szCs w:val="24"/>
              </w:rPr>
              <w:lastRenderedPageBreak/>
              <w:t>здоровья и инвалидов, занимающихся физической культурой и спортом, увеличение количества учащихся и студентов, выполнивших нормативы ГТО</w:t>
            </w:r>
          </w:p>
        </w:tc>
        <w:tc>
          <w:tcPr>
            <w:tcW w:w="5177" w:type="dxa"/>
          </w:tcPr>
          <w:p w:rsidR="008C17F8" w:rsidRPr="0067707C" w:rsidRDefault="008C17F8" w:rsidP="00C5485A">
            <w:pPr>
              <w:jc w:val="both"/>
              <w:rPr>
                <w:rFonts w:ascii="Times New Roman" w:hAnsi="Times New Roman" w:cs="Times New Roman"/>
                <w:sz w:val="24"/>
                <w:szCs w:val="24"/>
              </w:rPr>
            </w:pPr>
            <w:r w:rsidRPr="0067707C">
              <w:rPr>
                <w:rFonts w:ascii="Times New Roman" w:hAnsi="Times New Roman" w:cs="Times New Roman"/>
                <w:sz w:val="24"/>
                <w:szCs w:val="24"/>
              </w:rPr>
              <w:lastRenderedPageBreak/>
              <w:t>Недостаточное развитие материально-технической базы спортивных сооружений</w:t>
            </w:r>
          </w:p>
        </w:tc>
      </w:tr>
      <w:tr w:rsidR="00ED0564" w:rsidRPr="00E93AF2" w:rsidTr="00AE12E7">
        <w:tc>
          <w:tcPr>
            <w:tcW w:w="4429" w:type="dxa"/>
          </w:tcPr>
          <w:p w:rsidR="00ED0564" w:rsidRPr="00227229" w:rsidRDefault="00ED0564" w:rsidP="00037ECB">
            <w:pPr>
              <w:keepNext/>
              <w:ind w:firstLine="709"/>
              <w:jc w:val="center"/>
              <w:rPr>
                <w:rFonts w:ascii="Times New Roman" w:hAnsi="Times New Roman" w:cs="Times New Roman"/>
                <w:b/>
                <w:sz w:val="24"/>
                <w:szCs w:val="24"/>
              </w:rPr>
            </w:pPr>
            <w:r w:rsidRPr="00227229">
              <w:rPr>
                <w:rFonts w:ascii="Times New Roman" w:hAnsi="Times New Roman" w:cs="Times New Roman"/>
                <w:b/>
                <w:sz w:val="24"/>
                <w:szCs w:val="24"/>
              </w:rPr>
              <w:lastRenderedPageBreak/>
              <w:t>Возможности (O)</w:t>
            </w:r>
          </w:p>
        </w:tc>
        <w:tc>
          <w:tcPr>
            <w:tcW w:w="5177" w:type="dxa"/>
          </w:tcPr>
          <w:p w:rsidR="00ED0564" w:rsidRPr="00227229" w:rsidRDefault="00ED0564" w:rsidP="00037ECB">
            <w:pPr>
              <w:keepNext/>
              <w:ind w:firstLine="709"/>
              <w:jc w:val="center"/>
              <w:rPr>
                <w:rFonts w:ascii="Times New Roman" w:hAnsi="Times New Roman" w:cs="Times New Roman"/>
                <w:b/>
                <w:sz w:val="24"/>
                <w:szCs w:val="24"/>
              </w:rPr>
            </w:pPr>
            <w:r w:rsidRPr="00227229">
              <w:rPr>
                <w:rFonts w:ascii="Times New Roman" w:hAnsi="Times New Roman" w:cs="Times New Roman"/>
                <w:b/>
                <w:sz w:val="24"/>
                <w:szCs w:val="24"/>
              </w:rPr>
              <w:t>Угрозы (T)</w:t>
            </w:r>
          </w:p>
        </w:tc>
      </w:tr>
      <w:tr w:rsidR="0087073E" w:rsidRPr="00E93AF2" w:rsidTr="00AE12E7">
        <w:tc>
          <w:tcPr>
            <w:tcW w:w="4429" w:type="dxa"/>
          </w:tcPr>
          <w:p w:rsidR="0087073E" w:rsidRPr="0052358D" w:rsidRDefault="0087073E" w:rsidP="00FC740E">
            <w:pPr>
              <w:pStyle w:val="Default"/>
              <w:jc w:val="both"/>
            </w:pPr>
            <w:r w:rsidRPr="0052358D">
              <w:t>Развитие спорта, укрепление здоровья населения, снижение заболеваемости населения</w:t>
            </w:r>
          </w:p>
        </w:tc>
        <w:tc>
          <w:tcPr>
            <w:tcW w:w="5177" w:type="dxa"/>
          </w:tcPr>
          <w:p w:rsidR="0087073E" w:rsidRPr="0052358D" w:rsidRDefault="0087073E" w:rsidP="0087073E">
            <w:pPr>
              <w:pStyle w:val="Default"/>
              <w:jc w:val="both"/>
            </w:pPr>
            <w:r w:rsidRPr="0052358D">
              <w:t xml:space="preserve">Отсутствие мотивации у населения к сохранению собственного здоровья </w:t>
            </w:r>
          </w:p>
        </w:tc>
      </w:tr>
    </w:tbl>
    <w:p w:rsidR="00B41C0F" w:rsidRDefault="00B41C0F" w:rsidP="00B41C0F">
      <w:pPr>
        <w:pStyle w:val="ab"/>
        <w:ind w:left="2345"/>
        <w:rPr>
          <w:rFonts w:ascii="Times New Roman" w:hAnsi="Times New Roman" w:cs="Times New Roman"/>
          <w:b/>
          <w:sz w:val="24"/>
          <w:szCs w:val="24"/>
          <w:lang w:eastAsia="en-US"/>
        </w:rPr>
      </w:pPr>
    </w:p>
    <w:p w:rsidR="00BD5C95" w:rsidRPr="00BC1B13" w:rsidRDefault="00292123" w:rsidP="00FA5AF6">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1.10</w:t>
      </w:r>
      <w:r w:rsidR="00BC1B13">
        <w:rPr>
          <w:rFonts w:ascii="Times New Roman" w:hAnsi="Times New Roman" w:cs="Times New Roman"/>
          <w:b/>
          <w:sz w:val="24"/>
          <w:szCs w:val="24"/>
          <w:lang w:eastAsia="en-US"/>
        </w:rPr>
        <w:t xml:space="preserve">. </w:t>
      </w:r>
      <w:r w:rsidR="00BD5C95" w:rsidRPr="00BC1B13">
        <w:rPr>
          <w:rFonts w:ascii="Times New Roman" w:hAnsi="Times New Roman" w:cs="Times New Roman"/>
          <w:b/>
          <w:sz w:val="24"/>
          <w:szCs w:val="24"/>
          <w:lang w:eastAsia="en-US"/>
        </w:rPr>
        <w:t>Социальная защита населения</w:t>
      </w:r>
    </w:p>
    <w:p w:rsidR="00C20CFD" w:rsidRDefault="00C20CFD" w:rsidP="007816F7">
      <w:pPr>
        <w:spacing w:after="0" w:line="240" w:lineRule="auto"/>
        <w:ind w:firstLine="709"/>
        <w:jc w:val="both"/>
        <w:rPr>
          <w:rFonts w:ascii="Times New Roman" w:hAnsi="Times New Roman" w:cs="Times New Roman"/>
          <w:sz w:val="24"/>
          <w:szCs w:val="24"/>
        </w:rPr>
      </w:pPr>
      <w:r w:rsidRPr="007816F7">
        <w:rPr>
          <w:rFonts w:ascii="Times New Roman" w:hAnsi="Times New Roman" w:cs="Times New Roman"/>
          <w:sz w:val="24"/>
          <w:szCs w:val="24"/>
        </w:rPr>
        <w:t xml:space="preserve">На протяжении ряда лет отмечается положительная динамика количественных показателей мер социальной поддержки, направленных на поддержание социального благополучия жителей Кетовского района. Снижение численности получателей связано, в первую очередь, с изменением демографической ситуации, а также в изменении подходов к определению нуждаемости. </w:t>
      </w:r>
    </w:p>
    <w:p w:rsidR="00F53CD0" w:rsidRPr="007816F7" w:rsidRDefault="00F53CD0" w:rsidP="007816F7">
      <w:pPr>
        <w:spacing w:after="0" w:line="240" w:lineRule="auto"/>
        <w:ind w:firstLine="709"/>
        <w:jc w:val="both"/>
        <w:rPr>
          <w:rFonts w:ascii="Times New Roman" w:hAnsi="Times New Roman" w:cs="Times New Roman"/>
          <w:sz w:val="24"/>
          <w:szCs w:val="24"/>
        </w:rPr>
      </w:pPr>
    </w:p>
    <w:p w:rsidR="00C20CFD" w:rsidRDefault="00C20CFD" w:rsidP="008E3921">
      <w:pPr>
        <w:spacing w:after="0" w:line="240" w:lineRule="auto"/>
        <w:ind w:firstLine="709"/>
        <w:jc w:val="center"/>
        <w:rPr>
          <w:rFonts w:ascii="Times New Roman" w:hAnsi="Times New Roman" w:cs="Times New Roman"/>
          <w:b/>
          <w:sz w:val="24"/>
          <w:szCs w:val="24"/>
        </w:rPr>
      </w:pPr>
      <w:r w:rsidRPr="008E3921">
        <w:rPr>
          <w:rFonts w:ascii="Times New Roman" w:hAnsi="Times New Roman" w:cs="Times New Roman"/>
          <w:b/>
          <w:sz w:val="24"/>
          <w:szCs w:val="24"/>
        </w:rPr>
        <w:t>Количество получателей мер социальной поддержки, чел.</w:t>
      </w:r>
    </w:p>
    <w:p w:rsidR="008E3921" w:rsidRPr="008E3921" w:rsidRDefault="008E3921" w:rsidP="007816F7">
      <w:pPr>
        <w:spacing w:after="0" w:line="240" w:lineRule="auto"/>
        <w:ind w:firstLine="709"/>
        <w:jc w:val="both"/>
        <w:rPr>
          <w:rFonts w:ascii="Times New Roman" w:hAnsi="Times New Roman" w:cs="Times New Roman"/>
          <w:b/>
          <w:sz w:val="24"/>
          <w:szCs w:val="24"/>
        </w:rPr>
      </w:pPr>
    </w:p>
    <w:tbl>
      <w:tblPr>
        <w:tblStyle w:val="af"/>
        <w:tblW w:w="13368" w:type="dxa"/>
        <w:tblInd w:w="-34" w:type="dxa"/>
        <w:tblLook w:val="04A0"/>
      </w:tblPr>
      <w:tblGrid>
        <w:gridCol w:w="1985"/>
        <w:gridCol w:w="1843"/>
        <w:gridCol w:w="1843"/>
        <w:gridCol w:w="1701"/>
        <w:gridCol w:w="1842"/>
        <w:gridCol w:w="4154"/>
      </w:tblGrid>
      <w:tr w:rsidR="00C20CFD" w:rsidRPr="007816F7" w:rsidTr="007816F7">
        <w:trPr>
          <w:gridAfter w:val="1"/>
          <w:wAfter w:w="4154" w:type="dxa"/>
        </w:trPr>
        <w:tc>
          <w:tcPr>
            <w:tcW w:w="1985" w:type="dxa"/>
          </w:tcPr>
          <w:p w:rsidR="00C20CFD" w:rsidRPr="007816F7" w:rsidRDefault="00C20CFD" w:rsidP="00F53CD0">
            <w:pPr>
              <w:jc w:val="center"/>
              <w:rPr>
                <w:rFonts w:ascii="Times New Roman" w:hAnsi="Times New Roman" w:cs="Times New Roman"/>
                <w:sz w:val="24"/>
                <w:szCs w:val="24"/>
              </w:rPr>
            </w:pPr>
            <w:r w:rsidRPr="007816F7">
              <w:rPr>
                <w:rFonts w:ascii="Times New Roman" w:hAnsi="Times New Roman" w:cs="Times New Roman"/>
                <w:sz w:val="24"/>
                <w:szCs w:val="24"/>
              </w:rPr>
              <w:t>2012г.</w:t>
            </w:r>
          </w:p>
        </w:tc>
        <w:tc>
          <w:tcPr>
            <w:tcW w:w="1843" w:type="dxa"/>
          </w:tcPr>
          <w:p w:rsidR="00C20CFD" w:rsidRPr="007816F7" w:rsidRDefault="00C20CFD" w:rsidP="00F53CD0">
            <w:pPr>
              <w:jc w:val="center"/>
              <w:rPr>
                <w:rFonts w:ascii="Times New Roman" w:hAnsi="Times New Roman" w:cs="Times New Roman"/>
                <w:sz w:val="24"/>
                <w:szCs w:val="24"/>
              </w:rPr>
            </w:pPr>
            <w:r w:rsidRPr="007816F7">
              <w:rPr>
                <w:rFonts w:ascii="Times New Roman" w:hAnsi="Times New Roman" w:cs="Times New Roman"/>
                <w:sz w:val="24"/>
                <w:szCs w:val="24"/>
              </w:rPr>
              <w:t>2013г.</w:t>
            </w:r>
          </w:p>
        </w:tc>
        <w:tc>
          <w:tcPr>
            <w:tcW w:w="1843" w:type="dxa"/>
          </w:tcPr>
          <w:p w:rsidR="00C20CFD" w:rsidRPr="007816F7" w:rsidRDefault="00C20CFD" w:rsidP="00F53CD0">
            <w:pPr>
              <w:jc w:val="center"/>
              <w:rPr>
                <w:rFonts w:ascii="Times New Roman" w:hAnsi="Times New Roman" w:cs="Times New Roman"/>
                <w:sz w:val="24"/>
                <w:szCs w:val="24"/>
              </w:rPr>
            </w:pPr>
            <w:r w:rsidRPr="007816F7">
              <w:rPr>
                <w:rFonts w:ascii="Times New Roman" w:hAnsi="Times New Roman" w:cs="Times New Roman"/>
                <w:sz w:val="24"/>
                <w:szCs w:val="24"/>
              </w:rPr>
              <w:t>2014г.</w:t>
            </w:r>
          </w:p>
        </w:tc>
        <w:tc>
          <w:tcPr>
            <w:tcW w:w="1701" w:type="dxa"/>
          </w:tcPr>
          <w:p w:rsidR="00C20CFD" w:rsidRPr="007816F7" w:rsidRDefault="00C20CFD" w:rsidP="00F53CD0">
            <w:pPr>
              <w:jc w:val="center"/>
              <w:rPr>
                <w:rFonts w:ascii="Times New Roman" w:hAnsi="Times New Roman" w:cs="Times New Roman"/>
                <w:sz w:val="24"/>
                <w:szCs w:val="24"/>
              </w:rPr>
            </w:pPr>
            <w:r w:rsidRPr="007816F7">
              <w:rPr>
                <w:rFonts w:ascii="Times New Roman" w:hAnsi="Times New Roman" w:cs="Times New Roman"/>
                <w:sz w:val="24"/>
                <w:szCs w:val="24"/>
              </w:rPr>
              <w:t>2015г.</w:t>
            </w:r>
          </w:p>
        </w:tc>
        <w:tc>
          <w:tcPr>
            <w:tcW w:w="1842" w:type="dxa"/>
          </w:tcPr>
          <w:p w:rsidR="00C20CFD" w:rsidRPr="007816F7" w:rsidRDefault="00C20CFD" w:rsidP="00F53CD0">
            <w:pPr>
              <w:jc w:val="center"/>
              <w:rPr>
                <w:rFonts w:ascii="Times New Roman" w:hAnsi="Times New Roman" w:cs="Times New Roman"/>
                <w:sz w:val="24"/>
                <w:szCs w:val="24"/>
              </w:rPr>
            </w:pPr>
            <w:r w:rsidRPr="007816F7">
              <w:rPr>
                <w:rFonts w:ascii="Times New Roman" w:hAnsi="Times New Roman" w:cs="Times New Roman"/>
                <w:sz w:val="24"/>
                <w:szCs w:val="24"/>
              </w:rPr>
              <w:t>2016г.</w:t>
            </w:r>
          </w:p>
        </w:tc>
      </w:tr>
      <w:tr w:rsidR="00C20CFD" w:rsidRPr="007816F7" w:rsidTr="007816F7">
        <w:trPr>
          <w:gridAfter w:val="1"/>
          <w:wAfter w:w="4154" w:type="dxa"/>
        </w:trPr>
        <w:tc>
          <w:tcPr>
            <w:tcW w:w="1985" w:type="dxa"/>
          </w:tcPr>
          <w:p w:rsidR="00C20CFD" w:rsidRPr="007816F7" w:rsidRDefault="00C20CFD" w:rsidP="00F53CD0">
            <w:pPr>
              <w:jc w:val="center"/>
              <w:rPr>
                <w:rFonts w:ascii="Times New Roman" w:hAnsi="Times New Roman" w:cs="Times New Roman"/>
                <w:sz w:val="24"/>
                <w:szCs w:val="24"/>
              </w:rPr>
            </w:pPr>
            <w:r w:rsidRPr="007816F7">
              <w:rPr>
                <w:rFonts w:ascii="Times New Roman" w:hAnsi="Times New Roman" w:cs="Times New Roman"/>
                <w:sz w:val="24"/>
                <w:szCs w:val="24"/>
              </w:rPr>
              <w:t>12892</w:t>
            </w:r>
          </w:p>
        </w:tc>
        <w:tc>
          <w:tcPr>
            <w:tcW w:w="1843" w:type="dxa"/>
          </w:tcPr>
          <w:p w:rsidR="00C20CFD" w:rsidRPr="007816F7" w:rsidRDefault="00C20CFD" w:rsidP="00F53CD0">
            <w:pPr>
              <w:jc w:val="center"/>
              <w:rPr>
                <w:rFonts w:ascii="Times New Roman" w:hAnsi="Times New Roman" w:cs="Times New Roman"/>
                <w:sz w:val="24"/>
                <w:szCs w:val="24"/>
              </w:rPr>
            </w:pPr>
            <w:r w:rsidRPr="007816F7">
              <w:rPr>
                <w:rFonts w:ascii="Times New Roman" w:hAnsi="Times New Roman" w:cs="Times New Roman"/>
                <w:sz w:val="24"/>
                <w:szCs w:val="24"/>
              </w:rPr>
              <w:t>14598</w:t>
            </w:r>
          </w:p>
        </w:tc>
        <w:tc>
          <w:tcPr>
            <w:tcW w:w="1843" w:type="dxa"/>
          </w:tcPr>
          <w:p w:rsidR="00C20CFD" w:rsidRPr="007816F7" w:rsidRDefault="00C20CFD" w:rsidP="00F53CD0">
            <w:pPr>
              <w:jc w:val="center"/>
              <w:rPr>
                <w:rFonts w:ascii="Times New Roman" w:hAnsi="Times New Roman" w:cs="Times New Roman"/>
                <w:sz w:val="24"/>
                <w:szCs w:val="24"/>
              </w:rPr>
            </w:pPr>
            <w:r w:rsidRPr="007816F7">
              <w:rPr>
                <w:rFonts w:ascii="Times New Roman" w:hAnsi="Times New Roman" w:cs="Times New Roman"/>
                <w:sz w:val="24"/>
                <w:szCs w:val="24"/>
              </w:rPr>
              <w:t>15457</w:t>
            </w:r>
          </w:p>
        </w:tc>
        <w:tc>
          <w:tcPr>
            <w:tcW w:w="1701" w:type="dxa"/>
          </w:tcPr>
          <w:p w:rsidR="00C20CFD" w:rsidRPr="007816F7" w:rsidRDefault="00C20CFD" w:rsidP="00F53CD0">
            <w:pPr>
              <w:jc w:val="center"/>
              <w:rPr>
                <w:rFonts w:ascii="Times New Roman" w:hAnsi="Times New Roman" w:cs="Times New Roman"/>
                <w:sz w:val="24"/>
                <w:szCs w:val="24"/>
              </w:rPr>
            </w:pPr>
            <w:r w:rsidRPr="007816F7">
              <w:rPr>
                <w:rFonts w:ascii="Times New Roman" w:hAnsi="Times New Roman" w:cs="Times New Roman"/>
                <w:sz w:val="24"/>
                <w:szCs w:val="24"/>
              </w:rPr>
              <w:t>13872</w:t>
            </w:r>
          </w:p>
        </w:tc>
        <w:tc>
          <w:tcPr>
            <w:tcW w:w="1842" w:type="dxa"/>
            <w:tcBorders>
              <w:right w:val="single" w:sz="4" w:space="0" w:color="auto"/>
            </w:tcBorders>
          </w:tcPr>
          <w:p w:rsidR="00C20CFD" w:rsidRPr="007816F7" w:rsidRDefault="00C20CFD" w:rsidP="00F53CD0">
            <w:pPr>
              <w:jc w:val="center"/>
              <w:rPr>
                <w:rFonts w:ascii="Times New Roman" w:hAnsi="Times New Roman" w:cs="Times New Roman"/>
                <w:sz w:val="24"/>
                <w:szCs w:val="24"/>
              </w:rPr>
            </w:pPr>
            <w:r w:rsidRPr="007816F7">
              <w:rPr>
                <w:rFonts w:ascii="Times New Roman" w:hAnsi="Times New Roman" w:cs="Times New Roman"/>
                <w:sz w:val="24"/>
                <w:szCs w:val="24"/>
              </w:rPr>
              <w:t>12751</w:t>
            </w:r>
          </w:p>
        </w:tc>
      </w:tr>
      <w:tr w:rsidR="00C20CFD" w:rsidRPr="007816F7" w:rsidTr="007816F7">
        <w:tc>
          <w:tcPr>
            <w:tcW w:w="9214" w:type="dxa"/>
            <w:gridSpan w:val="5"/>
            <w:tcBorders>
              <w:top w:val="nil"/>
              <w:bottom w:val="nil"/>
              <w:right w:val="single" w:sz="4" w:space="0" w:color="auto"/>
            </w:tcBorders>
          </w:tcPr>
          <w:p w:rsidR="00C20CFD" w:rsidRPr="007816F7" w:rsidRDefault="00C20CFD" w:rsidP="00F53CD0">
            <w:pPr>
              <w:jc w:val="center"/>
              <w:rPr>
                <w:rFonts w:ascii="Times New Roman" w:hAnsi="Times New Roman" w:cs="Times New Roman"/>
                <w:sz w:val="24"/>
                <w:szCs w:val="24"/>
              </w:rPr>
            </w:pPr>
            <w:r w:rsidRPr="007816F7">
              <w:rPr>
                <w:rFonts w:ascii="Times New Roman" w:hAnsi="Times New Roman" w:cs="Times New Roman"/>
                <w:sz w:val="24"/>
                <w:szCs w:val="24"/>
              </w:rPr>
              <w:t>В том числе семей с детьми</w:t>
            </w:r>
          </w:p>
        </w:tc>
        <w:tc>
          <w:tcPr>
            <w:tcW w:w="4154" w:type="dxa"/>
            <w:tcBorders>
              <w:top w:val="nil"/>
              <w:left w:val="single" w:sz="4" w:space="0" w:color="auto"/>
              <w:bottom w:val="nil"/>
              <w:right w:val="nil"/>
            </w:tcBorders>
          </w:tcPr>
          <w:p w:rsidR="00C20CFD" w:rsidRPr="007816F7" w:rsidRDefault="00C20CFD" w:rsidP="007816F7">
            <w:pPr>
              <w:ind w:firstLine="709"/>
              <w:jc w:val="both"/>
              <w:rPr>
                <w:rFonts w:ascii="Times New Roman" w:hAnsi="Times New Roman" w:cs="Times New Roman"/>
                <w:sz w:val="24"/>
                <w:szCs w:val="24"/>
              </w:rPr>
            </w:pPr>
          </w:p>
        </w:tc>
      </w:tr>
      <w:tr w:rsidR="00C20CFD" w:rsidRPr="007816F7" w:rsidTr="007816F7">
        <w:trPr>
          <w:gridAfter w:val="1"/>
          <w:wAfter w:w="4154" w:type="dxa"/>
        </w:trPr>
        <w:tc>
          <w:tcPr>
            <w:tcW w:w="1985" w:type="dxa"/>
            <w:tcBorders>
              <w:top w:val="single" w:sz="4" w:space="0" w:color="auto"/>
            </w:tcBorders>
          </w:tcPr>
          <w:p w:rsidR="00C20CFD" w:rsidRPr="007816F7" w:rsidRDefault="00C20CFD" w:rsidP="00F53CD0">
            <w:pPr>
              <w:jc w:val="center"/>
              <w:rPr>
                <w:rFonts w:ascii="Times New Roman" w:hAnsi="Times New Roman" w:cs="Times New Roman"/>
                <w:sz w:val="24"/>
                <w:szCs w:val="24"/>
              </w:rPr>
            </w:pPr>
            <w:r w:rsidRPr="007816F7">
              <w:rPr>
                <w:rFonts w:ascii="Times New Roman" w:hAnsi="Times New Roman" w:cs="Times New Roman"/>
                <w:sz w:val="24"/>
                <w:szCs w:val="24"/>
              </w:rPr>
              <w:t>5691</w:t>
            </w:r>
          </w:p>
        </w:tc>
        <w:tc>
          <w:tcPr>
            <w:tcW w:w="1843" w:type="dxa"/>
            <w:tcBorders>
              <w:top w:val="single" w:sz="4" w:space="0" w:color="auto"/>
            </w:tcBorders>
          </w:tcPr>
          <w:p w:rsidR="00C20CFD" w:rsidRPr="007816F7" w:rsidRDefault="00C20CFD" w:rsidP="00F53CD0">
            <w:pPr>
              <w:jc w:val="center"/>
              <w:rPr>
                <w:rFonts w:ascii="Times New Roman" w:hAnsi="Times New Roman" w:cs="Times New Roman"/>
                <w:sz w:val="24"/>
                <w:szCs w:val="24"/>
              </w:rPr>
            </w:pPr>
            <w:r w:rsidRPr="007816F7">
              <w:rPr>
                <w:rFonts w:ascii="Times New Roman" w:hAnsi="Times New Roman" w:cs="Times New Roman"/>
                <w:sz w:val="24"/>
                <w:szCs w:val="24"/>
              </w:rPr>
              <w:t>5897</w:t>
            </w:r>
          </w:p>
        </w:tc>
        <w:tc>
          <w:tcPr>
            <w:tcW w:w="1843" w:type="dxa"/>
            <w:tcBorders>
              <w:top w:val="single" w:sz="4" w:space="0" w:color="auto"/>
            </w:tcBorders>
          </w:tcPr>
          <w:p w:rsidR="00C20CFD" w:rsidRPr="007816F7" w:rsidRDefault="00C20CFD" w:rsidP="00F53CD0">
            <w:pPr>
              <w:jc w:val="center"/>
              <w:rPr>
                <w:rFonts w:ascii="Times New Roman" w:hAnsi="Times New Roman" w:cs="Times New Roman"/>
                <w:sz w:val="24"/>
                <w:szCs w:val="24"/>
              </w:rPr>
            </w:pPr>
            <w:r w:rsidRPr="007816F7">
              <w:rPr>
                <w:rFonts w:ascii="Times New Roman" w:hAnsi="Times New Roman" w:cs="Times New Roman"/>
                <w:sz w:val="24"/>
                <w:szCs w:val="24"/>
              </w:rPr>
              <w:t>6703</w:t>
            </w:r>
          </w:p>
        </w:tc>
        <w:tc>
          <w:tcPr>
            <w:tcW w:w="1701" w:type="dxa"/>
            <w:tcBorders>
              <w:top w:val="single" w:sz="4" w:space="0" w:color="auto"/>
            </w:tcBorders>
          </w:tcPr>
          <w:p w:rsidR="00C20CFD" w:rsidRPr="007816F7" w:rsidRDefault="00C20CFD" w:rsidP="00F53CD0">
            <w:pPr>
              <w:jc w:val="center"/>
              <w:rPr>
                <w:rFonts w:ascii="Times New Roman" w:hAnsi="Times New Roman" w:cs="Times New Roman"/>
                <w:sz w:val="24"/>
                <w:szCs w:val="24"/>
              </w:rPr>
            </w:pPr>
            <w:r w:rsidRPr="007816F7">
              <w:rPr>
                <w:rFonts w:ascii="Times New Roman" w:hAnsi="Times New Roman" w:cs="Times New Roman"/>
                <w:sz w:val="24"/>
                <w:szCs w:val="24"/>
              </w:rPr>
              <w:t>5910</w:t>
            </w:r>
          </w:p>
        </w:tc>
        <w:tc>
          <w:tcPr>
            <w:tcW w:w="1842" w:type="dxa"/>
            <w:tcBorders>
              <w:top w:val="single" w:sz="4" w:space="0" w:color="auto"/>
            </w:tcBorders>
          </w:tcPr>
          <w:p w:rsidR="00C20CFD" w:rsidRPr="007816F7" w:rsidRDefault="00C20CFD" w:rsidP="00F53CD0">
            <w:pPr>
              <w:jc w:val="center"/>
              <w:rPr>
                <w:rFonts w:ascii="Times New Roman" w:hAnsi="Times New Roman" w:cs="Times New Roman"/>
                <w:sz w:val="24"/>
                <w:szCs w:val="24"/>
              </w:rPr>
            </w:pPr>
            <w:r w:rsidRPr="007816F7">
              <w:rPr>
                <w:rFonts w:ascii="Times New Roman" w:hAnsi="Times New Roman" w:cs="Times New Roman"/>
                <w:sz w:val="24"/>
                <w:szCs w:val="24"/>
              </w:rPr>
              <w:t>4935</w:t>
            </w:r>
          </w:p>
        </w:tc>
      </w:tr>
    </w:tbl>
    <w:p w:rsidR="00C20CFD" w:rsidRPr="007816F7" w:rsidRDefault="00C20CFD" w:rsidP="007816F7">
      <w:pPr>
        <w:spacing w:after="0" w:line="240" w:lineRule="auto"/>
        <w:ind w:firstLine="709"/>
        <w:jc w:val="both"/>
        <w:rPr>
          <w:rFonts w:ascii="Times New Roman" w:hAnsi="Times New Roman" w:cs="Times New Roman"/>
          <w:sz w:val="24"/>
          <w:szCs w:val="24"/>
        </w:rPr>
      </w:pPr>
    </w:p>
    <w:p w:rsidR="00C20CFD" w:rsidRPr="007816F7" w:rsidRDefault="00C20CFD" w:rsidP="007816F7">
      <w:pPr>
        <w:spacing w:after="0" w:line="240" w:lineRule="auto"/>
        <w:ind w:firstLine="709"/>
        <w:jc w:val="both"/>
        <w:rPr>
          <w:rFonts w:ascii="Times New Roman" w:eastAsia="Times New Roman" w:hAnsi="Times New Roman" w:cs="Times New Roman"/>
          <w:color w:val="000000"/>
          <w:sz w:val="24"/>
          <w:szCs w:val="24"/>
        </w:rPr>
      </w:pPr>
      <w:r w:rsidRPr="007816F7">
        <w:rPr>
          <w:rFonts w:ascii="Times New Roman" w:hAnsi="Times New Roman" w:cs="Times New Roman"/>
          <w:sz w:val="24"/>
          <w:szCs w:val="24"/>
        </w:rPr>
        <w:t>Перед нами стоит масштабная задача по совершенствованию предоставления практически всех мер социальной поддержки исходя из обязанности соблюдения принципа адресности и применения критериев нуждаемости. Кроме того, и сама процедура получения государственных услуг должна стать максимально доступной. Развивается система организации предоставления государственных услуг по принципу «одного окна» (в том числе через МФЦ), через сайт госуслуг, что существенно снижает территориальные и временные затраты жителей района на процедуру их оформления. В настоящее время г</w:t>
      </w:r>
      <w:r w:rsidRPr="007816F7">
        <w:rPr>
          <w:rFonts w:ascii="Times New Roman" w:eastAsia="Times New Roman" w:hAnsi="Times New Roman" w:cs="Times New Roman"/>
          <w:color w:val="000000"/>
          <w:sz w:val="24"/>
          <w:szCs w:val="24"/>
        </w:rPr>
        <w:t>осударственные услуги по принципу «одного окна» предоставляются учреждением 100% обратившихся граждан.  Это единые бланки заявлений при предоставлении различных видов пособий гражданам, имеющим детей и  единые бланки заявлений для назначения ЕДВ, ЖКВ отдельным категориям граждан.</w:t>
      </w:r>
    </w:p>
    <w:p w:rsidR="00C20CFD" w:rsidRPr="007816F7" w:rsidRDefault="00C20CFD" w:rsidP="007816F7">
      <w:pPr>
        <w:spacing w:after="0" w:line="240" w:lineRule="auto"/>
        <w:ind w:firstLine="709"/>
        <w:jc w:val="both"/>
        <w:rPr>
          <w:rFonts w:ascii="Times New Roman" w:eastAsia="Times New Roman" w:hAnsi="Times New Roman" w:cs="Times New Roman"/>
          <w:color w:val="000000"/>
          <w:sz w:val="24"/>
          <w:szCs w:val="24"/>
        </w:rPr>
      </w:pPr>
      <w:r w:rsidRPr="007816F7">
        <w:rPr>
          <w:rFonts w:ascii="Times New Roman" w:eastAsia="Times New Roman" w:hAnsi="Times New Roman" w:cs="Times New Roman"/>
          <w:color w:val="000000"/>
          <w:sz w:val="24"/>
          <w:szCs w:val="24"/>
        </w:rPr>
        <w:t xml:space="preserve">В настоящее время наиболее востребованы 15 государственных услуг (из 25), предоставляемые через МФЦ.  </w:t>
      </w:r>
    </w:p>
    <w:p w:rsidR="00C20CFD" w:rsidRPr="007816F7" w:rsidRDefault="00C20CFD" w:rsidP="007816F7">
      <w:pPr>
        <w:spacing w:after="0" w:line="240" w:lineRule="auto"/>
        <w:ind w:firstLine="709"/>
        <w:jc w:val="both"/>
        <w:rPr>
          <w:rFonts w:ascii="Times New Roman" w:eastAsia="Times New Roman" w:hAnsi="Times New Roman" w:cs="Times New Roman"/>
          <w:sz w:val="24"/>
          <w:szCs w:val="24"/>
        </w:rPr>
      </w:pPr>
      <w:r w:rsidRPr="007816F7">
        <w:rPr>
          <w:rFonts w:ascii="Times New Roman" w:eastAsia="Times New Roman" w:hAnsi="Times New Roman" w:cs="Times New Roman"/>
          <w:color w:val="000000"/>
          <w:sz w:val="24"/>
          <w:szCs w:val="24"/>
        </w:rPr>
        <w:t>В 2016 году через МФЦ поступило 566 обращений (8,6 % от общего количества обращений).</w:t>
      </w:r>
    </w:p>
    <w:p w:rsidR="00C20CFD" w:rsidRPr="007816F7" w:rsidRDefault="00C20CFD" w:rsidP="007816F7">
      <w:pPr>
        <w:spacing w:after="0" w:line="240" w:lineRule="auto"/>
        <w:ind w:firstLine="709"/>
        <w:jc w:val="both"/>
        <w:rPr>
          <w:rFonts w:ascii="Times New Roman" w:eastAsia="Times New Roman" w:hAnsi="Times New Roman" w:cs="Times New Roman"/>
          <w:sz w:val="24"/>
          <w:szCs w:val="24"/>
        </w:rPr>
      </w:pPr>
      <w:r w:rsidRPr="007816F7">
        <w:rPr>
          <w:rFonts w:ascii="Times New Roman" w:eastAsia="Times New Roman" w:hAnsi="Times New Roman" w:cs="Times New Roman"/>
          <w:color w:val="000000"/>
          <w:sz w:val="24"/>
          <w:szCs w:val="24"/>
        </w:rPr>
        <w:t>За 9 месяцев 2017 года через МФЦ поступило 1416  обращений (28,3% от общего количества обращений), что на 850 обращений превышает число обращений за весь 2016 год.</w:t>
      </w:r>
    </w:p>
    <w:p w:rsidR="00C20CFD" w:rsidRPr="007816F7" w:rsidRDefault="00C20CFD" w:rsidP="007816F7">
      <w:pPr>
        <w:spacing w:after="0" w:line="240" w:lineRule="auto"/>
        <w:ind w:firstLine="709"/>
        <w:jc w:val="both"/>
        <w:rPr>
          <w:rFonts w:ascii="Times New Roman" w:eastAsia="Times New Roman" w:hAnsi="Times New Roman" w:cs="Times New Roman"/>
          <w:sz w:val="24"/>
          <w:szCs w:val="24"/>
        </w:rPr>
      </w:pPr>
      <w:r w:rsidRPr="007816F7">
        <w:rPr>
          <w:rFonts w:ascii="Times New Roman" w:eastAsia="Times New Roman" w:hAnsi="Times New Roman" w:cs="Times New Roman"/>
          <w:color w:val="000000"/>
          <w:sz w:val="24"/>
          <w:szCs w:val="24"/>
        </w:rPr>
        <w:t>С июня 2017г. ГКУ «УСЗН №9» начало регистрацию граждан на Едином портале госуслуг.</w:t>
      </w:r>
    </w:p>
    <w:p w:rsidR="00C20CFD" w:rsidRPr="007816F7" w:rsidRDefault="00C20CFD" w:rsidP="007816F7">
      <w:pPr>
        <w:spacing w:after="0" w:line="240" w:lineRule="auto"/>
        <w:ind w:firstLine="709"/>
        <w:jc w:val="both"/>
        <w:rPr>
          <w:rFonts w:ascii="Times New Roman" w:hAnsi="Times New Roman" w:cs="Times New Roman"/>
          <w:sz w:val="24"/>
          <w:szCs w:val="24"/>
        </w:rPr>
      </w:pPr>
      <w:r w:rsidRPr="007816F7">
        <w:rPr>
          <w:rFonts w:ascii="Times New Roman" w:hAnsi="Times New Roman" w:cs="Times New Roman"/>
          <w:sz w:val="24"/>
          <w:szCs w:val="24"/>
        </w:rPr>
        <w:t xml:space="preserve">Следующей немаловажной задачей, стоящей перед всеми органами, - это создание доступности объектов и предоставляемых на них услуг во всех сферах жизнедеятельности для маломобильных категорий граждан. В первую очередь в этом нуждаются пожилые граждане, беременные женщины, инвалиды. По состоянию на 1 января 2017 года на территории района проживают 3289 инвалида, в том числе 111 дети-инвалиды. В целях повышению значений показателей доступности для инвалидов объектов и услуг </w:t>
      </w:r>
      <w:r w:rsidRPr="007816F7">
        <w:rPr>
          <w:rFonts w:ascii="Times New Roman" w:hAnsi="Times New Roman" w:cs="Times New Roman"/>
          <w:sz w:val="24"/>
          <w:szCs w:val="24"/>
        </w:rPr>
        <w:lastRenderedPageBreak/>
        <w:t>Курганской области реализуется план мероприятий («дорожная карта»), а также государственная программа Курганской области «Доступная среда для инвалидов», муниципальная программа «Доступная среда для инвалидов на 2016-2020 годы в Кетовском районе».</w:t>
      </w:r>
    </w:p>
    <w:p w:rsidR="00C20CFD" w:rsidRPr="007816F7" w:rsidRDefault="00C20CFD" w:rsidP="007816F7">
      <w:pPr>
        <w:spacing w:after="0" w:line="240" w:lineRule="auto"/>
        <w:ind w:firstLine="709"/>
        <w:jc w:val="both"/>
        <w:rPr>
          <w:rFonts w:ascii="Times New Roman" w:eastAsia="Times New Roman" w:hAnsi="Times New Roman" w:cs="Times New Roman"/>
          <w:sz w:val="24"/>
          <w:szCs w:val="24"/>
        </w:rPr>
      </w:pPr>
      <w:r w:rsidRPr="007816F7">
        <w:rPr>
          <w:rFonts w:ascii="Times New Roman" w:hAnsi="Times New Roman" w:cs="Times New Roman"/>
          <w:sz w:val="24"/>
          <w:szCs w:val="24"/>
        </w:rPr>
        <w:t xml:space="preserve">За счет предусмотренных программой финансовых средств адаптировано 4 объекта образования, 4 объекта культуры.  Объем финансирования программы  в 2015 </w:t>
      </w:r>
      <w:r w:rsidR="009A189F">
        <w:rPr>
          <w:rFonts w:ascii="Times New Roman" w:hAnsi="Times New Roman" w:cs="Times New Roman"/>
          <w:sz w:val="24"/>
          <w:szCs w:val="24"/>
        </w:rPr>
        <w:t xml:space="preserve">году </w:t>
      </w:r>
      <w:r w:rsidRPr="007816F7">
        <w:rPr>
          <w:rFonts w:ascii="Times New Roman" w:hAnsi="Times New Roman" w:cs="Times New Roman"/>
          <w:sz w:val="24"/>
          <w:szCs w:val="24"/>
        </w:rPr>
        <w:t>составил 3242,7 тыс.</w:t>
      </w:r>
      <w:r w:rsidR="00C4354E">
        <w:rPr>
          <w:rFonts w:ascii="Times New Roman" w:hAnsi="Times New Roman" w:cs="Times New Roman"/>
          <w:sz w:val="24"/>
          <w:szCs w:val="24"/>
        </w:rPr>
        <w:t xml:space="preserve"> </w:t>
      </w:r>
      <w:r w:rsidRPr="007816F7">
        <w:rPr>
          <w:rFonts w:ascii="Times New Roman" w:hAnsi="Times New Roman" w:cs="Times New Roman"/>
          <w:sz w:val="24"/>
          <w:szCs w:val="24"/>
        </w:rPr>
        <w:t xml:space="preserve">руб., в 2016 году - 1631,0 </w:t>
      </w:r>
      <w:r w:rsidRPr="007816F7">
        <w:rPr>
          <w:rFonts w:ascii="Times New Roman" w:eastAsia="Times New Roman" w:hAnsi="Times New Roman" w:cs="Times New Roman"/>
          <w:sz w:val="24"/>
          <w:szCs w:val="24"/>
        </w:rPr>
        <w:t>тыс.</w:t>
      </w:r>
      <w:r w:rsidR="00C4354E">
        <w:rPr>
          <w:rFonts w:ascii="Times New Roman" w:eastAsia="Times New Roman" w:hAnsi="Times New Roman" w:cs="Times New Roman"/>
          <w:sz w:val="24"/>
          <w:szCs w:val="24"/>
        </w:rPr>
        <w:t xml:space="preserve"> </w:t>
      </w:r>
      <w:r w:rsidRPr="007816F7">
        <w:rPr>
          <w:rFonts w:ascii="Times New Roman" w:eastAsia="Times New Roman" w:hAnsi="Times New Roman" w:cs="Times New Roman"/>
          <w:sz w:val="24"/>
          <w:szCs w:val="24"/>
        </w:rPr>
        <w:t>рублей.</w:t>
      </w:r>
    </w:p>
    <w:p w:rsidR="00C20CFD" w:rsidRPr="007816F7" w:rsidRDefault="00C20CFD" w:rsidP="007816F7">
      <w:pPr>
        <w:spacing w:after="0" w:line="240" w:lineRule="auto"/>
        <w:ind w:firstLine="709"/>
        <w:jc w:val="both"/>
        <w:rPr>
          <w:rFonts w:ascii="Times New Roman" w:eastAsia="Times New Roman" w:hAnsi="Times New Roman" w:cs="Times New Roman"/>
          <w:sz w:val="24"/>
          <w:szCs w:val="24"/>
        </w:rPr>
      </w:pPr>
      <w:r w:rsidRPr="007816F7">
        <w:rPr>
          <w:rFonts w:ascii="Times New Roman" w:hAnsi="Times New Roman" w:cs="Times New Roman"/>
          <w:sz w:val="24"/>
          <w:szCs w:val="24"/>
        </w:rPr>
        <w:t>На 1 сентября 2017г. в Реестр объектов социальной инфраструктуры  и услуг в приоритетных сферах жизнедеятельности инвалидов входит 186 объектов, из них  считаются доступных условно 177,  доступных частично -9.</w:t>
      </w:r>
    </w:p>
    <w:p w:rsidR="00C20CFD" w:rsidRPr="007816F7" w:rsidRDefault="00C20CFD" w:rsidP="007816F7">
      <w:pPr>
        <w:spacing w:after="0" w:line="240" w:lineRule="auto"/>
        <w:ind w:firstLine="709"/>
        <w:jc w:val="both"/>
        <w:rPr>
          <w:rFonts w:ascii="Times New Roman" w:hAnsi="Times New Roman" w:cs="Times New Roman"/>
          <w:sz w:val="24"/>
          <w:szCs w:val="24"/>
        </w:rPr>
      </w:pPr>
    </w:p>
    <w:p w:rsidR="00C20CFD" w:rsidRDefault="00C20CFD" w:rsidP="005E4FFB">
      <w:pPr>
        <w:spacing w:after="0" w:line="240" w:lineRule="auto"/>
        <w:ind w:firstLine="709"/>
        <w:jc w:val="center"/>
        <w:rPr>
          <w:rFonts w:ascii="Times New Roman" w:hAnsi="Times New Roman" w:cs="Times New Roman"/>
          <w:sz w:val="24"/>
          <w:szCs w:val="24"/>
        </w:rPr>
      </w:pPr>
      <w:r w:rsidRPr="007816F7">
        <w:rPr>
          <w:rFonts w:ascii="Times New Roman" w:hAnsi="Times New Roman" w:cs="Times New Roman"/>
          <w:sz w:val="24"/>
          <w:szCs w:val="24"/>
        </w:rPr>
        <w:t>SWOT анализ в сфере социальной защиты населения</w:t>
      </w:r>
    </w:p>
    <w:p w:rsidR="009A189F" w:rsidRPr="007816F7" w:rsidRDefault="009A189F" w:rsidP="007816F7">
      <w:pPr>
        <w:spacing w:after="0" w:line="240" w:lineRule="auto"/>
        <w:ind w:firstLine="709"/>
        <w:jc w:val="both"/>
        <w:rPr>
          <w:rFonts w:ascii="Times New Roman" w:hAnsi="Times New Roman" w:cs="Times New Roman"/>
          <w:sz w:val="24"/>
          <w:szCs w:val="24"/>
        </w:rPr>
      </w:pPr>
    </w:p>
    <w:tbl>
      <w:tblPr>
        <w:tblStyle w:val="af"/>
        <w:tblW w:w="0" w:type="auto"/>
        <w:tblLook w:val="04A0"/>
      </w:tblPr>
      <w:tblGrid>
        <w:gridCol w:w="4429"/>
        <w:gridCol w:w="4751"/>
      </w:tblGrid>
      <w:tr w:rsidR="002C582A" w:rsidRPr="007816F7" w:rsidTr="00804125">
        <w:tc>
          <w:tcPr>
            <w:tcW w:w="4429" w:type="dxa"/>
          </w:tcPr>
          <w:p w:rsidR="002C582A" w:rsidRPr="00227229" w:rsidRDefault="002C582A" w:rsidP="002C582A">
            <w:pPr>
              <w:keepNext/>
              <w:ind w:firstLine="709"/>
              <w:jc w:val="both"/>
              <w:rPr>
                <w:rFonts w:ascii="Times New Roman" w:hAnsi="Times New Roman" w:cs="Times New Roman"/>
                <w:b/>
                <w:sz w:val="24"/>
                <w:szCs w:val="24"/>
              </w:rPr>
            </w:pPr>
            <w:r w:rsidRPr="00227229">
              <w:rPr>
                <w:rFonts w:ascii="Times New Roman" w:hAnsi="Times New Roman" w:cs="Times New Roman"/>
                <w:b/>
                <w:sz w:val="24"/>
                <w:szCs w:val="24"/>
              </w:rPr>
              <w:t>Сильные стороны (S)</w:t>
            </w:r>
          </w:p>
        </w:tc>
        <w:tc>
          <w:tcPr>
            <w:tcW w:w="4751" w:type="dxa"/>
          </w:tcPr>
          <w:p w:rsidR="002C582A" w:rsidRPr="00227229" w:rsidRDefault="002C582A" w:rsidP="002C582A">
            <w:pPr>
              <w:keepNext/>
              <w:ind w:firstLine="709"/>
              <w:jc w:val="both"/>
              <w:rPr>
                <w:rFonts w:ascii="Times New Roman" w:hAnsi="Times New Roman" w:cs="Times New Roman"/>
                <w:b/>
                <w:sz w:val="24"/>
                <w:szCs w:val="24"/>
              </w:rPr>
            </w:pPr>
            <w:r w:rsidRPr="00227229">
              <w:rPr>
                <w:rFonts w:ascii="Times New Roman" w:hAnsi="Times New Roman" w:cs="Times New Roman"/>
                <w:b/>
                <w:sz w:val="24"/>
                <w:szCs w:val="24"/>
              </w:rPr>
              <w:t>Слабые стороны (W)</w:t>
            </w:r>
          </w:p>
        </w:tc>
      </w:tr>
      <w:tr w:rsidR="00C20CFD" w:rsidRPr="007816F7" w:rsidTr="00804125">
        <w:tc>
          <w:tcPr>
            <w:tcW w:w="4429" w:type="dxa"/>
          </w:tcPr>
          <w:p w:rsidR="00C20CFD" w:rsidRPr="007816F7" w:rsidRDefault="00DC693D" w:rsidP="00271957">
            <w:pPr>
              <w:jc w:val="both"/>
              <w:rPr>
                <w:rFonts w:ascii="Times New Roman" w:hAnsi="Times New Roman" w:cs="Times New Roman"/>
                <w:sz w:val="24"/>
                <w:szCs w:val="24"/>
              </w:rPr>
            </w:pPr>
            <w:r>
              <w:rPr>
                <w:rFonts w:ascii="Times New Roman" w:hAnsi="Times New Roman" w:cs="Times New Roman"/>
                <w:sz w:val="24"/>
                <w:szCs w:val="24"/>
              </w:rPr>
              <w:t>С</w:t>
            </w:r>
            <w:r w:rsidR="009A189F" w:rsidRPr="007816F7">
              <w:rPr>
                <w:rFonts w:ascii="Times New Roman" w:hAnsi="Times New Roman" w:cs="Times New Roman"/>
                <w:sz w:val="24"/>
                <w:szCs w:val="24"/>
              </w:rPr>
              <w:t>оциальная направленность работы ведомства, высокая общественная потребность в мерах социальной поддержки и услугах, предоставляемых отраслью</w:t>
            </w:r>
          </w:p>
        </w:tc>
        <w:tc>
          <w:tcPr>
            <w:tcW w:w="4751" w:type="dxa"/>
          </w:tcPr>
          <w:p w:rsidR="00C20CFD" w:rsidRPr="007816F7" w:rsidRDefault="009A189F" w:rsidP="00271957">
            <w:pPr>
              <w:jc w:val="both"/>
              <w:rPr>
                <w:rFonts w:ascii="Times New Roman" w:hAnsi="Times New Roman" w:cs="Times New Roman"/>
                <w:sz w:val="24"/>
                <w:szCs w:val="24"/>
              </w:rPr>
            </w:pPr>
            <w:r w:rsidRPr="007816F7">
              <w:rPr>
                <w:rFonts w:ascii="Times New Roman" w:hAnsi="Times New Roman" w:cs="Times New Roman"/>
                <w:sz w:val="24"/>
                <w:szCs w:val="24"/>
              </w:rPr>
              <w:t xml:space="preserve">Материально-техническая база учреждения  </w:t>
            </w:r>
          </w:p>
        </w:tc>
      </w:tr>
      <w:tr w:rsidR="00ED0564" w:rsidRPr="007816F7" w:rsidTr="00804125">
        <w:tc>
          <w:tcPr>
            <w:tcW w:w="4429" w:type="dxa"/>
          </w:tcPr>
          <w:p w:rsidR="00ED0564" w:rsidRPr="00227229" w:rsidRDefault="00ED0564" w:rsidP="000666CA">
            <w:pPr>
              <w:keepNext/>
              <w:ind w:firstLine="709"/>
              <w:jc w:val="both"/>
              <w:rPr>
                <w:rFonts w:ascii="Times New Roman" w:hAnsi="Times New Roman" w:cs="Times New Roman"/>
                <w:b/>
                <w:sz w:val="24"/>
                <w:szCs w:val="24"/>
              </w:rPr>
            </w:pPr>
            <w:r w:rsidRPr="00227229">
              <w:rPr>
                <w:rFonts w:ascii="Times New Roman" w:hAnsi="Times New Roman" w:cs="Times New Roman"/>
                <w:b/>
                <w:sz w:val="24"/>
                <w:szCs w:val="24"/>
              </w:rPr>
              <w:t>Возможности (O)</w:t>
            </w:r>
          </w:p>
        </w:tc>
        <w:tc>
          <w:tcPr>
            <w:tcW w:w="4751" w:type="dxa"/>
          </w:tcPr>
          <w:p w:rsidR="00ED0564" w:rsidRPr="00227229" w:rsidRDefault="00ED0564" w:rsidP="000666CA">
            <w:pPr>
              <w:keepNext/>
              <w:ind w:firstLine="709"/>
              <w:jc w:val="both"/>
              <w:rPr>
                <w:rFonts w:ascii="Times New Roman" w:hAnsi="Times New Roman" w:cs="Times New Roman"/>
                <w:b/>
                <w:sz w:val="24"/>
                <w:szCs w:val="24"/>
              </w:rPr>
            </w:pPr>
            <w:r w:rsidRPr="00227229">
              <w:rPr>
                <w:rFonts w:ascii="Times New Roman" w:hAnsi="Times New Roman" w:cs="Times New Roman"/>
                <w:b/>
                <w:sz w:val="24"/>
                <w:szCs w:val="24"/>
              </w:rPr>
              <w:t>Угрозы (T)</w:t>
            </w:r>
          </w:p>
        </w:tc>
      </w:tr>
      <w:tr w:rsidR="00C20CFD" w:rsidRPr="007816F7" w:rsidTr="00804125">
        <w:tc>
          <w:tcPr>
            <w:tcW w:w="4429" w:type="dxa"/>
          </w:tcPr>
          <w:p w:rsidR="00C20CFD" w:rsidRPr="007816F7" w:rsidRDefault="00DC693D" w:rsidP="00271957">
            <w:pPr>
              <w:jc w:val="both"/>
              <w:rPr>
                <w:rFonts w:ascii="Times New Roman" w:hAnsi="Times New Roman" w:cs="Times New Roman"/>
                <w:sz w:val="24"/>
                <w:szCs w:val="24"/>
              </w:rPr>
            </w:pPr>
            <w:r>
              <w:rPr>
                <w:rFonts w:ascii="Times New Roman" w:hAnsi="Times New Roman" w:cs="Times New Roman"/>
                <w:sz w:val="24"/>
                <w:szCs w:val="24"/>
              </w:rPr>
              <w:t>К</w:t>
            </w:r>
            <w:r w:rsidR="009A189F" w:rsidRPr="007816F7">
              <w:rPr>
                <w:rFonts w:ascii="Times New Roman" w:hAnsi="Times New Roman" w:cs="Times New Roman"/>
                <w:sz w:val="24"/>
                <w:szCs w:val="24"/>
              </w:rPr>
              <w:t>онсолидация усилий и ресурсов государства, повышение эффективности адресных мер социальной поддержки уязвимых слоев населения</w:t>
            </w:r>
          </w:p>
        </w:tc>
        <w:tc>
          <w:tcPr>
            <w:tcW w:w="4751" w:type="dxa"/>
          </w:tcPr>
          <w:p w:rsidR="00C20CFD" w:rsidRPr="007816F7" w:rsidRDefault="00DC693D" w:rsidP="00271957">
            <w:pPr>
              <w:pStyle w:val="Default"/>
              <w:jc w:val="both"/>
            </w:pPr>
            <w:r>
              <w:t>П</w:t>
            </w:r>
            <w:r w:rsidR="009A189F" w:rsidRPr="007816F7">
              <w:t>адение уровня жизни населения, что приводит к увеличению получателей мер социальной поддержки</w:t>
            </w:r>
          </w:p>
        </w:tc>
      </w:tr>
    </w:tbl>
    <w:p w:rsidR="00C20CFD" w:rsidRPr="007816F7" w:rsidRDefault="00C20CFD" w:rsidP="007816F7">
      <w:pPr>
        <w:spacing w:after="0" w:line="240" w:lineRule="auto"/>
        <w:ind w:firstLine="709"/>
        <w:jc w:val="both"/>
        <w:rPr>
          <w:rFonts w:ascii="Times New Roman" w:hAnsi="Times New Roman" w:cs="Times New Roman"/>
          <w:sz w:val="24"/>
          <w:szCs w:val="24"/>
        </w:rPr>
      </w:pPr>
    </w:p>
    <w:p w:rsidR="00C20CFD" w:rsidRPr="007816F7" w:rsidRDefault="00C20CFD" w:rsidP="007816F7">
      <w:pPr>
        <w:spacing w:after="0" w:line="240" w:lineRule="auto"/>
        <w:ind w:firstLine="709"/>
        <w:jc w:val="both"/>
        <w:rPr>
          <w:rFonts w:ascii="Times New Roman" w:hAnsi="Times New Roman" w:cs="Times New Roman"/>
          <w:sz w:val="24"/>
          <w:szCs w:val="24"/>
        </w:rPr>
      </w:pPr>
      <w:r w:rsidRPr="007816F7">
        <w:rPr>
          <w:rFonts w:ascii="Times New Roman" w:hAnsi="Times New Roman" w:cs="Times New Roman"/>
          <w:sz w:val="24"/>
          <w:szCs w:val="24"/>
        </w:rPr>
        <w:t xml:space="preserve">Выводы: старение населения области, падение уровня жизни населения  приводит к увеличению получателей мер социальной поддержки. Для удовлетворения высокого спроса населения на предоставление мер социальной поддержки, который в будущем будет возрастать, необходима консолидация усилий и ресурсов государства. Приоритетные направления развития: повышение эффективности адресных мер социальной поддержки уязвимых слоев населения. </w:t>
      </w:r>
    </w:p>
    <w:p w:rsidR="00C20CFD" w:rsidRPr="00BD5C95" w:rsidRDefault="00C20CFD" w:rsidP="00BD5C95">
      <w:pPr>
        <w:pStyle w:val="ab"/>
        <w:rPr>
          <w:rFonts w:ascii="Times New Roman" w:hAnsi="Times New Roman" w:cs="Times New Roman"/>
          <w:b/>
          <w:sz w:val="24"/>
          <w:szCs w:val="24"/>
          <w:lang w:eastAsia="en-US"/>
        </w:rPr>
      </w:pPr>
    </w:p>
    <w:p w:rsidR="00BD5C95" w:rsidRDefault="00292123" w:rsidP="00C76B29">
      <w:pPr>
        <w:jc w:val="center"/>
        <w:rPr>
          <w:rFonts w:ascii="Times New Roman" w:hAnsi="Times New Roman" w:cs="Times New Roman"/>
          <w:b/>
          <w:sz w:val="24"/>
          <w:szCs w:val="24"/>
        </w:rPr>
      </w:pPr>
      <w:r>
        <w:rPr>
          <w:rFonts w:ascii="Times New Roman" w:hAnsi="Times New Roman" w:cs="Times New Roman"/>
          <w:b/>
          <w:sz w:val="24"/>
          <w:szCs w:val="24"/>
          <w:lang w:eastAsia="en-US"/>
        </w:rPr>
        <w:t>1.11</w:t>
      </w:r>
      <w:r w:rsidR="00A36F05">
        <w:rPr>
          <w:rFonts w:ascii="Times New Roman" w:hAnsi="Times New Roman" w:cs="Times New Roman"/>
          <w:b/>
          <w:sz w:val="24"/>
          <w:szCs w:val="24"/>
          <w:lang w:eastAsia="en-US"/>
        </w:rPr>
        <w:t>.</w:t>
      </w:r>
      <w:r w:rsidR="00BD5C95" w:rsidRPr="00A36F05">
        <w:rPr>
          <w:rFonts w:ascii="Times New Roman" w:hAnsi="Times New Roman" w:cs="Times New Roman"/>
          <w:b/>
          <w:sz w:val="24"/>
          <w:szCs w:val="24"/>
          <w:lang w:eastAsia="en-US"/>
        </w:rPr>
        <w:t xml:space="preserve"> </w:t>
      </w:r>
      <w:r w:rsidR="00BD5C95" w:rsidRPr="00A36F05">
        <w:rPr>
          <w:rFonts w:ascii="Times New Roman" w:hAnsi="Times New Roman" w:cs="Times New Roman"/>
          <w:b/>
          <w:sz w:val="24"/>
          <w:szCs w:val="24"/>
        </w:rPr>
        <w:t>Жилищная сфера и обеспеченность качественным жильем</w:t>
      </w:r>
    </w:p>
    <w:p w:rsidR="00F54E98" w:rsidRPr="00FC0B33" w:rsidRDefault="00F54E98" w:rsidP="00F54E98">
      <w:pPr>
        <w:shd w:val="clear" w:color="auto" w:fill="FFFFFF"/>
        <w:spacing w:after="0" w:line="240" w:lineRule="auto"/>
        <w:ind w:firstLine="709"/>
        <w:jc w:val="both"/>
        <w:rPr>
          <w:rFonts w:ascii="Times New Roman" w:hAnsi="Times New Roman" w:cs="Times New Roman"/>
          <w:sz w:val="24"/>
          <w:szCs w:val="24"/>
        </w:rPr>
      </w:pPr>
      <w:r w:rsidRPr="00FC0B33">
        <w:rPr>
          <w:rFonts w:ascii="Times New Roman" w:hAnsi="Times New Roman" w:cs="Times New Roman"/>
          <w:sz w:val="24"/>
          <w:szCs w:val="24"/>
        </w:rPr>
        <w:t>Уровень развития жилищно-коммунального хозяйства напрямую определяет качество жизни и благополучие населения, а также условия развития всех видов экономической деятельности. На территории Кетовского района в сфере жилищно-коммунального хозяйства осуществляет свою деятельность 26  предприятий, которые обеспечивают и обслуживают население, бюджетные учреждения и прочих потребителей теплом, электричеством, газом, водой и водоотведением.</w:t>
      </w:r>
    </w:p>
    <w:p w:rsidR="00F54E98" w:rsidRPr="00FC0B33" w:rsidRDefault="00F54E98" w:rsidP="00F54E98">
      <w:pPr>
        <w:shd w:val="clear" w:color="auto" w:fill="FFFFFF"/>
        <w:spacing w:after="0" w:line="240" w:lineRule="auto"/>
        <w:ind w:firstLine="709"/>
        <w:jc w:val="both"/>
        <w:rPr>
          <w:rFonts w:ascii="Times New Roman" w:hAnsi="Times New Roman" w:cs="Times New Roman"/>
          <w:sz w:val="24"/>
          <w:szCs w:val="24"/>
        </w:rPr>
      </w:pPr>
      <w:r w:rsidRPr="00FC0B33">
        <w:rPr>
          <w:rFonts w:ascii="Times New Roman" w:hAnsi="Times New Roman" w:cs="Times New Roman"/>
          <w:sz w:val="24"/>
          <w:szCs w:val="24"/>
        </w:rPr>
        <w:t xml:space="preserve">Доля предприятий частной формы собственности преобладает и составляет более 80% от общего числа предприятий ЖКХ, доля государственных и муниципальных предприятий составляют соответственно 19 % и 11% .   </w:t>
      </w:r>
    </w:p>
    <w:p w:rsidR="00F54E98" w:rsidRPr="00FC0B33" w:rsidRDefault="00F54E98" w:rsidP="00F54E98">
      <w:pPr>
        <w:shd w:val="clear" w:color="auto" w:fill="FFFFFF"/>
        <w:spacing w:after="0" w:line="240" w:lineRule="auto"/>
        <w:ind w:firstLine="709"/>
        <w:jc w:val="both"/>
        <w:rPr>
          <w:rFonts w:ascii="Times New Roman" w:hAnsi="Times New Roman" w:cs="Times New Roman"/>
          <w:sz w:val="24"/>
          <w:szCs w:val="24"/>
        </w:rPr>
      </w:pPr>
      <w:r w:rsidRPr="00FC0B33">
        <w:rPr>
          <w:rFonts w:ascii="Times New Roman" w:hAnsi="Times New Roman" w:cs="Times New Roman"/>
          <w:sz w:val="24"/>
          <w:szCs w:val="24"/>
        </w:rPr>
        <w:t>На обслуживании предприятий находятся 128 объектов жилищно-коммунального в том числе:</w:t>
      </w:r>
    </w:p>
    <w:p w:rsidR="00F54E98" w:rsidRPr="00FC0B33" w:rsidRDefault="00F54E98" w:rsidP="00F54E98">
      <w:pPr>
        <w:shd w:val="clear" w:color="auto" w:fill="FFFFFF"/>
        <w:spacing w:after="0" w:line="240" w:lineRule="auto"/>
        <w:ind w:firstLine="709"/>
        <w:jc w:val="both"/>
        <w:rPr>
          <w:rFonts w:ascii="Times New Roman" w:hAnsi="Times New Roman" w:cs="Times New Roman"/>
          <w:sz w:val="24"/>
          <w:szCs w:val="24"/>
        </w:rPr>
      </w:pPr>
      <w:r w:rsidRPr="00FC0B33">
        <w:rPr>
          <w:rFonts w:ascii="Times New Roman" w:hAnsi="Times New Roman" w:cs="Times New Roman"/>
          <w:sz w:val="24"/>
          <w:szCs w:val="24"/>
        </w:rPr>
        <w:t>Система теплоснабжения представлена 67 (36 газовых) котельными из них в муниципальной собственности 41 котельная, в государственной 13 и 12 в частной собственности. Протяженность теплотрасс в двухтрубном исчислении – 72,4 км.</w:t>
      </w:r>
    </w:p>
    <w:p w:rsidR="00F54E98" w:rsidRPr="00FC0B33" w:rsidRDefault="00F54E98" w:rsidP="00F54E98">
      <w:pPr>
        <w:shd w:val="clear" w:color="auto" w:fill="FFFFFF"/>
        <w:spacing w:after="0" w:line="240" w:lineRule="auto"/>
        <w:ind w:firstLine="709"/>
        <w:jc w:val="both"/>
        <w:rPr>
          <w:rFonts w:ascii="Times New Roman" w:hAnsi="Times New Roman" w:cs="Times New Roman"/>
          <w:sz w:val="24"/>
          <w:szCs w:val="24"/>
        </w:rPr>
      </w:pPr>
      <w:r w:rsidRPr="00FC0B33">
        <w:rPr>
          <w:rFonts w:ascii="Times New Roman" w:hAnsi="Times New Roman" w:cs="Times New Roman"/>
          <w:sz w:val="24"/>
          <w:szCs w:val="24"/>
        </w:rPr>
        <w:t xml:space="preserve">Система водоснабжения и водоотведения района включает в себя 9 водозаборов, 8 канализационных станций, 3 очистных сооружения сточных вод, протяженность водопровода – 84,1 км.,  канализации – 19,8 км.         </w:t>
      </w:r>
    </w:p>
    <w:p w:rsidR="00F54E98" w:rsidRPr="00FC0B33" w:rsidRDefault="00F54E98" w:rsidP="00F54E98">
      <w:pPr>
        <w:shd w:val="clear" w:color="auto" w:fill="FFFFFF"/>
        <w:spacing w:after="0" w:line="240" w:lineRule="auto"/>
        <w:ind w:firstLine="709"/>
        <w:jc w:val="both"/>
        <w:rPr>
          <w:rFonts w:ascii="Times New Roman" w:hAnsi="Times New Roman" w:cs="Times New Roman"/>
          <w:sz w:val="24"/>
          <w:szCs w:val="24"/>
        </w:rPr>
      </w:pPr>
      <w:r w:rsidRPr="00FC0B33">
        <w:rPr>
          <w:rFonts w:ascii="Times New Roman" w:hAnsi="Times New Roman" w:cs="Times New Roman"/>
          <w:sz w:val="24"/>
          <w:szCs w:val="24"/>
        </w:rPr>
        <w:lastRenderedPageBreak/>
        <w:t>Район является одним из крупных потребителей топливно-энергетических ресурсов. Всего в районе потребляется:</w:t>
      </w:r>
    </w:p>
    <w:p w:rsidR="00F54E98" w:rsidRPr="00FC0B33" w:rsidRDefault="00F54E98" w:rsidP="00F54E98">
      <w:pPr>
        <w:shd w:val="clear" w:color="auto" w:fill="FFFFFF"/>
        <w:spacing w:after="0" w:line="240" w:lineRule="auto"/>
        <w:ind w:firstLine="709"/>
        <w:jc w:val="both"/>
        <w:rPr>
          <w:rFonts w:ascii="Times New Roman" w:hAnsi="Times New Roman" w:cs="Times New Roman"/>
          <w:sz w:val="24"/>
          <w:szCs w:val="24"/>
        </w:rPr>
      </w:pPr>
      <w:r w:rsidRPr="00FC0B33">
        <w:rPr>
          <w:rFonts w:ascii="Times New Roman" w:hAnsi="Times New Roman" w:cs="Times New Roman"/>
          <w:sz w:val="24"/>
          <w:szCs w:val="24"/>
        </w:rPr>
        <w:t>163 тыс. Гкал, основными потребителями тепла,  являются социальная сфера (население, бюджетные организации) на ее долю приходится более 145 тыс. Гкал в год или  почти 88 % от общего объема потребления, остальные 12 % это субъекты предпринимательства.</w:t>
      </w:r>
    </w:p>
    <w:p w:rsidR="00F54E98" w:rsidRPr="00FC0B33" w:rsidRDefault="00F54E98" w:rsidP="00F54E98">
      <w:pPr>
        <w:shd w:val="clear" w:color="auto" w:fill="FFFFFF"/>
        <w:spacing w:after="0" w:line="240" w:lineRule="auto"/>
        <w:ind w:firstLine="709"/>
        <w:jc w:val="both"/>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 xml:space="preserve">Потребляется 1256 тыс. кубических метров воды. Большая доля приходится на население - 860 тыс. куб.м. или 69%, бюджетная сфера потребляет - 303 тыс. куб.м. или 24% и прочие потребители всего 7 %. </w:t>
      </w:r>
    </w:p>
    <w:p w:rsidR="00F54E98" w:rsidRPr="00FC0B33" w:rsidRDefault="00F54E98" w:rsidP="00F54E98">
      <w:pPr>
        <w:shd w:val="clear" w:color="auto" w:fill="FFFFFF"/>
        <w:spacing w:after="0" w:line="240" w:lineRule="auto"/>
        <w:ind w:firstLine="709"/>
        <w:jc w:val="both"/>
        <w:rPr>
          <w:rFonts w:ascii="Times New Roman" w:hAnsi="Times New Roman" w:cs="Times New Roman"/>
          <w:sz w:val="24"/>
          <w:szCs w:val="24"/>
        </w:rPr>
      </w:pPr>
      <w:r w:rsidRPr="00FC0B33">
        <w:rPr>
          <w:rFonts w:ascii="Times New Roman" w:hAnsi="Times New Roman" w:cs="Times New Roman"/>
          <w:sz w:val="24"/>
          <w:szCs w:val="24"/>
        </w:rPr>
        <w:t xml:space="preserve">Общий объем потребления газа в 2016 году составил 53,9 млн. куб. м. и снова население в лидерах по данному показателю - 23,7 млн. куб.м. или 44 %, бюджетная сфера - 6,9 млн. куб.м. или 13%, теплоснабжающие организации - 7,4 млн.куб.м. или 14 % и промышленные предприятия - 15,9 млн. куб.м.или 29%. </w:t>
      </w:r>
    </w:p>
    <w:p w:rsidR="00F54E98" w:rsidRPr="00FC0B33" w:rsidRDefault="00F54E98" w:rsidP="00F54E98">
      <w:pPr>
        <w:shd w:val="clear" w:color="auto" w:fill="FFFFFF"/>
        <w:spacing w:after="0" w:line="240" w:lineRule="auto"/>
        <w:ind w:firstLine="709"/>
        <w:jc w:val="both"/>
        <w:rPr>
          <w:rFonts w:ascii="Times New Roman" w:hAnsi="Times New Roman" w:cs="Times New Roman"/>
          <w:sz w:val="24"/>
          <w:szCs w:val="24"/>
        </w:rPr>
      </w:pPr>
      <w:r w:rsidRPr="00FC0B33">
        <w:rPr>
          <w:rFonts w:ascii="Times New Roman" w:hAnsi="Times New Roman" w:cs="Times New Roman"/>
          <w:sz w:val="24"/>
          <w:szCs w:val="24"/>
        </w:rPr>
        <w:t xml:space="preserve">Жилищный фонд района является одним из больших в области, общая площадь его составляет более 1 млн. кв.м.  </w:t>
      </w:r>
    </w:p>
    <w:p w:rsidR="00F54E98" w:rsidRPr="00FC0B33" w:rsidRDefault="00F54E98" w:rsidP="00F54E98">
      <w:pPr>
        <w:shd w:val="clear" w:color="auto" w:fill="FFFFFF"/>
        <w:spacing w:after="0" w:line="240" w:lineRule="auto"/>
        <w:ind w:firstLine="709"/>
        <w:jc w:val="both"/>
        <w:rPr>
          <w:rFonts w:ascii="Times New Roman" w:hAnsi="Times New Roman" w:cs="Times New Roman"/>
          <w:sz w:val="24"/>
          <w:szCs w:val="24"/>
        </w:rPr>
      </w:pPr>
      <w:r w:rsidRPr="00FC0B33">
        <w:rPr>
          <w:rFonts w:ascii="Times New Roman" w:hAnsi="Times New Roman" w:cs="Times New Roman"/>
          <w:sz w:val="24"/>
          <w:szCs w:val="24"/>
        </w:rPr>
        <w:t>В районе  249 многоквартирных домов. В данной сфере осуществляют деятельность 5 управляющих организации, 9 товариществ собственников жилья.</w:t>
      </w:r>
    </w:p>
    <w:p w:rsidR="00F54E98" w:rsidRPr="00FC0B33" w:rsidRDefault="00F54E98" w:rsidP="00F54E98">
      <w:pPr>
        <w:shd w:val="clear" w:color="auto" w:fill="FFFFFF"/>
        <w:suppressAutoHyphens/>
        <w:spacing w:after="0" w:line="240" w:lineRule="auto"/>
        <w:ind w:firstLine="709"/>
        <w:jc w:val="both"/>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За  последние годы были проведены различные мероприятия в сфере развития жилищно-коммунального хозяйства. На территории района осуществлялось строительство социальных объектов, объектов тепло-, водо- и газоснабжения.</w:t>
      </w:r>
    </w:p>
    <w:p w:rsidR="00F54E98" w:rsidRDefault="00F54E98" w:rsidP="00F54E98">
      <w:pPr>
        <w:pStyle w:val="af2"/>
        <w:ind w:firstLine="709"/>
        <w:jc w:val="both"/>
      </w:pPr>
      <w:r w:rsidRPr="00FC0B33">
        <w:t xml:space="preserve">За последние три года введено в  эксплуатацию 160 тыс. кв.м. жилья. </w:t>
      </w:r>
    </w:p>
    <w:p w:rsidR="00E63ECF" w:rsidRDefault="00E63ECF" w:rsidP="000B6737">
      <w:pPr>
        <w:spacing w:after="0" w:line="240" w:lineRule="auto"/>
        <w:ind w:firstLine="539"/>
        <w:jc w:val="center"/>
        <w:rPr>
          <w:rFonts w:ascii="Times New Roman" w:hAnsi="Times New Roman" w:cs="Times New Roman"/>
          <w:b/>
          <w:sz w:val="24"/>
          <w:szCs w:val="24"/>
        </w:rPr>
      </w:pPr>
    </w:p>
    <w:p w:rsidR="000B6737" w:rsidRPr="000B6737" w:rsidRDefault="000B6737" w:rsidP="000B6737">
      <w:pPr>
        <w:spacing w:after="0" w:line="240" w:lineRule="auto"/>
        <w:ind w:firstLine="539"/>
        <w:jc w:val="center"/>
        <w:rPr>
          <w:rFonts w:ascii="Times New Roman" w:hAnsi="Times New Roman" w:cs="Times New Roman"/>
          <w:b/>
          <w:sz w:val="24"/>
          <w:szCs w:val="24"/>
        </w:rPr>
      </w:pPr>
      <w:r w:rsidRPr="000B6737">
        <w:rPr>
          <w:rFonts w:ascii="Times New Roman" w:hAnsi="Times New Roman" w:cs="Times New Roman"/>
          <w:b/>
          <w:sz w:val="24"/>
          <w:szCs w:val="24"/>
        </w:rPr>
        <w:t>Анализ показателей коммунальной инфраструктуры</w:t>
      </w:r>
    </w:p>
    <w:p w:rsidR="000B6737" w:rsidRPr="00FC0B33" w:rsidRDefault="000B6737" w:rsidP="000B6737">
      <w:pPr>
        <w:spacing w:after="0" w:line="240" w:lineRule="auto"/>
        <w:ind w:firstLine="539"/>
        <w:jc w:val="center"/>
        <w:rPr>
          <w:rFonts w:ascii="Times New Roman" w:hAnsi="Times New Roman" w:cs="Times New Roman"/>
          <w:b/>
          <w:sz w:val="24"/>
          <w:szCs w:val="24"/>
        </w:rPr>
      </w:pPr>
    </w:p>
    <w:tbl>
      <w:tblPr>
        <w:tblStyle w:val="af"/>
        <w:tblW w:w="0" w:type="auto"/>
        <w:tblInd w:w="108" w:type="dxa"/>
        <w:tblLook w:val="04A0"/>
      </w:tblPr>
      <w:tblGrid>
        <w:gridCol w:w="4920"/>
        <w:gridCol w:w="882"/>
        <w:gridCol w:w="903"/>
        <w:gridCol w:w="855"/>
        <w:gridCol w:w="912"/>
        <w:gridCol w:w="991"/>
      </w:tblGrid>
      <w:tr w:rsidR="000B6737" w:rsidRPr="000B6737" w:rsidTr="00CB537E">
        <w:trPr>
          <w:trHeight w:val="445"/>
        </w:trPr>
        <w:tc>
          <w:tcPr>
            <w:tcW w:w="4930"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Показатель</w:t>
            </w:r>
          </w:p>
        </w:tc>
        <w:tc>
          <w:tcPr>
            <w:tcW w:w="882"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2012г.</w:t>
            </w:r>
          </w:p>
        </w:tc>
        <w:tc>
          <w:tcPr>
            <w:tcW w:w="903"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2013г.</w:t>
            </w:r>
          </w:p>
        </w:tc>
        <w:tc>
          <w:tcPr>
            <w:tcW w:w="845"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2014г.</w:t>
            </w:r>
          </w:p>
        </w:tc>
        <w:tc>
          <w:tcPr>
            <w:tcW w:w="912"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2015г.</w:t>
            </w:r>
          </w:p>
        </w:tc>
        <w:tc>
          <w:tcPr>
            <w:tcW w:w="991"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2016г.</w:t>
            </w:r>
          </w:p>
        </w:tc>
      </w:tr>
      <w:tr w:rsidR="000B6737" w:rsidRPr="000B6737" w:rsidTr="00CB537E">
        <w:trPr>
          <w:trHeight w:val="148"/>
        </w:trPr>
        <w:tc>
          <w:tcPr>
            <w:tcW w:w="4930" w:type="dxa"/>
          </w:tcPr>
          <w:p w:rsidR="000B6737" w:rsidRPr="000B6737" w:rsidRDefault="000B6737" w:rsidP="00CB537E">
            <w:pPr>
              <w:rPr>
                <w:rFonts w:ascii="Times New Roman" w:hAnsi="Times New Roman" w:cs="Times New Roman"/>
                <w:sz w:val="24"/>
                <w:szCs w:val="24"/>
              </w:rPr>
            </w:pPr>
            <w:r w:rsidRPr="000B6737">
              <w:rPr>
                <w:rFonts w:ascii="Times New Roman" w:hAnsi="Times New Roman" w:cs="Times New Roman"/>
                <w:sz w:val="24"/>
                <w:szCs w:val="24"/>
              </w:rPr>
              <w:t>Одиночное протяжение уличной газовой сети, км</w:t>
            </w:r>
          </w:p>
        </w:tc>
        <w:tc>
          <w:tcPr>
            <w:tcW w:w="882"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489,0</w:t>
            </w:r>
          </w:p>
        </w:tc>
        <w:tc>
          <w:tcPr>
            <w:tcW w:w="903"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489,3</w:t>
            </w:r>
          </w:p>
        </w:tc>
        <w:tc>
          <w:tcPr>
            <w:tcW w:w="845"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489,3</w:t>
            </w:r>
          </w:p>
        </w:tc>
        <w:tc>
          <w:tcPr>
            <w:tcW w:w="912"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494,6</w:t>
            </w:r>
          </w:p>
        </w:tc>
        <w:tc>
          <w:tcPr>
            <w:tcW w:w="991"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504,4</w:t>
            </w:r>
          </w:p>
        </w:tc>
      </w:tr>
      <w:tr w:rsidR="000B6737" w:rsidRPr="000B6737" w:rsidTr="00CB537E">
        <w:trPr>
          <w:trHeight w:val="148"/>
        </w:trPr>
        <w:tc>
          <w:tcPr>
            <w:tcW w:w="4930" w:type="dxa"/>
          </w:tcPr>
          <w:p w:rsidR="000B6737" w:rsidRPr="000B6737" w:rsidRDefault="000B6737" w:rsidP="00CB537E">
            <w:pPr>
              <w:rPr>
                <w:rFonts w:ascii="Times New Roman" w:hAnsi="Times New Roman" w:cs="Times New Roman"/>
                <w:sz w:val="24"/>
                <w:szCs w:val="24"/>
              </w:rPr>
            </w:pPr>
            <w:r w:rsidRPr="000B6737">
              <w:rPr>
                <w:rFonts w:ascii="Times New Roman" w:hAnsi="Times New Roman" w:cs="Times New Roman"/>
                <w:sz w:val="24"/>
                <w:szCs w:val="24"/>
              </w:rPr>
              <w:t>Количество газифицированных населенных пунктов, ед</w:t>
            </w:r>
          </w:p>
        </w:tc>
        <w:tc>
          <w:tcPr>
            <w:tcW w:w="882"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36</w:t>
            </w:r>
          </w:p>
        </w:tc>
        <w:tc>
          <w:tcPr>
            <w:tcW w:w="903"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39</w:t>
            </w:r>
          </w:p>
        </w:tc>
        <w:tc>
          <w:tcPr>
            <w:tcW w:w="845"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39</w:t>
            </w:r>
          </w:p>
        </w:tc>
        <w:tc>
          <w:tcPr>
            <w:tcW w:w="912"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39</w:t>
            </w:r>
          </w:p>
        </w:tc>
        <w:tc>
          <w:tcPr>
            <w:tcW w:w="991" w:type="dxa"/>
            <w:vAlign w:val="center"/>
          </w:tcPr>
          <w:p w:rsidR="000B6737" w:rsidRPr="000B6737" w:rsidRDefault="000B6737" w:rsidP="00CB537E">
            <w:pPr>
              <w:jc w:val="center"/>
              <w:rPr>
                <w:rFonts w:ascii="Times New Roman" w:hAnsi="Times New Roman" w:cs="Times New Roman"/>
                <w:color w:val="000000" w:themeColor="text1"/>
                <w:sz w:val="24"/>
                <w:szCs w:val="24"/>
              </w:rPr>
            </w:pPr>
            <w:r w:rsidRPr="000B6737">
              <w:rPr>
                <w:rFonts w:ascii="Times New Roman" w:hAnsi="Times New Roman" w:cs="Times New Roman"/>
                <w:color w:val="000000" w:themeColor="text1"/>
                <w:sz w:val="24"/>
                <w:szCs w:val="24"/>
              </w:rPr>
              <w:t>41</w:t>
            </w:r>
          </w:p>
        </w:tc>
      </w:tr>
      <w:tr w:rsidR="000B6737" w:rsidRPr="000B6737" w:rsidTr="00CB537E">
        <w:trPr>
          <w:trHeight w:val="148"/>
        </w:trPr>
        <w:tc>
          <w:tcPr>
            <w:tcW w:w="4930" w:type="dxa"/>
          </w:tcPr>
          <w:p w:rsidR="000B6737" w:rsidRPr="000B6737" w:rsidRDefault="000B6737" w:rsidP="00CB537E">
            <w:pPr>
              <w:rPr>
                <w:rFonts w:ascii="Times New Roman" w:hAnsi="Times New Roman" w:cs="Times New Roman"/>
                <w:sz w:val="24"/>
                <w:szCs w:val="24"/>
              </w:rPr>
            </w:pPr>
            <w:r w:rsidRPr="000B6737">
              <w:rPr>
                <w:rFonts w:ascii="Times New Roman" w:hAnsi="Times New Roman" w:cs="Times New Roman"/>
                <w:sz w:val="24"/>
                <w:szCs w:val="24"/>
              </w:rPr>
              <w:t>Протяженность тепловых и паровых сетей в двухтрубном исчислении, км</w:t>
            </w:r>
          </w:p>
        </w:tc>
        <w:tc>
          <w:tcPr>
            <w:tcW w:w="882"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65</w:t>
            </w:r>
          </w:p>
        </w:tc>
        <w:tc>
          <w:tcPr>
            <w:tcW w:w="903"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79,5</w:t>
            </w:r>
          </w:p>
        </w:tc>
        <w:tc>
          <w:tcPr>
            <w:tcW w:w="845"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76,8</w:t>
            </w:r>
          </w:p>
        </w:tc>
        <w:tc>
          <w:tcPr>
            <w:tcW w:w="912"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72,4</w:t>
            </w:r>
          </w:p>
        </w:tc>
        <w:tc>
          <w:tcPr>
            <w:tcW w:w="991"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72,4</w:t>
            </w:r>
          </w:p>
        </w:tc>
      </w:tr>
      <w:tr w:rsidR="000B6737" w:rsidRPr="000B6737" w:rsidTr="00CB537E">
        <w:trPr>
          <w:trHeight w:val="148"/>
        </w:trPr>
        <w:tc>
          <w:tcPr>
            <w:tcW w:w="4930" w:type="dxa"/>
          </w:tcPr>
          <w:p w:rsidR="000B6737" w:rsidRPr="000B6737" w:rsidRDefault="000B6737" w:rsidP="00CB537E">
            <w:pPr>
              <w:rPr>
                <w:rFonts w:ascii="Times New Roman" w:hAnsi="Times New Roman" w:cs="Times New Roman"/>
                <w:sz w:val="24"/>
                <w:szCs w:val="24"/>
              </w:rPr>
            </w:pPr>
            <w:r w:rsidRPr="000B6737">
              <w:rPr>
                <w:rFonts w:ascii="Times New Roman" w:hAnsi="Times New Roman" w:cs="Times New Roman"/>
                <w:sz w:val="24"/>
                <w:szCs w:val="24"/>
              </w:rPr>
              <w:t>в том числе нуждающихся в замене, % от общей протяженности</w:t>
            </w:r>
          </w:p>
        </w:tc>
        <w:tc>
          <w:tcPr>
            <w:tcW w:w="882"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60</w:t>
            </w:r>
          </w:p>
        </w:tc>
        <w:tc>
          <w:tcPr>
            <w:tcW w:w="903"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42,8</w:t>
            </w:r>
          </w:p>
        </w:tc>
        <w:tc>
          <w:tcPr>
            <w:tcW w:w="845"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41,02</w:t>
            </w:r>
          </w:p>
        </w:tc>
        <w:tc>
          <w:tcPr>
            <w:tcW w:w="912"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40,33</w:t>
            </w:r>
          </w:p>
        </w:tc>
        <w:tc>
          <w:tcPr>
            <w:tcW w:w="991"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36,2</w:t>
            </w:r>
          </w:p>
        </w:tc>
      </w:tr>
      <w:tr w:rsidR="000B6737" w:rsidRPr="000B6737" w:rsidTr="00CB537E">
        <w:trPr>
          <w:trHeight w:val="148"/>
        </w:trPr>
        <w:tc>
          <w:tcPr>
            <w:tcW w:w="4930" w:type="dxa"/>
          </w:tcPr>
          <w:p w:rsidR="000B6737" w:rsidRPr="000B6737" w:rsidRDefault="000B6737" w:rsidP="00CB537E">
            <w:pPr>
              <w:rPr>
                <w:rFonts w:ascii="Times New Roman" w:hAnsi="Times New Roman" w:cs="Times New Roman"/>
                <w:sz w:val="24"/>
                <w:szCs w:val="24"/>
              </w:rPr>
            </w:pPr>
            <w:r w:rsidRPr="000B6737">
              <w:rPr>
                <w:rFonts w:ascii="Times New Roman" w:hAnsi="Times New Roman" w:cs="Times New Roman"/>
                <w:sz w:val="24"/>
                <w:szCs w:val="24"/>
              </w:rPr>
              <w:t>Одиночное протяжение уличной водопроводной сети, км</w:t>
            </w:r>
          </w:p>
        </w:tc>
        <w:tc>
          <w:tcPr>
            <w:tcW w:w="882" w:type="dxa"/>
            <w:vAlign w:val="center"/>
          </w:tcPr>
          <w:p w:rsidR="000B6737" w:rsidRPr="000B6737" w:rsidRDefault="000B6737" w:rsidP="00CB537E">
            <w:pPr>
              <w:spacing w:before="40" w:line="360" w:lineRule="exact"/>
              <w:ind w:right="113"/>
              <w:jc w:val="center"/>
              <w:rPr>
                <w:rFonts w:ascii="Times New Roman" w:hAnsi="Times New Roman" w:cs="Times New Roman"/>
                <w:sz w:val="24"/>
                <w:szCs w:val="24"/>
                <w:lang w:val="en-US"/>
              </w:rPr>
            </w:pPr>
            <w:r w:rsidRPr="000B6737">
              <w:rPr>
                <w:rFonts w:ascii="Times New Roman" w:hAnsi="Times New Roman" w:cs="Times New Roman"/>
                <w:sz w:val="24"/>
                <w:szCs w:val="24"/>
                <w:lang w:val="en-US"/>
              </w:rPr>
              <w:t>74,7</w:t>
            </w:r>
          </w:p>
        </w:tc>
        <w:tc>
          <w:tcPr>
            <w:tcW w:w="903" w:type="dxa"/>
            <w:vAlign w:val="center"/>
          </w:tcPr>
          <w:p w:rsidR="000B6737" w:rsidRPr="000B6737" w:rsidRDefault="000B6737" w:rsidP="00CB537E">
            <w:pPr>
              <w:spacing w:before="40" w:line="360" w:lineRule="exact"/>
              <w:ind w:right="113"/>
              <w:jc w:val="center"/>
              <w:rPr>
                <w:rFonts w:ascii="Times New Roman" w:hAnsi="Times New Roman" w:cs="Times New Roman"/>
                <w:sz w:val="24"/>
                <w:szCs w:val="24"/>
                <w:lang w:val="en-US"/>
              </w:rPr>
            </w:pPr>
            <w:r w:rsidRPr="000B6737">
              <w:rPr>
                <w:rFonts w:ascii="Times New Roman" w:hAnsi="Times New Roman" w:cs="Times New Roman"/>
                <w:sz w:val="24"/>
                <w:szCs w:val="24"/>
                <w:lang w:val="en-US"/>
              </w:rPr>
              <w:t>77,5</w:t>
            </w:r>
          </w:p>
        </w:tc>
        <w:tc>
          <w:tcPr>
            <w:tcW w:w="845" w:type="dxa"/>
            <w:vAlign w:val="center"/>
          </w:tcPr>
          <w:p w:rsidR="000B6737" w:rsidRPr="000B6737" w:rsidRDefault="000B6737" w:rsidP="00CB537E">
            <w:pPr>
              <w:spacing w:before="40" w:line="360" w:lineRule="exact"/>
              <w:ind w:right="113"/>
              <w:jc w:val="center"/>
              <w:rPr>
                <w:rFonts w:ascii="Times New Roman" w:hAnsi="Times New Roman" w:cs="Times New Roman"/>
                <w:sz w:val="24"/>
                <w:szCs w:val="24"/>
              </w:rPr>
            </w:pPr>
            <w:r w:rsidRPr="000B6737">
              <w:rPr>
                <w:rFonts w:ascii="Times New Roman" w:hAnsi="Times New Roman" w:cs="Times New Roman"/>
                <w:sz w:val="24"/>
                <w:szCs w:val="24"/>
              </w:rPr>
              <w:t>80,3</w:t>
            </w:r>
          </w:p>
        </w:tc>
        <w:tc>
          <w:tcPr>
            <w:tcW w:w="912" w:type="dxa"/>
            <w:vAlign w:val="center"/>
          </w:tcPr>
          <w:p w:rsidR="000B6737" w:rsidRPr="000B6737" w:rsidRDefault="000B6737" w:rsidP="00CB537E">
            <w:pPr>
              <w:spacing w:before="40" w:line="360" w:lineRule="exact"/>
              <w:ind w:right="113"/>
              <w:jc w:val="center"/>
              <w:rPr>
                <w:rFonts w:ascii="Times New Roman" w:hAnsi="Times New Roman" w:cs="Times New Roman"/>
                <w:sz w:val="24"/>
                <w:szCs w:val="24"/>
              </w:rPr>
            </w:pPr>
            <w:r w:rsidRPr="000B6737">
              <w:rPr>
                <w:rFonts w:ascii="Times New Roman" w:hAnsi="Times New Roman" w:cs="Times New Roman"/>
                <w:sz w:val="24"/>
                <w:szCs w:val="24"/>
              </w:rPr>
              <w:t>86,7</w:t>
            </w:r>
          </w:p>
        </w:tc>
        <w:tc>
          <w:tcPr>
            <w:tcW w:w="991" w:type="dxa"/>
            <w:vAlign w:val="center"/>
          </w:tcPr>
          <w:p w:rsidR="000B6737" w:rsidRPr="000B6737" w:rsidRDefault="000B6737" w:rsidP="00CB537E">
            <w:pPr>
              <w:spacing w:before="40" w:line="360" w:lineRule="exact"/>
              <w:ind w:right="113"/>
              <w:jc w:val="center"/>
              <w:rPr>
                <w:rFonts w:ascii="Times New Roman" w:hAnsi="Times New Roman" w:cs="Times New Roman"/>
                <w:sz w:val="24"/>
                <w:szCs w:val="24"/>
              </w:rPr>
            </w:pPr>
            <w:r w:rsidRPr="000B6737">
              <w:rPr>
                <w:rFonts w:ascii="Times New Roman" w:hAnsi="Times New Roman" w:cs="Times New Roman"/>
                <w:sz w:val="24"/>
                <w:szCs w:val="24"/>
              </w:rPr>
              <w:t>84,1</w:t>
            </w:r>
          </w:p>
        </w:tc>
      </w:tr>
      <w:tr w:rsidR="000B6737" w:rsidRPr="000B6737" w:rsidTr="00CB537E">
        <w:trPr>
          <w:trHeight w:val="148"/>
        </w:trPr>
        <w:tc>
          <w:tcPr>
            <w:tcW w:w="4930" w:type="dxa"/>
          </w:tcPr>
          <w:p w:rsidR="000B6737" w:rsidRPr="000B6737" w:rsidRDefault="000B6737" w:rsidP="00CB537E">
            <w:pPr>
              <w:rPr>
                <w:rFonts w:ascii="Times New Roman" w:hAnsi="Times New Roman" w:cs="Times New Roman"/>
                <w:sz w:val="24"/>
                <w:szCs w:val="24"/>
              </w:rPr>
            </w:pPr>
            <w:r w:rsidRPr="000B6737">
              <w:rPr>
                <w:rFonts w:ascii="Times New Roman" w:hAnsi="Times New Roman" w:cs="Times New Roman"/>
                <w:sz w:val="24"/>
                <w:szCs w:val="24"/>
              </w:rPr>
              <w:t>в том числе нуждающейся в замене, м (% от общей протяженности)</w:t>
            </w:r>
          </w:p>
        </w:tc>
        <w:tc>
          <w:tcPr>
            <w:tcW w:w="882"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65</w:t>
            </w:r>
          </w:p>
        </w:tc>
        <w:tc>
          <w:tcPr>
            <w:tcW w:w="903"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54,9</w:t>
            </w:r>
          </w:p>
        </w:tc>
        <w:tc>
          <w:tcPr>
            <w:tcW w:w="845"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49,3</w:t>
            </w:r>
          </w:p>
        </w:tc>
        <w:tc>
          <w:tcPr>
            <w:tcW w:w="912"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44,8</w:t>
            </w:r>
          </w:p>
        </w:tc>
        <w:tc>
          <w:tcPr>
            <w:tcW w:w="991"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41,3</w:t>
            </w:r>
          </w:p>
        </w:tc>
      </w:tr>
      <w:tr w:rsidR="000B6737" w:rsidRPr="000B6737" w:rsidTr="00CB537E">
        <w:trPr>
          <w:trHeight w:val="148"/>
        </w:trPr>
        <w:tc>
          <w:tcPr>
            <w:tcW w:w="4930" w:type="dxa"/>
          </w:tcPr>
          <w:p w:rsidR="000B6737" w:rsidRPr="000B6737" w:rsidRDefault="000B6737" w:rsidP="00CB537E">
            <w:pPr>
              <w:rPr>
                <w:rFonts w:ascii="Times New Roman" w:hAnsi="Times New Roman" w:cs="Times New Roman"/>
                <w:sz w:val="24"/>
                <w:szCs w:val="24"/>
              </w:rPr>
            </w:pPr>
            <w:r w:rsidRPr="000B6737">
              <w:rPr>
                <w:rFonts w:ascii="Times New Roman" w:hAnsi="Times New Roman" w:cs="Times New Roman"/>
                <w:sz w:val="24"/>
                <w:szCs w:val="24"/>
              </w:rPr>
              <w:t>Одиночное протяжение уличной канализационной сети, км</w:t>
            </w:r>
          </w:p>
        </w:tc>
        <w:tc>
          <w:tcPr>
            <w:tcW w:w="882" w:type="dxa"/>
            <w:vAlign w:val="bottom"/>
          </w:tcPr>
          <w:p w:rsidR="000B6737" w:rsidRPr="000B6737" w:rsidRDefault="000B6737" w:rsidP="00CB537E">
            <w:pPr>
              <w:spacing w:before="40" w:line="360" w:lineRule="exact"/>
              <w:ind w:right="113"/>
              <w:jc w:val="right"/>
              <w:rPr>
                <w:rFonts w:ascii="Times New Roman" w:hAnsi="Times New Roman" w:cs="Times New Roman"/>
                <w:sz w:val="24"/>
                <w:szCs w:val="24"/>
                <w:lang w:val="en-US"/>
              </w:rPr>
            </w:pPr>
            <w:r w:rsidRPr="000B6737">
              <w:rPr>
                <w:rFonts w:ascii="Times New Roman" w:hAnsi="Times New Roman" w:cs="Times New Roman"/>
                <w:sz w:val="24"/>
                <w:szCs w:val="24"/>
                <w:lang w:val="en-US"/>
              </w:rPr>
              <w:t>11,9</w:t>
            </w:r>
          </w:p>
        </w:tc>
        <w:tc>
          <w:tcPr>
            <w:tcW w:w="903" w:type="dxa"/>
            <w:vAlign w:val="bottom"/>
          </w:tcPr>
          <w:p w:rsidR="000B6737" w:rsidRPr="000B6737" w:rsidRDefault="000B6737" w:rsidP="00CB537E">
            <w:pPr>
              <w:spacing w:before="40" w:line="360" w:lineRule="exact"/>
              <w:ind w:right="113"/>
              <w:jc w:val="right"/>
              <w:rPr>
                <w:rFonts w:ascii="Times New Roman" w:hAnsi="Times New Roman" w:cs="Times New Roman"/>
                <w:sz w:val="24"/>
                <w:szCs w:val="24"/>
                <w:lang w:val="en-US"/>
              </w:rPr>
            </w:pPr>
            <w:r w:rsidRPr="000B6737">
              <w:rPr>
                <w:rFonts w:ascii="Times New Roman" w:hAnsi="Times New Roman" w:cs="Times New Roman"/>
                <w:sz w:val="24"/>
                <w:szCs w:val="24"/>
                <w:lang w:val="en-US"/>
              </w:rPr>
              <w:t>15,2</w:t>
            </w:r>
          </w:p>
        </w:tc>
        <w:tc>
          <w:tcPr>
            <w:tcW w:w="845" w:type="dxa"/>
            <w:vAlign w:val="bottom"/>
          </w:tcPr>
          <w:p w:rsidR="000B6737" w:rsidRPr="000B6737" w:rsidRDefault="000B6737" w:rsidP="00CB537E">
            <w:pPr>
              <w:spacing w:before="40" w:line="360" w:lineRule="exact"/>
              <w:ind w:right="113"/>
              <w:jc w:val="right"/>
              <w:rPr>
                <w:rFonts w:ascii="Times New Roman" w:hAnsi="Times New Roman" w:cs="Times New Roman"/>
                <w:sz w:val="24"/>
                <w:szCs w:val="24"/>
              </w:rPr>
            </w:pPr>
            <w:r w:rsidRPr="000B6737">
              <w:rPr>
                <w:rFonts w:ascii="Times New Roman" w:hAnsi="Times New Roman" w:cs="Times New Roman"/>
                <w:sz w:val="24"/>
                <w:szCs w:val="24"/>
              </w:rPr>
              <w:t>19,6</w:t>
            </w:r>
          </w:p>
        </w:tc>
        <w:tc>
          <w:tcPr>
            <w:tcW w:w="912" w:type="dxa"/>
            <w:vAlign w:val="bottom"/>
          </w:tcPr>
          <w:p w:rsidR="000B6737" w:rsidRPr="000B6737" w:rsidRDefault="000B6737" w:rsidP="00CB537E">
            <w:pPr>
              <w:spacing w:before="40" w:line="360" w:lineRule="exact"/>
              <w:ind w:right="113"/>
              <w:jc w:val="right"/>
              <w:rPr>
                <w:rFonts w:ascii="Times New Roman" w:hAnsi="Times New Roman" w:cs="Times New Roman"/>
                <w:sz w:val="24"/>
                <w:szCs w:val="24"/>
              </w:rPr>
            </w:pPr>
            <w:r w:rsidRPr="000B6737">
              <w:rPr>
                <w:rFonts w:ascii="Times New Roman" w:hAnsi="Times New Roman" w:cs="Times New Roman"/>
                <w:sz w:val="24"/>
                <w:szCs w:val="24"/>
              </w:rPr>
              <w:t>19,4</w:t>
            </w:r>
          </w:p>
        </w:tc>
        <w:tc>
          <w:tcPr>
            <w:tcW w:w="991" w:type="dxa"/>
            <w:vAlign w:val="bottom"/>
          </w:tcPr>
          <w:p w:rsidR="000B6737" w:rsidRPr="000B6737" w:rsidRDefault="000B6737" w:rsidP="00CB537E">
            <w:pPr>
              <w:spacing w:before="40" w:line="360" w:lineRule="exact"/>
              <w:ind w:right="113"/>
              <w:jc w:val="right"/>
              <w:rPr>
                <w:rFonts w:ascii="Times New Roman" w:hAnsi="Times New Roman" w:cs="Times New Roman"/>
                <w:sz w:val="24"/>
                <w:szCs w:val="24"/>
              </w:rPr>
            </w:pPr>
            <w:r w:rsidRPr="000B6737">
              <w:rPr>
                <w:rFonts w:ascii="Times New Roman" w:hAnsi="Times New Roman" w:cs="Times New Roman"/>
                <w:sz w:val="24"/>
                <w:szCs w:val="24"/>
              </w:rPr>
              <w:t>19,8</w:t>
            </w:r>
          </w:p>
        </w:tc>
      </w:tr>
      <w:tr w:rsidR="000B6737" w:rsidRPr="000B6737" w:rsidTr="00CB537E">
        <w:trPr>
          <w:trHeight w:val="148"/>
        </w:trPr>
        <w:tc>
          <w:tcPr>
            <w:tcW w:w="4930" w:type="dxa"/>
          </w:tcPr>
          <w:p w:rsidR="000B6737" w:rsidRPr="000B6737" w:rsidRDefault="000B6737" w:rsidP="00CB537E">
            <w:pPr>
              <w:rPr>
                <w:rFonts w:ascii="Times New Roman" w:hAnsi="Times New Roman" w:cs="Times New Roman"/>
                <w:sz w:val="24"/>
                <w:szCs w:val="24"/>
              </w:rPr>
            </w:pPr>
            <w:r w:rsidRPr="000B6737">
              <w:rPr>
                <w:rFonts w:ascii="Times New Roman" w:hAnsi="Times New Roman" w:cs="Times New Roman"/>
                <w:sz w:val="24"/>
                <w:szCs w:val="24"/>
              </w:rPr>
              <w:t>в том числе нуждающейся в замене, м (% от общей протяженности)</w:t>
            </w:r>
          </w:p>
        </w:tc>
        <w:tc>
          <w:tcPr>
            <w:tcW w:w="882"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65</w:t>
            </w:r>
          </w:p>
        </w:tc>
        <w:tc>
          <w:tcPr>
            <w:tcW w:w="903"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37,7</w:t>
            </w:r>
          </w:p>
        </w:tc>
        <w:tc>
          <w:tcPr>
            <w:tcW w:w="845"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27,7</w:t>
            </w:r>
          </w:p>
        </w:tc>
        <w:tc>
          <w:tcPr>
            <w:tcW w:w="912"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26,9</w:t>
            </w:r>
          </w:p>
        </w:tc>
        <w:tc>
          <w:tcPr>
            <w:tcW w:w="991" w:type="dxa"/>
            <w:vAlign w:val="center"/>
          </w:tcPr>
          <w:p w:rsidR="000B6737" w:rsidRPr="000B6737" w:rsidRDefault="000B6737" w:rsidP="00CB537E">
            <w:pPr>
              <w:jc w:val="center"/>
              <w:rPr>
                <w:rFonts w:ascii="Times New Roman" w:hAnsi="Times New Roman" w:cs="Times New Roman"/>
                <w:sz w:val="24"/>
                <w:szCs w:val="24"/>
              </w:rPr>
            </w:pPr>
            <w:r w:rsidRPr="000B6737">
              <w:rPr>
                <w:rFonts w:ascii="Times New Roman" w:hAnsi="Times New Roman" w:cs="Times New Roman"/>
                <w:sz w:val="24"/>
                <w:szCs w:val="24"/>
              </w:rPr>
              <w:t>21,36</w:t>
            </w:r>
          </w:p>
        </w:tc>
      </w:tr>
    </w:tbl>
    <w:p w:rsidR="000B6737" w:rsidRPr="00FC0B33" w:rsidRDefault="000B6737" w:rsidP="000B6737">
      <w:pPr>
        <w:pStyle w:val="afa"/>
        <w:tabs>
          <w:tab w:val="left" w:pos="851"/>
        </w:tabs>
        <w:suppressAutoHyphens/>
        <w:spacing w:before="0" w:line="240" w:lineRule="auto"/>
        <w:rPr>
          <w:b w:val="0"/>
          <w:lang w:eastAsia="ru-RU"/>
        </w:rPr>
      </w:pPr>
    </w:p>
    <w:p w:rsidR="000B6737" w:rsidRPr="00FC0B33" w:rsidRDefault="000B6737" w:rsidP="000902CE">
      <w:pPr>
        <w:pStyle w:val="afa"/>
        <w:tabs>
          <w:tab w:val="left" w:pos="851"/>
        </w:tabs>
        <w:suppressAutoHyphens/>
        <w:spacing w:before="0" w:line="240" w:lineRule="auto"/>
        <w:rPr>
          <w:b w:val="0"/>
          <w:lang w:eastAsia="ru-RU"/>
        </w:rPr>
      </w:pPr>
      <w:r w:rsidRPr="00FC0B33">
        <w:rPr>
          <w:b w:val="0"/>
          <w:lang w:eastAsia="ru-RU"/>
        </w:rPr>
        <w:t xml:space="preserve">За последние пять лет на территории Кетовского района активно ведутся работы по газификации жилых домов. Так одиночное протяжение уличной газовой сети за последние пять лет увеличилось на 15,4 км и составило к 2016 году 504,4 км. В связи с этим сократилось количество негазифицированных населенных пунктов. </w:t>
      </w:r>
    </w:p>
    <w:p w:rsidR="000B6737" w:rsidRPr="00FC0B33" w:rsidRDefault="000B6737" w:rsidP="000902CE">
      <w:pPr>
        <w:pStyle w:val="af2"/>
        <w:ind w:firstLine="709"/>
        <w:jc w:val="both"/>
      </w:pPr>
      <w:r w:rsidRPr="00FC0B33">
        <w:t xml:space="preserve">Общее протяжение уличной водопроводной и канализационной, а также тепловых  сетей изменилось. Это связано с тем, что сельсоветы Кетовского района проводят мероприятия по регистрации права собственности на объекты коммунального хозяйства, инвентаризационные мероприятия с уточнением и корректировкой протяженности сетей. Особенно это касается протяженности тепловых сетей в начале анализируемого периода. </w:t>
      </w:r>
      <w:r w:rsidRPr="00FC0B33">
        <w:lastRenderedPageBreak/>
        <w:t xml:space="preserve">Но в последующем данный показатель уменьшился. Снижение протяженности сетей теплоснабжения с 2013 года по 2016 год на 7,1 км связано с переводом многоквартирных домов на поквартирное газовое обслуживание. </w:t>
      </w:r>
    </w:p>
    <w:p w:rsidR="000B6737" w:rsidRDefault="000B6737" w:rsidP="000902CE">
      <w:pPr>
        <w:pStyle w:val="af2"/>
        <w:ind w:firstLine="709"/>
        <w:jc w:val="both"/>
      </w:pPr>
      <w:r w:rsidRPr="00FC0B33">
        <w:t>Ежегодно при подготовке к отопительному сезону проводятся мероприятия по капитальному ремонту и реконструкции сетей. В связи с этим снижается удельный вес ветхих сетей. За пять лет на 23,8% сократилась протяженность ветхих тепловых сетей, протяженность водопроводных сетей по сравнению с 2009 годом снизилась на 23,7%, протяженность ветхих канализационных сетей уменьшилась на 43,6%.</w:t>
      </w:r>
    </w:p>
    <w:p w:rsidR="00270E06" w:rsidRPr="00FC0B33" w:rsidRDefault="00270E06" w:rsidP="000902CE">
      <w:pPr>
        <w:pStyle w:val="af2"/>
        <w:ind w:firstLine="709"/>
        <w:jc w:val="both"/>
      </w:pPr>
    </w:p>
    <w:p w:rsidR="000B6737" w:rsidRPr="005C41BE" w:rsidRDefault="000B6737" w:rsidP="00270E06">
      <w:pPr>
        <w:pStyle w:val="Standard"/>
        <w:jc w:val="center"/>
        <w:rPr>
          <w:rFonts w:cs="Times New Roman"/>
        </w:rPr>
      </w:pPr>
      <w:r w:rsidRPr="005C41BE">
        <w:rPr>
          <w:rFonts w:cs="Times New Roman"/>
          <w:lang w:val="en-US"/>
        </w:rPr>
        <w:t>SWOT-</w:t>
      </w:r>
      <w:r w:rsidRPr="005C41BE">
        <w:rPr>
          <w:rFonts w:cs="Times New Roman"/>
        </w:rPr>
        <w:t>анализ</w:t>
      </w:r>
      <w:r w:rsidR="00270E06" w:rsidRPr="005C41BE">
        <w:rPr>
          <w:rFonts w:cs="Times New Roman"/>
        </w:rPr>
        <w:t xml:space="preserve"> коммунальной инфраструктуры</w:t>
      </w:r>
    </w:p>
    <w:p w:rsidR="000B6737" w:rsidRPr="00FC0B33" w:rsidRDefault="000B6737" w:rsidP="000B6737">
      <w:pPr>
        <w:pStyle w:val="Standard"/>
        <w:jc w:val="both"/>
        <w:rPr>
          <w:rFonts w:cs="Times New Roman"/>
          <w:b/>
        </w:rPr>
      </w:pPr>
    </w:p>
    <w:tbl>
      <w:tblPr>
        <w:tblStyle w:val="af"/>
        <w:tblW w:w="0" w:type="auto"/>
        <w:tblLook w:val="04A0"/>
      </w:tblPr>
      <w:tblGrid>
        <w:gridCol w:w="4785"/>
        <w:gridCol w:w="4786"/>
      </w:tblGrid>
      <w:tr w:rsidR="00513EBD" w:rsidRPr="00FC0B33" w:rsidTr="00CB537E">
        <w:tc>
          <w:tcPr>
            <w:tcW w:w="4785" w:type="dxa"/>
          </w:tcPr>
          <w:p w:rsidR="00513EBD" w:rsidRPr="00270E06" w:rsidRDefault="00513EBD" w:rsidP="00E05846">
            <w:pPr>
              <w:jc w:val="center"/>
              <w:rPr>
                <w:rFonts w:ascii="Times New Roman" w:hAnsi="Times New Roman" w:cs="Times New Roman"/>
                <w:b/>
                <w:sz w:val="24"/>
                <w:szCs w:val="24"/>
                <w:lang w:val="en-US"/>
              </w:rPr>
            </w:pPr>
            <w:r w:rsidRPr="00FC0B33">
              <w:rPr>
                <w:rFonts w:ascii="Times New Roman" w:hAnsi="Times New Roman" w:cs="Times New Roman"/>
                <w:b/>
                <w:sz w:val="24"/>
                <w:szCs w:val="24"/>
              </w:rPr>
              <w:t>Сильные стороны</w:t>
            </w:r>
            <w:r>
              <w:rPr>
                <w:rFonts w:ascii="Times New Roman" w:hAnsi="Times New Roman" w:cs="Times New Roman"/>
                <w:b/>
                <w:sz w:val="24"/>
                <w:szCs w:val="24"/>
              </w:rPr>
              <w:t xml:space="preserve"> (</w:t>
            </w:r>
            <w:r>
              <w:rPr>
                <w:rFonts w:ascii="Times New Roman" w:hAnsi="Times New Roman" w:cs="Times New Roman"/>
                <w:b/>
                <w:sz w:val="24"/>
                <w:szCs w:val="24"/>
                <w:lang w:val="en-US"/>
              </w:rPr>
              <w:t>S)</w:t>
            </w:r>
          </w:p>
        </w:tc>
        <w:tc>
          <w:tcPr>
            <w:tcW w:w="4786" w:type="dxa"/>
          </w:tcPr>
          <w:p w:rsidR="00513EBD" w:rsidRPr="00270E06" w:rsidRDefault="00513EBD" w:rsidP="00E05846">
            <w:pPr>
              <w:jc w:val="center"/>
              <w:rPr>
                <w:rFonts w:ascii="Times New Roman" w:hAnsi="Times New Roman" w:cs="Times New Roman"/>
                <w:b/>
                <w:sz w:val="24"/>
                <w:szCs w:val="24"/>
                <w:lang w:val="en-US"/>
              </w:rPr>
            </w:pPr>
            <w:r w:rsidRPr="00FC0B33">
              <w:rPr>
                <w:rFonts w:ascii="Times New Roman" w:hAnsi="Times New Roman" w:cs="Times New Roman"/>
                <w:b/>
                <w:sz w:val="24"/>
                <w:szCs w:val="24"/>
              </w:rPr>
              <w:t>Слабые стороны</w:t>
            </w:r>
            <w:r>
              <w:rPr>
                <w:rFonts w:ascii="Times New Roman" w:hAnsi="Times New Roman" w:cs="Times New Roman"/>
                <w:b/>
                <w:sz w:val="24"/>
                <w:szCs w:val="24"/>
                <w:lang w:val="en-US"/>
              </w:rPr>
              <w:t xml:space="preserve"> (W)</w:t>
            </w:r>
          </w:p>
        </w:tc>
      </w:tr>
      <w:tr w:rsidR="000B6737" w:rsidRPr="00FC0B33" w:rsidTr="00CB537E">
        <w:trPr>
          <w:trHeight w:val="848"/>
        </w:trPr>
        <w:tc>
          <w:tcPr>
            <w:tcW w:w="4785" w:type="dxa"/>
          </w:tcPr>
          <w:p w:rsidR="000B6737" w:rsidRPr="00E05846" w:rsidRDefault="000B6737" w:rsidP="00E05846">
            <w:pPr>
              <w:pStyle w:val="a8"/>
              <w:spacing w:before="0" w:beforeAutospacing="0" w:after="0" w:afterAutospacing="0"/>
              <w:jc w:val="both"/>
              <w:rPr>
                <w:color w:val="000000"/>
              </w:rPr>
            </w:pPr>
            <w:r w:rsidRPr="00FC0B33">
              <w:rPr>
                <w:color w:val="000000"/>
              </w:rPr>
              <w:t>Система тарифного регулирования орга</w:t>
            </w:r>
            <w:r w:rsidR="00E05846">
              <w:rPr>
                <w:color w:val="000000"/>
              </w:rPr>
              <w:t>низаций коммунального комплекса;</w:t>
            </w:r>
          </w:p>
          <w:p w:rsidR="000B6737" w:rsidRPr="00FC0B33" w:rsidRDefault="000B6737" w:rsidP="00E05846">
            <w:pPr>
              <w:pStyle w:val="a8"/>
              <w:spacing w:before="0" w:beforeAutospacing="0" w:after="0" w:afterAutospacing="0"/>
              <w:jc w:val="both"/>
              <w:rPr>
                <w:color w:val="000000"/>
              </w:rPr>
            </w:pPr>
            <w:r w:rsidRPr="00FC0B33">
              <w:rPr>
                <w:color w:val="000000"/>
              </w:rPr>
              <w:t xml:space="preserve">Устойчивый спрос на услуги </w:t>
            </w:r>
            <w:r w:rsidR="00E05846">
              <w:rPr>
                <w:color w:val="000000"/>
              </w:rPr>
              <w:t>жилищно-коммунального хозяйства;</w:t>
            </w:r>
          </w:p>
          <w:p w:rsidR="000B6737" w:rsidRPr="00FC0B33" w:rsidRDefault="000B6737" w:rsidP="00E05846">
            <w:pPr>
              <w:pStyle w:val="a8"/>
              <w:spacing w:before="0" w:beforeAutospacing="0" w:after="0" w:afterAutospacing="0"/>
              <w:jc w:val="both"/>
              <w:rPr>
                <w:color w:val="000000"/>
              </w:rPr>
            </w:pPr>
            <w:r w:rsidRPr="00FC0B33">
              <w:rPr>
                <w:color w:val="000000"/>
              </w:rPr>
              <w:t>Одна и</w:t>
            </w:r>
            <w:r w:rsidR="00E05846">
              <w:rPr>
                <w:color w:val="000000"/>
              </w:rPr>
              <w:t>з отраслей первой необходимости;</w:t>
            </w:r>
          </w:p>
          <w:p w:rsidR="000B6737" w:rsidRPr="00856C94" w:rsidRDefault="000B6737" w:rsidP="00E05846">
            <w:pPr>
              <w:pStyle w:val="a8"/>
              <w:spacing w:before="0" w:beforeAutospacing="0" w:after="0" w:afterAutospacing="0"/>
              <w:jc w:val="both"/>
              <w:rPr>
                <w:color w:val="000000" w:themeColor="text1"/>
              </w:rPr>
            </w:pPr>
            <w:r w:rsidRPr="00FC0B33">
              <w:rPr>
                <w:color w:val="000000" w:themeColor="text1"/>
                <w:shd w:val="clear" w:color="auto" w:fill="FFFFFF"/>
              </w:rPr>
              <w:t>Реализация потребности населения в жилье</w:t>
            </w:r>
            <w:r w:rsidRPr="00FC0B33">
              <w:rPr>
                <w:color w:val="000000" w:themeColor="text1"/>
              </w:rPr>
              <w:t>.</w:t>
            </w:r>
          </w:p>
        </w:tc>
        <w:tc>
          <w:tcPr>
            <w:tcW w:w="4786" w:type="dxa"/>
          </w:tcPr>
          <w:p w:rsidR="000B6737" w:rsidRPr="00FC0B33" w:rsidRDefault="000B6737" w:rsidP="00E05846">
            <w:pPr>
              <w:pStyle w:val="a8"/>
              <w:spacing w:before="0" w:beforeAutospacing="0" w:after="0" w:afterAutospacing="0"/>
              <w:jc w:val="both"/>
              <w:rPr>
                <w:color w:val="000000"/>
              </w:rPr>
            </w:pPr>
            <w:r w:rsidRPr="00FC0B33">
              <w:t xml:space="preserve">Низкий уровень инвестиций в отрасль </w:t>
            </w:r>
            <w:r w:rsidR="00E05846">
              <w:t>жилищно-коммунального хозяйства;</w:t>
            </w:r>
          </w:p>
          <w:p w:rsidR="000B6737" w:rsidRPr="00FC0B33" w:rsidRDefault="000B6737" w:rsidP="00E05846">
            <w:pPr>
              <w:pStyle w:val="a8"/>
              <w:spacing w:before="0" w:beforeAutospacing="0" w:after="0" w:afterAutospacing="0"/>
              <w:jc w:val="both"/>
              <w:rPr>
                <w:color w:val="000000"/>
              </w:rPr>
            </w:pPr>
            <w:r w:rsidRPr="00FC0B33">
              <w:rPr>
                <w:color w:val="000000"/>
              </w:rPr>
              <w:t>Рост стоим</w:t>
            </w:r>
            <w:r w:rsidR="00E05846">
              <w:rPr>
                <w:color w:val="000000"/>
              </w:rPr>
              <w:t>ости жилищно-коммунальных услуг;</w:t>
            </w:r>
          </w:p>
          <w:p w:rsidR="000B6737" w:rsidRPr="00FC0B33" w:rsidRDefault="000B6737" w:rsidP="00E05846">
            <w:pPr>
              <w:pStyle w:val="a8"/>
              <w:spacing w:before="0" w:beforeAutospacing="0" w:after="0" w:afterAutospacing="0"/>
              <w:jc w:val="both"/>
              <w:rPr>
                <w:color w:val="000000"/>
              </w:rPr>
            </w:pPr>
            <w:r w:rsidRPr="00FC0B33">
              <w:rPr>
                <w:color w:val="000000"/>
              </w:rPr>
              <w:t>Устаревшее техническое со</w:t>
            </w:r>
            <w:r w:rsidR="00E05846">
              <w:rPr>
                <w:color w:val="000000"/>
              </w:rPr>
              <w:t>стояние объектов инфраструктуры;</w:t>
            </w:r>
          </w:p>
          <w:p w:rsidR="000B6737" w:rsidRPr="00FC0B33" w:rsidRDefault="000B6737" w:rsidP="00E05846">
            <w:pPr>
              <w:pStyle w:val="a8"/>
              <w:spacing w:before="0" w:beforeAutospacing="0" w:after="0" w:afterAutospacing="0"/>
              <w:jc w:val="both"/>
              <w:rPr>
                <w:color w:val="000000"/>
              </w:rPr>
            </w:pPr>
            <w:r w:rsidRPr="00FC0B33">
              <w:rPr>
                <w:color w:val="000000"/>
              </w:rPr>
              <w:t>Зависимость отрасли ЖКХ от бюджетного финансирования.</w:t>
            </w:r>
          </w:p>
        </w:tc>
      </w:tr>
      <w:tr w:rsidR="00E05846" w:rsidRPr="00FC0B33" w:rsidTr="00CB537E">
        <w:tc>
          <w:tcPr>
            <w:tcW w:w="4785" w:type="dxa"/>
          </w:tcPr>
          <w:p w:rsidR="00E05846" w:rsidRPr="00270E06" w:rsidRDefault="00E05846" w:rsidP="00E05846">
            <w:pPr>
              <w:jc w:val="center"/>
              <w:rPr>
                <w:rFonts w:ascii="Times New Roman" w:hAnsi="Times New Roman" w:cs="Times New Roman"/>
                <w:b/>
                <w:sz w:val="24"/>
                <w:szCs w:val="24"/>
                <w:lang w:val="en-US"/>
              </w:rPr>
            </w:pPr>
            <w:r w:rsidRPr="00FC0B33">
              <w:rPr>
                <w:rFonts w:ascii="Times New Roman" w:hAnsi="Times New Roman" w:cs="Times New Roman"/>
                <w:b/>
                <w:sz w:val="24"/>
                <w:szCs w:val="24"/>
              </w:rPr>
              <w:t>Возможности</w:t>
            </w:r>
            <w:r>
              <w:rPr>
                <w:rFonts w:ascii="Times New Roman" w:hAnsi="Times New Roman" w:cs="Times New Roman"/>
                <w:b/>
                <w:sz w:val="24"/>
                <w:szCs w:val="24"/>
                <w:lang w:val="en-US"/>
              </w:rPr>
              <w:t xml:space="preserve"> (O)</w:t>
            </w:r>
          </w:p>
        </w:tc>
        <w:tc>
          <w:tcPr>
            <w:tcW w:w="4786" w:type="dxa"/>
          </w:tcPr>
          <w:p w:rsidR="00E05846" w:rsidRPr="00270E06" w:rsidRDefault="00E05846" w:rsidP="00E05846">
            <w:pPr>
              <w:jc w:val="center"/>
              <w:rPr>
                <w:rFonts w:ascii="Times New Roman" w:hAnsi="Times New Roman" w:cs="Times New Roman"/>
                <w:b/>
                <w:sz w:val="24"/>
                <w:szCs w:val="24"/>
                <w:lang w:val="en-US"/>
              </w:rPr>
            </w:pPr>
            <w:r w:rsidRPr="00FC0B33">
              <w:rPr>
                <w:rFonts w:ascii="Times New Roman" w:hAnsi="Times New Roman" w:cs="Times New Roman"/>
                <w:b/>
                <w:sz w:val="24"/>
                <w:szCs w:val="24"/>
              </w:rPr>
              <w:t>Угрозы</w:t>
            </w:r>
            <w:r>
              <w:rPr>
                <w:rFonts w:ascii="Times New Roman" w:hAnsi="Times New Roman" w:cs="Times New Roman"/>
                <w:b/>
                <w:sz w:val="24"/>
                <w:szCs w:val="24"/>
                <w:lang w:val="en-US"/>
              </w:rPr>
              <w:t xml:space="preserve"> (T)</w:t>
            </w:r>
          </w:p>
        </w:tc>
      </w:tr>
      <w:tr w:rsidR="000B6737" w:rsidRPr="00FC0B33" w:rsidTr="00CB537E">
        <w:tc>
          <w:tcPr>
            <w:tcW w:w="4785" w:type="dxa"/>
          </w:tcPr>
          <w:p w:rsidR="000B6737" w:rsidRPr="00FC0B33" w:rsidRDefault="000B6737" w:rsidP="00E26E37">
            <w:pPr>
              <w:pStyle w:val="ab"/>
              <w:ind w:left="0"/>
              <w:jc w:val="both"/>
              <w:rPr>
                <w:rFonts w:ascii="Times New Roman" w:hAnsi="Times New Roman" w:cs="Times New Roman"/>
                <w:sz w:val="24"/>
                <w:szCs w:val="24"/>
              </w:rPr>
            </w:pPr>
            <w:r w:rsidRPr="00FC0B33">
              <w:rPr>
                <w:rFonts w:ascii="Times New Roman" w:hAnsi="Times New Roman" w:cs="Times New Roman"/>
                <w:sz w:val="24"/>
                <w:szCs w:val="24"/>
              </w:rPr>
              <w:t>Возможность вхождения в федеральные и</w:t>
            </w:r>
            <w:r w:rsidR="00E26E37">
              <w:rPr>
                <w:rFonts w:ascii="Times New Roman" w:hAnsi="Times New Roman" w:cs="Times New Roman"/>
                <w:sz w:val="24"/>
                <w:szCs w:val="24"/>
              </w:rPr>
              <w:t xml:space="preserve"> региональные целевые программы;</w:t>
            </w:r>
          </w:p>
          <w:p w:rsidR="000B6737" w:rsidRPr="00FC0B33" w:rsidRDefault="000B6737" w:rsidP="00E26E37">
            <w:pPr>
              <w:pStyle w:val="ab"/>
              <w:ind w:left="0"/>
              <w:jc w:val="both"/>
              <w:rPr>
                <w:rFonts w:ascii="Times New Roman" w:hAnsi="Times New Roman" w:cs="Times New Roman"/>
                <w:sz w:val="24"/>
                <w:szCs w:val="24"/>
              </w:rPr>
            </w:pPr>
            <w:r w:rsidRPr="00FC0B33">
              <w:rPr>
                <w:rFonts w:ascii="Times New Roman" w:hAnsi="Times New Roman" w:cs="Times New Roman"/>
                <w:sz w:val="24"/>
                <w:szCs w:val="24"/>
              </w:rPr>
              <w:t>Повышение конкурентоспос</w:t>
            </w:r>
            <w:r w:rsidR="00E26E37">
              <w:rPr>
                <w:rFonts w:ascii="Times New Roman" w:hAnsi="Times New Roman" w:cs="Times New Roman"/>
                <w:sz w:val="24"/>
                <w:szCs w:val="24"/>
              </w:rPr>
              <w:t>обности организаций в сфере ЖКХ;</w:t>
            </w:r>
          </w:p>
          <w:p w:rsidR="000B6737" w:rsidRPr="00FC0B33" w:rsidRDefault="000B6737" w:rsidP="00E26E37">
            <w:pPr>
              <w:pStyle w:val="ab"/>
              <w:ind w:left="0"/>
              <w:jc w:val="both"/>
              <w:rPr>
                <w:rFonts w:ascii="Times New Roman" w:hAnsi="Times New Roman" w:cs="Times New Roman"/>
                <w:sz w:val="24"/>
                <w:szCs w:val="24"/>
              </w:rPr>
            </w:pPr>
            <w:r w:rsidRPr="00FC0B33">
              <w:rPr>
                <w:rFonts w:ascii="Times New Roman" w:hAnsi="Times New Roman" w:cs="Times New Roman"/>
                <w:sz w:val="24"/>
                <w:szCs w:val="24"/>
              </w:rPr>
              <w:t>Оказание мер государственной и муниципальной поддержки собственникам жилых помещений в финансировании работ по капитальному ремонту общего имущества в многоквартирных домах.</w:t>
            </w:r>
          </w:p>
          <w:p w:rsidR="000B6737" w:rsidRPr="00FC0B33" w:rsidRDefault="000B6737" w:rsidP="00E05846">
            <w:pPr>
              <w:pStyle w:val="ab"/>
              <w:ind w:left="0"/>
              <w:jc w:val="both"/>
              <w:rPr>
                <w:rFonts w:ascii="Times New Roman" w:hAnsi="Times New Roman" w:cs="Times New Roman"/>
                <w:sz w:val="24"/>
                <w:szCs w:val="24"/>
              </w:rPr>
            </w:pPr>
          </w:p>
        </w:tc>
        <w:tc>
          <w:tcPr>
            <w:tcW w:w="4786" w:type="dxa"/>
          </w:tcPr>
          <w:p w:rsidR="000B6737" w:rsidRPr="00FC0B33" w:rsidRDefault="000B6737" w:rsidP="00E26E37">
            <w:pPr>
              <w:pStyle w:val="ab"/>
              <w:ind w:left="0"/>
              <w:jc w:val="both"/>
              <w:rPr>
                <w:rFonts w:ascii="Times New Roman" w:hAnsi="Times New Roman" w:cs="Times New Roman"/>
                <w:sz w:val="24"/>
                <w:szCs w:val="24"/>
              </w:rPr>
            </w:pPr>
            <w:r w:rsidRPr="00FC0B33">
              <w:rPr>
                <w:rFonts w:ascii="Times New Roman" w:hAnsi="Times New Roman" w:cs="Times New Roman"/>
                <w:sz w:val="24"/>
                <w:szCs w:val="24"/>
              </w:rPr>
              <w:t>Снижен</w:t>
            </w:r>
            <w:r w:rsidR="00E26E37">
              <w:rPr>
                <w:rFonts w:ascii="Times New Roman" w:hAnsi="Times New Roman" w:cs="Times New Roman"/>
                <w:sz w:val="24"/>
                <w:szCs w:val="24"/>
              </w:rPr>
              <w:t>ие платежеспособности населения;</w:t>
            </w:r>
          </w:p>
          <w:p w:rsidR="000B6737" w:rsidRPr="00FC0B33" w:rsidRDefault="000B6737" w:rsidP="00E26E37">
            <w:pPr>
              <w:pStyle w:val="ab"/>
              <w:ind w:left="0"/>
              <w:jc w:val="both"/>
              <w:rPr>
                <w:rFonts w:ascii="Times New Roman" w:hAnsi="Times New Roman" w:cs="Times New Roman"/>
                <w:sz w:val="24"/>
                <w:szCs w:val="24"/>
              </w:rPr>
            </w:pPr>
            <w:r w:rsidRPr="00FC0B33">
              <w:rPr>
                <w:rFonts w:ascii="Times New Roman" w:hAnsi="Times New Roman" w:cs="Times New Roman"/>
                <w:sz w:val="24"/>
                <w:szCs w:val="24"/>
              </w:rPr>
              <w:t>Вероятность непредвиденны</w:t>
            </w:r>
            <w:r w:rsidR="00E26E37">
              <w:rPr>
                <w:rFonts w:ascii="Times New Roman" w:hAnsi="Times New Roman" w:cs="Times New Roman"/>
                <w:sz w:val="24"/>
                <w:szCs w:val="24"/>
              </w:rPr>
              <w:t>х расходов (аварийные ситуации);</w:t>
            </w:r>
          </w:p>
          <w:p w:rsidR="000B6737" w:rsidRPr="00FC0B33" w:rsidRDefault="000B6737" w:rsidP="00E26E37">
            <w:pPr>
              <w:pStyle w:val="ab"/>
              <w:ind w:left="0"/>
              <w:jc w:val="both"/>
              <w:rPr>
                <w:rFonts w:ascii="Times New Roman" w:hAnsi="Times New Roman" w:cs="Times New Roman"/>
                <w:sz w:val="24"/>
                <w:szCs w:val="24"/>
              </w:rPr>
            </w:pPr>
            <w:r w:rsidRPr="00FC0B33">
              <w:rPr>
                <w:rFonts w:ascii="Times New Roman" w:hAnsi="Times New Roman" w:cs="Times New Roman"/>
                <w:color w:val="000000"/>
                <w:sz w:val="24"/>
                <w:szCs w:val="24"/>
              </w:rPr>
              <w:t>Отсутствие в необходимых объемах средств для ремонта муниципальных систем и объектов коммунальной инфраструктуры может привести к непредсказуемым последствиям, необходимо привлечение внебюджетных источников</w:t>
            </w:r>
            <w:r w:rsidR="00D072F0">
              <w:rPr>
                <w:rFonts w:ascii="Times New Roman" w:hAnsi="Times New Roman" w:cs="Times New Roman"/>
                <w:color w:val="000000"/>
                <w:sz w:val="24"/>
                <w:szCs w:val="24"/>
              </w:rPr>
              <w:t>;</w:t>
            </w:r>
          </w:p>
          <w:p w:rsidR="000B6737" w:rsidRPr="00FC0B33" w:rsidRDefault="000B6737" w:rsidP="00D072F0">
            <w:pPr>
              <w:pStyle w:val="ab"/>
              <w:ind w:left="0"/>
              <w:jc w:val="both"/>
              <w:rPr>
                <w:rFonts w:ascii="Times New Roman" w:hAnsi="Times New Roman" w:cs="Times New Roman"/>
                <w:sz w:val="24"/>
                <w:szCs w:val="24"/>
              </w:rPr>
            </w:pPr>
            <w:r w:rsidRPr="00FC0B33">
              <w:rPr>
                <w:rFonts w:ascii="Times New Roman" w:hAnsi="Times New Roman" w:cs="Times New Roman"/>
                <w:color w:val="000000"/>
                <w:sz w:val="24"/>
                <w:szCs w:val="24"/>
              </w:rPr>
              <w:t>Снижение инвестиций в сферу жилищно-коммунального хозяйства.</w:t>
            </w:r>
          </w:p>
          <w:p w:rsidR="000B6737" w:rsidRPr="00FC0B33" w:rsidRDefault="000B6737" w:rsidP="00D072F0">
            <w:pPr>
              <w:pStyle w:val="ab"/>
              <w:ind w:left="0"/>
              <w:jc w:val="both"/>
              <w:rPr>
                <w:rFonts w:ascii="Times New Roman" w:hAnsi="Times New Roman" w:cs="Times New Roman"/>
                <w:sz w:val="24"/>
                <w:szCs w:val="24"/>
              </w:rPr>
            </w:pPr>
            <w:r w:rsidRPr="00FC0B33">
              <w:rPr>
                <w:rFonts w:ascii="Times New Roman" w:hAnsi="Times New Roman" w:cs="Times New Roman"/>
                <w:color w:val="000000"/>
                <w:sz w:val="24"/>
                <w:szCs w:val="24"/>
              </w:rPr>
              <w:t>Инфляция</w:t>
            </w:r>
            <w:r w:rsidR="00D072F0">
              <w:rPr>
                <w:rFonts w:ascii="Times New Roman" w:hAnsi="Times New Roman" w:cs="Times New Roman"/>
                <w:color w:val="000000"/>
                <w:sz w:val="24"/>
                <w:szCs w:val="24"/>
              </w:rPr>
              <w:t>;</w:t>
            </w:r>
          </w:p>
          <w:p w:rsidR="000B6737" w:rsidRPr="00FC0B33" w:rsidRDefault="000B6737" w:rsidP="00D072F0">
            <w:pPr>
              <w:pStyle w:val="ab"/>
              <w:ind w:left="0"/>
              <w:jc w:val="both"/>
              <w:rPr>
                <w:rFonts w:ascii="Times New Roman" w:hAnsi="Times New Roman" w:cs="Times New Roman"/>
                <w:sz w:val="24"/>
                <w:szCs w:val="24"/>
              </w:rPr>
            </w:pPr>
            <w:r w:rsidRPr="00FC0B33">
              <w:rPr>
                <w:rFonts w:ascii="Times New Roman" w:hAnsi="Times New Roman" w:cs="Times New Roman"/>
                <w:color w:val="000000"/>
                <w:sz w:val="24"/>
                <w:szCs w:val="24"/>
              </w:rPr>
              <w:t>Появление монополиста.</w:t>
            </w:r>
          </w:p>
        </w:tc>
      </w:tr>
    </w:tbl>
    <w:p w:rsidR="00F041A7" w:rsidRDefault="00F041A7" w:rsidP="00F041A7">
      <w:pPr>
        <w:pStyle w:val="afa"/>
        <w:tabs>
          <w:tab w:val="left" w:pos="851"/>
        </w:tabs>
        <w:suppressAutoHyphens/>
        <w:spacing w:before="0"/>
        <w:jc w:val="center"/>
        <w:rPr>
          <w:lang w:eastAsia="ru-RU"/>
        </w:rPr>
      </w:pPr>
    </w:p>
    <w:p w:rsidR="00072D0B" w:rsidRDefault="00072D0B" w:rsidP="00F041A7">
      <w:pPr>
        <w:pStyle w:val="afa"/>
        <w:tabs>
          <w:tab w:val="left" w:pos="851"/>
        </w:tabs>
        <w:suppressAutoHyphens/>
        <w:spacing w:before="0"/>
        <w:jc w:val="center"/>
        <w:rPr>
          <w:lang w:eastAsia="ru-RU"/>
        </w:rPr>
      </w:pPr>
      <w:r w:rsidRPr="00072D0B">
        <w:rPr>
          <w:lang w:eastAsia="ru-RU"/>
        </w:rPr>
        <w:t>Анализ показателей в области охраны окружающей среды</w:t>
      </w:r>
    </w:p>
    <w:p w:rsidR="00F041A7" w:rsidRPr="00072D0B" w:rsidRDefault="00F041A7" w:rsidP="00F041A7">
      <w:pPr>
        <w:pStyle w:val="afa"/>
        <w:tabs>
          <w:tab w:val="left" w:pos="851"/>
        </w:tabs>
        <w:suppressAutoHyphens/>
        <w:spacing w:before="0"/>
        <w:jc w:val="center"/>
        <w:rPr>
          <w:lang w:eastAsia="ru-RU"/>
        </w:rPr>
      </w:pPr>
    </w:p>
    <w:tbl>
      <w:tblPr>
        <w:tblStyle w:val="af"/>
        <w:tblW w:w="9574" w:type="dxa"/>
        <w:tblLook w:val="04A0"/>
      </w:tblPr>
      <w:tblGrid>
        <w:gridCol w:w="3369"/>
        <w:gridCol w:w="1275"/>
        <w:gridCol w:w="1276"/>
        <w:gridCol w:w="1276"/>
        <w:gridCol w:w="1276"/>
        <w:gridCol w:w="1102"/>
      </w:tblGrid>
      <w:tr w:rsidR="00072D0B" w:rsidRPr="00F041A7" w:rsidTr="00CB537E">
        <w:trPr>
          <w:trHeight w:val="217"/>
        </w:trPr>
        <w:tc>
          <w:tcPr>
            <w:tcW w:w="3369" w:type="dxa"/>
            <w:vAlign w:val="center"/>
          </w:tcPr>
          <w:p w:rsidR="00072D0B" w:rsidRPr="00F041A7" w:rsidRDefault="00072D0B" w:rsidP="00CB537E">
            <w:pPr>
              <w:jc w:val="center"/>
              <w:rPr>
                <w:rFonts w:ascii="Times New Roman" w:hAnsi="Times New Roman" w:cs="Times New Roman"/>
                <w:sz w:val="24"/>
                <w:szCs w:val="24"/>
              </w:rPr>
            </w:pPr>
            <w:r w:rsidRPr="00F041A7">
              <w:rPr>
                <w:rFonts w:ascii="Times New Roman" w:hAnsi="Times New Roman" w:cs="Times New Roman"/>
                <w:sz w:val="24"/>
                <w:szCs w:val="24"/>
              </w:rPr>
              <w:t>Показатель</w:t>
            </w:r>
          </w:p>
        </w:tc>
        <w:tc>
          <w:tcPr>
            <w:tcW w:w="1275" w:type="dxa"/>
            <w:vAlign w:val="center"/>
          </w:tcPr>
          <w:p w:rsidR="00072D0B" w:rsidRPr="00F041A7" w:rsidRDefault="00072D0B" w:rsidP="00CB537E">
            <w:pPr>
              <w:jc w:val="center"/>
              <w:rPr>
                <w:rFonts w:ascii="Times New Roman" w:hAnsi="Times New Roman" w:cs="Times New Roman"/>
                <w:sz w:val="24"/>
                <w:szCs w:val="24"/>
              </w:rPr>
            </w:pPr>
            <w:r w:rsidRPr="00F041A7">
              <w:rPr>
                <w:rFonts w:ascii="Times New Roman" w:hAnsi="Times New Roman" w:cs="Times New Roman"/>
                <w:sz w:val="24"/>
                <w:szCs w:val="24"/>
              </w:rPr>
              <w:t>2012</w:t>
            </w:r>
            <w:r w:rsidR="00F041A7" w:rsidRPr="00F041A7">
              <w:rPr>
                <w:rFonts w:ascii="Times New Roman" w:hAnsi="Times New Roman" w:cs="Times New Roman"/>
                <w:sz w:val="24"/>
                <w:szCs w:val="24"/>
              </w:rPr>
              <w:t>г.</w:t>
            </w:r>
          </w:p>
        </w:tc>
        <w:tc>
          <w:tcPr>
            <w:tcW w:w="1276" w:type="dxa"/>
            <w:vAlign w:val="center"/>
          </w:tcPr>
          <w:p w:rsidR="00072D0B" w:rsidRPr="00F041A7" w:rsidRDefault="00072D0B" w:rsidP="00CB537E">
            <w:pPr>
              <w:jc w:val="center"/>
              <w:rPr>
                <w:rFonts w:ascii="Times New Roman" w:hAnsi="Times New Roman" w:cs="Times New Roman"/>
                <w:sz w:val="24"/>
                <w:szCs w:val="24"/>
              </w:rPr>
            </w:pPr>
            <w:r w:rsidRPr="00F041A7">
              <w:rPr>
                <w:rFonts w:ascii="Times New Roman" w:hAnsi="Times New Roman" w:cs="Times New Roman"/>
                <w:sz w:val="24"/>
                <w:szCs w:val="24"/>
              </w:rPr>
              <w:t>2013</w:t>
            </w:r>
            <w:r w:rsidR="00F041A7" w:rsidRPr="00F041A7">
              <w:rPr>
                <w:rFonts w:ascii="Times New Roman" w:hAnsi="Times New Roman" w:cs="Times New Roman"/>
                <w:sz w:val="24"/>
                <w:szCs w:val="24"/>
              </w:rPr>
              <w:t>г.</w:t>
            </w:r>
          </w:p>
        </w:tc>
        <w:tc>
          <w:tcPr>
            <w:tcW w:w="1276" w:type="dxa"/>
            <w:vAlign w:val="center"/>
          </w:tcPr>
          <w:p w:rsidR="00072D0B" w:rsidRPr="00F041A7" w:rsidRDefault="00072D0B" w:rsidP="00CB537E">
            <w:pPr>
              <w:jc w:val="center"/>
              <w:rPr>
                <w:rFonts w:ascii="Times New Roman" w:hAnsi="Times New Roman" w:cs="Times New Roman"/>
                <w:sz w:val="24"/>
                <w:szCs w:val="24"/>
              </w:rPr>
            </w:pPr>
            <w:r w:rsidRPr="00F041A7">
              <w:rPr>
                <w:rFonts w:ascii="Times New Roman" w:hAnsi="Times New Roman" w:cs="Times New Roman"/>
                <w:sz w:val="24"/>
                <w:szCs w:val="24"/>
              </w:rPr>
              <w:t>2014</w:t>
            </w:r>
            <w:r w:rsidR="00F041A7" w:rsidRPr="00F041A7">
              <w:rPr>
                <w:rFonts w:ascii="Times New Roman" w:hAnsi="Times New Roman" w:cs="Times New Roman"/>
                <w:sz w:val="24"/>
                <w:szCs w:val="24"/>
              </w:rPr>
              <w:t>г.</w:t>
            </w:r>
          </w:p>
        </w:tc>
        <w:tc>
          <w:tcPr>
            <w:tcW w:w="1276" w:type="dxa"/>
            <w:vAlign w:val="center"/>
          </w:tcPr>
          <w:p w:rsidR="00072D0B" w:rsidRPr="00F041A7" w:rsidRDefault="00072D0B" w:rsidP="00CB537E">
            <w:pPr>
              <w:jc w:val="center"/>
              <w:rPr>
                <w:rFonts w:ascii="Times New Roman" w:hAnsi="Times New Roman" w:cs="Times New Roman"/>
                <w:sz w:val="24"/>
                <w:szCs w:val="24"/>
              </w:rPr>
            </w:pPr>
            <w:r w:rsidRPr="00F041A7">
              <w:rPr>
                <w:rFonts w:ascii="Times New Roman" w:hAnsi="Times New Roman" w:cs="Times New Roman"/>
                <w:sz w:val="24"/>
                <w:szCs w:val="24"/>
              </w:rPr>
              <w:t>2015</w:t>
            </w:r>
            <w:r w:rsidR="00F041A7" w:rsidRPr="00F041A7">
              <w:rPr>
                <w:rFonts w:ascii="Times New Roman" w:hAnsi="Times New Roman" w:cs="Times New Roman"/>
                <w:sz w:val="24"/>
                <w:szCs w:val="24"/>
              </w:rPr>
              <w:t>г.</w:t>
            </w:r>
          </w:p>
        </w:tc>
        <w:tc>
          <w:tcPr>
            <w:tcW w:w="1102" w:type="dxa"/>
            <w:vAlign w:val="center"/>
          </w:tcPr>
          <w:p w:rsidR="00072D0B" w:rsidRPr="00F041A7" w:rsidRDefault="00072D0B" w:rsidP="00CB537E">
            <w:pPr>
              <w:jc w:val="center"/>
              <w:rPr>
                <w:rFonts w:ascii="Times New Roman" w:hAnsi="Times New Roman" w:cs="Times New Roman"/>
                <w:sz w:val="24"/>
                <w:szCs w:val="24"/>
              </w:rPr>
            </w:pPr>
            <w:r w:rsidRPr="00F041A7">
              <w:rPr>
                <w:rFonts w:ascii="Times New Roman" w:hAnsi="Times New Roman" w:cs="Times New Roman"/>
                <w:sz w:val="24"/>
                <w:szCs w:val="24"/>
              </w:rPr>
              <w:t>2016</w:t>
            </w:r>
            <w:r w:rsidR="00F041A7" w:rsidRPr="00F041A7">
              <w:rPr>
                <w:rFonts w:ascii="Times New Roman" w:hAnsi="Times New Roman" w:cs="Times New Roman"/>
                <w:sz w:val="24"/>
                <w:szCs w:val="24"/>
              </w:rPr>
              <w:t>г.</w:t>
            </w:r>
          </w:p>
        </w:tc>
      </w:tr>
      <w:tr w:rsidR="00072D0B" w:rsidRPr="00F041A7" w:rsidTr="00CB537E">
        <w:trPr>
          <w:trHeight w:val="611"/>
        </w:trPr>
        <w:tc>
          <w:tcPr>
            <w:tcW w:w="3369" w:type="dxa"/>
          </w:tcPr>
          <w:p w:rsidR="00072D0B" w:rsidRPr="00F041A7" w:rsidRDefault="00072D0B" w:rsidP="00CB537E">
            <w:pPr>
              <w:jc w:val="both"/>
              <w:rPr>
                <w:rFonts w:ascii="Times New Roman" w:hAnsi="Times New Roman" w:cs="Times New Roman"/>
                <w:sz w:val="24"/>
                <w:szCs w:val="24"/>
              </w:rPr>
            </w:pPr>
            <w:r w:rsidRPr="00F041A7">
              <w:rPr>
                <w:rFonts w:ascii="Times New Roman" w:hAnsi="Times New Roman" w:cs="Times New Roman"/>
                <w:sz w:val="24"/>
                <w:szCs w:val="24"/>
              </w:rPr>
              <w:t>Количество мест размещения ТКО (полигоны ТБО, свалки), в т.ч.:</w:t>
            </w:r>
          </w:p>
        </w:tc>
        <w:tc>
          <w:tcPr>
            <w:tcW w:w="1275" w:type="dxa"/>
          </w:tcPr>
          <w:p w:rsidR="00072D0B" w:rsidRPr="00F041A7" w:rsidRDefault="00072D0B" w:rsidP="00CB537E">
            <w:pPr>
              <w:pStyle w:val="afa"/>
              <w:tabs>
                <w:tab w:val="left" w:pos="851"/>
              </w:tabs>
              <w:suppressAutoHyphens/>
              <w:spacing w:before="0"/>
              <w:ind w:firstLine="0"/>
              <w:jc w:val="center"/>
              <w:rPr>
                <w:b w:val="0"/>
                <w:lang w:eastAsia="ru-RU"/>
              </w:rPr>
            </w:pPr>
            <w:r w:rsidRPr="00F041A7">
              <w:rPr>
                <w:b w:val="0"/>
                <w:lang w:eastAsia="ru-RU"/>
              </w:rPr>
              <w:t>22</w:t>
            </w:r>
          </w:p>
        </w:tc>
        <w:tc>
          <w:tcPr>
            <w:tcW w:w="1276" w:type="dxa"/>
          </w:tcPr>
          <w:p w:rsidR="00072D0B" w:rsidRPr="00F041A7" w:rsidRDefault="00072D0B" w:rsidP="00CB537E">
            <w:pPr>
              <w:pStyle w:val="afa"/>
              <w:tabs>
                <w:tab w:val="left" w:pos="851"/>
              </w:tabs>
              <w:suppressAutoHyphens/>
              <w:spacing w:before="0"/>
              <w:ind w:firstLine="0"/>
              <w:jc w:val="center"/>
              <w:rPr>
                <w:b w:val="0"/>
                <w:lang w:eastAsia="ru-RU"/>
              </w:rPr>
            </w:pPr>
            <w:r w:rsidRPr="00F041A7">
              <w:rPr>
                <w:b w:val="0"/>
                <w:lang w:eastAsia="ru-RU"/>
              </w:rPr>
              <w:t>22</w:t>
            </w:r>
          </w:p>
        </w:tc>
        <w:tc>
          <w:tcPr>
            <w:tcW w:w="1276" w:type="dxa"/>
          </w:tcPr>
          <w:p w:rsidR="00072D0B" w:rsidRPr="00F041A7" w:rsidRDefault="00072D0B" w:rsidP="00CB537E">
            <w:pPr>
              <w:pStyle w:val="afa"/>
              <w:tabs>
                <w:tab w:val="left" w:pos="851"/>
              </w:tabs>
              <w:suppressAutoHyphens/>
              <w:spacing w:before="0"/>
              <w:ind w:firstLine="0"/>
              <w:jc w:val="center"/>
              <w:rPr>
                <w:b w:val="0"/>
                <w:lang w:eastAsia="ru-RU"/>
              </w:rPr>
            </w:pPr>
            <w:r w:rsidRPr="00F041A7">
              <w:rPr>
                <w:b w:val="0"/>
                <w:lang w:eastAsia="ru-RU"/>
              </w:rPr>
              <w:t>22</w:t>
            </w:r>
          </w:p>
        </w:tc>
        <w:tc>
          <w:tcPr>
            <w:tcW w:w="1276" w:type="dxa"/>
          </w:tcPr>
          <w:p w:rsidR="00072D0B" w:rsidRPr="00F041A7" w:rsidRDefault="00072D0B" w:rsidP="00CB537E">
            <w:pPr>
              <w:pStyle w:val="afa"/>
              <w:tabs>
                <w:tab w:val="left" w:pos="851"/>
              </w:tabs>
              <w:suppressAutoHyphens/>
              <w:spacing w:before="0"/>
              <w:ind w:firstLine="0"/>
              <w:jc w:val="center"/>
              <w:rPr>
                <w:b w:val="0"/>
                <w:lang w:eastAsia="ru-RU"/>
              </w:rPr>
            </w:pPr>
            <w:r w:rsidRPr="00F041A7">
              <w:rPr>
                <w:b w:val="0"/>
                <w:lang w:eastAsia="ru-RU"/>
              </w:rPr>
              <w:t>22</w:t>
            </w:r>
          </w:p>
        </w:tc>
        <w:tc>
          <w:tcPr>
            <w:tcW w:w="1102" w:type="dxa"/>
          </w:tcPr>
          <w:p w:rsidR="00072D0B" w:rsidRPr="00F041A7" w:rsidRDefault="00072D0B" w:rsidP="00CB537E">
            <w:pPr>
              <w:pStyle w:val="afa"/>
              <w:tabs>
                <w:tab w:val="left" w:pos="851"/>
              </w:tabs>
              <w:suppressAutoHyphens/>
              <w:spacing w:before="0"/>
              <w:ind w:firstLine="0"/>
              <w:jc w:val="center"/>
              <w:rPr>
                <w:b w:val="0"/>
                <w:lang w:eastAsia="ru-RU"/>
              </w:rPr>
            </w:pPr>
            <w:r w:rsidRPr="00F041A7">
              <w:rPr>
                <w:b w:val="0"/>
                <w:lang w:eastAsia="ru-RU"/>
              </w:rPr>
              <w:t>17</w:t>
            </w:r>
          </w:p>
        </w:tc>
      </w:tr>
      <w:tr w:rsidR="00072D0B" w:rsidRPr="00F041A7" w:rsidTr="00CB537E">
        <w:trPr>
          <w:trHeight w:val="549"/>
        </w:trPr>
        <w:tc>
          <w:tcPr>
            <w:tcW w:w="3369" w:type="dxa"/>
          </w:tcPr>
          <w:p w:rsidR="00072D0B" w:rsidRPr="00F041A7" w:rsidRDefault="00072D0B" w:rsidP="00F041A7">
            <w:pPr>
              <w:jc w:val="both"/>
              <w:rPr>
                <w:rFonts w:ascii="Times New Roman" w:hAnsi="Times New Roman" w:cs="Times New Roman"/>
                <w:sz w:val="24"/>
                <w:szCs w:val="24"/>
              </w:rPr>
            </w:pPr>
            <w:r w:rsidRPr="00F041A7">
              <w:rPr>
                <w:rFonts w:ascii="Times New Roman" w:hAnsi="Times New Roman" w:cs="Times New Roman"/>
                <w:sz w:val="24"/>
                <w:szCs w:val="24"/>
              </w:rPr>
              <w:t>соответствуют требованиям санитарных правил 2.1.7.1038-01</w:t>
            </w:r>
          </w:p>
        </w:tc>
        <w:tc>
          <w:tcPr>
            <w:tcW w:w="1275" w:type="dxa"/>
          </w:tcPr>
          <w:p w:rsidR="00072D0B" w:rsidRPr="00F041A7" w:rsidRDefault="00072D0B" w:rsidP="00CB537E">
            <w:pPr>
              <w:pStyle w:val="afa"/>
              <w:tabs>
                <w:tab w:val="left" w:pos="851"/>
              </w:tabs>
              <w:suppressAutoHyphens/>
              <w:spacing w:before="0"/>
              <w:ind w:firstLine="0"/>
              <w:jc w:val="center"/>
              <w:rPr>
                <w:b w:val="0"/>
                <w:lang w:eastAsia="ru-RU"/>
              </w:rPr>
            </w:pPr>
            <w:r w:rsidRPr="00F041A7">
              <w:rPr>
                <w:b w:val="0"/>
                <w:lang w:eastAsia="ru-RU"/>
              </w:rPr>
              <w:t>6</w:t>
            </w:r>
          </w:p>
        </w:tc>
        <w:tc>
          <w:tcPr>
            <w:tcW w:w="1276" w:type="dxa"/>
          </w:tcPr>
          <w:p w:rsidR="00072D0B" w:rsidRPr="00F041A7" w:rsidRDefault="00072D0B" w:rsidP="00CB537E">
            <w:pPr>
              <w:pStyle w:val="afa"/>
              <w:tabs>
                <w:tab w:val="left" w:pos="851"/>
              </w:tabs>
              <w:suppressAutoHyphens/>
              <w:spacing w:before="0"/>
              <w:ind w:firstLine="0"/>
              <w:jc w:val="center"/>
              <w:rPr>
                <w:b w:val="0"/>
                <w:lang w:eastAsia="ru-RU"/>
              </w:rPr>
            </w:pPr>
            <w:r w:rsidRPr="00F041A7">
              <w:rPr>
                <w:b w:val="0"/>
                <w:lang w:eastAsia="ru-RU"/>
              </w:rPr>
              <w:t>6</w:t>
            </w:r>
          </w:p>
        </w:tc>
        <w:tc>
          <w:tcPr>
            <w:tcW w:w="1276" w:type="dxa"/>
          </w:tcPr>
          <w:p w:rsidR="00072D0B" w:rsidRPr="00F041A7" w:rsidRDefault="00072D0B" w:rsidP="00CB537E">
            <w:pPr>
              <w:pStyle w:val="afa"/>
              <w:tabs>
                <w:tab w:val="left" w:pos="851"/>
              </w:tabs>
              <w:suppressAutoHyphens/>
              <w:spacing w:before="0"/>
              <w:ind w:firstLine="0"/>
              <w:jc w:val="center"/>
              <w:rPr>
                <w:b w:val="0"/>
                <w:lang w:eastAsia="ru-RU"/>
              </w:rPr>
            </w:pPr>
            <w:r w:rsidRPr="00F041A7">
              <w:rPr>
                <w:b w:val="0"/>
                <w:lang w:eastAsia="ru-RU"/>
              </w:rPr>
              <w:t>14</w:t>
            </w:r>
          </w:p>
        </w:tc>
        <w:tc>
          <w:tcPr>
            <w:tcW w:w="1276" w:type="dxa"/>
          </w:tcPr>
          <w:p w:rsidR="00072D0B" w:rsidRPr="00F041A7" w:rsidRDefault="00072D0B" w:rsidP="00CB537E">
            <w:pPr>
              <w:pStyle w:val="afa"/>
              <w:tabs>
                <w:tab w:val="left" w:pos="851"/>
              </w:tabs>
              <w:suppressAutoHyphens/>
              <w:spacing w:before="0"/>
              <w:ind w:firstLine="0"/>
              <w:jc w:val="center"/>
              <w:rPr>
                <w:b w:val="0"/>
                <w:lang w:eastAsia="ru-RU"/>
              </w:rPr>
            </w:pPr>
            <w:r w:rsidRPr="00F041A7">
              <w:rPr>
                <w:b w:val="0"/>
                <w:lang w:eastAsia="ru-RU"/>
              </w:rPr>
              <w:t>18</w:t>
            </w:r>
          </w:p>
        </w:tc>
        <w:tc>
          <w:tcPr>
            <w:tcW w:w="1102" w:type="dxa"/>
          </w:tcPr>
          <w:p w:rsidR="00072D0B" w:rsidRPr="00F041A7" w:rsidRDefault="00072D0B" w:rsidP="00CB537E">
            <w:pPr>
              <w:pStyle w:val="afa"/>
              <w:tabs>
                <w:tab w:val="left" w:pos="851"/>
              </w:tabs>
              <w:suppressAutoHyphens/>
              <w:spacing w:before="0"/>
              <w:ind w:firstLine="0"/>
              <w:jc w:val="center"/>
              <w:rPr>
                <w:b w:val="0"/>
                <w:lang w:eastAsia="ru-RU"/>
              </w:rPr>
            </w:pPr>
            <w:r w:rsidRPr="00F041A7">
              <w:rPr>
                <w:b w:val="0"/>
                <w:lang w:eastAsia="ru-RU"/>
              </w:rPr>
              <w:t>14</w:t>
            </w:r>
          </w:p>
        </w:tc>
      </w:tr>
      <w:tr w:rsidR="00072D0B" w:rsidRPr="00F041A7" w:rsidTr="00CB537E">
        <w:trPr>
          <w:trHeight w:val="503"/>
        </w:trPr>
        <w:tc>
          <w:tcPr>
            <w:tcW w:w="3369" w:type="dxa"/>
          </w:tcPr>
          <w:p w:rsidR="00072D0B" w:rsidRPr="00F041A7" w:rsidRDefault="00072D0B" w:rsidP="00F041A7">
            <w:pPr>
              <w:jc w:val="both"/>
              <w:rPr>
                <w:rFonts w:ascii="Times New Roman" w:hAnsi="Times New Roman" w:cs="Times New Roman"/>
                <w:sz w:val="24"/>
                <w:szCs w:val="24"/>
              </w:rPr>
            </w:pPr>
            <w:r w:rsidRPr="00F041A7">
              <w:rPr>
                <w:rFonts w:ascii="Times New Roman" w:hAnsi="Times New Roman" w:cs="Times New Roman"/>
                <w:sz w:val="24"/>
                <w:szCs w:val="24"/>
              </w:rPr>
              <w:t xml:space="preserve">несанкционированных </w:t>
            </w:r>
          </w:p>
        </w:tc>
        <w:tc>
          <w:tcPr>
            <w:tcW w:w="1275" w:type="dxa"/>
          </w:tcPr>
          <w:p w:rsidR="00072D0B" w:rsidRPr="00F041A7" w:rsidRDefault="00072D0B" w:rsidP="00CB537E">
            <w:pPr>
              <w:pStyle w:val="afa"/>
              <w:tabs>
                <w:tab w:val="left" w:pos="851"/>
              </w:tabs>
              <w:suppressAutoHyphens/>
              <w:spacing w:before="0"/>
              <w:ind w:firstLine="0"/>
              <w:jc w:val="center"/>
              <w:rPr>
                <w:b w:val="0"/>
                <w:lang w:eastAsia="ru-RU"/>
              </w:rPr>
            </w:pPr>
            <w:r w:rsidRPr="00F041A7">
              <w:rPr>
                <w:b w:val="0"/>
                <w:lang w:eastAsia="ru-RU"/>
              </w:rPr>
              <w:t>16</w:t>
            </w:r>
          </w:p>
        </w:tc>
        <w:tc>
          <w:tcPr>
            <w:tcW w:w="1276" w:type="dxa"/>
          </w:tcPr>
          <w:p w:rsidR="00072D0B" w:rsidRPr="00F041A7" w:rsidRDefault="00072D0B" w:rsidP="00CB537E">
            <w:pPr>
              <w:pStyle w:val="afa"/>
              <w:tabs>
                <w:tab w:val="left" w:pos="851"/>
              </w:tabs>
              <w:suppressAutoHyphens/>
              <w:spacing w:before="0"/>
              <w:ind w:firstLine="0"/>
              <w:jc w:val="center"/>
              <w:rPr>
                <w:b w:val="0"/>
                <w:lang w:eastAsia="ru-RU"/>
              </w:rPr>
            </w:pPr>
            <w:r w:rsidRPr="00F041A7">
              <w:rPr>
                <w:b w:val="0"/>
                <w:lang w:eastAsia="ru-RU"/>
              </w:rPr>
              <w:t>16</w:t>
            </w:r>
          </w:p>
        </w:tc>
        <w:tc>
          <w:tcPr>
            <w:tcW w:w="1276" w:type="dxa"/>
          </w:tcPr>
          <w:p w:rsidR="00072D0B" w:rsidRPr="00F041A7" w:rsidRDefault="00072D0B" w:rsidP="00CB537E">
            <w:pPr>
              <w:pStyle w:val="afa"/>
              <w:tabs>
                <w:tab w:val="left" w:pos="851"/>
              </w:tabs>
              <w:suppressAutoHyphens/>
              <w:spacing w:before="0"/>
              <w:ind w:firstLine="0"/>
              <w:jc w:val="center"/>
              <w:rPr>
                <w:b w:val="0"/>
                <w:lang w:eastAsia="ru-RU"/>
              </w:rPr>
            </w:pPr>
            <w:r w:rsidRPr="00F041A7">
              <w:rPr>
                <w:b w:val="0"/>
                <w:lang w:eastAsia="ru-RU"/>
              </w:rPr>
              <w:t>8</w:t>
            </w:r>
          </w:p>
        </w:tc>
        <w:tc>
          <w:tcPr>
            <w:tcW w:w="1276" w:type="dxa"/>
          </w:tcPr>
          <w:p w:rsidR="00072D0B" w:rsidRPr="00F041A7" w:rsidRDefault="00072D0B" w:rsidP="00CB537E">
            <w:pPr>
              <w:pStyle w:val="afa"/>
              <w:tabs>
                <w:tab w:val="left" w:pos="851"/>
              </w:tabs>
              <w:suppressAutoHyphens/>
              <w:spacing w:before="0"/>
              <w:ind w:firstLine="0"/>
              <w:jc w:val="center"/>
              <w:rPr>
                <w:b w:val="0"/>
                <w:lang w:eastAsia="ru-RU"/>
              </w:rPr>
            </w:pPr>
            <w:r w:rsidRPr="00F041A7">
              <w:rPr>
                <w:b w:val="0"/>
                <w:lang w:eastAsia="ru-RU"/>
              </w:rPr>
              <w:t>4</w:t>
            </w:r>
          </w:p>
        </w:tc>
        <w:tc>
          <w:tcPr>
            <w:tcW w:w="1102" w:type="dxa"/>
          </w:tcPr>
          <w:p w:rsidR="00072D0B" w:rsidRPr="00F041A7" w:rsidRDefault="00072D0B" w:rsidP="00CB537E">
            <w:pPr>
              <w:pStyle w:val="afa"/>
              <w:tabs>
                <w:tab w:val="left" w:pos="851"/>
              </w:tabs>
              <w:suppressAutoHyphens/>
              <w:spacing w:before="0"/>
              <w:ind w:firstLine="0"/>
              <w:jc w:val="center"/>
              <w:rPr>
                <w:b w:val="0"/>
                <w:lang w:eastAsia="ru-RU"/>
              </w:rPr>
            </w:pPr>
            <w:r w:rsidRPr="00F041A7">
              <w:rPr>
                <w:b w:val="0"/>
                <w:lang w:eastAsia="ru-RU"/>
              </w:rPr>
              <w:t>3</w:t>
            </w:r>
          </w:p>
        </w:tc>
      </w:tr>
      <w:tr w:rsidR="00072D0B" w:rsidRPr="00F041A7" w:rsidTr="00CB537E">
        <w:trPr>
          <w:trHeight w:val="353"/>
        </w:trPr>
        <w:tc>
          <w:tcPr>
            <w:tcW w:w="3369" w:type="dxa"/>
          </w:tcPr>
          <w:p w:rsidR="00072D0B" w:rsidRPr="00F041A7" w:rsidRDefault="00072D0B" w:rsidP="00F041A7">
            <w:pPr>
              <w:pStyle w:val="afa"/>
              <w:tabs>
                <w:tab w:val="left" w:pos="851"/>
              </w:tabs>
              <w:suppressAutoHyphens/>
              <w:spacing w:before="0" w:line="240" w:lineRule="auto"/>
              <w:ind w:firstLine="0"/>
              <w:rPr>
                <w:b w:val="0"/>
                <w:lang w:eastAsia="ru-RU"/>
              </w:rPr>
            </w:pPr>
            <w:r w:rsidRPr="00F041A7">
              <w:rPr>
                <w:b w:val="0"/>
                <w:lang w:eastAsia="ru-RU"/>
              </w:rPr>
              <w:lastRenderedPageBreak/>
              <w:t>Процент жителей, охваченных централизованным сбором и вывозом твердых коммунальных отходов, %</w:t>
            </w:r>
          </w:p>
        </w:tc>
        <w:tc>
          <w:tcPr>
            <w:tcW w:w="1275" w:type="dxa"/>
          </w:tcPr>
          <w:p w:rsidR="00072D0B" w:rsidRPr="00F041A7" w:rsidRDefault="00072D0B" w:rsidP="00CB537E">
            <w:pPr>
              <w:pStyle w:val="afa"/>
              <w:tabs>
                <w:tab w:val="left" w:pos="851"/>
              </w:tabs>
              <w:suppressAutoHyphens/>
              <w:spacing w:before="0"/>
              <w:ind w:firstLine="0"/>
              <w:jc w:val="center"/>
              <w:rPr>
                <w:b w:val="0"/>
                <w:lang w:eastAsia="ru-RU"/>
              </w:rPr>
            </w:pPr>
            <w:r w:rsidRPr="00F041A7">
              <w:rPr>
                <w:b w:val="0"/>
                <w:lang w:eastAsia="ru-RU"/>
              </w:rPr>
              <w:t>40</w:t>
            </w:r>
          </w:p>
        </w:tc>
        <w:tc>
          <w:tcPr>
            <w:tcW w:w="1276" w:type="dxa"/>
          </w:tcPr>
          <w:p w:rsidR="00072D0B" w:rsidRPr="00F041A7" w:rsidRDefault="00072D0B" w:rsidP="00CB537E">
            <w:pPr>
              <w:pStyle w:val="afa"/>
              <w:tabs>
                <w:tab w:val="left" w:pos="851"/>
              </w:tabs>
              <w:suppressAutoHyphens/>
              <w:spacing w:before="0"/>
              <w:ind w:firstLine="0"/>
              <w:jc w:val="center"/>
              <w:rPr>
                <w:b w:val="0"/>
                <w:lang w:eastAsia="ru-RU"/>
              </w:rPr>
            </w:pPr>
            <w:r w:rsidRPr="00F041A7">
              <w:rPr>
                <w:b w:val="0"/>
                <w:lang w:eastAsia="ru-RU"/>
              </w:rPr>
              <w:t>49</w:t>
            </w:r>
          </w:p>
        </w:tc>
        <w:tc>
          <w:tcPr>
            <w:tcW w:w="1276" w:type="dxa"/>
          </w:tcPr>
          <w:p w:rsidR="00072D0B" w:rsidRPr="00F041A7" w:rsidRDefault="00072D0B" w:rsidP="00CB537E">
            <w:pPr>
              <w:pStyle w:val="afa"/>
              <w:tabs>
                <w:tab w:val="left" w:pos="851"/>
              </w:tabs>
              <w:suppressAutoHyphens/>
              <w:spacing w:before="0"/>
              <w:ind w:firstLine="0"/>
              <w:jc w:val="center"/>
              <w:rPr>
                <w:b w:val="0"/>
                <w:lang w:eastAsia="ru-RU"/>
              </w:rPr>
            </w:pPr>
            <w:r w:rsidRPr="00F041A7">
              <w:rPr>
                <w:b w:val="0"/>
                <w:lang w:eastAsia="ru-RU"/>
              </w:rPr>
              <w:t>55</w:t>
            </w:r>
          </w:p>
        </w:tc>
        <w:tc>
          <w:tcPr>
            <w:tcW w:w="1276" w:type="dxa"/>
          </w:tcPr>
          <w:p w:rsidR="00072D0B" w:rsidRPr="00F041A7" w:rsidRDefault="00072D0B" w:rsidP="00CB537E">
            <w:pPr>
              <w:pStyle w:val="afa"/>
              <w:tabs>
                <w:tab w:val="left" w:pos="851"/>
              </w:tabs>
              <w:suppressAutoHyphens/>
              <w:spacing w:before="0"/>
              <w:ind w:firstLine="0"/>
              <w:jc w:val="center"/>
              <w:rPr>
                <w:b w:val="0"/>
                <w:lang w:eastAsia="ru-RU"/>
              </w:rPr>
            </w:pPr>
            <w:r w:rsidRPr="00F041A7">
              <w:rPr>
                <w:b w:val="0"/>
                <w:lang w:eastAsia="ru-RU"/>
              </w:rPr>
              <w:t>60</w:t>
            </w:r>
          </w:p>
        </w:tc>
        <w:tc>
          <w:tcPr>
            <w:tcW w:w="1102" w:type="dxa"/>
          </w:tcPr>
          <w:p w:rsidR="00072D0B" w:rsidRPr="00F041A7" w:rsidRDefault="00072D0B" w:rsidP="00CB537E">
            <w:pPr>
              <w:pStyle w:val="afa"/>
              <w:tabs>
                <w:tab w:val="left" w:pos="851"/>
              </w:tabs>
              <w:suppressAutoHyphens/>
              <w:spacing w:before="0"/>
              <w:ind w:firstLine="0"/>
              <w:jc w:val="center"/>
              <w:rPr>
                <w:b w:val="0"/>
                <w:lang w:eastAsia="ru-RU"/>
              </w:rPr>
            </w:pPr>
            <w:r w:rsidRPr="00F041A7">
              <w:rPr>
                <w:b w:val="0"/>
                <w:lang w:eastAsia="ru-RU"/>
              </w:rPr>
              <w:t>65</w:t>
            </w:r>
          </w:p>
        </w:tc>
      </w:tr>
    </w:tbl>
    <w:p w:rsidR="00072D0B" w:rsidRPr="00FC0B33" w:rsidRDefault="00072D0B" w:rsidP="00072D0B">
      <w:pPr>
        <w:pStyle w:val="afa"/>
        <w:tabs>
          <w:tab w:val="left" w:pos="851"/>
        </w:tabs>
        <w:suppressAutoHyphens/>
        <w:spacing w:before="0"/>
        <w:ind w:firstLine="0"/>
        <w:rPr>
          <w:lang w:eastAsia="ru-RU"/>
        </w:rPr>
      </w:pPr>
    </w:p>
    <w:p w:rsidR="00072D0B" w:rsidRPr="00FC0B33" w:rsidRDefault="00072D0B" w:rsidP="00BD4FD2">
      <w:pPr>
        <w:pStyle w:val="Textbody"/>
        <w:suppressAutoHyphens/>
        <w:snapToGrid w:val="0"/>
        <w:spacing w:after="0"/>
        <w:ind w:firstLine="709"/>
        <w:jc w:val="both"/>
        <w:rPr>
          <w:rFonts w:cs="Times New Roman"/>
        </w:rPr>
      </w:pPr>
      <w:r w:rsidRPr="00FC0B33">
        <w:rPr>
          <w:rFonts w:cs="Times New Roman"/>
        </w:rPr>
        <w:t>Население К</w:t>
      </w:r>
      <w:r w:rsidR="00B06B47">
        <w:rPr>
          <w:rFonts w:cs="Times New Roman"/>
        </w:rPr>
        <w:t>етовского района составляет 61,8</w:t>
      </w:r>
      <w:r w:rsidRPr="00FC0B33">
        <w:rPr>
          <w:rFonts w:cs="Times New Roman"/>
        </w:rPr>
        <w:t xml:space="preserve"> тыс. человек. Кроме того, на территории района находится 135 дачных садоводческих кооперативов, а также базы отдыха и оздоровительные лагеря. Ежегодное образование твердых коммунальных отходов в районе составляет более 120 тыс.м3., большая часть населения проживает в частных домовладениях, часть отходов, которые из этой категории жилого фонда не вывозится, сжигается на месте, часть закапывается на приусадебных участках, но в большинстве случаев попадает на соседние территории и способствует загрязнению земель и поверхностных вод. Сельскими советами проводятся мероприятия по сокращению стихийно образовавшихся несанкционированных свалок, по организации деятельности по сбору, транспортированию твердых коммунальных отходов, по обустройству объектов размещения отходов. Ведутся разъяснительные работы с населением о необходимости организации централизованного сбора и вывоза ТКО. Проводятся </w:t>
      </w:r>
      <w:r w:rsidRPr="00FC0B33">
        <w:rPr>
          <w:color w:val="000000"/>
          <w:shd w:val="clear" w:color="auto" w:fill="FFFFFF"/>
        </w:rPr>
        <w:t>экологические мероприятий в рамках благоустройства населенных пунктов с привлечением активистов общественного движения (уборка территорий, посадка деревьев и пр.)</w:t>
      </w:r>
      <w:r w:rsidRPr="00FC0B33">
        <w:rPr>
          <w:rFonts w:cs="Times New Roman"/>
        </w:rPr>
        <w:t xml:space="preserve">. За последние пять лет количество несанкционированных свалок сократилось на 13. И составило 17,6% от общего количества мест размещения ТКО. Процент жителей, охваченных централизованным сбором и вывозом ТКО в 2016 году составил 65%. Это на 15% больше, чем в 2012 году. </w:t>
      </w:r>
    </w:p>
    <w:p w:rsidR="005C41BE" w:rsidRDefault="005C41BE" w:rsidP="005C41BE">
      <w:pPr>
        <w:pStyle w:val="Standard"/>
        <w:jc w:val="center"/>
        <w:rPr>
          <w:rFonts w:cs="Times New Roman"/>
          <w:b/>
        </w:rPr>
      </w:pPr>
    </w:p>
    <w:p w:rsidR="00072D0B" w:rsidRDefault="00072D0B" w:rsidP="005C41BE">
      <w:pPr>
        <w:pStyle w:val="Standard"/>
        <w:jc w:val="center"/>
        <w:rPr>
          <w:rFonts w:cs="Times New Roman"/>
        </w:rPr>
      </w:pPr>
      <w:r w:rsidRPr="005C41BE">
        <w:rPr>
          <w:rFonts w:cs="Times New Roman"/>
          <w:lang w:val="en-US"/>
        </w:rPr>
        <w:t>SWOT</w:t>
      </w:r>
      <w:r w:rsidRPr="00494BEA">
        <w:rPr>
          <w:rFonts w:cs="Times New Roman"/>
        </w:rPr>
        <w:t>-</w:t>
      </w:r>
      <w:r w:rsidRPr="005C41BE">
        <w:rPr>
          <w:rFonts w:cs="Times New Roman"/>
        </w:rPr>
        <w:t>анализ</w:t>
      </w:r>
      <w:r w:rsidR="005C41BE">
        <w:rPr>
          <w:rFonts w:cs="Times New Roman"/>
        </w:rPr>
        <w:t xml:space="preserve"> охраны окружающей среды</w:t>
      </w:r>
    </w:p>
    <w:p w:rsidR="005C41BE" w:rsidRPr="005C41BE" w:rsidRDefault="005C41BE" w:rsidP="005C41BE">
      <w:pPr>
        <w:pStyle w:val="Standard"/>
        <w:jc w:val="center"/>
        <w:rPr>
          <w:rFonts w:cs="Times New Roman"/>
        </w:rPr>
      </w:pPr>
    </w:p>
    <w:tbl>
      <w:tblPr>
        <w:tblStyle w:val="af"/>
        <w:tblW w:w="0" w:type="auto"/>
        <w:tblLook w:val="04A0"/>
      </w:tblPr>
      <w:tblGrid>
        <w:gridCol w:w="4785"/>
        <w:gridCol w:w="4786"/>
      </w:tblGrid>
      <w:tr w:rsidR="005C41BE" w:rsidRPr="00FC0B33" w:rsidTr="00CB537E">
        <w:tc>
          <w:tcPr>
            <w:tcW w:w="4785" w:type="dxa"/>
          </w:tcPr>
          <w:p w:rsidR="005C41BE" w:rsidRPr="00270E06" w:rsidRDefault="005C41BE" w:rsidP="00CB537E">
            <w:pPr>
              <w:jc w:val="center"/>
              <w:rPr>
                <w:rFonts w:ascii="Times New Roman" w:hAnsi="Times New Roman" w:cs="Times New Roman"/>
                <w:b/>
                <w:sz w:val="24"/>
                <w:szCs w:val="24"/>
                <w:lang w:val="en-US"/>
              </w:rPr>
            </w:pPr>
            <w:r w:rsidRPr="00FC0B33">
              <w:rPr>
                <w:rFonts w:ascii="Times New Roman" w:hAnsi="Times New Roman" w:cs="Times New Roman"/>
                <w:b/>
                <w:sz w:val="24"/>
                <w:szCs w:val="24"/>
              </w:rPr>
              <w:t>Сильные стороны</w:t>
            </w:r>
            <w:r>
              <w:rPr>
                <w:rFonts w:ascii="Times New Roman" w:hAnsi="Times New Roman" w:cs="Times New Roman"/>
                <w:b/>
                <w:sz w:val="24"/>
                <w:szCs w:val="24"/>
              </w:rPr>
              <w:t xml:space="preserve"> (</w:t>
            </w:r>
            <w:r>
              <w:rPr>
                <w:rFonts w:ascii="Times New Roman" w:hAnsi="Times New Roman" w:cs="Times New Roman"/>
                <w:b/>
                <w:sz w:val="24"/>
                <w:szCs w:val="24"/>
                <w:lang w:val="en-US"/>
              </w:rPr>
              <w:t>S)</w:t>
            </w:r>
          </w:p>
        </w:tc>
        <w:tc>
          <w:tcPr>
            <w:tcW w:w="4786" w:type="dxa"/>
          </w:tcPr>
          <w:p w:rsidR="005C41BE" w:rsidRPr="00270E06" w:rsidRDefault="005C41BE" w:rsidP="00CB537E">
            <w:pPr>
              <w:jc w:val="center"/>
              <w:rPr>
                <w:rFonts w:ascii="Times New Roman" w:hAnsi="Times New Roman" w:cs="Times New Roman"/>
                <w:b/>
                <w:sz w:val="24"/>
                <w:szCs w:val="24"/>
                <w:lang w:val="en-US"/>
              </w:rPr>
            </w:pPr>
            <w:r w:rsidRPr="00FC0B33">
              <w:rPr>
                <w:rFonts w:ascii="Times New Roman" w:hAnsi="Times New Roman" w:cs="Times New Roman"/>
                <w:b/>
                <w:sz w:val="24"/>
                <w:szCs w:val="24"/>
              </w:rPr>
              <w:t>Слабые стороны</w:t>
            </w:r>
            <w:r>
              <w:rPr>
                <w:rFonts w:ascii="Times New Roman" w:hAnsi="Times New Roman" w:cs="Times New Roman"/>
                <w:b/>
                <w:sz w:val="24"/>
                <w:szCs w:val="24"/>
                <w:lang w:val="en-US"/>
              </w:rPr>
              <w:t xml:space="preserve"> (W)</w:t>
            </w:r>
          </w:p>
        </w:tc>
      </w:tr>
      <w:tr w:rsidR="00072D0B" w:rsidRPr="00FC0B33" w:rsidTr="00CB537E">
        <w:trPr>
          <w:trHeight w:val="1967"/>
        </w:trPr>
        <w:tc>
          <w:tcPr>
            <w:tcW w:w="4785" w:type="dxa"/>
          </w:tcPr>
          <w:p w:rsidR="00072D0B" w:rsidRPr="005C2F1B" w:rsidRDefault="00072D0B" w:rsidP="00607EDC">
            <w:pPr>
              <w:pStyle w:val="a"/>
              <w:numPr>
                <w:ilvl w:val="0"/>
                <w:numId w:val="0"/>
              </w:numPr>
              <w:tabs>
                <w:tab w:val="left" w:pos="851"/>
              </w:tabs>
              <w:suppressAutoHyphens/>
            </w:pPr>
            <w:bookmarkStart w:id="4" w:name="107"/>
            <w:r>
              <w:t>Рост г</w:t>
            </w:r>
            <w:r w:rsidRPr="005C2F1B">
              <w:t>ражданск</w:t>
            </w:r>
            <w:r>
              <w:t>ой</w:t>
            </w:r>
            <w:r w:rsidRPr="005C2F1B">
              <w:t xml:space="preserve"> активност</w:t>
            </w:r>
            <w:r>
              <w:t>и, направленной на реализацию мероприятий по охране окружающей среды</w:t>
            </w:r>
            <w:r w:rsidR="00607EDC">
              <w:t>;</w:t>
            </w:r>
          </w:p>
          <w:p w:rsidR="00072D0B" w:rsidRPr="00541E5E" w:rsidRDefault="00072D0B" w:rsidP="00607EDC">
            <w:pPr>
              <w:pStyle w:val="a"/>
              <w:numPr>
                <w:ilvl w:val="0"/>
                <w:numId w:val="0"/>
              </w:numPr>
              <w:tabs>
                <w:tab w:val="left" w:pos="851"/>
              </w:tabs>
              <w:suppressAutoHyphens/>
            </w:pPr>
            <w:r>
              <w:t>Развитие системы обратной связи</w:t>
            </w:r>
            <w:r w:rsidRPr="005C2F1B">
              <w:t xml:space="preserve"> с населением посредством информационно-коммуникационных технологий.</w:t>
            </w:r>
            <w:bookmarkEnd w:id="4"/>
          </w:p>
        </w:tc>
        <w:tc>
          <w:tcPr>
            <w:tcW w:w="4786" w:type="dxa"/>
          </w:tcPr>
          <w:p w:rsidR="00072D0B" w:rsidRDefault="00072D0B" w:rsidP="003A66B3">
            <w:pPr>
              <w:pStyle w:val="a"/>
              <w:numPr>
                <w:ilvl w:val="0"/>
                <w:numId w:val="0"/>
              </w:numPr>
              <w:tabs>
                <w:tab w:val="left" w:pos="851"/>
              </w:tabs>
              <w:suppressAutoHyphens/>
            </w:pPr>
            <w:r>
              <w:t>П</w:t>
            </w:r>
            <w:r w:rsidRPr="000F4CF4">
              <w:t>ерегруженность и плохое состояние очистных сооружений, иловых полей</w:t>
            </w:r>
            <w:r w:rsidR="003A66B3">
              <w:t>;</w:t>
            </w:r>
          </w:p>
          <w:p w:rsidR="00072D0B" w:rsidRDefault="00072D0B" w:rsidP="003A66B3">
            <w:pPr>
              <w:pStyle w:val="a"/>
              <w:numPr>
                <w:ilvl w:val="0"/>
                <w:numId w:val="0"/>
              </w:numPr>
              <w:tabs>
                <w:tab w:val="left" w:pos="851"/>
              </w:tabs>
              <w:suppressAutoHyphens/>
            </w:pPr>
            <w:r>
              <w:t>Наличие</w:t>
            </w:r>
            <w:r w:rsidR="003A66B3">
              <w:t xml:space="preserve"> несанкционированных свалок ТКО;</w:t>
            </w:r>
          </w:p>
          <w:p w:rsidR="00072D0B" w:rsidRPr="00FC0B33" w:rsidRDefault="00072D0B" w:rsidP="0009009E">
            <w:pPr>
              <w:pStyle w:val="a"/>
              <w:numPr>
                <w:ilvl w:val="0"/>
                <w:numId w:val="0"/>
              </w:numPr>
              <w:tabs>
                <w:tab w:val="left" w:pos="851"/>
              </w:tabs>
              <w:suppressAutoHyphens/>
              <w:rPr>
                <w:color w:val="000000"/>
              </w:rPr>
            </w:pPr>
            <w:r>
              <w:t>Высокий уровень образования ТКО.</w:t>
            </w:r>
          </w:p>
        </w:tc>
      </w:tr>
      <w:tr w:rsidR="005C41BE" w:rsidRPr="00FC0B33" w:rsidTr="00CB537E">
        <w:tc>
          <w:tcPr>
            <w:tcW w:w="4785" w:type="dxa"/>
          </w:tcPr>
          <w:p w:rsidR="005C41BE" w:rsidRPr="00270E06" w:rsidRDefault="005C41BE" w:rsidP="00607EDC">
            <w:pPr>
              <w:jc w:val="center"/>
              <w:rPr>
                <w:rFonts w:ascii="Times New Roman" w:hAnsi="Times New Roman" w:cs="Times New Roman"/>
                <w:b/>
                <w:sz w:val="24"/>
                <w:szCs w:val="24"/>
                <w:lang w:val="en-US"/>
              </w:rPr>
            </w:pPr>
            <w:r w:rsidRPr="00FC0B33">
              <w:rPr>
                <w:rFonts w:ascii="Times New Roman" w:hAnsi="Times New Roman" w:cs="Times New Roman"/>
                <w:b/>
                <w:sz w:val="24"/>
                <w:szCs w:val="24"/>
              </w:rPr>
              <w:t>Возможности</w:t>
            </w:r>
            <w:r>
              <w:rPr>
                <w:rFonts w:ascii="Times New Roman" w:hAnsi="Times New Roman" w:cs="Times New Roman"/>
                <w:b/>
                <w:sz w:val="24"/>
                <w:szCs w:val="24"/>
                <w:lang w:val="en-US"/>
              </w:rPr>
              <w:t xml:space="preserve"> (O)</w:t>
            </w:r>
          </w:p>
        </w:tc>
        <w:tc>
          <w:tcPr>
            <w:tcW w:w="4786" w:type="dxa"/>
          </w:tcPr>
          <w:p w:rsidR="005C41BE" w:rsidRPr="00270E06" w:rsidRDefault="005C41BE" w:rsidP="00607EDC">
            <w:pPr>
              <w:jc w:val="center"/>
              <w:rPr>
                <w:rFonts w:ascii="Times New Roman" w:hAnsi="Times New Roman" w:cs="Times New Roman"/>
                <w:b/>
                <w:sz w:val="24"/>
                <w:szCs w:val="24"/>
                <w:lang w:val="en-US"/>
              </w:rPr>
            </w:pPr>
            <w:r w:rsidRPr="00FC0B33">
              <w:rPr>
                <w:rFonts w:ascii="Times New Roman" w:hAnsi="Times New Roman" w:cs="Times New Roman"/>
                <w:b/>
                <w:sz w:val="24"/>
                <w:szCs w:val="24"/>
              </w:rPr>
              <w:t>Угрозы</w:t>
            </w:r>
            <w:r>
              <w:rPr>
                <w:rFonts w:ascii="Times New Roman" w:hAnsi="Times New Roman" w:cs="Times New Roman"/>
                <w:b/>
                <w:sz w:val="24"/>
                <w:szCs w:val="24"/>
                <w:lang w:val="en-US"/>
              </w:rPr>
              <w:t xml:space="preserve"> (T)</w:t>
            </w:r>
          </w:p>
        </w:tc>
      </w:tr>
      <w:tr w:rsidR="00072D0B" w:rsidRPr="00FC0B33" w:rsidTr="00CB537E">
        <w:tc>
          <w:tcPr>
            <w:tcW w:w="4785" w:type="dxa"/>
          </w:tcPr>
          <w:p w:rsidR="00072D0B" w:rsidRPr="00FC0B33" w:rsidRDefault="0009009E" w:rsidP="0009009E">
            <w:pPr>
              <w:jc w:val="both"/>
              <w:rPr>
                <w:rFonts w:ascii="Times New Roman" w:hAnsi="Times New Roman" w:cs="Times New Roman"/>
                <w:sz w:val="24"/>
                <w:szCs w:val="24"/>
              </w:rPr>
            </w:pPr>
            <w:r>
              <w:rPr>
                <w:rFonts w:ascii="Times New Roman" w:hAnsi="Times New Roman" w:cs="Times New Roman"/>
                <w:sz w:val="24"/>
                <w:szCs w:val="24"/>
              </w:rPr>
              <w:t>Д</w:t>
            </w:r>
            <w:r w:rsidR="00072D0B">
              <w:rPr>
                <w:rFonts w:ascii="Times New Roman" w:hAnsi="Times New Roman" w:cs="Times New Roman"/>
                <w:sz w:val="24"/>
                <w:szCs w:val="24"/>
              </w:rPr>
              <w:t>еятельность регионального оператора по обращению с твердыми коммунальными отходами.</w:t>
            </w:r>
          </w:p>
        </w:tc>
        <w:tc>
          <w:tcPr>
            <w:tcW w:w="4786" w:type="dxa"/>
          </w:tcPr>
          <w:p w:rsidR="00072D0B" w:rsidRPr="00541E5E" w:rsidRDefault="00CA471C" w:rsidP="00ED0080">
            <w:pPr>
              <w:pStyle w:val="a"/>
              <w:numPr>
                <w:ilvl w:val="0"/>
                <w:numId w:val="0"/>
              </w:numPr>
              <w:tabs>
                <w:tab w:val="left" w:pos="851"/>
              </w:tabs>
              <w:suppressAutoHyphens/>
            </w:pPr>
            <w:r>
              <w:t>О</w:t>
            </w:r>
            <w:r w:rsidR="00072D0B" w:rsidRPr="00E531D7">
              <w:t>тсутствие системы раздельного сбора мусора и соответст</w:t>
            </w:r>
            <w:r w:rsidR="00072D0B">
              <w:t>вующей культуры у жителей поселений</w:t>
            </w:r>
            <w:r w:rsidR="00072D0B" w:rsidRPr="00E531D7">
              <w:t>.</w:t>
            </w:r>
            <w:r w:rsidR="00072D0B" w:rsidRPr="00EC13A2">
              <w:t xml:space="preserve"> </w:t>
            </w:r>
          </w:p>
        </w:tc>
      </w:tr>
    </w:tbl>
    <w:p w:rsidR="00CC5279" w:rsidRDefault="00CC5279" w:rsidP="001E6274">
      <w:pPr>
        <w:pStyle w:val="afa"/>
        <w:tabs>
          <w:tab w:val="left" w:pos="851"/>
        </w:tabs>
        <w:suppressAutoHyphens/>
        <w:spacing w:before="0"/>
        <w:jc w:val="center"/>
        <w:rPr>
          <w:lang w:eastAsia="ru-RU"/>
        </w:rPr>
      </w:pPr>
    </w:p>
    <w:p w:rsidR="001E6274" w:rsidRPr="001E6274" w:rsidRDefault="001E6274" w:rsidP="001E6274">
      <w:pPr>
        <w:pStyle w:val="afa"/>
        <w:tabs>
          <w:tab w:val="left" w:pos="851"/>
        </w:tabs>
        <w:suppressAutoHyphens/>
        <w:spacing w:before="0"/>
        <w:jc w:val="center"/>
        <w:rPr>
          <w:lang w:eastAsia="ru-RU"/>
        </w:rPr>
      </w:pPr>
      <w:r w:rsidRPr="001E6274">
        <w:rPr>
          <w:lang w:eastAsia="ru-RU"/>
        </w:rPr>
        <w:t>Анализ показателей благоустройства территорий</w:t>
      </w:r>
    </w:p>
    <w:p w:rsidR="001E6274" w:rsidRPr="00FC0B33" w:rsidRDefault="001E6274" w:rsidP="001E6274">
      <w:pPr>
        <w:pStyle w:val="afa"/>
        <w:tabs>
          <w:tab w:val="left" w:pos="851"/>
        </w:tabs>
        <w:suppressAutoHyphens/>
        <w:spacing w:before="0"/>
        <w:jc w:val="center"/>
        <w:rPr>
          <w:lang w:eastAsia="ru-RU"/>
        </w:rPr>
      </w:pPr>
    </w:p>
    <w:tbl>
      <w:tblPr>
        <w:tblStyle w:val="af"/>
        <w:tblW w:w="9574" w:type="dxa"/>
        <w:tblLook w:val="04A0"/>
      </w:tblPr>
      <w:tblGrid>
        <w:gridCol w:w="4077"/>
        <w:gridCol w:w="1134"/>
        <w:gridCol w:w="1134"/>
        <w:gridCol w:w="1134"/>
        <w:gridCol w:w="1134"/>
        <w:gridCol w:w="961"/>
      </w:tblGrid>
      <w:tr w:rsidR="001E6274" w:rsidRPr="00FC0B33" w:rsidTr="00CB537E">
        <w:trPr>
          <w:trHeight w:val="217"/>
        </w:trPr>
        <w:tc>
          <w:tcPr>
            <w:tcW w:w="4077" w:type="dxa"/>
            <w:vAlign w:val="center"/>
          </w:tcPr>
          <w:p w:rsidR="001E6274" w:rsidRPr="00FC0B33" w:rsidRDefault="001E6274" w:rsidP="00CB537E">
            <w:pPr>
              <w:jc w:val="center"/>
              <w:rPr>
                <w:rFonts w:ascii="Times New Roman" w:hAnsi="Times New Roman" w:cs="Times New Roman"/>
                <w:sz w:val="24"/>
                <w:szCs w:val="24"/>
              </w:rPr>
            </w:pPr>
            <w:r w:rsidRPr="00FC0B33">
              <w:rPr>
                <w:rFonts w:ascii="Times New Roman" w:hAnsi="Times New Roman" w:cs="Times New Roman"/>
                <w:sz w:val="24"/>
                <w:szCs w:val="24"/>
              </w:rPr>
              <w:t>Показатель</w:t>
            </w:r>
          </w:p>
        </w:tc>
        <w:tc>
          <w:tcPr>
            <w:tcW w:w="1134" w:type="dxa"/>
            <w:vAlign w:val="center"/>
          </w:tcPr>
          <w:p w:rsidR="001E6274" w:rsidRPr="00FC0B33" w:rsidRDefault="001E6274" w:rsidP="00CB537E">
            <w:pPr>
              <w:jc w:val="center"/>
              <w:rPr>
                <w:rFonts w:ascii="Times New Roman" w:hAnsi="Times New Roman" w:cs="Times New Roman"/>
                <w:sz w:val="24"/>
                <w:szCs w:val="24"/>
              </w:rPr>
            </w:pPr>
            <w:r w:rsidRPr="00FC0B33">
              <w:rPr>
                <w:rFonts w:ascii="Times New Roman" w:hAnsi="Times New Roman" w:cs="Times New Roman"/>
                <w:sz w:val="24"/>
                <w:szCs w:val="24"/>
              </w:rPr>
              <w:t>2012</w:t>
            </w:r>
            <w:r w:rsidR="00CC5279">
              <w:rPr>
                <w:rFonts w:ascii="Times New Roman" w:hAnsi="Times New Roman" w:cs="Times New Roman"/>
                <w:sz w:val="24"/>
                <w:szCs w:val="24"/>
              </w:rPr>
              <w:t>г.</w:t>
            </w:r>
          </w:p>
        </w:tc>
        <w:tc>
          <w:tcPr>
            <w:tcW w:w="1134" w:type="dxa"/>
            <w:vAlign w:val="center"/>
          </w:tcPr>
          <w:p w:rsidR="001E6274" w:rsidRPr="00FC0B33" w:rsidRDefault="001E6274" w:rsidP="00CB537E">
            <w:pPr>
              <w:jc w:val="center"/>
              <w:rPr>
                <w:rFonts w:ascii="Times New Roman" w:hAnsi="Times New Roman" w:cs="Times New Roman"/>
                <w:sz w:val="24"/>
                <w:szCs w:val="24"/>
              </w:rPr>
            </w:pPr>
            <w:r w:rsidRPr="00FC0B33">
              <w:rPr>
                <w:rFonts w:ascii="Times New Roman" w:hAnsi="Times New Roman" w:cs="Times New Roman"/>
                <w:sz w:val="24"/>
                <w:szCs w:val="24"/>
              </w:rPr>
              <w:t>2013</w:t>
            </w:r>
            <w:r w:rsidR="00CC5279">
              <w:rPr>
                <w:rFonts w:ascii="Times New Roman" w:hAnsi="Times New Roman" w:cs="Times New Roman"/>
                <w:sz w:val="24"/>
                <w:szCs w:val="24"/>
              </w:rPr>
              <w:t>г.</w:t>
            </w:r>
          </w:p>
        </w:tc>
        <w:tc>
          <w:tcPr>
            <w:tcW w:w="1134" w:type="dxa"/>
            <w:vAlign w:val="center"/>
          </w:tcPr>
          <w:p w:rsidR="001E6274" w:rsidRPr="00FC0B33" w:rsidRDefault="001E6274" w:rsidP="00CB537E">
            <w:pPr>
              <w:jc w:val="center"/>
              <w:rPr>
                <w:rFonts w:ascii="Times New Roman" w:hAnsi="Times New Roman" w:cs="Times New Roman"/>
                <w:sz w:val="24"/>
                <w:szCs w:val="24"/>
              </w:rPr>
            </w:pPr>
            <w:r w:rsidRPr="00FC0B33">
              <w:rPr>
                <w:rFonts w:ascii="Times New Roman" w:hAnsi="Times New Roman" w:cs="Times New Roman"/>
                <w:sz w:val="24"/>
                <w:szCs w:val="24"/>
              </w:rPr>
              <w:t>2014</w:t>
            </w:r>
            <w:r w:rsidR="00CC5279">
              <w:rPr>
                <w:rFonts w:ascii="Times New Roman" w:hAnsi="Times New Roman" w:cs="Times New Roman"/>
                <w:sz w:val="24"/>
                <w:szCs w:val="24"/>
              </w:rPr>
              <w:t>г.</w:t>
            </w:r>
          </w:p>
        </w:tc>
        <w:tc>
          <w:tcPr>
            <w:tcW w:w="1134" w:type="dxa"/>
            <w:vAlign w:val="center"/>
          </w:tcPr>
          <w:p w:rsidR="001E6274" w:rsidRPr="00FC0B33" w:rsidRDefault="001E6274" w:rsidP="00CB537E">
            <w:pPr>
              <w:jc w:val="center"/>
              <w:rPr>
                <w:rFonts w:ascii="Times New Roman" w:hAnsi="Times New Roman" w:cs="Times New Roman"/>
                <w:sz w:val="24"/>
                <w:szCs w:val="24"/>
              </w:rPr>
            </w:pPr>
            <w:r w:rsidRPr="00FC0B33">
              <w:rPr>
                <w:rFonts w:ascii="Times New Roman" w:hAnsi="Times New Roman" w:cs="Times New Roman"/>
                <w:sz w:val="24"/>
                <w:szCs w:val="24"/>
              </w:rPr>
              <w:t>2015</w:t>
            </w:r>
            <w:r w:rsidR="00CC5279">
              <w:rPr>
                <w:rFonts w:ascii="Times New Roman" w:hAnsi="Times New Roman" w:cs="Times New Roman"/>
                <w:sz w:val="24"/>
                <w:szCs w:val="24"/>
              </w:rPr>
              <w:t>г.</w:t>
            </w:r>
          </w:p>
        </w:tc>
        <w:tc>
          <w:tcPr>
            <w:tcW w:w="961" w:type="dxa"/>
            <w:vAlign w:val="center"/>
          </w:tcPr>
          <w:p w:rsidR="001E6274" w:rsidRPr="00FC0B33" w:rsidRDefault="001E6274" w:rsidP="00CB537E">
            <w:pPr>
              <w:jc w:val="center"/>
              <w:rPr>
                <w:rFonts w:ascii="Times New Roman" w:hAnsi="Times New Roman" w:cs="Times New Roman"/>
                <w:sz w:val="24"/>
                <w:szCs w:val="24"/>
              </w:rPr>
            </w:pPr>
            <w:r w:rsidRPr="00FC0B33">
              <w:rPr>
                <w:rFonts w:ascii="Times New Roman" w:hAnsi="Times New Roman" w:cs="Times New Roman"/>
                <w:sz w:val="24"/>
                <w:szCs w:val="24"/>
              </w:rPr>
              <w:t>2016</w:t>
            </w:r>
            <w:r w:rsidR="00CC5279">
              <w:rPr>
                <w:rFonts w:ascii="Times New Roman" w:hAnsi="Times New Roman" w:cs="Times New Roman"/>
                <w:sz w:val="24"/>
                <w:szCs w:val="24"/>
              </w:rPr>
              <w:t>г.</w:t>
            </w:r>
          </w:p>
        </w:tc>
      </w:tr>
      <w:tr w:rsidR="001E6274" w:rsidRPr="00FC0B33" w:rsidTr="00CB537E">
        <w:trPr>
          <w:trHeight w:val="549"/>
        </w:trPr>
        <w:tc>
          <w:tcPr>
            <w:tcW w:w="4077" w:type="dxa"/>
          </w:tcPr>
          <w:p w:rsidR="001E6274" w:rsidRPr="00FC0B33" w:rsidRDefault="001E6274" w:rsidP="00CB537E">
            <w:pPr>
              <w:jc w:val="both"/>
              <w:rPr>
                <w:rFonts w:ascii="Times New Roman" w:hAnsi="Times New Roman" w:cs="Times New Roman"/>
                <w:sz w:val="24"/>
                <w:szCs w:val="24"/>
              </w:rPr>
            </w:pPr>
            <w:r w:rsidRPr="00FC0B33">
              <w:rPr>
                <w:rFonts w:ascii="Times New Roman" w:hAnsi="Times New Roman" w:cs="Times New Roman"/>
                <w:sz w:val="24"/>
                <w:szCs w:val="24"/>
              </w:rPr>
              <w:t>Доля благоустроенных дворовых  территорий от общего количества дворовых территорий, %</w:t>
            </w:r>
          </w:p>
        </w:tc>
        <w:tc>
          <w:tcPr>
            <w:tcW w:w="1134" w:type="dxa"/>
          </w:tcPr>
          <w:p w:rsidR="001E6274" w:rsidRPr="00FC0B33" w:rsidRDefault="001E6274" w:rsidP="00CB537E">
            <w:pPr>
              <w:pStyle w:val="afa"/>
              <w:tabs>
                <w:tab w:val="left" w:pos="851"/>
              </w:tabs>
              <w:suppressAutoHyphens/>
              <w:spacing w:before="0"/>
              <w:ind w:firstLine="0"/>
              <w:jc w:val="center"/>
              <w:rPr>
                <w:b w:val="0"/>
                <w:lang w:eastAsia="ru-RU"/>
              </w:rPr>
            </w:pPr>
            <w:r w:rsidRPr="00FC0B33">
              <w:rPr>
                <w:b w:val="0"/>
                <w:lang w:eastAsia="ru-RU"/>
              </w:rPr>
              <w:t>2,8</w:t>
            </w:r>
          </w:p>
        </w:tc>
        <w:tc>
          <w:tcPr>
            <w:tcW w:w="1134" w:type="dxa"/>
          </w:tcPr>
          <w:p w:rsidR="001E6274" w:rsidRPr="00FC0B33" w:rsidRDefault="001E6274" w:rsidP="00CB537E">
            <w:pPr>
              <w:pStyle w:val="afa"/>
              <w:tabs>
                <w:tab w:val="left" w:pos="851"/>
              </w:tabs>
              <w:suppressAutoHyphens/>
              <w:spacing w:before="0"/>
              <w:ind w:firstLine="0"/>
              <w:jc w:val="center"/>
              <w:rPr>
                <w:b w:val="0"/>
                <w:lang w:eastAsia="ru-RU"/>
              </w:rPr>
            </w:pPr>
            <w:r w:rsidRPr="00FC0B33">
              <w:rPr>
                <w:b w:val="0"/>
                <w:lang w:eastAsia="ru-RU"/>
              </w:rPr>
              <w:t>3,0</w:t>
            </w:r>
          </w:p>
        </w:tc>
        <w:tc>
          <w:tcPr>
            <w:tcW w:w="1134" w:type="dxa"/>
          </w:tcPr>
          <w:p w:rsidR="001E6274" w:rsidRPr="00FC0B33" w:rsidRDefault="001E6274" w:rsidP="00CB537E">
            <w:pPr>
              <w:pStyle w:val="afa"/>
              <w:tabs>
                <w:tab w:val="left" w:pos="851"/>
              </w:tabs>
              <w:suppressAutoHyphens/>
              <w:spacing w:before="0"/>
              <w:ind w:firstLine="0"/>
              <w:jc w:val="center"/>
              <w:rPr>
                <w:b w:val="0"/>
                <w:lang w:eastAsia="ru-RU"/>
              </w:rPr>
            </w:pPr>
            <w:r w:rsidRPr="00FC0B33">
              <w:rPr>
                <w:b w:val="0"/>
                <w:lang w:eastAsia="ru-RU"/>
              </w:rPr>
              <w:t>3,2</w:t>
            </w:r>
          </w:p>
        </w:tc>
        <w:tc>
          <w:tcPr>
            <w:tcW w:w="1134" w:type="dxa"/>
          </w:tcPr>
          <w:p w:rsidR="001E6274" w:rsidRPr="00FC0B33" w:rsidRDefault="001E6274" w:rsidP="00CB537E">
            <w:pPr>
              <w:pStyle w:val="afa"/>
              <w:tabs>
                <w:tab w:val="left" w:pos="851"/>
              </w:tabs>
              <w:suppressAutoHyphens/>
              <w:spacing w:before="0"/>
              <w:ind w:firstLine="0"/>
              <w:jc w:val="center"/>
              <w:rPr>
                <w:b w:val="0"/>
                <w:lang w:eastAsia="ru-RU"/>
              </w:rPr>
            </w:pPr>
            <w:r w:rsidRPr="00FC0B33">
              <w:rPr>
                <w:b w:val="0"/>
                <w:lang w:eastAsia="ru-RU"/>
              </w:rPr>
              <w:t>4,5</w:t>
            </w:r>
          </w:p>
        </w:tc>
        <w:tc>
          <w:tcPr>
            <w:tcW w:w="961" w:type="dxa"/>
          </w:tcPr>
          <w:p w:rsidR="001E6274" w:rsidRPr="00FC0B33" w:rsidRDefault="001E6274" w:rsidP="00CB537E">
            <w:pPr>
              <w:jc w:val="center"/>
              <w:rPr>
                <w:rFonts w:ascii="Times New Roman" w:hAnsi="Times New Roman" w:cs="Times New Roman"/>
                <w:sz w:val="24"/>
                <w:szCs w:val="24"/>
              </w:rPr>
            </w:pPr>
            <w:r w:rsidRPr="00FC0B33">
              <w:rPr>
                <w:rFonts w:ascii="Times New Roman" w:hAnsi="Times New Roman" w:cs="Times New Roman"/>
                <w:sz w:val="24"/>
                <w:szCs w:val="24"/>
              </w:rPr>
              <w:t>5,1</w:t>
            </w:r>
          </w:p>
        </w:tc>
      </w:tr>
      <w:tr w:rsidR="001E6274" w:rsidRPr="00FC0B33" w:rsidTr="00CB537E">
        <w:trPr>
          <w:trHeight w:val="353"/>
        </w:trPr>
        <w:tc>
          <w:tcPr>
            <w:tcW w:w="4077" w:type="dxa"/>
          </w:tcPr>
          <w:p w:rsidR="001E6274" w:rsidRPr="00FC0B33" w:rsidRDefault="001E6274" w:rsidP="00CB537E">
            <w:pPr>
              <w:jc w:val="both"/>
              <w:rPr>
                <w:rFonts w:ascii="Times New Roman" w:hAnsi="Times New Roman" w:cs="Times New Roman"/>
                <w:sz w:val="24"/>
                <w:szCs w:val="24"/>
              </w:rPr>
            </w:pPr>
            <w:r w:rsidRPr="00FC0B33">
              <w:rPr>
                <w:rFonts w:ascii="Times New Roman" w:hAnsi="Times New Roman" w:cs="Times New Roman"/>
                <w:sz w:val="24"/>
                <w:szCs w:val="24"/>
              </w:rPr>
              <w:t>Объем финансирования на мероприятия по благоустройству, тыс.</w:t>
            </w:r>
            <w:r w:rsidR="00CC5279">
              <w:rPr>
                <w:rFonts w:ascii="Times New Roman" w:hAnsi="Times New Roman" w:cs="Times New Roman"/>
                <w:sz w:val="24"/>
                <w:szCs w:val="24"/>
              </w:rPr>
              <w:t xml:space="preserve"> </w:t>
            </w:r>
            <w:r w:rsidRPr="00FC0B33">
              <w:rPr>
                <w:rFonts w:ascii="Times New Roman" w:hAnsi="Times New Roman" w:cs="Times New Roman"/>
                <w:sz w:val="24"/>
                <w:szCs w:val="24"/>
              </w:rPr>
              <w:t>руб.</w:t>
            </w:r>
          </w:p>
        </w:tc>
        <w:tc>
          <w:tcPr>
            <w:tcW w:w="1134" w:type="dxa"/>
          </w:tcPr>
          <w:p w:rsidR="001E6274" w:rsidRPr="00FC0B33" w:rsidRDefault="001E6274" w:rsidP="00CB537E">
            <w:pPr>
              <w:pStyle w:val="afa"/>
              <w:tabs>
                <w:tab w:val="left" w:pos="851"/>
              </w:tabs>
              <w:suppressAutoHyphens/>
              <w:spacing w:before="0"/>
              <w:ind w:firstLine="0"/>
              <w:jc w:val="center"/>
              <w:rPr>
                <w:b w:val="0"/>
                <w:lang w:eastAsia="ru-RU"/>
              </w:rPr>
            </w:pPr>
            <w:r w:rsidRPr="00FC0B33">
              <w:rPr>
                <w:b w:val="0"/>
                <w:lang w:eastAsia="ru-RU"/>
              </w:rPr>
              <w:t>14657,6</w:t>
            </w:r>
          </w:p>
        </w:tc>
        <w:tc>
          <w:tcPr>
            <w:tcW w:w="1134" w:type="dxa"/>
          </w:tcPr>
          <w:p w:rsidR="001E6274" w:rsidRPr="00FC0B33" w:rsidRDefault="001E6274" w:rsidP="00CB537E">
            <w:pPr>
              <w:pStyle w:val="afa"/>
              <w:tabs>
                <w:tab w:val="left" w:pos="851"/>
              </w:tabs>
              <w:suppressAutoHyphens/>
              <w:spacing w:before="0"/>
              <w:ind w:firstLine="0"/>
              <w:jc w:val="center"/>
              <w:rPr>
                <w:b w:val="0"/>
                <w:lang w:eastAsia="ru-RU"/>
              </w:rPr>
            </w:pPr>
            <w:r w:rsidRPr="00FC0B33">
              <w:rPr>
                <w:b w:val="0"/>
                <w:lang w:eastAsia="ru-RU"/>
              </w:rPr>
              <w:t>17586,2</w:t>
            </w:r>
          </w:p>
        </w:tc>
        <w:tc>
          <w:tcPr>
            <w:tcW w:w="1134" w:type="dxa"/>
          </w:tcPr>
          <w:p w:rsidR="001E6274" w:rsidRPr="00FC0B33" w:rsidRDefault="001E6274" w:rsidP="00CB537E">
            <w:pPr>
              <w:pStyle w:val="afa"/>
              <w:tabs>
                <w:tab w:val="left" w:pos="851"/>
              </w:tabs>
              <w:suppressAutoHyphens/>
              <w:spacing w:before="0"/>
              <w:ind w:firstLine="0"/>
              <w:jc w:val="center"/>
              <w:rPr>
                <w:b w:val="0"/>
                <w:lang w:eastAsia="ru-RU"/>
              </w:rPr>
            </w:pPr>
            <w:r w:rsidRPr="00FC0B33">
              <w:rPr>
                <w:b w:val="0"/>
                <w:lang w:eastAsia="ru-RU"/>
              </w:rPr>
              <w:t>8778,0</w:t>
            </w:r>
          </w:p>
        </w:tc>
        <w:tc>
          <w:tcPr>
            <w:tcW w:w="1134" w:type="dxa"/>
          </w:tcPr>
          <w:p w:rsidR="001E6274" w:rsidRPr="00FC0B33" w:rsidRDefault="001E6274" w:rsidP="00CB537E">
            <w:pPr>
              <w:pStyle w:val="afa"/>
              <w:tabs>
                <w:tab w:val="left" w:pos="851"/>
              </w:tabs>
              <w:suppressAutoHyphens/>
              <w:spacing w:before="0"/>
              <w:ind w:firstLine="0"/>
              <w:jc w:val="center"/>
              <w:rPr>
                <w:b w:val="0"/>
                <w:lang w:eastAsia="ru-RU"/>
              </w:rPr>
            </w:pPr>
            <w:r w:rsidRPr="00FC0B33">
              <w:rPr>
                <w:b w:val="0"/>
                <w:lang w:eastAsia="ru-RU"/>
              </w:rPr>
              <w:t>12009,9</w:t>
            </w:r>
          </w:p>
        </w:tc>
        <w:tc>
          <w:tcPr>
            <w:tcW w:w="961" w:type="dxa"/>
          </w:tcPr>
          <w:p w:rsidR="001E6274" w:rsidRPr="00FC0B33" w:rsidRDefault="001E6274" w:rsidP="00CB537E">
            <w:pPr>
              <w:pStyle w:val="afa"/>
              <w:tabs>
                <w:tab w:val="left" w:pos="851"/>
              </w:tabs>
              <w:suppressAutoHyphens/>
              <w:spacing w:before="0"/>
              <w:ind w:firstLine="0"/>
              <w:jc w:val="center"/>
              <w:rPr>
                <w:b w:val="0"/>
                <w:lang w:eastAsia="ru-RU"/>
              </w:rPr>
            </w:pPr>
            <w:r w:rsidRPr="00FC0B33">
              <w:rPr>
                <w:b w:val="0"/>
                <w:lang w:eastAsia="ru-RU"/>
              </w:rPr>
              <w:t>8203,0</w:t>
            </w:r>
          </w:p>
        </w:tc>
      </w:tr>
      <w:tr w:rsidR="001E6274" w:rsidRPr="00FC0B33" w:rsidTr="00CB537E">
        <w:trPr>
          <w:trHeight w:val="353"/>
        </w:trPr>
        <w:tc>
          <w:tcPr>
            <w:tcW w:w="4077" w:type="dxa"/>
          </w:tcPr>
          <w:p w:rsidR="001E6274" w:rsidRPr="00FC0B33" w:rsidRDefault="001E6274" w:rsidP="00CB537E">
            <w:pPr>
              <w:jc w:val="both"/>
              <w:rPr>
                <w:rFonts w:ascii="Times New Roman" w:hAnsi="Times New Roman" w:cs="Times New Roman"/>
                <w:sz w:val="24"/>
                <w:szCs w:val="24"/>
              </w:rPr>
            </w:pPr>
            <w:r w:rsidRPr="00FC0B33">
              <w:rPr>
                <w:rFonts w:ascii="Times New Roman" w:hAnsi="Times New Roman" w:cs="Times New Roman"/>
                <w:sz w:val="24"/>
                <w:szCs w:val="24"/>
              </w:rPr>
              <w:t xml:space="preserve">Общий объем расходов бюджет на благоустройство территорий в </w:t>
            </w:r>
            <w:r w:rsidRPr="00FC0B33">
              <w:rPr>
                <w:rFonts w:ascii="Times New Roman" w:hAnsi="Times New Roman" w:cs="Times New Roman"/>
                <w:sz w:val="24"/>
                <w:szCs w:val="24"/>
              </w:rPr>
              <w:lastRenderedPageBreak/>
              <w:t>расчете на одного жителя, руб.</w:t>
            </w:r>
          </w:p>
        </w:tc>
        <w:tc>
          <w:tcPr>
            <w:tcW w:w="1134" w:type="dxa"/>
          </w:tcPr>
          <w:p w:rsidR="001E6274" w:rsidRPr="00FC0B33" w:rsidRDefault="001E6274" w:rsidP="00CB537E">
            <w:pPr>
              <w:pStyle w:val="afa"/>
              <w:tabs>
                <w:tab w:val="left" w:pos="851"/>
              </w:tabs>
              <w:suppressAutoHyphens/>
              <w:spacing w:before="0"/>
              <w:ind w:firstLine="0"/>
              <w:jc w:val="center"/>
              <w:rPr>
                <w:b w:val="0"/>
                <w:lang w:eastAsia="ru-RU"/>
              </w:rPr>
            </w:pPr>
            <w:r w:rsidRPr="00FC0B33">
              <w:rPr>
                <w:b w:val="0"/>
                <w:lang w:eastAsia="ru-RU"/>
              </w:rPr>
              <w:lastRenderedPageBreak/>
              <w:t>245,16</w:t>
            </w:r>
          </w:p>
        </w:tc>
        <w:tc>
          <w:tcPr>
            <w:tcW w:w="1134" w:type="dxa"/>
          </w:tcPr>
          <w:p w:rsidR="001E6274" w:rsidRPr="00FC0B33" w:rsidRDefault="001E6274" w:rsidP="00CB537E">
            <w:pPr>
              <w:pStyle w:val="afa"/>
              <w:tabs>
                <w:tab w:val="left" w:pos="851"/>
              </w:tabs>
              <w:suppressAutoHyphens/>
              <w:spacing w:before="0"/>
              <w:ind w:firstLine="0"/>
              <w:jc w:val="center"/>
              <w:rPr>
                <w:b w:val="0"/>
                <w:lang w:eastAsia="ru-RU"/>
              </w:rPr>
            </w:pPr>
            <w:r w:rsidRPr="00FC0B33">
              <w:rPr>
                <w:b w:val="0"/>
                <w:lang w:eastAsia="ru-RU"/>
              </w:rPr>
              <w:t>289,07</w:t>
            </w:r>
          </w:p>
        </w:tc>
        <w:tc>
          <w:tcPr>
            <w:tcW w:w="1134" w:type="dxa"/>
          </w:tcPr>
          <w:p w:rsidR="001E6274" w:rsidRPr="00FC0B33" w:rsidRDefault="001E6274" w:rsidP="00CB537E">
            <w:pPr>
              <w:pStyle w:val="afa"/>
              <w:tabs>
                <w:tab w:val="left" w:pos="851"/>
              </w:tabs>
              <w:suppressAutoHyphens/>
              <w:spacing w:before="0"/>
              <w:ind w:firstLine="0"/>
              <w:jc w:val="center"/>
              <w:rPr>
                <w:b w:val="0"/>
                <w:lang w:eastAsia="ru-RU"/>
              </w:rPr>
            </w:pPr>
            <w:r w:rsidRPr="00FC0B33">
              <w:rPr>
                <w:b w:val="0"/>
                <w:lang w:eastAsia="ru-RU"/>
              </w:rPr>
              <w:t>143,99</w:t>
            </w:r>
          </w:p>
        </w:tc>
        <w:tc>
          <w:tcPr>
            <w:tcW w:w="1134" w:type="dxa"/>
          </w:tcPr>
          <w:p w:rsidR="001E6274" w:rsidRPr="00FC0B33" w:rsidRDefault="001E6274" w:rsidP="00CB537E">
            <w:pPr>
              <w:pStyle w:val="TableContents"/>
              <w:jc w:val="both"/>
              <w:rPr>
                <w:rFonts w:cs="Times New Roman"/>
                <w:lang w:val="ru-RU"/>
              </w:rPr>
            </w:pPr>
            <w:r w:rsidRPr="00FC0B33">
              <w:rPr>
                <w:rFonts w:cs="Times New Roman"/>
                <w:lang w:val="ru-RU"/>
              </w:rPr>
              <w:t>196,56</w:t>
            </w:r>
          </w:p>
        </w:tc>
        <w:tc>
          <w:tcPr>
            <w:tcW w:w="961" w:type="dxa"/>
          </w:tcPr>
          <w:p w:rsidR="001E6274" w:rsidRPr="00FC0B33" w:rsidRDefault="001E6274" w:rsidP="00CB537E">
            <w:pPr>
              <w:pStyle w:val="TableContents"/>
              <w:jc w:val="both"/>
              <w:rPr>
                <w:rFonts w:cs="Times New Roman"/>
                <w:lang w:val="ru-RU"/>
              </w:rPr>
            </w:pPr>
            <w:r w:rsidRPr="00FC0B33">
              <w:rPr>
                <w:rFonts w:cs="Times New Roman"/>
                <w:lang w:val="ru-RU"/>
              </w:rPr>
              <w:t>133,53</w:t>
            </w:r>
          </w:p>
        </w:tc>
      </w:tr>
      <w:tr w:rsidR="001E6274" w:rsidRPr="00FC0B33" w:rsidTr="00CB537E">
        <w:trPr>
          <w:trHeight w:val="353"/>
        </w:trPr>
        <w:tc>
          <w:tcPr>
            <w:tcW w:w="4077" w:type="dxa"/>
          </w:tcPr>
          <w:p w:rsidR="001E6274" w:rsidRPr="00FC0B33" w:rsidRDefault="001E6274" w:rsidP="00CB537E">
            <w:pPr>
              <w:jc w:val="both"/>
              <w:rPr>
                <w:rFonts w:ascii="Times New Roman" w:hAnsi="Times New Roman" w:cs="Times New Roman"/>
                <w:sz w:val="24"/>
                <w:szCs w:val="24"/>
              </w:rPr>
            </w:pPr>
            <w:r w:rsidRPr="00FC0B33">
              <w:rPr>
                <w:rFonts w:ascii="Times New Roman" w:hAnsi="Times New Roman" w:cs="Times New Roman"/>
                <w:sz w:val="24"/>
                <w:szCs w:val="24"/>
              </w:rPr>
              <w:lastRenderedPageBreak/>
              <w:t>Доля финансирования мероприятий по благоустройству от общего бюджета, %</w:t>
            </w:r>
          </w:p>
        </w:tc>
        <w:tc>
          <w:tcPr>
            <w:tcW w:w="1134" w:type="dxa"/>
          </w:tcPr>
          <w:p w:rsidR="001E6274" w:rsidRPr="00FC0B33" w:rsidRDefault="001E6274" w:rsidP="00CB537E">
            <w:pPr>
              <w:pStyle w:val="afa"/>
              <w:tabs>
                <w:tab w:val="left" w:pos="851"/>
              </w:tabs>
              <w:suppressAutoHyphens/>
              <w:spacing w:before="0"/>
              <w:ind w:firstLine="0"/>
              <w:jc w:val="center"/>
              <w:rPr>
                <w:b w:val="0"/>
                <w:lang w:eastAsia="ru-RU"/>
              </w:rPr>
            </w:pPr>
            <w:r w:rsidRPr="00FC0B33">
              <w:rPr>
                <w:b w:val="0"/>
                <w:lang w:eastAsia="ru-RU"/>
              </w:rPr>
              <w:t>1,86</w:t>
            </w:r>
          </w:p>
        </w:tc>
        <w:tc>
          <w:tcPr>
            <w:tcW w:w="1134" w:type="dxa"/>
          </w:tcPr>
          <w:p w:rsidR="001E6274" w:rsidRPr="00FC0B33" w:rsidRDefault="001E6274" w:rsidP="00CB537E">
            <w:pPr>
              <w:pStyle w:val="afa"/>
              <w:tabs>
                <w:tab w:val="left" w:pos="851"/>
              </w:tabs>
              <w:suppressAutoHyphens/>
              <w:spacing w:before="0"/>
              <w:ind w:firstLine="0"/>
              <w:jc w:val="center"/>
              <w:rPr>
                <w:b w:val="0"/>
                <w:lang w:eastAsia="ru-RU"/>
              </w:rPr>
            </w:pPr>
            <w:r w:rsidRPr="00FC0B33">
              <w:rPr>
                <w:b w:val="0"/>
                <w:lang w:eastAsia="ru-RU"/>
              </w:rPr>
              <w:t>1,69</w:t>
            </w:r>
          </w:p>
        </w:tc>
        <w:tc>
          <w:tcPr>
            <w:tcW w:w="1134" w:type="dxa"/>
          </w:tcPr>
          <w:p w:rsidR="001E6274" w:rsidRPr="00FC0B33" w:rsidRDefault="001E6274" w:rsidP="00CB537E">
            <w:pPr>
              <w:pStyle w:val="afa"/>
              <w:tabs>
                <w:tab w:val="left" w:pos="851"/>
              </w:tabs>
              <w:suppressAutoHyphens/>
              <w:spacing w:before="0"/>
              <w:ind w:firstLine="0"/>
              <w:jc w:val="center"/>
              <w:rPr>
                <w:b w:val="0"/>
                <w:lang w:eastAsia="ru-RU"/>
              </w:rPr>
            </w:pPr>
            <w:r w:rsidRPr="00FC0B33">
              <w:rPr>
                <w:b w:val="0"/>
                <w:lang w:eastAsia="ru-RU"/>
              </w:rPr>
              <w:t>0,82</w:t>
            </w:r>
          </w:p>
        </w:tc>
        <w:tc>
          <w:tcPr>
            <w:tcW w:w="1134" w:type="dxa"/>
          </w:tcPr>
          <w:p w:rsidR="001E6274" w:rsidRPr="00FC0B33" w:rsidRDefault="001E6274" w:rsidP="00CB537E">
            <w:pPr>
              <w:pStyle w:val="afa"/>
              <w:tabs>
                <w:tab w:val="left" w:pos="851"/>
              </w:tabs>
              <w:suppressAutoHyphens/>
              <w:spacing w:before="0"/>
              <w:ind w:firstLine="0"/>
              <w:jc w:val="center"/>
              <w:rPr>
                <w:b w:val="0"/>
                <w:lang w:eastAsia="ru-RU"/>
              </w:rPr>
            </w:pPr>
            <w:r w:rsidRPr="00FC0B33">
              <w:rPr>
                <w:b w:val="0"/>
                <w:lang w:eastAsia="ru-RU"/>
              </w:rPr>
              <w:t>1,13</w:t>
            </w:r>
          </w:p>
        </w:tc>
        <w:tc>
          <w:tcPr>
            <w:tcW w:w="961" w:type="dxa"/>
          </w:tcPr>
          <w:p w:rsidR="001E6274" w:rsidRPr="00FC0B33" w:rsidRDefault="001E6274" w:rsidP="00CB537E">
            <w:pPr>
              <w:pStyle w:val="afa"/>
              <w:tabs>
                <w:tab w:val="left" w:pos="851"/>
              </w:tabs>
              <w:suppressAutoHyphens/>
              <w:spacing w:before="0"/>
              <w:ind w:firstLine="0"/>
              <w:jc w:val="center"/>
              <w:rPr>
                <w:b w:val="0"/>
                <w:lang w:eastAsia="ru-RU"/>
              </w:rPr>
            </w:pPr>
            <w:r w:rsidRPr="00FC0B33">
              <w:rPr>
                <w:b w:val="0"/>
                <w:lang w:eastAsia="ru-RU"/>
              </w:rPr>
              <w:t>0,76</w:t>
            </w:r>
          </w:p>
        </w:tc>
      </w:tr>
    </w:tbl>
    <w:p w:rsidR="001E6274" w:rsidRPr="00FC0B33" w:rsidRDefault="001E6274" w:rsidP="001E6274">
      <w:pPr>
        <w:pStyle w:val="Standard"/>
        <w:jc w:val="both"/>
        <w:rPr>
          <w:rFonts w:cs="Times New Roman"/>
          <w:i/>
          <w:color w:val="FF0000"/>
        </w:rPr>
      </w:pPr>
    </w:p>
    <w:p w:rsidR="001E6274" w:rsidRDefault="001E6274" w:rsidP="005F0750">
      <w:pPr>
        <w:pStyle w:val="Textbody"/>
        <w:snapToGrid w:val="0"/>
        <w:spacing w:after="0"/>
        <w:ind w:firstLine="709"/>
        <w:jc w:val="both"/>
        <w:rPr>
          <w:rFonts w:cs="Times New Roman"/>
          <w:kern w:val="0"/>
        </w:rPr>
      </w:pPr>
      <w:r w:rsidRPr="00FC0B33">
        <w:rPr>
          <w:rFonts w:cs="Times New Roman"/>
          <w:color w:val="000000"/>
        </w:rPr>
        <w:t>За счет средств местного и областного бюджета проводится ремонт дорог местного значения. Регулярно производится посадка деревьев и кустарников, благоустраиваются парки, аллеи и скверы. Ремонтируются колодцы общественного пользования. Производится ремонт памятников, обелисков и мемориальных комплексов. Осуществляется ремонт и восстановление уличного освещения. Так з</w:t>
      </w:r>
      <w:r w:rsidRPr="00FC0B33">
        <w:rPr>
          <w:rFonts w:cs="Times New Roman"/>
          <w:shd w:val="clear" w:color="auto" w:fill="FFFFFF"/>
        </w:rPr>
        <w:t>а счет  консолидированного бюджета на благоустройство сельских территории в 2012 году направлено 14,7 млн.</w:t>
      </w:r>
      <w:r w:rsidR="007E4296">
        <w:rPr>
          <w:rFonts w:cs="Times New Roman"/>
          <w:shd w:val="clear" w:color="auto" w:fill="FFFFFF"/>
        </w:rPr>
        <w:t xml:space="preserve"> </w:t>
      </w:r>
      <w:r w:rsidRPr="00FC0B33">
        <w:rPr>
          <w:rFonts w:cs="Times New Roman"/>
          <w:shd w:val="clear" w:color="auto" w:fill="FFFFFF"/>
        </w:rPr>
        <w:t>руб. Это на 6454,6 тыс.</w:t>
      </w:r>
      <w:r w:rsidR="007E4296">
        <w:rPr>
          <w:rFonts w:cs="Times New Roman"/>
          <w:shd w:val="clear" w:color="auto" w:fill="FFFFFF"/>
        </w:rPr>
        <w:t xml:space="preserve"> </w:t>
      </w:r>
      <w:r w:rsidRPr="00FC0B33">
        <w:rPr>
          <w:rFonts w:cs="Times New Roman"/>
          <w:shd w:val="clear" w:color="auto" w:fill="FFFFFF"/>
        </w:rPr>
        <w:t>руб. меньше, чем в 2016 году. В 2012</w:t>
      </w:r>
      <w:r w:rsidR="007E4296">
        <w:rPr>
          <w:rFonts w:cs="Times New Roman"/>
          <w:shd w:val="clear" w:color="auto" w:fill="FFFFFF"/>
        </w:rPr>
        <w:t>г.</w:t>
      </w:r>
      <w:r w:rsidRPr="00FC0B33">
        <w:rPr>
          <w:rFonts w:cs="Times New Roman"/>
          <w:shd w:val="clear" w:color="auto" w:fill="FFFFFF"/>
        </w:rPr>
        <w:t xml:space="preserve"> , 2013</w:t>
      </w:r>
      <w:r w:rsidR="007E4296">
        <w:rPr>
          <w:rFonts w:cs="Times New Roman"/>
          <w:shd w:val="clear" w:color="auto" w:fill="FFFFFF"/>
        </w:rPr>
        <w:t>г.</w:t>
      </w:r>
      <w:r w:rsidRPr="00FC0B33">
        <w:rPr>
          <w:rFonts w:cs="Times New Roman"/>
          <w:shd w:val="clear" w:color="auto" w:fill="FFFFFF"/>
        </w:rPr>
        <w:t xml:space="preserve">, 2015г. значительная часть бюджета направлена на ремонт и восстановление уличного освещения, на ремонт дорог местного значения.  Доля средств бюджета, направленных на благоустройство населенных пунктов Кетовского района, в 2016 году  значительно снизилась, и составила 0,76%. Это на 1,1% меньше доли финансирования мероприятий по благоустройству 2012 года. </w:t>
      </w:r>
      <w:r w:rsidRPr="00FC0B33">
        <w:rPr>
          <w:rFonts w:cs="Times New Roman"/>
          <w:kern w:val="0"/>
        </w:rPr>
        <w:t>Общий объем расходов бюджета на благоустройство территорий населенных пунктов Кетовского района приходящийся на одного жителя в 2016 году равен лишь 133,53 руб., что в 2 раза меньше, чем в 2012 году.</w:t>
      </w:r>
    </w:p>
    <w:p w:rsidR="00E568C3" w:rsidRPr="00FC0B33" w:rsidRDefault="00E568C3" w:rsidP="005F0750">
      <w:pPr>
        <w:pStyle w:val="Textbody"/>
        <w:snapToGrid w:val="0"/>
        <w:spacing w:after="0"/>
        <w:ind w:firstLine="709"/>
        <w:jc w:val="both"/>
        <w:rPr>
          <w:rFonts w:cs="Times New Roman"/>
          <w:shd w:val="clear" w:color="auto" w:fill="FFFFFF"/>
        </w:rPr>
      </w:pPr>
    </w:p>
    <w:p w:rsidR="001E6274" w:rsidRPr="002211B5" w:rsidRDefault="001E6274" w:rsidP="002211B5">
      <w:pPr>
        <w:pStyle w:val="Standard"/>
        <w:jc w:val="center"/>
        <w:rPr>
          <w:rFonts w:cs="Times New Roman"/>
        </w:rPr>
      </w:pPr>
      <w:r w:rsidRPr="002211B5">
        <w:rPr>
          <w:rFonts w:cs="Times New Roman"/>
          <w:lang w:val="en-US"/>
        </w:rPr>
        <w:t>SWOT</w:t>
      </w:r>
      <w:r w:rsidRPr="002211B5">
        <w:rPr>
          <w:rFonts w:cs="Times New Roman"/>
        </w:rPr>
        <w:t>-анализ</w:t>
      </w:r>
      <w:r w:rsidR="002211B5" w:rsidRPr="002211B5">
        <w:rPr>
          <w:rFonts w:cs="Times New Roman"/>
        </w:rPr>
        <w:t xml:space="preserve"> благоустройства</w:t>
      </w:r>
    </w:p>
    <w:p w:rsidR="002211B5" w:rsidRPr="002211B5" w:rsidRDefault="002211B5" w:rsidP="002211B5">
      <w:pPr>
        <w:pStyle w:val="Standard"/>
        <w:jc w:val="center"/>
        <w:rPr>
          <w:rFonts w:cs="Times New Roman"/>
        </w:rPr>
      </w:pPr>
    </w:p>
    <w:tbl>
      <w:tblPr>
        <w:tblStyle w:val="af"/>
        <w:tblW w:w="0" w:type="auto"/>
        <w:tblLook w:val="04A0"/>
      </w:tblPr>
      <w:tblGrid>
        <w:gridCol w:w="4785"/>
        <w:gridCol w:w="4786"/>
      </w:tblGrid>
      <w:tr w:rsidR="002211B5" w:rsidRPr="00FC0B33" w:rsidTr="00CB537E">
        <w:tc>
          <w:tcPr>
            <w:tcW w:w="4785" w:type="dxa"/>
          </w:tcPr>
          <w:p w:rsidR="002211B5" w:rsidRPr="00270E06" w:rsidRDefault="002211B5" w:rsidP="00CB537E">
            <w:pPr>
              <w:jc w:val="center"/>
              <w:rPr>
                <w:rFonts w:ascii="Times New Roman" w:hAnsi="Times New Roman" w:cs="Times New Roman"/>
                <w:b/>
                <w:sz w:val="24"/>
                <w:szCs w:val="24"/>
                <w:lang w:val="en-US"/>
              </w:rPr>
            </w:pPr>
            <w:r w:rsidRPr="00FC0B33">
              <w:rPr>
                <w:rFonts w:ascii="Times New Roman" w:hAnsi="Times New Roman" w:cs="Times New Roman"/>
                <w:b/>
                <w:sz w:val="24"/>
                <w:szCs w:val="24"/>
              </w:rPr>
              <w:t>Сильные стороны</w:t>
            </w:r>
            <w:r>
              <w:rPr>
                <w:rFonts w:ascii="Times New Roman" w:hAnsi="Times New Roman" w:cs="Times New Roman"/>
                <w:b/>
                <w:sz w:val="24"/>
                <w:szCs w:val="24"/>
              </w:rPr>
              <w:t xml:space="preserve"> (</w:t>
            </w:r>
            <w:r>
              <w:rPr>
                <w:rFonts w:ascii="Times New Roman" w:hAnsi="Times New Roman" w:cs="Times New Roman"/>
                <w:b/>
                <w:sz w:val="24"/>
                <w:szCs w:val="24"/>
                <w:lang w:val="en-US"/>
              </w:rPr>
              <w:t>S)</w:t>
            </w:r>
          </w:p>
        </w:tc>
        <w:tc>
          <w:tcPr>
            <w:tcW w:w="4786" w:type="dxa"/>
          </w:tcPr>
          <w:p w:rsidR="002211B5" w:rsidRPr="00270E06" w:rsidRDefault="002211B5" w:rsidP="00CB537E">
            <w:pPr>
              <w:jc w:val="center"/>
              <w:rPr>
                <w:rFonts w:ascii="Times New Roman" w:hAnsi="Times New Roman" w:cs="Times New Roman"/>
                <w:b/>
                <w:sz w:val="24"/>
                <w:szCs w:val="24"/>
                <w:lang w:val="en-US"/>
              </w:rPr>
            </w:pPr>
            <w:r w:rsidRPr="00FC0B33">
              <w:rPr>
                <w:rFonts w:ascii="Times New Roman" w:hAnsi="Times New Roman" w:cs="Times New Roman"/>
                <w:b/>
                <w:sz w:val="24"/>
                <w:szCs w:val="24"/>
              </w:rPr>
              <w:t>Слабые стороны</w:t>
            </w:r>
            <w:r>
              <w:rPr>
                <w:rFonts w:ascii="Times New Roman" w:hAnsi="Times New Roman" w:cs="Times New Roman"/>
                <w:b/>
                <w:sz w:val="24"/>
                <w:szCs w:val="24"/>
                <w:lang w:val="en-US"/>
              </w:rPr>
              <w:t xml:space="preserve"> (W)</w:t>
            </w:r>
          </w:p>
        </w:tc>
      </w:tr>
      <w:tr w:rsidR="001E6274" w:rsidRPr="00FC0B33" w:rsidTr="00CB537E">
        <w:trPr>
          <w:trHeight w:val="1967"/>
        </w:trPr>
        <w:tc>
          <w:tcPr>
            <w:tcW w:w="4785" w:type="dxa"/>
          </w:tcPr>
          <w:p w:rsidR="001E6274" w:rsidRPr="00252037" w:rsidRDefault="001E6274" w:rsidP="006B0B01">
            <w:pPr>
              <w:pStyle w:val="a8"/>
              <w:spacing w:before="0" w:beforeAutospacing="0" w:after="0" w:afterAutospacing="0"/>
              <w:jc w:val="both"/>
              <w:rPr>
                <w:color w:val="000000" w:themeColor="text1"/>
              </w:rPr>
            </w:pPr>
            <w:r>
              <w:rPr>
                <w:color w:val="000000"/>
              </w:rPr>
              <w:t>Реализация программы Формирования современной городской среды на территории населенных пунктов Кетовского района</w:t>
            </w:r>
            <w:r w:rsidR="006B0B01">
              <w:rPr>
                <w:color w:val="000000"/>
              </w:rPr>
              <w:t>;</w:t>
            </w:r>
          </w:p>
          <w:p w:rsidR="001E6274" w:rsidRPr="00FC0B33" w:rsidRDefault="001E6274" w:rsidP="006B0B01">
            <w:pPr>
              <w:pStyle w:val="a8"/>
              <w:spacing w:before="0" w:beforeAutospacing="0" w:after="0" w:afterAutospacing="0"/>
              <w:jc w:val="both"/>
              <w:rPr>
                <w:color w:val="000000" w:themeColor="text1"/>
              </w:rPr>
            </w:pPr>
            <w:r>
              <w:rPr>
                <w:color w:val="000000"/>
              </w:rPr>
              <w:t>Вовлечение населения в реализацию мероприятий по благоустройству</w:t>
            </w:r>
          </w:p>
        </w:tc>
        <w:tc>
          <w:tcPr>
            <w:tcW w:w="4786" w:type="dxa"/>
          </w:tcPr>
          <w:p w:rsidR="001E6274" w:rsidRPr="00FC0B33" w:rsidRDefault="001E6274" w:rsidP="006B0B01">
            <w:pPr>
              <w:pStyle w:val="a8"/>
              <w:spacing w:before="0" w:beforeAutospacing="0" w:after="0" w:afterAutospacing="0"/>
              <w:jc w:val="both"/>
              <w:rPr>
                <w:color w:val="000000"/>
              </w:rPr>
            </w:pPr>
            <w:r w:rsidRPr="00FC0B33">
              <w:rPr>
                <w:color w:val="000000"/>
              </w:rPr>
              <w:t xml:space="preserve">Зависимость </w:t>
            </w:r>
            <w:r>
              <w:rPr>
                <w:color w:val="000000"/>
              </w:rPr>
              <w:t>мероприятий благоустройства</w:t>
            </w:r>
            <w:r w:rsidRPr="00FC0B33">
              <w:rPr>
                <w:color w:val="000000"/>
              </w:rPr>
              <w:t xml:space="preserve"> от бюджетного финансирования.</w:t>
            </w:r>
          </w:p>
        </w:tc>
      </w:tr>
      <w:tr w:rsidR="002211B5" w:rsidRPr="00FC0B33" w:rsidTr="00CB537E">
        <w:tc>
          <w:tcPr>
            <w:tcW w:w="4785" w:type="dxa"/>
          </w:tcPr>
          <w:p w:rsidR="002211B5" w:rsidRPr="00270E06" w:rsidRDefault="002211B5" w:rsidP="006B0B01">
            <w:pPr>
              <w:jc w:val="center"/>
              <w:rPr>
                <w:rFonts w:ascii="Times New Roman" w:hAnsi="Times New Roman" w:cs="Times New Roman"/>
                <w:b/>
                <w:sz w:val="24"/>
                <w:szCs w:val="24"/>
                <w:lang w:val="en-US"/>
              </w:rPr>
            </w:pPr>
            <w:r w:rsidRPr="00FC0B33">
              <w:rPr>
                <w:rFonts w:ascii="Times New Roman" w:hAnsi="Times New Roman" w:cs="Times New Roman"/>
                <w:b/>
                <w:sz w:val="24"/>
                <w:szCs w:val="24"/>
              </w:rPr>
              <w:t>Возможности</w:t>
            </w:r>
            <w:r>
              <w:rPr>
                <w:rFonts w:ascii="Times New Roman" w:hAnsi="Times New Roman" w:cs="Times New Roman"/>
                <w:b/>
                <w:sz w:val="24"/>
                <w:szCs w:val="24"/>
                <w:lang w:val="en-US"/>
              </w:rPr>
              <w:t xml:space="preserve"> (O)</w:t>
            </w:r>
          </w:p>
        </w:tc>
        <w:tc>
          <w:tcPr>
            <w:tcW w:w="4786" w:type="dxa"/>
          </w:tcPr>
          <w:p w:rsidR="002211B5" w:rsidRPr="00270E06" w:rsidRDefault="002211B5" w:rsidP="006B0B01">
            <w:pPr>
              <w:jc w:val="center"/>
              <w:rPr>
                <w:rFonts w:ascii="Times New Roman" w:hAnsi="Times New Roman" w:cs="Times New Roman"/>
                <w:b/>
                <w:sz w:val="24"/>
                <w:szCs w:val="24"/>
                <w:lang w:val="en-US"/>
              </w:rPr>
            </w:pPr>
            <w:r w:rsidRPr="00FC0B33">
              <w:rPr>
                <w:rFonts w:ascii="Times New Roman" w:hAnsi="Times New Roman" w:cs="Times New Roman"/>
                <w:b/>
                <w:sz w:val="24"/>
                <w:szCs w:val="24"/>
              </w:rPr>
              <w:t>Угрозы</w:t>
            </w:r>
            <w:r>
              <w:rPr>
                <w:rFonts w:ascii="Times New Roman" w:hAnsi="Times New Roman" w:cs="Times New Roman"/>
                <w:b/>
                <w:sz w:val="24"/>
                <w:szCs w:val="24"/>
                <w:lang w:val="en-US"/>
              </w:rPr>
              <w:t xml:space="preserve"> (T)</w:t>
            </w:r>
          </w:p>
        </w:tc>
      </w:tr>
      <w:tr w:rsidR="001E6274" w:rsidRPr="00FC0B33" w:rsidTr="00CB537E">
        <w:tc>
          <w:tcPr>
            <w:tcW w:w="4785" w:type="dxa"/>
          </w:tcPr>
          <w:p w:rsidR="001E6274" w:rsidRPr="00FC0B33" w:rsidRDefault="001E6274" w:rsidP="006B0B01">
            <w:pPr>
              <w:pStyle w:val="ab"/>
              <w:ind w:left="0"/>
              <w:jc w:val="both"/>
              <w:rPr>
                <w:rFonts w:ascii="Times New Roman" w:hAnsi="Times New Roman" w:cs="Times New Roman"/>
                <w:sz w:val="24"/>
                <w:szCs w:val="24"/>
              </w:rPr>
            </w:pPr>
            <w:r>
              <w:rPr>
                <w:rFonts w:ascii="Times New Roman" w:hAnsi="Times New Roman" w:cs="Times New Roman"/>
                <w:sz w:val="24"/>
                <w:szCs w:val="24"/>
              </w:rPr>
              <w:t>Привлечение внебюджетных источников для реализации</w:t>
            </w:r>
            <w:r w:rsidR="006B0B01">
              <w:rPr>
                <w:rFonts w:ascii="Times New Roman" w:hAnsi="Times New Roman" w:cs="Times New Roman"/>
                <w:sz w:val="24"/>
                <w:szCs w:val="24"/>
              </w:rPr>
              <w:t xml:space="preserve"> мероприятий по благоустройству;</w:t>
            </w:r>
          </w:p>
          <w:p w:rsidR="001E6274" w:rsidRPr="00FC0B33" w:rsidRDefault="001E6274" w:rsidP="006B0B01">
            <w:pPr>
              <w:pStyle w:val="ab"/>
              <w:ind w:left="0"/>
              <w:jc w:val="both"/>
              <w:rPr>
                <w:rFonts w:ascii="Times New Roman" w:hAnsi="Times New Roman" w:cs="Times New Roman"/>
                <w:sz w:val="24"/>
                <w:szCs w:val="24"/>
              </w:rPr>
            </w:pPr>
            <w:r>
              <w:rPr>
                <w:rFonts w:ascii="Times New Roman" w:hAnsi="Times New Roman" w:cs="Times New Roman"/>
                <w:sz w:val="24"/>
                <w:szCs w:val="24"/>
              </w:rPr>
              <w:t>Поэтапное благоустройство территорий</w:t>
            </w:r>
            <w:r w:rsidRPr="00FC0B33">
              <w:rPr>
                <w:rFonts w:ascii="Times New Roman" w:hAnsi="Times New Roman" w:cs="Times New Roman"/>
                <w:sz w:val="24"/>
                <w:szCs w:val="24"/>
              </w:rPr>
              <w:t>.</w:t>
            </w:r>
          </w:p>
          <w:p w:rsidR="001E6274" w:rsidRPr="00FC0B33" w:rsidRDefault="001E6274" w:rsidP="006B0B01">
            <w:pPr>
              <w:pStyle w:val="ab"/>
              <w:ind w:left="0"/>
              <w:jc w:val="both"/>
              <w:rPr>
                <w:rFonts w:ascii="Times New Roman" w:hAnsi="Times New Roman" w:cs="Times New Roman"/>
                <w:sz w:val="24"/>
                <w:szCs w:val="24"/>
              </w:rPr>
            </w:pPr>
          </w:p>
        </w:tc>
        <w:tc>
          <w:tcPr>
            <w:tcW w:w="4786" w:type="dxa"/>
          </w:tcPr>
          <w:p w:rsidR="001E6274" w:rsidRPr="00FC0B33" w:rsidRDefault="001E6274" w:rsidP="006B0B01">
            <w:pPr>
              <w:pStyle w:val="ab"/>
              <w:ind w:left="0"/>
              <w:jc w:val="both"/>
              <w:rPr>
                <w:rFonts w:ascii="Times New Roman" w:hAnsi="Times New Roman" w:cs="Times New Roman"/>
                <w:sz w:val="24"/>
                <w:szCs w:val="24"/>
              </w:rPr>
            </w:pPr>
            <w:r w:rsidRPr="00FC0B33">
              <w:rPr>
                <w:rFonts w:ascii="Times New Roman" w:hAnsi="Times New Roman" w:cs="Times New Roman"/>
                <w:sz w:val="24"/>
                <w:szCs w:val="24"/>
              </w:rPr>
              <w:t xml:space="preserve">Снижение </w:t>
            </w:r>
            <w:r>
              <w:rPr>
                <w:rFonts w:ascii="Times New Roman" w:hAnsi="Times New Roman" w:cs="Times New Roman"/>
                <w:sz w:val="24"/>
                <w:szCs w:val="24"/>
              </w:rPr>
              <w:t xml:space="preserve">активности </w:t>
            </w:r>
            <w:r w:rsidRPr="00FC0B33">
              <w:rPr>
                <w:rFonts w:ascii="Times New Roman" w:hAnsi="Times New Roman" w:cs="Times New Roman"/>
                <w:sz w:val="24"/>
                <w:szCs w:val="24"/>
              </w:rPr>
              <w:t xml:space="preserve"> населения</w:t>
            </w:r>
            <w:r>
              <w:rPr>
                <w:rFonts w:ascii="Times New Roman" w:hAnsi="Times New Roman" w:cs="Times New Roman"/>
                <w:sz w:val="24"/>
                <w:szCs w:val="24"/>
              </w:rPr>
              <w:t xml:space="preserve"> в реализации мероприятий по благоустройству</w:t>
            </w:r>
            <w:r w:rsidR="006B0B01">
              <w:rPr>
                <w:rFonts w:ascii="Times New Roman" w:hAnsi="Times New Roman" w:cs="Times New Roman"/>
                <w:sz w:val="24"/>
                <w:szCs w:val="24"/>
              </w:rPr>
              <w:t>;</w:t>
            </w:r>
          </w:p>
          <w:p w:rsidR="001E6274" w:rsidRDefault="001E6274" w:rsidP="006B0B01">
            <w:pPr>
              <w:pStyle w:val="ab"/>
              <w:ind w:left="0"/>
              <w:jc w:val="both"/>
              <w:rPr>
                <w:rFonts w:ascii="Times New Roman" w:hAnsi="Times New Roman" w:cs="Times New Roman"/>
                <w:sz w:val="24"/>
                <w:szCs w:val="24"/>
              </w:rPr>
            </w:pPr>
            <w:r w:rsidRPr="00FC0B33">
              <w:rPr>
                <w:rFonts w:ascii="Times New Roman" w:hAnsi="Times New Roman" w:cs="Times New Roman"/>
                <w:sz w:val="24"/>
                <w:szCs w:val="24"/>
              </w:rPr>
              <w:t>Веро</w:t>
            </w:r>
            <w:r w:rsidR="006B0B01">
              <w:rPr>
                <w:rFonts w:ascii="Times New Roman" w:hAnsi="Times New Roman" w:cs="Times New Roman"/>
                <w:sz w:val="24"/>
                <w:szCs w:val="24"/>
              </w:rPr>
              <w:t>ятность непредвиденных расходов;</w:t>
            </w:r>
          </w:p>
          <w:p w:rsidR="001E6274" w:rsidRPr="00AF0707" w:rsidRDefault="001E6274" w:rsidP="006B0B01">
            <w:pPr>
              <w:pStyle w:val="ab"/>
              <w:ind w:left="0"/>
              <w:jc w:val="both"/>
              <w:rPr>
                <w:rFonts w:ascii="Times New Roman" w:hAnsi="Times New Roman" w:cs="Times New Roman"/>
                <w:sz w:val="24"/>
                <w:szCs w:val="24"/>
              </w:rPr>
            </w:pPr>
            <w:r w:rsidRPr="00AF0707">
              <w:rPr>
                <w:rFonts w:ascii="Times New Roman" w:hAnsi="Times New Roman" w:cs="Times New Roman"/>
                <w:sz w:val="24"/>
                <w:szCs w:val="24"/>
              </w:rPr>
              <w:t>Отсутствие систематического сбора информации о количестве и состоянии биологических, водных ресурсах</w:t>
            </w:r>
            <w:r>
              <w:rPr>
                <w:rFonts w:ascii="Times New Roman" w:hAnsi="Times New Roman" w:cs="Times New Roman"/>
                <w:sz w:val="24"/>
                <w:szCs w:val="24"/>
              </w:rPr>
              <w:t>.</w:t>
            </w:r>
          </w:p>
        </w:tc>
      </w:tr>
    </w:tbl>
    <w:p w:rsidR="001641C7" w:rsidRDefault="001641C7" w:rsidP="00B262BE">
      <w:pPr>
        <w:ind w:left="1985"/>
        <w:jc w:val="center"/>
        <w:rPr>
          <w:rFonts w:ascii="Times New Roman" w:hAnsi="Times New Roman" w:cs="Times New Roman"/>
          <w:b/>
          <w:sz w:val="24"/>
          <w:szCs w:val="24"/>
        </w:rPr>
      </w:pPr>
    </w:p>
    <w:p w:rsidR="00A53674" w:rsidRDefault="00A53674" w:rsidP="00D053C3">
      <w:pPr>
        <w:pStyle w:val="ab"/>
        <w:ind w:left="0"/>
        <w:jc w:val="center"/>
        <w:rPr>
          <w:rFonts w:ascii="Times New Roman" w:hAnsi="Times New Roman" w:cs="Times New Roman"/>
          <w:b/>
          <w:sz w:val="28"/>
          <w:szCs w:val="28"/>
          <w:lang w:eastAsia="en-US"/>
        </w:rPr>
      </w:pPr>
      <w:r w:rsidRPr="00A53674">
        <w:rPr>
          <w:rFonts w:ascii="Times New Roman" w:hAnsi="Times New Roman" w:cs="Times New Roman"/>
          <w:b/>
          <w:sz w:val="28"/>
          <w:szCs w:val="28"/>
          <w:lang w:eastAsia="en-US"/>
        </w:rPr>
        <w:t>Экономическая сфера</w:t>
      </w:r>
    </w:p>
    <w:p w:rsidR="008463DB" w:rsidRDefault="00292123" w:rsidP="00D053C3">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1.12</w:t>
      </w:r>
      <w:r w:rsidR="00A36F05">
        <w:rPr>
          <w:rFonts w:ascii="Times New Roman" w:hAnsi="Times New Roman" w:cs="Times New Roman"/>
          <w:b/>
          <w:sz w:val="24"/>
          <w:szCs w:val="24"/>
          <w:lang w:eastAsia="en-US"/>
        </w:rPr>
        <w:t>.</w:t>
      </w:r>
      <w:r w:rsidR="00A53674" w:rsidRPr="00A36F05">
        <w:rPr>
          <w:rFonts w:ascii="Times New Roman" w:hAnsi="Times New Roman" w:cs="Times New Roman"/>
          <w:b/>
          <w:sz w:val="24"/>
          <w:szCs w:val="24"/>
          <w:lang w:eastAsia="en-US"/>
        </w:rPr>
        <w:t xml:space="preserve"> Развитие промышленности</w:t>
      </w:r>
    </w:p>
    <w:p w:rsidR="00227229" w:rsidRPr="00227229" w:rsidRDefault="00227229" w:rsidP="008463DB">
      <w:pPr>
        <w:spacing w:after="0" w:line="240" w:lineRule="auto"/>
        <w:ind w:firstLine="709"/>
        <w:jc w:val="both"/>
        <w:rPr>
          <w:rFonts w:ascii="Times New Roman" w:hAnsi="Times New Roman" w:cs="Times New Roman"/>
          <w:sz w:val="24"/>
          <w:szCs w:val="24"/>
        </w:rPr>
      </w:pPr>
      <w:r w:rsidRPr="00227229">
        <w:rPr>
          <w:rFonts w:ascii="Times New Roman" w:hAnsi="Times New Roman" w:cs="Times New Roman"/>
          <w:sz w:val="24"/>
          <w:szCs w:val="24"/>
        </w:rPr>
        <w:t>Ведущая роль в развитии экономики муниципального образования принадлежит промышленному комплексу, который способствует динамичной работе других отраслей народнохозяйственного комплекса района</w:t>
      </w:r>
      <w:r w:rsidR="00BB5653">
        <w:rPr>
          <w:rFonts w:ascii="Times New Roman" w:hAnsi="Times New Roman" w:cs="Times New Roman"/>
          <w:sz w:val="24"/>
          <w:szCs w:val="24"/>
        </w:rPr>
        <w:t>.</w:t>
      </w:r>
    </w:p>
    <w:p w:rsidR="00227229" w:rsidRPr="00227229" w:rsidRDefault="00227229" w:rsidP="00227229">
      <w:pPr>
        <w:spacing w:after="0" w:line="240" w:lineRule="auto"/>
        <w:ind w:firstLine="709"/>
        <w:jc w:val="both"/>
        <w:rPr>
          <w:rFonts w:ascii="Times New Roman" w:hAnsi="Times New Roman" w:cs="Times New Roman"/>
          <w:sz w:val="24"/>
          <w:szCs w:val="24"/>
        </w:rPr>
      </w:pPr>
      <w:r w:rsidRPr="00227229">
        <w:rPr>
          <w:rFonts w:ascii="Times New Roman" w:hAnsi="Times New Roman" w:cs="Times New Roman"/>
          <w:sz w:val="24"/>
          <w:szCs w:val="24"/>
        </w:rPr>
        <w:t xml:space="preserve">Промышленность Кетовского района представлена 115 предприятиями, из них 8 крупных и средних. </w:t>
      </w:r>
    </w:p>
    <w:p w:rsidR="00227229" w:rsidRPr="00227229" w:rsidRDefault="00227229" w:rsidP="00227229">
      <w:pPr>
        <w:spacing w:after="0" w:line="240" w:lineRule="auto"/>
        <w:ind w:firstLine="709"/>
        <w:jc w:val="both"/>
        <w:rPr>
          <w:rFonts w:ascii="Times New Roman" w:hAnsi="Times New Roman" w:cs="Times New Roman"/>
          <w:sz w:val="24"/>
          <w:szCs w:val="24"/>
        </w:rPr>
      </w:pPr>
      <w:r w:rsidRPr="00227229">
        <w:rPr>
          <w:rFonts w:ascii="Times New Roman" w:hAnsi="Times New Roman" w:cs="Times New Roman"/>
          <w:sz w:val="24"/>
          <w:szCs w:val="24"/>
        </w:rPr>
        <w:t>Основу промышленного комплекса составляют предприятия, основными видами деятельности которых являются обрабатывающие производства.</w:t>
      </w:r>
    </w:p>
    <w:p w:rsidR="00227229" w:rsidRPr="00227229" w:rsidRDefault="00227229" w:rsidP="00A23DCE">
      <w:pPr>
        <w:spacing w:after="0" w:line="240" w:lineRule="auto"/>
        <w:ind w:firstLine="709"/>
        <w:jc w:val="center"/>
        <w:rPr>
          <w:rFonts w:ascii="Times New Roman" w:hAnsi="Times New Roman" w:cs="Times New Roman"/>
          <w:b/>
          <w:sz w:val="24"/>
          <w:szCs w:val="24"/>
        </w:rPr>
      </w:pPr>
      <w:r w:rsidRPr="00227229">
        <w:rPr>
          <w:rFonts w:ascii="Times New Roman" w:hAnsi="Times New Roman" w:cs="Times New Roman"/>
          <w:b/>
          <w:sz w:val="24"/>
          <w:szCs w:val="24"/>
        </w:rPr>
        <w:lastRenderedPageBreak/>
        <w:t>Объём отгруженных товаров собственного производства, выполнено работ и услуг собственными силами по отраслям (без субъектов малого предпринимательства), млн.</w:t>
      </w:r>
      <w:r w:rsidR="00446BC8">
        <w:rPr>
          <w:rFonts w:ascii="Times New Roman" w:hAnsi="Times New Roman" w:cs="Times New Roman"/>
          <w:b/>
          <w:sz w:val="24"/>
          <w:szCs w:val="24"/>
        </w:rPr>
        <w:t xml:space="preserve"> </w:t>
      </w:r>
      <w:r w:rsidRPr="00227229">
        <w:rPr>
          <w:rFonts w:ascii="Times New Roman" w:hAnsi="Times New Roman" w:cs="Times New Roman"/>
          <w:b/>
          <w:sz w:val="24"/>
          <w:szCs w:val="24"/>
        </w:rPr>
        <w:t>руб.</w:t>
      </w:r>
    </w:p>
    <w:p w:rsidR="00227229" w:rsidRPr="00227229" w:rsidRDefault="00227229" w:rsidP="00227229">
      <w:pPr>
        <w:spacing w:after="0" w:line="240" w:lineRule="auto"/>
        <w:ind w:firstLine="709"/>
        <w:jc w:val="both"/>
        <w:rPr>
          <w:rFonts w:ascii="Times New Roman" w:hAnsi="Times New Roman" w:cs="Times New Roman"/>
          <w:sz w:val="24"/>
          <w:szCs w:val="24"/>
        </w:rPr>
      </w:pPr>
      <w:r w:rsidRPr="00227229">
        <w:rPr>
          <w:rFonts w:ascii="Times New Roman" w:hAnsi="Times New Roman" w:cs="Times New Roman"/>
          <w:noProof/>
          <w:sz w:val="24"/>
          <w:szCs w:val="24"/>
        </w:rPr>
        <w:drawing>
          <wp:inline distT="0" distB="0" distL="0" distR="0">
            <wp:extent cx="5000625" cy="3200400"/>
            <wp:effectExtent l="19050" t="0" r="9525" b="0"/>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27229" w:rsidRPr="00227229" w:rsidRDefault="00227229" w:rsidP="00227229">
      <w:pPr>
        <w:spacing w:after="0" w:line="240" w:lineRule="auto"/>
        <w:ind w:firstLine="709"/>
        <w:jc w:val="both"/>
        <w:rPr>
          <w:rFonts w:ascii="Times New Roman" w:hAnsi="Times New Roman" w:cs="Times New Roman"/>
          <w:sz w:val="24"/>
          <w:szCs w:val="24"/>
        </w:rPr>
      </w:pPr>
    </w:p>
    <w:p w:rsidR="00227229" w:rsidRPr="00227229" w:rsidRDefault="00227229" w:rsidP="00227229">
      <w:pPr>
        <w:spacing w:after="0" w:line="240" w:lineRule="auto"/>
        <w:ind w:firstLine="709"/>
        <w:jc w:val="both"/>
        <w:rPr>
          <w:rFonts w:ascii="Times New Roman" w:hAnsi="Times New Roman" w:cs="Times New Roman"/>
          <w:sz w:val="24"/>
          <w:szCs w:val="24"/>
        </w:rPr>
      </w:pPr>
      <w:r w:rsidRPr="00227229">
        <w:rPr>
          <w:rFonts w:ascii="Times New Roman" w:hAnsi="Times New Roman" w:cs="Times New Roman"/>
          <w:sz w:val="24"/>
          <w:szCs w:val="24"/>
        </w:rPr>
        <w:t>Объемы производства группы «обрабатывающие производства» занимают в структуре промышленного производства на</w:t>
      </w:r>
      <w:r w:rsidR="00E71D30">
        <w:rPr>
          <w:rFonts w:ascii="Times New Roman" w:hAnsi="Times New Roman" w:cs="Times New Roman"/>
          <w:sz w:val="24"/>
          <w:szCs w:val="24"/>
        </w:rPr>
        <w:t>ибольший удельный вес. Их доля  в общем объеме</w:t>
      </w:r>
      <w:r w:rsidRPr="00227229">
        <w:rPr>
          <w:rFonts w:ascii="Times New Roman" w:hAnsi="Times New Roman" w:cs="Times New Roman"/>
          <w:sz w:val="24"/>
          <w:szCs w:val="24"/>
        </w:rPr>
        <w:t xml:space="preserve"> отгруженных товаров собственного производства составляет более 70%.  </w:t>
      </w:r>
    </w:p>
    <w:p w:rsidR="00227229" w:rsidRPr="00227229" w:rsidRDefault="00227229" w:rsidP="00227229">
      <w:pPr>
        <w:spacing w:after="0" w:line="240" w:lineRule="auto"/>
        <w:ind w:firstLine="709"/>
        <w:jc w:val="both"/>
        <w:rPr>
          <w:rFonts w:ascii="Times New Roman" w:hAnsi="Times New Roman" w:cs="Times New Roman"/>
          <w:b/>
          <w:i/>
          <w:sz w:val="24"/>
          <w:szCs w:val="24"/>
        </w:rPr>
      </w:pPr>
      <w:r w:rsidRPr="00227229">
        <w:rPr>
          <w:rFonts w:ascii="Times New Roman" w:hAnsi="Times New Roman" w:cs="Times New Roman"/>
          <w:sz w:val="24"/>
          <w:szCs w:val="24"/>
        </w:rPr>
        <w:t>Вид экономической деятельности «Обрабатывающее производство» включает в себя производство мяса и мясопродуктов, молочных продуктов, растительного масла, муки, крупы, производство древесины, деревянных строительных конструкций и столярных изделий, производство готовых металлических изделий, производство товарного бетона и изделий из бетона, производство готовых текстильных изделий, производство обуви, прочие производства.</w:t>
      </w:r>
    </w:p>
    <w:p w:rsidR="00227229" w:rsidRPr="00227229" w:rsidRDefault="00227229" w:rsidP="00227229">
      <w:pPr>
        <w:spacing w:after="0" w:line="240" w:lineRule="auto"/>
        <w:ind w:firstLine="709"/>
        <w:jc w:val="both"/>
        <w:rPr>
          <w:rFonts w:ascii="Times New Roman" w:hAnsi="Times New Roman" w:cs="Times New Roman"/>
          <w:b/>
          <w:sz w:val="24"/>
          <w:szCs w:val="24"/>
        </w:rPr>
      </w:pPr>
    </w:p>
    <w:p w:rsidR="00227229" w:rsidRPr="00227229" w:rsidRDefault="00227229" w:rsidP="001A597A">
      <w:pPr>
        <w:spacing w:after="0" w:line="240" w:lineRule="auto"/>
        <w:ind w:firstLine="709"/>
        <w:jc w:val="center"/>
        <w:rPr>
          <w:rFonts w:ascii="Times New Roman" w:hAnsi="Times New Roman" w:cs="Times New Roman"/>
          <w:b/>
          <w:sz w:val="24"/>
          <w:szCs w:val="24"/>
        </w:rPr>
      </w:pPr>
      <w:r w:rsidRPr="00227229">
        <w:rPr>
          <w:rFonts w:ascii="Times New Roman" w:hAnsi="Times New Roman" w:cs="Times New Roman"/>
          <w:b/>
          <w:sz w:val="24"/>
          <w:szCs w:val="24"/>
        </w:rPr>
        <w:t>Объём отгруженных товаров промышленного производства</w:t>
      </w:r>
    </w:p>
    <w:p w:rsidR="00227229" w:rsidRPr="00227229" w:rsidRDefault="00227229" w:rsidP="001A597A">
      <w:pPr>
        <w:spacing w:after="0" w:line="240" w:lineRule="auto"/>
        <w:ind w:firstLine="709"/>
        <w:jc w:val="center"/>
        <w:rPr>
          <w:rFonts w:ascii="Times New Roman" w:hAnsi="Times New Roman" w:cs="Times New Roman"/>
          <w:b/>
          <w:sz w:val="24"/>
          <w:szCs w:val="24"/>
        </w:rPr>
      </w:pPr>
      <w:r w:rsidRPr="00227229">
        <w:rPr>
          <w:rFonts w:ascii="Times New Roman" w:hAnsi="Times New Roman" w:cs="Times New Roman"/>
          <w:b/>
          <w:sz w:val="24"/>
          <w:szCs w:val="24"/>
        </w:rPr>
        <w:t>по субъектам предпринимательства.</w:t>
      </w:r>
    </w:p>
    <w:p w:rsidR="00227229" w:rsidRPr="00227229" w:rsidRDefault="00227229" w:rsidP="00227229">
      <w:pPr>
        <w:keepNext/>
        <w:spacing w:after="0" w:line="240" w:lineRule="auto"/>
        <w:ind w:firstLine="709"/>
        <w:jc w:val="both"/>
        <w:rPr>
          <w:rFonts w:ascii="Times New Roman" w:hAnsi="Times New Roman" w:cs="Times New Roman"/>
        </w:rPr>
      </w:pPr>
      <w:r w:rsidRPr="00227229">
        <w:rPr>
          <w:rFonts w:ascii="Times New Roman" w:hAnsi="Times New Roman" w:cs="Times New Roman"/>
          <w:noProof/>
        </w:rPr>
        <w:drawing>
          <wp:inline distT="0" distB="0" distL="0" distR="0">
            <wp:extent cx="5124450" cy="2581275"/>
            <wp:effectExtent l="19050" t="0" r="19050" b="0"/>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27229" w:rsidRPr="00227229" w:rsidRDefault="00227229" w:rsidP="00227229">
      <w:pPr>
        <w:keepNext/>
        <w:spacing w:after="0" w:line="240" w:lineRule="auto"/>
        <w:ind w:firstLine="709"/>
        <w:jc w:val="both"/>
        <w:rPr>
          <w:rFonts w:ascii="Times New Roman" w:hAnsi="Times New Roman" w:cs="Times New Roman"/>
        </w:rPr>
      </w:pPr>
    </w:p>
    <w:p w:rsidR="00227229" w:rsidRDefault="00227229" w:rsidP="00227229">
      <w:pPr>
        <w:spacing w:after="0" w:line="240" w:lineRule="auto"/>
        <w:ind w:firstLine="709"/>
        <w:jc w:val="both"/>
        <w:rPr>
          <w:rFonts w:ascii="Times New Roman" w:hAnsi="Times New Roman" w:cs="Times New Roman"/>
          <w:sz w:val="24"/>
          <w:szCs w:val="24"/>
        </w:rPr>
      </w:pPr>
      <w:r w:rsidRPr="00227229">
        <w:rPr>
          <w:rFonts w:ascii="Times New Roman" w:hAnsi="Times New Roman" w:cs="Times New Roman"/>
          <w:sz w:val="24"/>
          <w:szCs w:val="24"/>
        </w:rPr>
        <w:t xml:space="preserve">Ключевую роль в промышленности Кетовского  района играют крупные и средние предприятия, на их долю приходится  более 70% объёма отгруженных товаров.  В </w:t>
      </w:r>
      <w:r w:rsidRPr="00227229">
        <w:rPr>
          <w:rFonts w:ascii="Times New Roman" w:hAnsi="Times New Roman" w:cs="Times New Roman"/>
          <w:sz w:val="24"/>
          <w:szCs w:val="24"/>
        </w:rPr>
        <w:lastRenderedPageBreak/>
        <w:t xml:space="preserve">последние годы наблюдается тенденция  увеличение доли  промышленного производства субъектами малого предпринимательства с 5% в 2012 году до 24% в 2016 году в общем объёме. </w:t>
      </w:r>
    </w:p>
    <w:p w:rsidR="008D6401" w:rsidRDefault="008D6401" w:rsidP="008D640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lang w:val="en-US"/>
        </w:rPr>
        <w:t xml:space="preserve">SWOT – </w:t>
      </w:r>
      <w:r>
        <w:rPr>
          <w:rFonts w:ascii="Times New Roman" w:hAnsi="Times New Roman" w:cs="Times New Roman"/>
          <w:sz w:val="24"/>
          <w:szCs w:val="24"/>
        </w:rPr>
        <w:t>анализ промышленной деятельности</w:t>
      </w:r>
    </w:p>
    <w:p w:rsidR="008D6401" w:rsidRPr="008D6401" w:rsidRDefault="008D6401" w:rsidP="00227229">
      <w:pPr>
        <w:spacing w:after="0" w:line="240" w:lineRule="auto"/>
        <w:ind w:firstLine="709"/>
        <w:jc w:val="both"/>
        <w:rPr>
          <w:rFonts w:ascii="Times New Roman" w:hAnsi="Times New Roman" w:cs="Times New Roman"/>
          <w:sz w:val="24"/>
          <w:szCs w:val="24"/>
        </w:rPr>
      </w:pPr>
    </w:p>
    <w:tbl>
      <w:tblPr>
        <w:tblStyle w:val="af"/>
        <w:tblW w:w="0" w:type="auto"/>
        <w:tblLook w:val="04A0"/>
      </w:tblPr>
      <w:tblGrid>
        <w:gridCol w:w="4785"/>
        <w:gridCol w:w="4786"/>
      </w:tblGrid>
      <w:tr w:rsidR="00227229" w:rsidRPr="00227229" w:rsidTr="002C582A">
        <w:tc>
          <w:tcPr>
            <w:tcW w:w="4785" w:type="dxa"/>
          </w:tcPr>
          <w:p w:rsidR="00227229" w:rsidRPr="00227229" w:rsidRDefault="00227229" w:rsidP="00227229">
            <w:pPr>
              <w:keepNext/>
              <w:ind w:firstLine="709"/>
              <w:jc w:val="both"/>
              <w:rPr>
                <w:rFonts w:ascii="Times New Roman" w:hAnsi="Times New Roman" w:cs="Times New Roman"/>
                <w:b/>
                <w:sz w:val="24"/>
                <w:szCs w:val="24"/>
              </w:rPr>
            </w:pPr>
            <w:r w:rsidRPr="00227229">
              <w:rPr>
                <w:rFonts w:ascii="Times New Roman" w:hAnsi="Times New Roman" w:cs="Times New Roman"/>
                <w:b/>
                <w:sz w:val="24"/>
                <w:szCs w:val="24"/>
              </w:rPr>
              <w:t>Сильные стороны (S)</w:t>
            </w:r>
          </w:p>
        </w:tc>
        <w:tc>
          <w:tcPr>
            <w:tcW w:w="4786" w:type="dxa"/>
          </w:tcPr>
          <w:p w:rsidR="00227229" w:rsidRPr="00227229" w:rsidRDefault="00227229" w:rsidP="00227229">
            <w:pPr>
              <w:keepNext/>
              <w:ind w:firstLine="709"/>
              <w:jc w:val="both"/>
              <w:rPr>
                <w:rFonts w:ascii="Times New Roman" w:hAnsi="Times New Roman" w:cs="Times New Roman"/>
                <w:b/>
                <w:sz w:val="24"/>
                <w:szCs w:val="24"/>
              </w:rPr>
            </w:pPr>
            <w:r w:rsidRPr="00227229">
              <w:rPr>
                <w:rFonts w:ascii="Times New Roman" w:hAnsi="Times New Roman" w:cs="Times New Roman"/>
                <w:b/>
                <w:sz w:val="24"/>
                <w:szCs w:val="24"/>
              </w:rPr>
              <w:t>Слабые стороны (W)</w:t>
            </w:r>
          </w:p>
        </w:tc>
      </w:tr>
      <w:tr w:rsidR="00227229" w:rsidRPr="00227229" w:rsidTr="002C582A">
        <w:tc>
          <w:tcPr>
            <w:tcW w:w="4785" w:type="dxa"/>
          </w:tcPr>
          <w:p w:rsidR="00227229" w:rsidRPr="00227229" w:rsidRDefault="00227229" w:rsidP="00227229">
            <w:pPr>
              <w:jc w:val="both"/>
              <w:rPr>
                <w:rFonts w:ascii="Times New Roman" w:hAnsi="Times New Roman" w:cs="Times New Roman"/>
                <w:sz w:val="24"/>
                <w:szCs w:val="24"/>
              </w:rPr>
            </w:pPr>
            <w:r>
              <w:rPr>
                <w:rFonts w:ascii="Times New Roman" w:hAnsi="Times New Roman" w:cs="Times New Roman"/>
                <w:sz w:val="24"/>
                <w:szCs w:val="24"/>
              </w:rPr>
              <w:t>Н</w:t>
            </w:r>
            <w:r w:rsidRPr="00227229">
              <w:rPr>
                <w:rFonts w:ascii="Times New Roman" w:hAnsi="Times New Roman" w:cs="Times New Roman"/>
                <w:sz w:val="24"/>
                <w:szCs w:val="24"/>
              </w:rPr>
              <w:t>аличие запасов минерально</w:t>
            </w:r>
            <w:r w:rsidR="00974CC4">
              <w:rPr>
                <w:rFonts w:ascii="Times New Roman" w:hAnsi="Times New Roman" w:cs="Times New Roman"/>
                <w:sz w:val="24"/>
                <w:szCs w:val="24"/>
              </w:rPr>
              <w:t xml:space="preserve"> </w:t>
            </w:r>
            <w:r w:rsidRPr="00227229">
              <w:rPr>
                <w:rFonts w:ascii="Times New Roman" w:hAnsi="Times New Roman" w:cs="Times New Roman"/>
                <w:sz w:val="24"/>
                <w:szCs w:val="24"/>
              </w:rPr>
              <w:t>- сырьевых ресурсов: бентонитовых глин,  строительного песка;</w:t>
            </w:r>
          </w:p>
          <w:p w:rsidR="00227229" w:rsidRPr="00227229" w:rsidRDefault="00227229" w:rsidP="00227229">
            <w:pPr>
              <w:jc w:val="both"/>
              <w:rPr>
                <w:rFonts w:ascii="Times New Roman" w:hAnsi="Times New Roman" w:cs="Times New Roman"/>
                <w:sz w:val="24"/>
                <w:szCs w:val="24"/>
              </w:rPr>
            </w:pPr>
            <w:r>
              <w:rPr>
                <w:rFonts w:ascii="Times New Roman" w:hAnsi="Times New Roman" w:cs="Times New Roman"/>
                <w:sz w:val="24"/>
                <w:szCs w:val="24"/>
              </w:rPr>
              <w:t>Н</w:t>
            </w:r>
            <w:r w:rsidRPr="00227229">
              <w:rPr>
                <w:rFonts w:ascii="Times New Roman" w:hAnsi="Times New Roman" w:cs="Times New Roman"/>
                <w:sz w:val="24"/>
                <w:szCs w:val="24"/>
              </w:rPr>
              <w:t>аличие производства пищевых продуктов (хлебопечение, колбасные изделия, мясные полуфабриката, растительное масло, крупы) использующих продукты производства сельскохозяйственных производителей.</w:t>
            </w:r>
          </w:p>
        </w:tc>
        <w:tc>
          <w:tcPr>
            <w:tcW w:w="4786" w:type="dxa"/>
          </w:tcPr>
          <w:p w:rsidR="00227229" w:rsidRPr="00227229" w:rsidRDefault="00227229" w:rsidP="00227229">
            <w:pPr>
              <w:jc w:val="both"/>
              <w:rPr>
                <w:rFonts w:ascii="Times New Roman" w:hAnsi="Times New Roman" w:cs="Times New Roman"/>
                <w:sz w:val="24"/>
                <w:szCs w:val="24"/>
              </w:rPr>
            </w:pPr>
            <w:r>
              <w:rPr>
                <w:rFonts w:ascii="Times New Roman" w:hAnsi="Times New Roman" w:cs="Times New Roman"/>
                <w:sz w:val="24"/>
                <w:szCs w:val="24"/>
              </w:rPr>
              <w:t>Н</w:t>
            </w:r>
            <w:r w:rsidRPr="00227229">
              <w:rPr>
                <w:rFonts w:ascii="Times New Roman" w:hAnsi="Times New Roman" w:cs="Times New Roman"/>
                <w:sz w:val="24"/>
                <w:szCs w:val="24"/>
              </w:rPr>
              <w:t>едостаток собственных финансовых средств;</w:t>
            </w:r>
          </w:p>
          <w:p w:rsidR="00227229" w:rsidRPr="00227229" w:rsidRDefault="00227229" w:rsidP="00227229">
            <w:pPr>
              <w:jc w:val="both"/>
              <w:rPr>
                <w:rFonts w:ascii="Times New Roman" w:hAnsi="Times New Roman" w:cs="Times New Roman"/>
                <w:sz w:val="24"/>
                <w:szCs w:val="24"/>
              </w:rPr>
            </w:pPr>
            <w:r>
              <w:rPr>
                <w:rFonts w:ascii="Times New Roman" w:hAnsi="Times New Roman" w:cs="Times New Roman"/>
                <w:sz w:val="24"/>
                <w:szCs w:val="24"/>
              </w:rPr>
              <w:t>В</w:t>
            </w:r>
            <w:r w:rsidRPr="00227229">
              <w:rPr>
                <w:rFonts w:ascii="Times New Roman" w:hAnsi="Times New Roman" w:cs="Times New Roman"/>
                <w:sz w:val="24"/>
                <w:szCs w:val="24"/>
              </w:rPr>
              <w:t>ысокая степень износа основных фондов, низкий коэффициент их обновления, устаревшие технологии производства;</w:t>
            </w:r>
          </w:p>
          <w:p w:rsidR="00227229" w:rsidRPr="00227229" w:rsidRDefault="00227229" w:rsidP="00227229">
            <w:pPr>
              <w:jc w:val="both"/>
              <w:rPr>
                <w:rFonts w:ascii="Times New Roman" w:hAnsi="Times New Roman" w:cs="Times New Roman"/>
              </w:rPr>
            </w:pPr>
            <w:r>
              <w:rPr>
                <w:rFonts w:ascii="Times New Roman" w:hAnsi="Times New Roman" w:cs="Times New Roman"/>
                <w:sz w:val="24"/>
                <w:szCs w:val="24"/>
              </w:rPr>
              <w:t>Н</w:t>
            </w:r>
            <w:r w:rsidRPr="00227229">
              <w:rPr>
                <w:rFonts w:ascii="Times New Roman" w:hAnsi="Times New Roman" w:cs="Times New Roman"/>
                <w:sz w:val="24"/>
                <w:szCs w:val="24"/>
              </w:rPr>
              <w:t>изкая инвестиционная активность.</w:t>
            </w:r>
          </w:p>
        </w:tc>
      </w:tr>
      <w:tr w:rsidR="00227229" w:rsidRPr="00227229" w:rsidTr="002C582A">
        <w:tc>
          <w:tcPr>
            <w:tcW w:w="4785" w:type="dxa"/>
          </w:tcPr>
          <w:p w:rsidR="00227229" w:rsidRPr="00227229" w:rsidRDefault="00227229" w:rsidP="00227229">
            <w:pPr>
              <w:keepNext/>
              <w:ind w:firstLine="709"/>
              <w:jc w:val="both"/>
              <w:rPr>
                <w:rFonts w:ascii="Times New Roman" w:hAnsi="Times New Roman" w:cs="Times New Roman"/>
                <w:b/>
                <w:sz w:val="24"/>
                <w:szCs w:val="24"/>
              </w:rPr>
            </w:pPr>
            <w:r w:rsidRPr="00227229">
              <w:rPr>
                <w:rFonts w:ascii="Times New Roman" w:hAnsi="Times New Roman" w:cs="Times New Roman"/>
                <w:b/>
                <w:sz w:val="24"/>
                <w:szCs w:val="24"/>
              </w:rPr>
              <w:t>Возможности (O)</w:t>
            </w:r>
          </w:p>
        </w:tc>
        <w:tc>
          <w:tcPr>
            <w:tcW w:w="4786" w:type="dxa"/>
          </w:tcPr>
          <w:p w:rsidR="00227229" w:rsidRPr="00227229" w:rsidRDefault="00227229" w:rsidP="00227229">
            <w:pPr>
              <w:keepNext/>
              <w:ind w:firstLine="709"/>
              <w:jc w:val="both"/>
              <w:rPr>
                <w:rFonts w:ascii="Times New Roman" w:hAnsi="Times New Roman" w:cs="Times New Roman"/>
                <w:b/>
                <w:sz w:val="24"/>
                <w:szCs w:val="24"/>
              </w:rPr>
            </w:pPr>
            <w:r w:rsidRPr="00227229">
              <w:rPr>
                <w:rFonts w:ascii="Times New Roman" w:hAnsi="Times New Roman" w:cs="Times New Roman"/>
                <w:b/>
                <w:sz w:val="24"/>
                <w:szCs w:val="24"/>
              </w:rPr>
              <w:t>Угрозы (T)</w:t>
            </w:r>
          </w:p>
        </w:tc>
      </w:tr>
      <w:tr w:rsidR="00227229" w:rsidRPr="00227229" w:rsidTr="002C582A">
        <w:tc>
          <w:tcPr>
            <w:tcW w:w="4785" w:type="dxa"/>
          </w:tcPr>
          <w:p w:rsidR="00227229" w:rsidRPr="00227229" w:rsidRDefault="00227229" w:rsidP="00227229">
            <w:pPr>
              <w:keepNext/>
              <w:jc w:val="both"/>
              <w:rPr>
                <w:rFonts w:ascii="Times New Roman" w:hAnsi="Times New Roman" w:cs="Times New Roman"/>
                <w:sz w:val="24"/>
                <w:szCs w:val="24"/>
              </w:rPr>
            </w:pPr>
            <w:r>
              <w:rPr>
                <w:rFonts w:ascii="Times New Roman" w:hAnsi="Times New Roman" w:cs="Times New Roman"/>
                <w:sz w:val="24"/>
                <w:szCs w:val="24"/>
              </w:rPr>
              <w:t>П</w:t>
            </w:r>
            <w:r w:rsidRPr="00227229">
              <w:rPr>
                <w:rFonts w:ascii="Times New Roman" w:hAnsi="Times New Roman" w:cs="Times New Roman"/>
                <w:sz w:val="24"/>
                <w:szCs w:val="24"/>
              </w:rPr>
              <w:t>ривлечение частных инвестиций;</w:t>
            </w:r>
          </w:p>
          <w:p w:rsidR="00227229" w:rsidRPr="00227229" w:rsidRDefault="00227229" w:rsidP="00227229">
            <w:pPr>
              <w:keepNext/>
              <w:jc w:val="both"/>
              <w:rPr>
                <w:rFonts w:ascii="Times New Roman" w:hAnsi="Times New Roman" w:cs="Times New Roman"/>
                <w:sz w:val="24"/>
                <w:szCs w:val="24"/>
              </w:rPr>
            </w:pPr>
            <w:r>
              <w:rPr>
                <w:rFonts w:ascii="Times New Roman" w:hAnsi="Times New Roman" w:cs="Times New Roman"/>
                <w:sz w:val="24"/>
                <w:szCs w:val="24"/>
              </w:rPr>
              <w:t>Р</w:t>
            </w:r>
            <w:r w:rsidRPr="00227229">
              <w:rPr>
                <w:rFonts w:ascii="Times New Roman" w:hAnsi="Times New Roman" w:cs="Times New Roman"/>
                <w:sz w:val="24"/>
                <w:szCs w:val="24"/>
              </w:rPr>
              <w:t>асширение существующих производств, создание новых производств и новых видов продукции.</w:t>
            </w:r>
          </w:p>
        </w:tc>
        <w:tc>
          <w:tcPr>
            <w:tcW w:w="4786" w:type="dxa"/>
          </w:tcPr>
          <w:p w:rsidR="00227229" w:rsidRPr="00227229" w:rsidRDefault="00227229" w:rsidP="00227229">
            <w:pPr>
              <w:keepNext/>
              <w:jc w:val="both"/>
              <w:rPr>
                <w:rFonts w:ascii="Times New Roman" w:hAnsi="Times New Roman" w:cs="Times New Roman"/>
                <w:sz w:val="24"/>
                <w:szCs w:val="24"/>
              </w:rPr>
            </w:pPr>
            <w:r>
              <w:rPr>
                <w:rFonts w:ascii="Times New Roman" w:hAnsi="Times New Roman" w:cs="Times New Roman"/>
                <w:sz w:val="24"/>
                <w:szCs w:val="24"/>
              </w:rPr>
              <w:t>М</w:t>
            </w:r>
            <w:r w:rsidRPr="00227229">
              <w:rPr>
                <w:rFonts w:ascii="Times New Roman" w:hAnsi="Times New Roman" w:cs="Times New Roman"/>
                <w:sz w:val="24"/>
                <w:szCs w:val="24"/>
              </w:rPr>
              <w:t>онополизм на рынке энергоресурсов, высокие по сравнению с другими регионами Уральского федерального округа тарифы на энергоресурсы.</w:t>
            </w:r>
          </w:p>
        </w:tc>
      </w:tr>
    </w:tbl>
    <w:p w:rsidR="00227229" w:rsidRPr="00227229" w:rsidRDefault="00227229" w:rsidP="00227229">
      <w:pPr>
        <w:keepNext/>
        <w:spacing w:after="0" w:line="240" w:lineRule="auto"/>
        <w:ind w:firstLine="709"/>
        <w:jc w:val="both"/>
        <w:rPr>
          <w:rFonts w:ascii="Times New Roman" w:hAnsi="Times New Roman" w:cs="Times New Roman"/>
        </w:rPr>
      </w:pPr>
    </w:p>
    <w:p w:rsidR="00A53674" w:rsidRPr="00227229" w:rsidRDefault="00A53674" w:rsidP="00227229">
      <w:pPr>
        <w:pStyle w:val="ab"/>
        <w:spacing w:after="0" w:line="240" w:lineRule="auto"/>
        <w:ind w:left="0" w:firstLine="709"/>
        <w:jc w:val="both"/>
        <w:rPr>
          <w:rFonts w:ascii="Times New Roman" w:hAnsi="Times New Roman" w:cs="Times New Roman"/>
          <w:b/>
          <w:sz w:val="24"/>
          <w:szCs w:val="24"/>
          <w:lang w:eastAsia="en-US"/>
        </w:rPr>
      </w:pPr>
    </w:p>
    <w:p w:rsidR="00A53674" w:rsidRPr="00A36F05" w:rsidRDefault="00292123" w:rsidP="00A36F05">
      <w:pPr>
        <w:ind w:left="1985"/>
        <w:rPr>
          <w:rFonts w:ascii="Times New Roman" w:hAnsi="Times New Roman" w:cs="Times New Roman"/>
          <w:b/>
          <w:sz w:val="24"/>
          <w:szCs w:val="24"/>
          <w:lang w:eastAsia="en-US"/>
        </w:rPr>
      </w:pPr>
      <w:r>
        <w:rPr>
          <w:rFonts w:ascii="Times New Roman" w:hAnsi="Times New Roman" w:cs="Times New Roman"/>
          <w:b/>
          <w:sz w:val="24"/>
          <w:szCs w:val="24"/>
          <w:lang w:eastAsia="en-US"/>
        </w:rPr>
        <w:t>1.13</w:t>
      </w:r>
      <w:r w:rsidR="00A36F05">
        <w:rPr>
          <w:rFonts w:ascii="Times New Roman" w:hAnsi="Times New Roman" w:cs="Times New Roman"/>
          <w:b/>
          <w:sz w:val="24"/>
          <w:szCs w:val="24"/>
          <w:lang w:eastAsia="en-US"/>
        </w:rPr>
        <w:t>.</w:t>
      </w:r>
      <w:r w:rsidR="00A53674" w:rsidRPr="00A36F05">
        <w:rPr>
          <w:rFonts w:ascii="Times New Roman" w:hAnsi="Times New Roman" w:cs="Times New Roman"/>
          <w:b/>
          <w:sz w:val="24"/>
          <w:szCs w:val="24"/>
          <w:lang w:eastAsia="en-US"/>
        </w:rPr>
        <w:t xml:space="preserve"> Развитие </w:t>
      </w:r>
      <w:r w:rsidR="00E24B44" w:rsidRPr="00A36F05">
        <w:rPr>
          <w:rFonts w:ascii="Times New Roman" w:hAnsi="Times New Roman" w:cs="Times New Roman"/>
          <w:b/>
          <w:sz w:val="24"/>
          <w:szCs w:val="24"/>
          <w:lang w:eastAsia="en-US"/>
        </w:rPr>
        <w:t>агропромышленного комплекса</w:t>
      </w:r>
    </w:p>
    <w:p w:rsidR="00C3465F" w:rsidRPr="00363AD9" w:rsidRDefault="00C3465F" w:rsidP="00C3465F">
      <w:pPr>
        <w:spacing w:after="0" w:line="240" w:lineRule="auto"/>
        <w:ind w:firstLine="709"/>
        <w:jc w:val="both"/>
        <w:rPr>
          <w:rFonts w:ascii="Times New Roman" w:hAnsi="Times New Roman"/>
          <w:sz w:val="24"/>
          <w:szCs w:val="24"/>
        </w:rPr>
      </w:pPr>
      <w:r w:rsidRPr="00363AD9">
        <w:rPr>
          <w:rFonts w:ascii="Times New Roman" w:hAnsi="Times New Roman"/>
          <w:sz w:val="24"/>
          <w:szCs w:val="24"/>
        </w:rPr>
        <w:t>АПК района  включает 16 сельхозпредприятий различных форм собственности, 54 КФХ, 20160 личных подсобных хозяйств  населения. Площадь сельхозугодий в районе на 01.01.2016 составляла 130835 га, в т.ч. пашня - 91142 га, из них 4344 га передано в пользование г. Кургану, использовалось в районе 86798 га.</w:t>
      </w:r>
    </w:p>
    <w:p w:rsidR="00C3465F" w:rsidRPr="00363AD9" w:rsidRDefault="00C3465F" w:rsidP="00C3465F">
      <w:pPr>
        <w:spacing w:after="0" w:line="240" w:lineRule="auto"/>
        <w:ind w:firstLine="709"/>
        <w:jc w:val="both"/>
        <w:rPr>
          <w:rFonts w:ascii="Times New Roman" w:hAnsi="Times New Roman"/>
          <w:sz w:val="24"/>
          <w:szCs w:val="24"/>
          <w:shd w:val="clear" w:color="auto" w:fill="CCFFCC"/>
        </w:rPr>
      </w:pPr>
      <w:r w:rsidRPr="00363AD9">
        <w:rPr>
          <w:rFonts w:ascii="Times New Roman" w:hAnsi="Times New Roman"/>
          <w:sz w:val="24"/>
          <w:szCs w:val="24"/>
        </w:rPr>
        <w:t xml:space="preserve">В 2016 году посевная площадь составила 67178 га, яровой сев составил 60374 га. в том числе зерновых и зернобобовых 51841 га, картофеля 3115 га, овощей 1511 га, масличные культуры 2928 га, в т.ч.: рапс – 1546 га, подсолнечник – 777 га; кормовые культуры (включая кукурузу на корм) – 7883 га. Приобретено современной техники в 2016 г. на сумму 171,615 млн. руб. </w:t>
      </w:r>
    </w:p>
    <w:p w:rsidR="00C3465F" w:rsidRPr="00363AD9" w:rsidRDefault="00C3465F" w:rsidP="00C3465F">
      <w:pPr>
        <w:spacing w:after="0" w:line="240" w:lineRule="auto"/>
        <w:ind w:firstLine="709"/>
        <w:jc w:val="both"/>
        <w:rPr>
          <w:rFonts w:ascii="Times New Roman" w:hAnsi="Times New Roman"/>
          <w:sz w:val="24"/>
          <w:szCs w:val="24"/>
        </w:rPr>
      </w:pPr>
      <w:r w:rsidRPr="00363AD9">
        <w:rPr>
          <w:rFonts w:ascii="Times New Roman" w:hAnsi="Times New Roman"/>
          <w:sz w:val="24"/>
          <w:szCs w:val="24"/>
        </w:rPr>
        <w:t>Производством животноводческой продукции в районе занимаются 5 предприятий, в их числе птицефабрика ЗАО «Агрофирма «Боровская», племенное хозяйство СПК «Племзавод «Разлив», товарное молочное предприятие СПК «Юбилейный» и 2 свиноводческих комплекса в ООО «Курганское» и ООО «Курганский свиноводческий комплекс». За 2016 год произведено 8990 т молока, темп роста 100,1 % к уровню 2015 года, 16320 т мяса всех видов, темп роста 101%, 15 550 тыс. яиц или темп роста  101%. Продуктивность коров в сельхозпредприятиях составила 5461 кг молока или рост на 434 кг к уровню 2015 года, среднесуточный прирост КРС 661 г, свиней 617 г.</w:t>
      </w:r>
    </w:p>
    <w:p w:rsidR="00C3465F" w:rsidRPr="00363AD9" w:rsidRDefault="00C3465F" w:rsidP="00C3465F">
      <w:pPr>
        <w:spacing w:after="0" w:line="240" w:lineRule="auto"/>
        <w:ind w:firstLine="709"/>
        <w:jc w:val="both"/>
        <w:rPr>
          <w:rFonts w:ascii="Times New Roman" w:hAnsi="Times New Roman"/>
          <w:b/>
          <w:sz w:val="24"/>
          <w:szCs w:val="24"/>
        </w:rPr>
      </w:pPr>
      <w:r w:rsidRPr="00363AD9">
        <w:rPr>
          <w:rFonts w:ascii="Times New Roman" w:hAnsi="Times New Roman"/>
          <w:sz w:val="24"/>
          <w:szCs w:val="24"/>
        </w:rPr>
        <w:t>Район участвует в реализации программы «Устойчивое развитие сельских территорий Кетовского района на 2014-2017 годы и на период до 2020 года» по обеспечению доступным жильем граждан, молодых семей и молодых специалистов на селе. В программе 2016 года участвуют 6 семей, сумма финансирования из всех видов источников равна 9,863 млн. руб. Построен межпоселковый газопровод протяженностью 20 км (с. Чашинское, п. Илецкое), ведется строительство локальных разводящих водопроводов протяженностью 40 км</w:t>
      </w:r>
      <w:r w:rsidRPr="00363AD9">
        <w:rPr>
          <w:rFonts w:ascii="Times New Roman" w:hAnsi="Times New Roman"/>
          <w:b/>
          <w:sz w:val="24"/>
          <w:szCs w:val="24"/>
        </w:rPr>
        <w:t xml:space="preserve">. </w:t>
      </w:r>
    </w:p>
    <w:p w:rsidR="00C3465F" w:rsidRPr="00363AD9" w:rsidRDefault="00C3465F" w:rsidP="00C3465F">
      <w:pPr>
        <w:spacing w:after="0" w:line="240" w:lineRule="auto"/>
        <w:ind w:firstLine="709"/>
        <w:jc w:val="both"/>
        <w:rPr>
          <w:rFonts w:ascii="Times New Roman" w:hAnsi="Times New Roman"/>
          <w:sz w:val="24"/>
          <w:szCs w:val="24"/>
        </w:rPr>
      </w:pPr>
      <w:r w:rsidRPr="00363AD9">
        <w:rPr>
          <w:rFonts w:ascii="Times New Roman" w:hAnsi="Times New Roman"/>
          <w:sz w:val="24"/>
          <w:szCs w:val="24"/>
        </w:rPr>
        <w:t>В 2016 году на модернизацию ЗАО «Агрофирма «Боровская» направлено 72 млн. руб., что позволило увеличить производство мяса птицы на 9% к уровню 2015 года.</w:t>
      </w:r>
    </w:p>
    <w:p w:rsidR="00C3465F" w:rsidRPr="00363AD9" w:rsidRDefault="00C3465F" w:rsidP="00C3465F">
      <w:pPr>
        <w:spacing w:after="0" w:line="240" w:lineRule="auto"/>
        <w:ind w:firstLine="709"/>
        <w:jc w:val="both"/>
        <w:rPr>
          <w:rFonts w:ascii="Times New Roman" w:hAnsi="Times New Roman"/>
          <w:sz w:val="24"/>
          <w:szCs w:val="24"/>
        </w:rPr>
      </w:pPr>
      <w:r w:rsidRPr="00363AD9">
        <w:rPr>
          <w:rFonts w:ascii="Times New Roman" w:hAnsi="Times New Roman"/>
          <w:sz w:val="24"/>
          <w:szCs w:val="24"/>
        </w:rPr>
        <w:t xml:space="preserve">Переработкой сельхозпродукции занимаются 27 сельхозпредприятий, в которых 33 цеха: 1 цех по переработке молока, 13 цехов по переработке мяса, 7 пекарен, 4 мельницы, производятся мясные полуфабрикаты, копчености, молочные продукты, подсолнечное </w:t>
      </w:r>
      <w:r w:rsidRPr="00363AD9">
        <w:rPr>
          <w:rFonts w:ascii="Times New Roman" w:hAnsi="Times New Roman"/>
          <w:sz w:val="24"/>
          <w:szCs w:val="24"/>
        </w:rPr>
        <w:lastRenderedPageBreak/>
        <w:t>масло, макароны, крупы, рыба, овощные консервы. Объем переработки составил в 2016 году 36824 тонны на сумму 1400,5 млн. руб. или 102% к уровню 2015 года. В 7 предприятиях малой переработки за год направлено 4,0 млн. руб. на технологическое и техническое перевооружение.</w:t>
      </w:r>
    </w:p>
    <w:p w:rsidR="00C3465F" w:rsidRPr="00363AD9" w:rsidRDefault="00C3465F" w:rsidP="00C3465F">
      <w:pPr>
        <w:spacing w:after="0" w:line="240" w:lineRule="auto"/>
        <w:ind w:firstLine="709"/>
        <w:jc w:val="both"/>
        <w:rPr>
          <w:rFonts w:ascii="Times New Roman" w:hAnsi="Times New Roman"/>
          <w:sz w:val="24"/>
          <w:szCs w:val="24"/>
        </w:rPr>
      </w:pPr>
      <w:r w:rsidRPr="00363AD9">
        <w:rPr>
          <w:rFonts w:ascii="Times New Roman" w:hAnsi="Times New Roman"/>
          <w:sz w:val="24"/>
          <w:szCs w:val="24"/>
        </w:rPr>
        <w:t xml:space="preserve">В 2016 году грант на развитие семейной животноводческой фермы получил ИП Глава КФХ Гавриш А.Ф. В текущем году на развитие фермы направлено 10 млн. руб., из них 6 млн. руб. из бюджетов разных уровней и 4 млн. руб. собственных средств. </w:t>
      </w:r>
    </w:p>
    <w:p w:rsidR="00C3465F" w:rsidRPr="00363AD9" w:rsidRDefault="00C3465F" w:rsidP="00C3465F">
      <w:pPr>
        <w:spacing w:after="0" w:line="240" w:lineRule="auto"/>
        <w:ind w:firstLine="709"/>
        <w:jc w:val="both"/>
        <w:rPr>
          <w:rFonts w:ascii="Times New Roman" w:hAnsi="Times New Roman"/>
          <w:b/>
          <w:sz w:val="24"/>
          <w:szCs w:val="24"/>
        </w:rPr>
      </w:pPr>
      <w:r w:rsidRPr="00363AD9">
        <w:rPr>
          <w:rFonts w:ascii="Times New Roman" w:hAnsi="Times New Roman"/>
          <w:sz w:val="24"/>
          <w:szCs w:val="24"/>
        </w:rPr>
        <w:t>Ведется строительство семеноводческого комплекса в ООО «АК» Кургансемена». Идет монтаж оборудования. За 2016 год освоено 100 млн. руб. Введена оросительная система ЗАО «Картофель» на площади 410 га и освоено 70 млн. руб. за счет собственных средств.</w:t>
      </w:r>
    </w:p>
    <w:p w:rsidR="00C3465F" w:rsidRPr="00363AD9" w:rsidRDefault="00C3465F" w:rsidP="00C3465F">
      <w:pPr>
        <w:spacing w:after="0" w:line="240" w:lineRule="auto"/>
        <w:ind w:firstLine="709"/>
        <w:jc w:val="both"/>
        <w:rPr>
          <w:rFonts w:ascii="Times New Roman" w:hAnsi="Times New Roman"/>
          <w:sz w:val="24"/>
          <w:szCs w:val="24"/>
        </w:rPr>
      </w:pPr>
      <w:r w:rsidRPr="00363AD9">
        <w:rPr>
          <w:rFonts w:ascii="Times New Roman" w:hAnsi="Times New Roman"/>
          <w:sz w:val="24"/>
          <w:szCs w:val="24"/>
        </w:rPr>
        <w:t>В 2016 году в ООО «Куранагропродукт» запущен цех по производству 4 видов круп, идет строительство с монтажем оборудования цеха забоя и охлаждения свинины в ООО «Курганское».</w:t>
      </w:r>
    </w:p>
    <w:p w:rsidR="00C3465F" w:rsidRPr="00363AD9" w:rsidRDefault="00C3465F" w:rsidP="00C3465F">
      <w:pPr>
        <w:spacing w:after="0" w:line="240" w:lineRule="auto"/>
        <w:ind w:firstLine="709"/>
        <w:jc w:val="both"/>
        <w:rPr>
          <w:rFonts w:ascii="Times New Roman" w:hAnsi="Times New Roman"/>
          <w:sz w:val="24"/>
          <w:szCs w:val="24"/>
        </w:rPr>
      </w:pPr>
      <w:r w:rsidRPr="00363AD9">
        <w:rPr>
          <w:rFonts w:ascii="Times New Roman" w:hAnsi="Times New Roman"/>
          <w:sz w:val="24"/>
          <w:szCs w:val="24"/>
        </w:rPr>
        <w:t>Доля прибыльных предприятий сократилась до 71,4 % из-за низкого качества зерна и, соответственно низкой цены реализации.</w:t>
      </w:r>
    </w:p>
    <w:p w:rsidR="00C3465F" w:rsidRPr="00363AD9" w:rsidRDefault="00C3465F" w:rsidP="00C3465F">
      <w:pPr>
        <w:spacing w:after="0" w:line="240" w:lineRule="auto"/>
        <w:ind w:firstLine="709"/>
        <w:jc w:val="both"/>
        <w:rPr>
          <w:sz w:val="24"/>
          <w:szCs w:val="24"/>
        </w:rPr>
      </w:pPr>
    </w:p>
    <w:p w:rsidR="00C3465F" w:rsidRPr="00C3465F" w:rsidRDefault="00C3465F" w:rsidP="00C3465F">
      <w:pPr>
        <w:spacing w:after="0" w:line="240" w:lineRule="auto"/>
        <w:jc w:val="center"/>
        <w:rPr>
          <w:rFonts w:ascii="Times New Roman" w:eastAsia="Times New Roman" w:hAnsi="Times New Roman" w:cs="Times New Roman"/>
          <w:b/>
          <w:sz w:val="24"/>
          <w:szCs w:val="24"/>
        </w:rPr>
      </w:pPr>
      <w:r w:rsidRPr="00C3465F">
        <w:rPr>
          <w:rFonts w:ascii="Times New Roman" w:eastAsia="Times New Roman" w:hAnsi="Times New Roman" w:cs="Times New Roman"/>
          <w:b/>
          <w:bCs/>
          <w:sz w:val="24"/>
          <w:szCs w:val="24"/>
        </w:rPr>
        <w:t xml:space="preserve">Основные показатели прогноза </w:t>
      </w:r>
    </w:p>
    <w:p w:rsidR="00C3465F" w:rsidRPr="00C3465F" w:rsidRDefault="00C3465F" w:rsidP="00C3465F">
      <w:pPr>
        <w:spacing w:after="0" w:line="240" w:lineRule="auto"/>
        <w:jc w:val="center"/>
        <w:rPr>
          <w:rFonts w:ascii="Times New Roman" w:eastAsia="Times New Roman" w:hAnsi="Times New Roman" w:cs="Times New Roman"/>
          <w:b/>
          <w:sz w:val="24"/>
          <w:szCs w:val="24"/>
        </w:rPr>
      </w:pPr>
      <w:r w:rsidRPr="00C3465F">
        <w:rPr>
          <w:rFonts w:ascii="Times New Roman" w:eastAsia="Times New Roman" w:hAnsi="Times New Roman" w:cs="Times New Roman"/>
          <w:b/>
          <w:bCs/>
          <w:sz w:val="24"/>
          <w:szCs w:val="24"/>
        </w:rPr>
        <w:t>социально-экономического развития,</w:t>
      </w:r>
    </w:p>
    <w:p w:rsidR="00C3465F" w:rsidRPr="00C3465F" w:rsidRDefault="00C3465F" w:rsidP="00C3465F">
      <w:pPr>
        <w:spacing w:after="0" w:line="240" w:lineRule="auto"/>
        <w:jc w:val="center"/>
        <w:rPr>
          <w:rFonts w:ascii="Times New Roman" w:eastAsia="Times New Roman" w:hAnsi="Times New Roman" w:cs="Times New Roman"/>
          <w:b/>
          <w:sz w:val="24"/>
          <w:szCs w:val="24"/>
        </w:rPr>
      </w:pPr>
      <w:r w:rsidRPr="00C3465F">
        <w:rPr>
          <w:rFonts w:ascii="Times New Roman" w:eastAsia="Times New Roman" w:hAnsi="Times New Roman" w:cs="Times New Roman"/>
          <w:b/>
          <w:bCs/>
          <w:sz w:val="24"/>
          <w:szCs w:val="24"/>
        </w:rPr>
        <w:t>характеризующие эффективность реализации программы комплексного социально-экономического развития</w:t>
      </w:r>
    </w:p>
    <w:p w:rsidR="00974CC4" w:rsidRDefault="00974CC4" w:rsidP="00A36F05">
      <w:pPr>
        <w:ind w:left="1985"/>
        <w:rPr>
          <w:rFonts w:ascii="Times New Roman" w:hAnsi="Times New Roman" w:cs="Times New Roman"/>
          <w:b/>
          <w:color w:val="C00000"/>
          <w:sz w:val="24"/>
          <w:szCs w:val="24"/>
          <w:lang w:eastAsia="en-US"/>
        </w:rPr>
      </w:pPr>
    </w:p>
    <w:tbl>
      <w:tblPr>
        <w:tblStyle w:val="af"/>
        <w:tblW w:w="0" w:type="auto"/>
        <w:tblInd w:w="-34" w:type="dxa"/>
        <w:tblLook w:val="04A0"/>
      </w:tblPr>
      <w:tblGrid>
        <w:gridCol w:w="392"/>
        <w:gridCol w:w="3646"/>
        <w:gridCol w:w="1292"/>
        <w:gridCol w:w="855"/>
        <w:gridCol w:w="855"/>
        <w:gridCol w:w="855"/>
        <w:gridCol w:w="855"/>
        <w:gridCol w:w="855"/>
      </w:tblGrid>
      <w:tr w:rsidR="0098226E" w:rsidRPr="0098226E" w:rsidTr="00B44A9B">
        <w:tc>
          <w:tcPr>
            <w:tcW w:w="392" w:type="dxa"/>
          </w:tcPr>
          <w:p w:rsidR="0098226E" w:rsidRPr="0098226E" w:rsidRDefault="0098226E" w:rsidP="0098226E">
            <w:pPr>
              <w:jc w:val="both"/>
              <w:rPr>
                <w:rFonts w:ascii="Times New Roman" w:hAnsi="Times New Roman" w:cs="Times New Roman"/>
                <w:color w:val="000000" w:themeColor="text1"/>
                <w:sz w:val="24"/>
                <w:szCs w:val="24"/>
              </w:rPr>
            </w:pPr>
          </w:p>
        </w:tc>
        <w:tc>
          <w:tcPr>
            <w:tcW w:w="3646" w:type="dxa"/>
          </w:tcPr>
          <w:p w:rsidR="0098226E" w:rsidRPr="0098226E" w:rsidRDefault="0098226E" w:rsidP="00E076EE">
            <w:pPr>
              <w:jc w:val="center"/>
              <w:rPr>
                <w:rFonts w:ascii="Times New Roman" w:hAnsi="Times New Roman" w:cs="Times New Roman"/>
                <w:b/>
                <w:color w:val="C00000"/>
                <w:sz w:val="24"/>
                <w:szCs w:val="24"/>
              </w:rPr>
            </w:pPr>
            <w:r w:rsidRPr="0098226E">
              <w:rPr>
                <w:rFonts w:ascii="Times New Roman" w:hAnsi="Times New Roman" w:cs="Times New Roman"/>
                <w:sz w:val="24"/>
                <w:szCs w:val="24"/>
              </w:rPr>
              <w:t>Производство сельскохозяйственной продукции по всем категориям хозяйств</w:t>
            </w:r>
          </w:p>
        </w:tc>
        <w:tc>
          <w:tcPr>
            <w:tcW w:w="1292" w:type="dxa"/>
            <w:vAlign w:val="center"/>
          </w:tcPr>
          <w:p w:rsidR="0098226E" w:rsidRPr="0098226E" w:rsidRDefault="0098226E" w:rsidP="004470C4">
            <w:pPr>
              <w:jc w:val="center"/>
              <w:rPr>
                <w:rFonts w:ascii="Times New Roman" w:hAnsi="Times New Roman" w:cs="Times New Roman"/>
                <w:sz w:val="24"/>
                <w:szCs w:val="24"/>
              </w:rPr>
            </w:pPr>
            <w:r w:rsidRPr="0098226E">
              <w:rPr>
                <w:rFonts w:ascii="Times New Roman" w:hAnsi="Times New Roman" w:cs="Times New Roman"/>
                <w:sz w:val="24"/>
                <w:szCs w:val="24"/>
              </w:rPr>
              <w:t>Единица измерения</w:t>
            </w:r>
          </w:p>
        </w:tc>
        <w:tc>
          <w:tcPr>
            <w:tcW w:w="855" w:type="dxa"/>
            <w:vAlign w:val="center"/>
          </w:tcPr>
          <w:p w:rsidR="0098226E" w:rsidRPr="0098226E" w:rsidRDefault="0098226E" w:rsidP="0098226E">
            <w:pPr>
              <w:jc w:val="both"/>
              <w:rPr>
                <w:rFonts w:ascii="Times New Roman" w:hAnsi="Times New Roman" w:cs="Times New Roman"/>
                <w:sz w:val="24"/>
                <w:szCs w:val="24"/>
              </w:rPr>
            </w:pPr>
            <w:r w:rsidRPr="0098226E">
              <w:rPr>
                <w:rFonts w:ascii="Times New Roman" w:hAnsi="Times New Roman" w:cs="Times New Roman"/>
                <w:sz w:val="24"/>
                <w:szCs w:val="24"/>
              </w:rPr>
              <w:t>2012</w:t>
            </w:r>
            <w:r w:rsidR="003D6DDE">
              <w:rPr>
                <w:rFonts w:ascii="Times New Roman" w:hAnsi="Times New Roman" w:cs="Times New Roman"/>
                <w:sz w:val="24"/>
                <w:szCs w:val="24"/>
              </w:rPr>
              <w:t>г.</w:t>
            </w:r>
          </w:p>
        </w:tc>
        <w:tc>
          <w:tcPr>
            <w:tcW w:w="855" w:type="dxa"/>
            <w:vAlign w:val="center"/>
          </w:tcPr>
          <w:p w:rsidR="0098226E" w:rsidRPr="0098226E" w:rsidRDefault="0098226E" w:rsidP="0098226E">
            <w:pPr>
              <w:jc w:val="both"/>
              <w:rPr>
                <w:rFonts w:ascii="Times New Roman" w:hAnsi="Times New Roman" w:cs="Times New Roman"/>
                <w:sz w:val="24"/>
                <w:szCs w:val="24"/>
              </w:rPr>
            </w:pPr>
            <w:r w:rsidRPr="0098226E">
              <w:rPr>
                <w:rFonts w:ascii="Times New Roman" w:hAnsi="Times New Roman" w:cs="Times New Roman"/>
                <w:sz w:val="24"/>
                <w:szCs w:val="24"/>
              </w:rPr>
              <w:t>2013</w:t>
            </w:r>
            <w:r w:rsidR="003D6DDE">
              <w:rPr>
                <w:rFonts w:ascii="Times New Roman" w:hAnsi="Times New Roman" w:cs="Times New Roman"/>
                <w:sz w:val="24"/>
                <w:szCs w:val="24"/>
              </w:rPr>
              <w:t>г.</w:t>
            </w:r>
          </w:p>
        </w:tc>
        <w:tc>
          <w:tcPr>
            <w:tcW w:w="855" w:type="dxa"/>
            <w:vAlign w:val="center"/>
          </w:tcPr>
          <w:p w:rsidR="0098226E" w:rsidRPr="0098226E" w:rsidRDefault="0098226E" w:rsidP="0098226E">
            <w:pPr>
              <w:jc w:val="both"/>
              <w:rPr>
                <w:rFonts w:ascii="Times New Roman" w:hAnsi="Times New Roman" w:cs="Times New Roman"/>
                <w:sz w:val="24"/>
                <w:szCs w:val="24"/>
              </w:rPr>
            </w:pPr>
            <w:r w:rsidRPr="0098226E">
              <w:rPr>
                <w:rFonts w:ascii="Times New Roman" w:hAnsi="Times New Roman" w:cs="Times New Roman"/>
                <w:sz w:val="24"/>
                <w:szCs w:val="24"/>
              </w:rPr>
              <w:t>2014</w:t>
            </w:r>
            <w:r w:rsidR="003D6DDE">
              <w:rPr>
                <w:rFonts w:ascii="Times New Roman" w:hAnsi="Times New Roman" w:cs="Times New Roman"/>
                <w:sz w:val="24"/>
                <w:szCs w:val="24"/>
              </w:rPr>
              <w:t>г.</w:t>
            </w:r>
          </w:p>
        </w:tc>
        <w:tc>
          <w:tcPr>
            <w:tcW w:w="855" w:type="dxa"/>
            <w:vAlign w:val="center"/>
          </w:tcPr>
          <w:p w:rsidR="0098226E" w:rsidRPr="0098226E" w:rsidRDefault="0098226E" w:rsidP="0098226E">
            <w:pPr>
              <w:jc w:val="both"/>
              <w:rPr>
                <w:rFonts w:ascii="Times New Roman" w:hAnsi="Times New Roman" w:cs="Times New Roman"/>
                <w:sz w:val="24"/>
                <w:szCs w:val="24"/>
              </w:rPr>
            </w:pPr>
            <w:r w:rsidRPr="0098226E">
              <w:rPr>
                <w:rFonts w:ascii="Times New Roman" w:hAnsi="Times New Roman" w:cs="Times New Roman"/>
                <w:sz w:val="24"/>
                <w:szCs w:val="24"/>
              </w:rPr>
              <w:t>2015</w:t>
            </w:r>
            <w:r w:rsidR="003D6DDE">
              <w:rPr>
                <w:rFonts w:ascii="Times New Roman" w:hAnsi="Times New Roman" w:cs="Times New Roman"/>
                <w:sz w:val="24"/>
                <w:szCs w:val="24"/>
              </w:rPr>
              <w:t>г.</w:t>
            </w:r>
          </w:p>
        </w:tc>
        <w:tc>
          <w:tcPr>
            <w:tcW w:w="855" w:type="dxa"/>
            <w:vAlign w:val="center"/>
          </w:tcPr>
          <w:p w:rsidR="0098226E" w:rsidRPr="0098226E" w:rsidRDefault="0098226E" w:rsidP="0098226E">
            <w:pPr>
              <w:jc w:val="both"/>
              <w:rPr>
                <w:rFonts w:ascii="Times New Roman" w:hAnsi="Times New Roman" w:cs="Times New Roman"/>
                <w:sz w:val="24"/>
                <w:szCs w:val="24"/>
              </w:rPr>
            </w:pPr>
            <w:r w:rsidRPr="0098226E">
              <w:rPr>
                <w:rFonts w:ascii="Times New Roman" w:hAnsi="Times New Roman" w:cs="Times New Roman"/>
                <w:sz w:val="24"/>
                <w:szCs w:val="24"/>
              </w:rPr>
              <w:t>2016</w:t>
            </w:r>
            <w:r w:rsidR="003D6DDE">
              <w:rPr>
                <w:rFonts w:ascii="Times New Roman" w:hAnsi="Times New Roman" w:cs="Times New Roman"/>
                <w:sz w:val="24"/>
                <w:szCs w:val="24"/>
              </w:rPr>
              <w:t>г.</w:t>
            </w:r>
          </w:p>
        </w:tc>
      </w:tr>
      <w:tr w:rsidR="003D6DDE" w:rsidRPr="0098226E" w:rsidTr="00B44A9B">
        <w:tc>
          <w:tcPr>
            <w:tcW w:w="392" w:type="dxa"/>
          </w:tcPr>
          <w:p w:rsidR="0098226E" w:rsidRPr="0098226E" w:rsidRDefault="0098226E" w:rsidP="0098226E">
            <w:pPr>
              <w:jc w:val="both"/>
              <w:rPr>
                <w:rFonts w:ascii="Times New Roman" w:hAnsi="Times New Roman" w:cs="Times New Roman"/>
                <w:color w:val="000000" w:themeColor="text1"/>
                <w:sz w:val="24"/>
                <w:szCs w:val="24"/>
              </w:rPr>
            </w:pPr>
            <w:r w:rsidRPr="0098226E">
              <w:rPr>
                <w:rFonts w:ascii="Times New Roman" w:hAnsi="Times New Roman" w:cs="Times New Roman"/>
                <w:color w:val="000000" w:themeColor="text1"/>
                <w:sz w:val="24"/>
                <w:szCs w:val="24"/>
              </w:rPr>
              <w:t>1</w:t>
            </w:r>
          </w:p>
        </w:tc>
        <w:tc>
          <w:tcPr>
            <w:tcW w:w="3646" w:type="dxa"/>
          </w:tcPr>
          <w:p w:rsidR="0098226E" w:rsidRPr="0098226E" w:rsidRDefault="0098226E" w:rsidP="0098226E">
            <w:pPr>
              <w:jc w:val="both"/>
              <w:rPr>
                <w:rFonts w:ascii="Times New Roman" w:hAnsi="Times New Roman" w:cs="Times New Roman"/>
                <w:sz w:val="24"/>
                <w:szCs w:val="24"/>
              </w:rPr>
            </w:pPr>
            <w:r w:rsidRPr="0098226E">
              <w:rPr>
                <w:rFonts w:ascii="Times New Roman" w:hAnsi="Times New Roman" w:cs="Times New Roman"/>
                <w:sz w:val="24"/>
                <w:szCs w:val="24"/>
              </w:rPr>
              <w:t>Зерна (в весе после доработки)</w:t>
            </w:r>
          </w:p>
        </w:tc>
        <w:tc>
          <w:tcPr>
            <w:tcW w:w="1292" w:type="dxa"/>
          </w:tcPr>
          <w:p w:rsidR="0098226E" w:rsidRPr="0098226E" w:rsidRDefault="0098226E" w:rsidP="0098226E">
            <w:pPr>
              <w:jc w:val="both"/>
              <w:rPr>
                <w:rFonts w:ascii="Times New Roman" w:hAnsi="Times New Roman" w:cs="Times New Roman"/>
                <w:sz w:val="24"/>
                <w:szCs w:val="24"/>
              </w:rPr>
            </w:pPr>
            <w:r w:rsidRPr="0098226E">
              <w:rPr>
                <w:rFonts w:ascii="Times New Roman" w:hAnsi="Times New Roman" w:cs="Times New Roman"/>
                <w:sz w:val="24"/>
                <w:szCs w:val="24"/>
              </w:rPr>
              <w:t>тыс. тонн</w:t>
            </w:r>
          </w:p>
        </w:tc>
        <w:tc>
          <w:tcPr>
            <w:tcW w:w="855" w:type="dxa"/>
          </w:tcPr>
          <w:p w:rsidR="0098226E" w:rsidRPr="0098226E" w:rsidRDefault="0098226E" w:rsidP="008E5397">
            <w:pPr>
              <w:jc w:val="center"/>
              <w:rPr>
                <w:rFonts w:ascii="Times New Roman" w:hAnsi="Times New Roman" w:cs="Times New Roman"/>
                <w:sz w:val="24"/>
                <w:szCs w:val="24"/>
              </w:rPr>
            </w:pPr>
            <w:r w:rsidRPr="0098226E">
              <w:rPr>
                <w:rFonts w:ascii="Times New Roman" w:hAnsi="Times New Roman" w:cs="Times New Roman"/>
                <w:sz w:val="24"/>
                <w:szCs w:val="24"/>
              </w:rPr>
              <w:t>41,1</w:t>
            </w:r>
          </w:p>
        </w:tc>
        <w:tc>
          <w:tcPr>
            <w:tcW w:w="855" w:type="dxa"/>
          </w:tcPr>
          <w:p w:rsidR="0098226E" w:rsidRPr="0098226E" w:rsidRDefault="0098226E" w:rsidP="008E5397">
            <w:pPr>
              <w:jc w:val="center"/>
              <w:rPr>
                <w:rFonts w:ascii="Times New Roman" w:hAnsi="Times New Roman" w:cs="Times New Roman"/>
                <w:sz w:val="24"/>
                <w:szCs w:val="24"/>
              </w:rPr>
            </w:pPr>
            <w:r w:rsidRPr="0098226E">
              <w:rPr>
                <w:rFonts w:ascii="Times New Roman" w:hAnsi="Times New Roman" w:cs="Times New Roman"/>
                <w:sz w:val="24"/>
                <w:szCs w:val="24"/>
              </w:rPr>
              <w:t>89,4</w:t>
            </w:r>
          </w:p>
        </w:tc>
        <w:tc>
          <w:tcPr>
            <w:tcW w:w="855" w:type="dxa"/>
          </w:tcPr>
          <w:p w:rsidR="0098226E" w:rsidRPr="0098226E" w:rsidRDefault="0098226E" w:rsidP="008E5397">
            <w:pPr>
              <w:jc w:val="center"/>
              <w:rPr>
                <w:rFonts w:ascii="Times New Roman" w:hAnsi="Times New Roman" w:cs="Times New Roman"/>
                <w:sz w:val="24"/>
                <w:szCs w:val="24"/>
              </w:rPr>
            </w:pPr>
            <w:r w:rsidRPr="0098226E">
              <w:rPr>
                <w:rFonts w:ascii="Times New Roman" w:hAnsi="Times New Roman" w:cs="Times New Roman"/>
                <w:sz w:val="24"/>
                <w:szCs w:val="24"/>
              </w:rPr>
              <w:t>66,2</w:t>
            </w:r>
          </w:p>
        </w:tc>
        <w:tc>
          <w:tcPr>
            <w:tcW w:w="855" w:type="dxa"/>
            <w:vAlign w:val="center"/>
          </w:tcPr>
          <w:p w:rsidR="0098226E" w:rsidRPr="0098226E" w:rsidRDefault="0098226E" w:rsidP="008E5397">
            <w:pPr>
              <w:jc w:val="center"/>
              <w:rPr>
                <w:rFonts w:ascii="Times New Roman" w:hAnsi="Times New Roman" w:cs="Times New Roman"/>
                <w:sz w:val="24"/>
                <w:szCs w:val="24"/>
              </w:rPr>
            </w:pPr>
            <w:r w:rsidRPr="0098226E">
              <w:rPr>
                <w:rFonts w:ascii="Times New Roman" w:hAnsi="Times New Roman" w:cs="Times New Roman"/>
                <w:sz w:val="24"/>
                <w:szCs w:val="24"/>
              </w:rPr>
              <w:t>97,4</w:t>
            </w:r>
          </w:p>
        </w:tc>
        <w:tc>
          <w:tcPr>
            <w:tcW w:w="855" w:type="dxa"/>
            <w:vAlign w:val="center"/>
          </w:tcPr>
          <w:p w:rsidR="0098226E" w:rsidRPr="0098226E" w:rsidRDefault="0098226E" w:rsidP="008E5397">
            <w:pPr>
              <w:jc w:val="center"/>
              <w:rPr>
                <w:rFonts w:ascii="Times New Roman" w:hAnsi="Times New Roman" w:cs="Times New Roman"/>
                <w:sz w:val="24"/>
                <w:szCs w:val="24"/>
              </w:rPr>
            </w:pPr>
            <w:r w:rsidRPr="0098226E">
              <w:rPr>
                <w:rFonts w:ascii="Times New Roman" w:hAnsi="Times New Roman" w:cs="Times New Roman"/>
                <w:sz w:val="24"/>
                <w:szCs w:val="24"/>
              </w:rPr>
              <w:t>106,2</w:t>
            </w:r>
          </w:p>
        </w:tc>
      </w:tr>
      <w:tr w:rsidR="003D6DDE" w:rsidRPr="0098226E" w:rsidTr="00B44A9B">
        <w:tc>
          <w:tcPr>
            <w:tcW w:w="392" w:type="dxa"/>
          </w:tcPr>
          <w:p w:rsidR="0098226E" w:rsidRPr="0098226E" w:rsidRDefault="0098226E" w:rsidP="0098226E">
            <w:pPr>
              <w:jc w:val="both"/>
              <w:rPr>
                <w:rFonts w:ascii="Times New Roman" w:hAnsi="Times New Roman" w:cs="Times New Roman"/>
                <w:color w:val="000000" w:themeColor="text1"/>
                <w:sz w:val="24"/>
                <w:szCs w:val="24"/>
              </w:rPr>
            </w:pPr>
            <w:r w:rsidRPr="0098226E">
              <w:rPr>
                <w:rFonts w:ascii="Times New Roman" w:hAnsi="Times New Roman" w:cs="Times New Roman"/>
                <w:color w:val="000000" w:themeColor="text1"/>
                <w:sz w:val="24"/>
                <w:szCs w:val="24"/>
              </w:rPr>
              <w:t>2</w:t>
            </w:r>
          </w:p>
        </w:tc>
        <w:tc>
          <w:tcPr>
            <w:tcW w:w="3646" w:type="dxa"/>
          </w:tcPr>
          <w:p w:rsidR="0098226E" w:rsidRPr="0098226E" w:rsidRDefault="0098226E" w:rsidP="0098226E">
            <w:pPr>
              <w:jc w:val="both"/>
              <w:rPr>
                <w:rFonts w:ascii="Times New Roman" w:hAnsi="Times New Roman" w:cs="Times New Roman"/>
                <w:sz w:val="24"/>
                <w:szCs w:val="24"/>
              </w:rPr>
            </w:pPr>
            <w:r w:rsidRPr="0098226E">
              <w:rPr>
                <w:rFonts w:ascii="Times New Roman" w:hAnsi="Times New Roman" w:cs="Times New Roman"/>
                <w:sz w:val="24"/>
                <w:szCs w:val="24"/>
              </w:rPr>
              <w:t>Картофеля</w:t>
            </w:r>
          </w:p>
        </w:tc>
        <w:tc>
          <w:tcPr>
            <w:tcW w:w="1292" w:type="dxa"/>
          </w:tcPr>
          <w:p w:rsidR="0098226E" w:rsidRPr="0098226E" w:rsidRDefault="0098226E" w:rsidP="0098226E">
            <w:pPr>
              <w:jc w:val="both"/>
              <w:rPr>
                <w:rFonts w:ascii="Times New Roman" w:hAnsi="Times New Roman" w:cs="Times New Roman"/>
                <w:sz w:val="24"/>
                <w:szCs w:val="24"/>
              </w:rPr>
            </w:pPr>
            <w:r w:rsidRPr="0098226E">
              <w:rPr>
                <w:rFonts w:ascii="Times New Roman" w:hAnsi="Times New Roman" w:cs="Times New Roman"/>
                <w:sz w:val="24"/>
                <w:szCs w:val="24"/>
              </w:rPr>
              <w:t>тыс. тонн</w:t>
            </w:r>
          </w:p>
        </w:tc>
        <w:tc>
          <w:tcPr>
            <w:tcW w:w="855" w:type="dxa"/>
          </w:tcPr>
          <w:p w:rsidR="0098226E" w:rsidRPr="0098226E" w:rsidRDefault="0098226E" w:rsidP="008E5397">
            <w:pPr>
              <w:jc w:val="center"/>
              <w:rPr>
                <w:rFonts w:ascii="Times New Roman" w:hAnsi="Times New Roman" w:cs="Times New Roman"/>
                <w:sz w:val="24"/>
                <w:szCs w:val="24"/>
              </w:rPr>
            </w:pPr>
            <w:r w:rsidRPr="0098226E">
              <w:rPr>
                <w:rFonts w:ascii="Times New Roman" w:hAnsi="Times New Roman" w:cs="Times New Roman"/>
                <w:sz w:val="24"/>
                <w:szCs w:val="24"/>
              </w:rPr>
              <w:t>48,7</w:t>
            </w:r>
          </w:p>
        </w:tc>
        <w:tc>
          <w:tcPr>
            <w:tcW w:w="855" w:type="dxa"/>
          </w:tcPr>
          <w:p w:rsidR="0098226E" w:rsidRPr="0098226E" w:rsidRDefault="0098226E" w:rsidP="008E5397">
            <w:pPr>
              <w:jc w:val="center"/>
              <w:rPr>
                <w:rFonts w:ascii="Times New Roman" w:hAnsi="Times New Roman" w:cs="Times New Roman"/>
                <w:sz w:val="24"/>
                <w:szCs w:val="24"/>
              </w:rPr>
            </w:pPr>
            <w:r w:rsidRPr="0098226E">
              <w:rPr>
                <w:rFonts w:ascii="Times New Roman" w:hAnsi="Times New Roman" w:cs="Times New Roman"/>
                <w:sz w:val="24"/>
                <w:szCs w:val="24"/>
              </w:rPr>
              <w:t>56,5</w:t>
            </w:r>
          </w:p>
        </w:tc>
        <w:tc>
          <w:tcPr>
            <w:tcW w:w="855" w:type="dxa"/>
          </w:tcPr>
          <w:p w:rsidR="0098226E" w:rsidRPr="0098226E" w:rsidRDefault="0098226E" w:rsidP="008E5397">
            <w:pPr>
              <w:jc w:val="center"/>
              <w:rPr>
                <w:rFonts w:ascii="Times New Roman" w:hAnsi="Times New Roman" w:cs="Times New Roman"/>
                <w:sz w:val="24"/>
                <w:szCs w:val="24"/>
              </w:rPr>
            </w:pPr>
            <w:r w:rsidRPr="0098226E">
              <w:rPr>
                <w:rFonts w:ascii="Times New Roman" w:hAnsi="Times New Roman" w:cs="Times New Roman"/>
                <w:sz w:val="24"/>
                <w:szCs w:val="24"/>
              </w:rPr>
              <w:t>50,7</w:t>
            </w:r>
          </w:p>
        </w:tc>
        <w:tc>
          <w:tcPr>
            <w:tcW w:w="855" w:type="dxa"/>
            <w:vAlign w:val="center"/>
          </w:tcPr>
          <w:p w:rsidR="0098226E" w:rsidRPr="0098226E" w:rsidRDefault="0098226E" w:rsidP="008E5397">
            <w:pPr>
              <w:jc w:val="center"/>
              <w:rPr>
                <w:rFonts w:ascii="Times New Roman" w:hAnsi="Times New Roman" w:cs="Times New Roman"/>
                <w:sz w:val="24"/>
                <w:szCs w:val="24"/>
              </w:rPr>
            </w:pPr>
            <w:r w:rsidRPr="0098226E">
              <w:rPr>
                <w:rFonts w:ascii="Times New Roman" w:hAnsi="Times New Roman" w:cs="Times New Roman"/>
                <w:sz w:val="24"/>
                <w:szCs w:val="24"/>
              </w:rPr>
              <w:t>59,7</w:t>
            </w:r>
          </w:p>
        </w:tc>
        <w:tc>
          <w:tcPr>
            <w:tcW w:w="855" w:type="dxa"/>
            <w:vAlign w:val="center"/>
          </w:tcPr>
          <w:p w:rsidR="0098226E" w:rsidRPr="0098226E" w:rsidRDefault="0098226E" w:rsidP="008E5397">
            <w:pPr>
              <w:jc w:val="center"/>
              <w:rPr>
                <w:rFonts w:ascii="Times New Roman" w:hAnsi="Times New Roman" w:cs="Times New Roman"/>
                <w:sz w:val="24"/>
                <w:szCs w:val="24"/>
              </w:rPr>
            </w:pPr>
            <w:r w:rsidRPr="0098226E">
              <w:rPr>
                <w:rFonts w:ascii="Times New Roman" w:hAnsi="Times New Roman" w:cs="Times New Roman"/>
                <w:sz w:val="24"/>
                <w:szCs w:val="24"/>
              </w:rPr>
              <w:t>58,7</w:t>
            </w:r>
          </w:p>
        </w:tc>
      </w:tr>
      <w:tr w:rsidR="003D6DDE" w:rsidRPr="0098226E" w:rsidTr="00B44A9B">
        <w:tc>
          <w:tcPr>
            <w:tcW w:w="392" w:type="dxa"/>
          </w:tcPr>
          <w:p w:rsidR="0098226E" w:rsidRPr="0098226E" w:rsidRDefault="0098226E" w:rsidP="0098226E">
            <w:pPr>
              <w:jc w:val="both"/>
              <w:rPr>
                <w:rFonts w:ascii="Times New Roman" w:hAnsi="Times New Roman" w:cs="Times New Roman"/>
                <w:color w:val="000000" w:themeColor="text1"/>
                <w:sz w:val="24"/>
                <w:szCs w:val="24"/>
              </w:rPr>
            </w:pPr>
            <w:r w:rsidRPr="0098226E">
              <w:rPr>
                <w:rFonts w:ascii="Times New Roman" w:hAnsi="Times New Roman" w:cs="Times New Roman"/>
                <w:color w:val="000000" w:themeColor="text1"/>
                <w:sz w:val="24"/>
                <w:szCs w:val="24"/>
              </w:rPr>
              <w:t>3</w:t>
            </w:r>
          </w:p>
        </w:tc>
        <w:tc>
          <w:tcPr>
            <w:tcW w:w="3646" w:type="dxa"/>
          </w:tcPr>
          <w:p w:rsidR="0098226E" w:rsidRPr="0098226E" w:rsidRDefault="0098226E" w:rsidP="0098226E">
            <w:pPr>
              <w:jc w:val="both"/>
              <w:rPr>
                <w:rFonts w:ascii="Times New Roman" w:hAnsi="Times New Roman" w:cs="Times New Roman"/>
                <w:sz w:val="24"/>
                <w:szCs w:val="24"/>
              </w:rPr>
            </w:pPr>
            <w:r w:rsidRPr="0098226E">
              <w:rPr>
                <w:rFonts w:ascii="Times New Roman" w:hAnsi="Times New Roman" w:cs="Times New Roman"/>
                <w:sz w:val="24"/>
                <w:szCs w:val="24"/>
              </w:rPr>
              <w:t>Овощей</w:t>
            </w:r>
          </w:p>
        </w:tc>
        <w:tc>
          <w:tcPr>
            <w:tcW w:w="1292" w:type="dxa"/>
          </w:tcPr>
          <w:p w:rsidR="0098226E" w:rsidRPr="0098226E" w:rsidRDefault="0098226E" w:rsidP="0098226E">
            <w:pPr>
              <w:jc w:val="both"/>
              <w:rPr>
                <w:rFonts w:ascii="Times New Roman" w:hAnsi="Times New Roman" w:cs="Times New Roman"/>
                <w:sz w:val="24"/>
                <w:szCs w:val="24"/>
              </w:rPr>
            </w:pPr>
            <w:r w:rsidRPr="0098226E">
              <w:rPr>
                <w:rFonts w:ascii="Times New Roman" w:hAnsi="Times New Roman" w:cs="Times New Roman"/>
                <w:sz w:val="24"/>
                <w:szCs w:val="24"/>
              </w:rPr>
              <w:t>тыс. тонн</w:t>
            </w:r>
          </w:p>
        </w:tc>
        <w:tc>
          <w:tcPr>
            <w:tcW w:w="855" w:type="dxa"/>
          </w:tcPr>
          <w:p w:rsidR="0098226E" w:rsidRPr="0098226E" w:rsidRDefault="0098226E" w:rsidP="008E5397">
            <w:pPr>
              <w:jc w:val="center"/>
              <w:rPr>
                <w:rFonts w:ascii="Times New Roman" w:hAnsi="Times New Roman" w:cs="Times New Roman"/>
                <w:sz w:val="24"/>
                <w:szCs w:val="24"/>
              </w:rPr>
            </w:pPr>
            <w:r w:rsidRPr="0098226E">
              <w:rPr>
                <w:rFonts w:ascii="Times New Roman" w:hAnsi="Times New Roman" w:cs="Times New Roman"/>
                <w:sz w:val="24"/>
                <w:szCs w:val="24"/>
              </w:rPr>
              <w:t>41,9</w:t>
            </w:r>
          </w:p>
        </w:tc>
        <w:tc>
          <w:tcPr>
            <w:tcW w:w="855" w:type="dxa"/>
          </w:tcPr>
          <w:p w:rsidR="0098226E" w:rsidRPr="0098226E" w:rsidRDefault="0098226E" w:rsidP="008E5397">
            <w:pPr>
              <w:jc w:val="center"/>
              <w:rPr>
                <w:rFonts w:ascii="Times New Roman" w:hAnsi="Times New Roman" w:cs="Times New Roman"/>
                <w:sz w:val="24"/>
                <w:szCs w:val="24"/>
              </w:rPr>
            </w:pPr>
            <w:r w:rsidRPr="0098226E">
              <w:rPr>
                <w:rFonts w:ascii="Times New Roman" w:hAnsi="Times New Roman" w:cs="Times New Roman"/>
                <w:sz w:val="24"/>
                <w:szCs w:val="24"/>
              </w:rPr>
              <w:t>50,2</w:t>
            </w:r>
          </w:p>
        </w:tc>
        <w:tc>
          <w:tcPr>
            <w:tcW w:w="855" w:type="dxa"/>
          </w:tcPr>
          <w:p w:rsidR="0098226E" w:rsidRPr="0098226E" w:rsidRDefault="0098226E" w:rsidP="008E5397">
            <w:pPr>
              <w:jc w:val="center"/>
              <w:rPr>
                <w:rFonts w:ascii="Times New Roman" w:hAnsi="Times New Roman" w:cs="Times New Roman"/>
                <w:sz w:val="24"/>
                <w:szCs w:val="24"/>
              </w:rPr>
            </w:pPr>
            <w:r w:rsidRPr="0098226E">
              <w:rPr>
                <w:rFonts w:ascii="Times New Roman" w:hAnsi="Times New Roman" w:cs="Times New Roman"/>
                <w:sz w:val="24"/>
                <w:szCs w:val="24"/>
              </w:rPr>
              <w:t>43,1</w:t>
            </w:r>
          </w:p>
        </w:tc>
        <w:tc>
          <w:tcPr>
            <w:tcW w:w="855" w:type="dxa"/>
            <w:vAlign w:val="center"/>
          </w:tcPr>
          <w:p w:rsidR="0098226E" w:rsidRPr="0098226E" w:rsidRDefault="0098226E" w:rsidP="008E5397">
            <w:pPr>
              <w:jc w:val="center"/>
              <w:rPr>
                <w:rFonts w:ascii="Times New Roman" w:hAnsi="Times New Roman" w:cs="Times New Roman"/>
                <w:sz w:val="24"/>
                <w:szCs w:val="24"/>
              </w:rPr>
            </w:pPr>
            <w:r w:rsidRPr="0098226E">
              <w:rPr>
                <w:rFonts w:ascii="Times New Roman" w:hAnsi="Times New Roman" w:cs="Times New Roman"/>
                <w:sz w:val="24"/>
                <w:szCs w:val="24"/>
              </w:rPr>
              <w:t>50,8</w:t>
            </w:r>
          </w:p>
        </w:tc>
        <w:tc>
          <w:tcPr>
            <w:tcW w:w="855" w:type="dxa"/>
            <w:vAlign w:val="center"/>
          </w:tcPr>
          <w:p w:rsidR="0098226E" w:rsidRPr="0098226E" w:rsidRDefault="0098226E" w:rsidP="008E5397">
            <w:pPr>
              <w:jc w:val="center"/>
              <w:rPr>
                <w:rFonts w:ascii="Times New Roman" w:hAnsi="Times New Roman" w:cs="Times New Roman"/>
                <w:sz w:val="24"/>
                <w:szCs w:val="24"/>
              </w:rPr>
            </w:pPr>
            <w:r w:rsidRPr="0098226E">
              <w:rPr>
                <w:rFonts w:ascii="Times New Roman" w:hAnsi="Times New Roman" w:cs="Times New Roman"/>
                <w:sz w:val="24"/>
                <w:szCs w:val="24"/>
              </w:rPr>
              <w:t>50,3</w:t>
            </w:r>
          </w:p>
        </w:tc>
      </w:tr>
      <w:tr w:rsidR="003D6DDE" w:rsidRPr="0098226E" w:rsidTr="00B44A9B">
        <w:tc>
          <w:tcPr>
            <w:tcW w:w="392" w:type="dxa"/>
          </w:tcPr>
          <w:p w:rsidR="0098226E" w:rsidRPr="0098226E" w:rsidRDefault="0098226E" w:rsidP="0098226E">
            <w:pPr>
              <w:jc w:val="both"/>
              <w:rPr>
                <w:rFonts w:ascii="Times New Roman" w:hAnsi="Times New Roman" w:cs="Times New Roman"/>
                <w:color w:val="000000" w:themeColor="text1"/>
                <w:sz w:val="24"/>
                <w:szCs w:val="24"/>
              </w:rPr>
            </w:pPr>
            <w:r w:rsidRPr="0098226E">
              <w:rPr>
                <w:rFonts w:ascii="Times New Roman" w:hAnsi="Times New Roman" w:cs="Times New Roman"/>
                <w:color w:val="000000" w:themeColor="text1"/>
                <w:sz w:val="24"/>
                <w:szCs w:val="24"/>
              </w:rPr>
              <w:t>4</w:t>
            </w:r>
          </w:p>
        </w:tc>
        <w:tc>
          <w:tcPr>
            <w:tcW w:w="3646" w:type="dxa"/>
          </w:tcPr>
          <w:p w:rsidR="0098226E" w:rsidRPr="0098226E" w:rsidRDefault="0098226E" w:rsidP="0098226E">
            <w:pPr>
              <w:jc w:val="both"/>
              <w:rPr>
                <w:rFonts w:ascii="Times New Roman" w:hAnsi="Times New Roman" w:cs="Times New Roman"/>
                <w:sz w:val="24"/>
                <w:szCs w:val="24"/>
              </w:rPr>
            </w:pPr>
            <w:r w:rsidRPr="0098226E">
              <w:rPr>
                <w:rFonts w:ascii="Times New Roman" w:hAnsi="Times New Roman" w:cs="Times New Roman"/>
                <w:sz w:val="24"/>
                <w:szCs w:val="24"/>
              </w:rPr>
              <w:t>Скота и птицы (в живом весе)</w:t>
            </w:r>
          </w:p>
        </w:tc>
        <w:tc>
          <w:tcPr>
            <w:tcW w:w="1292" w:type="dxa"/>
          </w:tcPr>
          <w:p w:rsidR="0098226E" w:rsidRPr="0098226E" w:rsidRDefault="0098226E" w:rsidP="0098226E">
            <w:pPr>
              <w:jc w:val="both"/>
              <w:rPr>
                <w:rFonts w:ascii="Times New Roman" w:hAnsi="Times New Roman" w:cs="Times New Roman"/>
                <w:sz w:val="24"/>
                <w:szCs w:val="24"/>
              </w:rPr>
            </w:pPr>
            <w:r w:rsidRPr="0098226E">
              <w:rPr>
                <w:rFonts w:ascii="Times New Roman" w:hAnsi="Times New Roman" w:cs="Times New Roman"/>
                <w:sz w:val="24"/>
                <w:szCs w:val="24"/>
              </w:rPr>
              <w:t>тыс. тонн</w:t>
            </w:r>
          </w:p>
        </w:tc>
        <w:tc>
          <w:tcPr>
            <w:tcW w:w="855" w:type="dxa"/>
          </w:tcPr>
          <w:p w:rsidR="0098226E" w:rsidRPr="0098226E" w:rsidRDefault="0098226E" w:rsidP="008E5397">
            <w:pPr>
              <w:jc w:val="center"/>
              <w:rPr>
                <w:rFonts w:ascii="Times New Roman" w:hAnsi="Times New Roman" w:cs="Times New Roman"/>
                <w:sz w:val="24"/>
                <w:szCs w:val="24"/>
              </w:rPr>
            </w:pPr>
            <w:r w:rsidRPr="0098226E">
              <w:rPr>
                <w:rFonts w:ascii="Times New Roman" w:hAnsi="Times New Roman" w:cs="Times New Roman"/>
                <w:sz w:val="24"/>
                <w:szCs w:val="24"/>
              </w:rPr>
              <w:t>13,0</w:t>
            </w:r>
          </w:p>
        </w:tc>
        <w:tc>
          <w:tcPr>
            <w:tcW w:w="855" w:type="dxa"/>
          </w:tcPr>
          <w:p w:rsidR="0098226E" w:rsidRPr="0098226E" w:rsidRDefault="0098226E" w:rsidP="008E5397">
            <w:pPr>
              <w:jc w:val="center"/>
              <w:rPr>
                <w:rFonts w:ascii="Times New Roman" w:hAnsi="Times New Roman" w:cs="Times New Roman"/>
                <w:sz w:val="24"/>
                <w:szCs w:val="24"/>
              </w:rPr>
            </w:pPr>
            <w:r w:rsidRPr="0098226E">
              <w:rPr>
                <w:rFonts w:ascii="Times New Roman" w:hAnsi="Times New Roman" w:cs="Times New Roman"/>
                <w:sz w:val="24"/>
                <w:szCs w:val="24"/>
              </w:rPr>
              <w:t>15,2</w:t>
            </w:r>
          </w:p>
        </w:tc>
        <w:tc>
          <w:tcPr>
            <w:tcW w:w="855" w:type="dxa"/>
          </w:tcPr>
          <w:p w:rsidR="0098226E" w:rsidRPr="0098226E" w:rsidRDefault="0098226E" w:rsidP="008E5397">
            <w:pPr>
              <w:jc w:val="center"/>
              <w:rPr>
                <w:rFonts w:ascii="Times New Roman" w:hAnsi="Times New Roman" w:cs="Times New Roman"/>
                <w:sz w:val="24"/>
                <w:szCs w:val="24"/>
              </w:rPr>
            </w:pPr>
            <w:r w:rsidRPr="0098226E">
              <w:rPr>
                <w:rFonts w:ascii="Times New Roman" w:hAnsi="Times New Roman" w:cs="Times New Roman"/>
                <w:sz w:val="24"/>
                <w:szCs w:val="24"/>
              </w:rPr>
              <w:t>16,2</w:t>
            </w:r>
          </w:p>
        </w:tc>
        <w:tc>
          <w:tcPr>
            <w:tcW w:w="855" w:type="dxa"/>
            <w:vAlign w:val="center"/>
          </w:tcPr>
          <w:p w:rsidR="0098226E" w:rsidRPr="0098226E" w:rsidRDefault="0098226E" w:rsidP="008E5397">
            <w:pPr>
              <w:jc w:val="center"/>
              <w:rPr>
                <w:rFonts w:ascii="Times New Roman" w:hAnsi="Times New Roman" w:cs="Times New Roman"/>
                <w:sz w:val="24"/>
                <w:szCs w:val="24"/>
              </w:rPr>
            </w:pPr>
            <w:r w:rsidRPr="0098226E">
              <w:rPr>
                <w:rFonts w:ascii="Times New Roman" w:hAnsi="Times New Roman" w:cs="Times New Roman"/>
                <w:sz w:val="24"/>
                <w:szCs w:val="24"/>
              </w:rPr>
              <w:t>16,4</w:t>
            </w:r>
          </w:p>
        </w:tc>
        <w:tc>
          <w:tcPr>
            <w:tcW w:w="855" w:type="dxa"/>
            <w:vAlign w:val="center"/>
          </w:tcPr>
          <w:p w:rsidR="0098226E" w:rsidRPr="0098226E" w:rsidRDefault="0098226E" w:rsidP="008E5397">
            <w:pPr>
              <w:jc w:val="center"/>
              <w:rPr>
                <w:rFonts w:ascii="Times New Roman" w:hAnsi="Times New Roman" w:cs="Times New Roman"/>
                <w:sz w:val="24"/>
                <w:szCs w:val="24"/>
              </w:rPr>
            </w:pPr>
            <w:r w:rsidRPr="0098226E">
              <w:rPr>
                <w:rFonts w:ascii="Times New Roman" w:hAnsi="Times New Roman" w:cs="Times New Roman"/>
                <w:sz w:val="24"/>
                <w:szCs w:val="24"/>
              </w:rPr>
              <w:t>17,2</w:t>
            </w:r>
          </w:p>
        </w:tc>
      </w:tr>
      <w:tr w:rsidR="003D6DDE" w:rsidRPr="0098226E" w:rsidTr="00B44A9B">
        <w:tc>
          <w:tcPr>
            <w:tcW w:w="392" w:type="dxa"/>
          </w:tcPr>
          <w:p w:rsidR="0098226E" w:rsidRPr="0098226E" w:rsidRDefault="0098226E" w:rsidP="0098226E">
            <w:pPr>
              <w:jc w:val="both"/>
              <w:rPr>
                <w:rFonts w:ascii="Times New Roman" w:hAnsi="Times New Roman" w:cs="Times New Roman"/>
                <w:color w:val="000000" w:themeColor="text1"/>
                <w:sz w:val="24"/>
                <w:szCs w:val="24"/>
              </w:rPr>
            </w:pPr>
            <w:r w:rsidRPr="0098226E">
              <w:rPr>
                <w:rFonts w:ascii="Times New Roman" w:hAnsi="Times New Roman" w:cs="Times New Roman"/>
                <w:color w:val="000000" w:themeColor="text1"/>
                <w:sz w:val="24"/>
                <w:szCs w:val="24"/>
              </w:rPr>
              <w:t>5</w:t>
            </w:r>
          </w:p>
        </w:tc>
        <w:tc>
          <w:tcPr>
            <w:tcW w:w="3646" w:type="dxa"/>
          </w:tcPr>
          <w:p w:rsidR="0098226E" w:rsidRPr="0098226E" w:rsidRDefault="0098226E" w:rsidP="0098226E">
            <w:pPr>
              <w:jc w:val="both"/>
              <w:rPr>
                <w:rFonts w:ascii="Times New Roman" w:hAnsi="Times New Roman" w:cs="Times New Roman"/>
                <w:sz w:val="24"/>
                <w:szCs w:val="24"/>
              </w:rPr>
            </w:pPr>
            <w:r w:rsidRPr="0098226E">
              <w:rPr>
                <w:rFonts w:ascii="Times New Roman" w:hAnsi="Times New Roman" w:cs="Times New Roman"/>
                <w:sz w:val="24"/>
                <w:szCs w:val="24"/>
              </w:rPr>
              <w:t>Молока</w:t>
            </w:r>
          </w:p>
        </w:tc>
        <w:tc>
          <w:tcPr>
            <w:tcW w:w="1292" w:type="dxa"/>
          </w:tcPr>
          <w:p w:rsidR="0098226E" w:rsidRPr="0098226E" w:rsidRDefault="0098226E" w:rsidP="0098226E">
            <w:pPr>
              <w:jc w:val="both"/>
              <w:rPr>
                <w:rFonts w:ascii="Times New Roman" w:hAnsi="Times New Roman" w:cs="Times New Roman"/>
                <w:sz w:val="24"/>
                <w:szCs w:val="24"/>
              </w:rPr>
            </w:pPr>
            <w:r w:rsidRPr="0098226E">
              <w:rPr>
                <w:rFonts w:ascii="Times New Roman" w:hAnsi="Times New Roman" w:cs="Times New Roman"/>
                <w:sz w:val="24"/>
                <w:szCs w:val="24"/>
              </w:rPr>
              <w:t>тыс. тонн</w:t>
            </w:r>
          </w:p>
        </w:tc>
        <w:tc>
          <w:tcPr>
            <w:tcW w:w="855" w:type="dxa"/>
          </w:tcPr>
          <w:p w:rsidR="0098226E" w:rsidRPr="0098226E" w:rsidRDefault="0098226E" w:rsidP="008E5397">
            <w:pPr>
              <w:jc w:val="center"/>
              <w:rPr>
                <w:rFonts w:ascii="Times New Roman" w:hAnsi="Times New Roman" w:cs="Times New Roman"/>
                <w:sz w:val="24"/>
                <w:szCs w:val="24"/>
              </w:rPr>
            </w:pPr>
            <w:r w:rsidRPr="0098226E">
              <w:rPr>
                <w:rFonts w:ascii="Times New Roman" w:hAnsi="Times New Roman" w:cs="Times New Roman"/>
                <w:sz w:val="24"/>
                <w:szCs w:val="24"/>
              </w:rPr>
              <w:t>14,3</w:t>
            </w:r>
          </w:p>
        </w:tc>
        <w:tc>
          <w:tcPr>
            <w:tcW w:w="855" w:type="dxa"/>
          </w:tcPr>
          <w:p w:rsidR="0098226E" w:rsidRPr="0098226E" w:rsidRDefault="0098226E" w:rsidP="008E5397">
            <w:pPr>
              <w:jc w:val="center"/>
              <w:rPr>
                <w:rFonts w:ascii="Times New Roman" w:hAnsi="Times New Roman" w:cs="Times New Roman"/>
                <w:sz w:val="24"/>
                <w:szCs w:val="24"/>
              </w:rPr>
            </w:pPr>
            <w:r w:rsidRPr="0098226E">
              <w:rPr>
                <w:rFonts w:ascii="Times New Roman" w:hAnsi="Times New Roman" w:cs="Times New Roman"/>
                <w:sz w:val="24"/>
                <w:szCs w:val="24"/>
              </w:rPr>
              <w:t>14,5</w:t>
            </w:r>
          </w:p>
        </w:tc>
        <w:tc>
          <w:tcPr>
            <w:tcW w:w="855" w:type="dxa"/>
          </w:tcPr>
          <w:p w:rsidR="0098226E" w:rsidRPr="0098226E" w:rsidRDefault="0098226E" w:rsidP="008E5397">
            <w:pPr>
              <w:jc w:val="center"/>
              <w:rPr>
                <w:rFonts w:ascii="Times New Roman" w:hAnsi="Times New Roman" w:cs="Times New Roman"/>
                <w:sz w:val="24"/>
                <w:szCs w:val="24"/>
              </w:rPr>
            </w:pPr>
            <w:r w:rsidRPr="0098226E">
              <w:rPr>
                <w:rFonts w:ascii="Times New Roman" w:hAnsi="Times New Roman" w:cs="Times New Roman"/>
                <w:sz w:val="24"/>
                <w:szCs w:val="24"/>
              </w:rPr>
              <w:t>11,1</w:t>
            </w:r>
          </w:p>
        </w:tc>
        <w:tc>
          <w:tcPr>
            <w:tcW w:w="855" w:type="dxa"/>
            <w:vAlign w:val="center"/>
          </w:tcPr>
          <w:p w:rsidR="0098226E" w:rsidRPr="0098226E" w:rsidRDefault="0098226E" w:rsidP="008E5397">
            <w:pPr>
              <w:jc w:val="center"/>
              <w:rPr>
                <w:rFonts w:ascii="Times New Roman" w:hAnsi="Times New Roman" w:cs="Times New Roman"/>
                <w:sz w:val="24"/>
                <w:szCs w:val="24"/>
              </w:rPr>
            </w:pPr>
            <w:r w:rsidRPr="0098226E">
              <w:rPr>
                <w:rFonts w:ascii="Times New Roman" w:hAnsi="Times New Roman" w:cs="Times New Roman"/>
                <w:sz w:val="24"/>
                <w:szCs w:val="24"/>
              </w:rPr>
              <w:t>9,0</w:t>
            </w:r>
          </w:p>
        </w:tc>
        <w:tc>
          <w:tcPr>
            <w:tcW w:w="855" w:type="dxa"/>
            <w:vAlign w:val="center"/>
          </w:tcPr>
          <w:p w:rsidR="0098226E" w:rsidRPr="0098226E" w:rsidRDefault="0098226E" w:rsidP="008E5397">
            <w:pPr>
              <w:jc w:val="center"/>
              <w:rPr>
                <w:rFonts w:ascii="Times New Roman" w:hAnsi="Times New Roman" w:cs="Times New Roman"/>
                <w:sz w:val="24"/>
                <w:szCs w:val="24"/>
              </w:rPr>
            </w:pPr>
            <w:r w:rsidRPr="0098226E">
              <w:rPr>
                <w:rFonts w:ascii="Times New Roman" w:hAnsi="Times New Roman" w:cs="Times New Roman"/>
                <w:sz w:val="24"/>
                <w:szCs w:val="24"/>
              </w:rPr>
              <w:t>8,8</w:t>
            </w:r>
          </w:p>
        </w:tc>
      </w:tr>
      <w:tr w:rsidR="003D6DDE" w:rsidRPr="0098226E" w:rsidTr="00B44A9B">
        <w:tc>
          <w:tcPr>
            <w:tcW w:w="392" w:type="dxa"/>
          </w:tcPr>
          <w:p w:rsidR="0098226E" w:rsidRPr="0098226E" w:rsidRDefault="0098226E" w:rsidP="0098226E">
            <w:pPr>
              <w:jc w:val="both"/>
              <w:rPr>
                <w:rFonts w:ascii="Times New Roman" w:hAnsi="Times New Roman" w:cs="Times New Roman"/>
                <w:color w:val="000000" w:themeColor="text1"/>
                <w:sz w:val="24"/>
                <w:szCs w:val="24"/>
              </w:rPr>
            </w:pPr>
            <w:r w:rsidRPr="0098226E">
              <w:rPr>
                <w:rFonts w:ascii="Times New Roman" w:hAnsi="Times New Roman" w:cs="Times New Roman"/>
                <w:color w:val="000000" w:themeColor="text1"/>
                <w:sz w:val="24"/>
                <w:szCs w:val="24"/>
              </w:rPr>
              <w:t>6</w:t>
            </w:r>
          </w:p>
        </w:tc>
        <w:tc>
          <w:tcPr>
            <w:tcW w:w="3646" w:type="dxa"/>
          </w:tcPr>
          <w:p w:rsidR="0098226E" w:rsidRPr="0098226E" w:rsidRDefault="0098226E" w:rsidP="0098226E">
            <w:pPr>
              <w:jc w:val="both"/>
              <w:rPr>
                <w:rFonts w:ascii="Times New Roman" w:hAnsi="Times New Roman" w:cs="Times New Roman"/>
                <w:sz w:val="24"/>
                <w:szCs w:val="24"/>
              </w:rPr>
            </w:pPr>
            <w:r w:rsidRPr="0098226E">
              <w:rPr>
                <w:rFonts w:ascii="Times New Roman" w:hAnsi="Times New Roman" w:cs="Times New Roman"/>
                <w:sz w:val="24"/>
                <w:szCs w:val="24"/>
              </w:rPr>
              <w:t>Яиц</w:t>
            </w:r>
          </w:p>
        </w:tc>
        <w:tc>
          <w:tcPr>
            <w:tcW w:w="1292" w:type="dxa"/>
          </w:tcPr>
          <w:p w:rsidR="0098226E" w:rsidRPr="0098226E" w:rsidRDefault="0098226E" w:rsidP="0098226E">
            <w:pPr>
              <w:jc w:val="both"/>
              <w:rPr>
                <w:rFonts w:ascii="Times New Roman" w:hAnsi="Times New Roman" w:cs="Times New Roman"/>
                <w:sz w:val="24"/>
                <w:szCs w:val="24"/>
              </w:rPr>
            </w:pPr>
            <w:r w:rsidRPr="0098226E">
              <w:rPr>
                <w:rFonts w:ascii="Times New Roman" w:hAnsi="Times New Roman" w:cs="Times New Roman"/>
                <w:sz w:val="24"/>
                <w:szCs w:val="24"/>
              </w:rPr>
              <w:t>тыс. шт.</w:t>
            </w:r>
          </w:p>
        </w:tc>
        <w:tc>
          <w:tcPr>
            <w:tcW w:w="855" w:type="dxa"/>
          </w:tcPr>
          <w:p w:rsidR="0098226E" w:rsidRPr="0098226E" w:rsidRDefault="0098226E" w:rsidP="008E5397">
            <w:pPr>
              <w:jc w:val="center"/>
              <w:rPr>
                <w:rFonts w:ascii="Times New Roman" w:hAnsi="Times New Roman" w:cs="Times New Roman"/>
                <w:sz w:val="24"/>
                <w:szCs w:val="24"/>
              </w:rPr>
            </w:pPr>
            <w:r w:rsidRPr="0098226E">
              <w:rPr>
                <w:rFonts w:ascii="Times New Roman" w:hAnsi="Times New Roman" w:cs="Times New Roman"/>
                <w:sz w:val="24"/>
                <w:szCs w:val="24"/>
              </w:rPr>
              <w:t>16,1</w:t>
            </w:r>
          </w:p>
        </w:tc>
        <w:tc>
          <w:tcPr>
            <w:tcW w:w="855" w:type="dxa"/>
          </w:tcPr>
          <w:p w:rsidR="0098226E" w:rsidRPr="0098226E" w:rsidRDefault="0098226E" w:rsidP="008E5397">
            <w:pPr>
              <w:jc w:val="center"/>
              <w:rPr>
                <w:rFonts w:ascii="Times New Roman" w:hAnsi="Times New Roman" w:cs="Times New Roman"/>
                <w:sz w:val="24"/>
                <w:szCs w:val="24"/>
              </w:rPr>
            </w:pPr>
            <w:r w:rsidRPr="0098226E">
              <w:rPr>
                <w:rFonts w:ascii="Times New Roman" w:hAnsi="Times New Roman" w:cs="Times New Roman"/>
                <w:sz w:val="24"/>
                <w:szCs w:val="24"/>
              </w:rPr>
              <w:t>15,6</w:t>
            </w:r>
          </w:p>
        </w:tc>
        <w:tc>
          <w:tcPr>
            <w:tcW w:w="855" w:type="dxa"/>
          </w:tcPr>
          <w:p w:rsidR="0098226E" w:rsidRPr="0098226E" w:rsidRDefault="0098226E" w:rsidP="008E5397">
            <w:pPr>
              <w:jc w:val="center"/>
              <w:rPr>
                <w:rFonts w:ascii="Times New Roman" w:hAnsi="Times New Roman" w:cs="Times New Roman"/>
                <w:sz w:val="24"/>
                <w:szCs w:val="24"/>
              </w:rPr>
            </w:pPr>
            <w:r w:rsidRPr="0098226E">
              <w:rPr>
                <w:rFonts w:ascii="Times New Roman" w:hAnsi="Times New Roman" w:cs="Times New Roman"/>
                <w:sz w:val="24"/>
                <w:szCs w:val="24"/>
              </w:rPr>
              <w:t>14,1</w:t>
            </w:r>
          </w:p>
        </w:tc>
        <w:tc>
          <w:tcPr>
            <w:tcW w:w="855" w:type="dxa"/>
            <w:vAlign w:val="center"/>
          </w:tcPr>
          <w:p w:rsidR="0098226E" w:rsidRPr="0098226E" w:rsidRDefault="0098226E" w:rsidP="008E5397">
            <w:pPr>
              <w:jc w:val="center"/>
              <w:rPr>
                <w:rFonts w:ascii="Times New Roman" w:hAnsi="Times New Roman" w:cs="Times New Roman"/>
                <w:sz w:val="24"/>
                <w:szCs w:val="24"/>
              </w:rPr>
            </w:pPr>
            <w:r w:rsidRPr="0098226E">
              <w:rPr>
                <w:rFonts w:ascii="Times New Roman" w:hAnsi="Times New Roman" w:cs="Times New Roman"/>
                <w:sz w:val="24"/>
                <w:szCs w:val="24"/>
              </w:rPr>
              <w:t>15,4</w:t>
            </w:r>
          </w:p>
        </w:tc>
        <w:tc>
          <w:tcPr>
            <w:tcW w:w="855" w:type="dxa"/>
            <w:vAlign w:val="center"/>
          </w:tcPr>
          <w:p w:rsidR="0098226E" w:rsidRPr="0098226E" w:rsidRDefault="0098226E" w:rsidP="008E5397">
            <w:pPr>
              <w:jc w:val="center"/>
              <w:rPr>
                <w:rFonts w:ascii="Times New Roman" w:hAnsi="Times New Roman" w:cs="Times New Roman"/>
                <w:sz w:val="24"/>
                <w:szCs w:val="24"/>
              </w:rPr>
            </w:pPr>
            <w:r w:rsidRPr="0098226E">
              <w:rPr>
                <w:rFonts w:ascii="Times New Roman" w:hAnsi="Times New Roman" w:cs="Times New Roman"/>
                <w:sz w:val="24"/>
                <w:szCs w:val="24"/>
              </w:rPr>
              <w:t>16,1</w:t>
            </w:r>
          </w:p>
        </w:tc>
      </w:tr>
    </w:tbl>
    <w:p w:rsidR="0098226E" w:rsidRDefault="0098226E" w:rsidP="00A36F05">
      <w:pPr>
        <w:ind w:left="1985"/>
        <w:rPr>
          <w:rFonts w:ascii="Times New Roman" w:hAnsi="Times New Roman" w:cs="Times New Roman"/>
          <w:b/>
          <w:color w:val="C00000"/>
          <w:sz w:val="24"/>
          <w:szCs w:val="24"/>
          <w:lang w:eastAsia="en-US"/>
        </w:rPr>
      </w:pPr>
    </w:p>
    <w:p w:rsidR="00E34EC1" w:rsidRPr="007D6D64" w:rsidRDefault="007D6D64" w:rsidP="006E609F">
      <w:pPr>
        <w:jc w:val="center"/>
        <w:rPr>
          <w:rFonts w:ascii="Times New Roman" w:hAnsi="Times New Roman" w:cs="Times New Roman"/>
          <w:color w:val="000000" w:themeColor="text1"/>
          <w:sz w:val="24"/>
          <w:szCs w:val="24"/>
          <w:lang w:eastAsia="en-US"/>
        </w:rPr>
      </w:pPr>
      <w:r w:rsidRPr="007D6D64">
        <w:rPr>
          <w:rFonts w:ascii="Times New Roman" w:hAnsi="Times New Roman" w:cs="Times New Roman"/>
          <w:color w:val="000000" w:themeColor="text1"/>
          <w:sz w:val="24"/>
          <w:szCs w:val="24"/>
          <w:lang w:val="en-US" w:eastAsia="en-US"/>
        </w:rPr>
        <w:t xml:space="preserve">SWOT – </w:t>
      </w:r>
      <w:r w:rsidRPr="007D6D64">
        <w:rPr>
          <w:rFonts w:ascii="Times New Roman" w:hAnsi="Times New Roman" w:cs="Times New Roman"/>
          <w:color w:val="000000" w:themeColor="text1"/>
          <w:sz w:val="24"/>
          <w:szCs w:val="24"/>
          <w:lang w:eastAsia="en-US"/>
        </w:rPr>
        <w:t>анализ агропромышленного комплекса</w:t>
      </w:r>
    </w:p>
    <w:tbl>
      <w:tblPr>
        <w:tblStyle w:val="af"/>
        <w:tblW w:w="0" w:type="auto"/>
        <w:tblLook w:val="04A0"/>
      </w:tblPr>
      <w:tblGrid>
        <w:gridCol w:w="4785"/>
        <w:gridCol w:w="4786"/>
      </w:tblGrid>
      <w:tr w:rsidR="00E34EC1" w:rsidTr="00CB537E">
        <w:tc>
          <w:tcPr>
            <w:tcW w:w="4785" w:type="dxa"/>
          </w:tcPr>
          <w:p w:rsidR="00E34EC1" w:rsidRPr="00227229" w:rsidRDefault="00E34EC1" w:rsidP="00CB537E">
            <w:pPr>
              <w:keepNext/>
              <w:ind w:firstLine="709"/>
              <w:jc w:val="center"/>
              <w:rPr>
                <w:rFonts w:ascii="Times New Roman" w:hAnsi="Times New Roman" w:cs="Times New Roman"/>
                <w:b/>
                <w:sz w:val="24"/>
                <w:szCs w:val="24"/>
              </w:rPr>
            </w:pPr>
            <w:r w:rsidRPr="00227229">
              <w:rPr>
                <w:rFonts w:ascii="Times New Roman" w:hAnsi="Times New Roman" w:cs="Times New Roman"/>
                <w:b/>
                <w:sz w:val="24"/>
                <w:szCs w:val="24"/>
              </w:rPr>
              <w:t>Сильные стороны (S)</w:t>
            </w:r>
          </w:p>
        </w:tc>
        <w:tc>
          <w:tcPr>
            <w:tcW w:w="4786" w:type="dxa"/>
          </w:tcPr>
          <w:p w:rsidR="00E34EC1" w:rsidRPr="00227229" w:rsidRDefault="00E34EC1" w:rsidP="00CB537E">
            <w:pPr>
              <w:keepNext/>
              <w:ind w:firstLine="709"/>
              <w:jc w:val="center"/>
              <w:rPr>
                <w:rFonts w:ascii="Times New Roman" w:hAnsi="Times New Roman" w:cs="Times New Roman"/>
                <w:b/>
                <w:sz w:val="24"/>
                <w:szCs w:val="24"/>
              </w:rPr>
            </w:pPr>
            <w:r w:rsidRPr="00227229">
              <w:rPr>
                <w:rFonts w:ascii="Times New Roman" w:hAnsi="Times New Roman" w:cs="Times New Roman"/>
                <w:b/>
                <w:sz w:val="24"/>
                <w:szCs w:val="24"/>
              </w:rPr>
              <w:t>Слабые стороны (W)</w:t>
            </w:r>
          </w:p>
        </w:tc>
      </w:tr>
      <w:tr w:rsidR="00E34EC1" w:rsidTr="00CB537E">
        <w:tc>
          <w:tcPr>
            <w:tcW w:w="4785" w:type="dxa"/>
          </w:tcPr>
          <w:p w:rsidR="004A29AA" w:rsidRDefault="00E34EC1" w:rsidP="00077699">
            <w:pPr>
              <w:jc w:val="both"/>
              <w:rPr>
                <w:rFonts w:ascii="Times New Roman" w:hAnsi="Times New Roman" w:cs="Times New Roman"/>
                <w:sz w:val="24"/>
                <w:szCs w:val="24"/>
              </w:rPr>
            </w:pPr>
            <w:r w:rsidRPr="00015931">
              <w:rPr>
                <w:rFonts w:ascii="Times New Roman" w:hAnsi="Times New Roman" w:cs="Times New Roman"/>
                <w:sz w:val="24"/>
                <w:szCs w:val="24"/>
              </w:rPr>
              <w:t xml:space="preserve">АПК ведущий сектор экономики, наличие значительных ресурсов плодородных </w:t>
            </w:r>
            <w:r w:rsidR="00077699">
              <w:rPr>
                <w:rFonts w:ascii="Times New Roman" w:hAnsi="Times New Roman" w:cs="Times New Roman"/>
                <w:sz w:val="24"/>
                <w:szCs w:val="24"/>
              </w:rPr>
              <w:t>з</w:t>
            </w:r>
            <w:r w:rsidRPr="00015931">
              <w:rPr>
                <w:rFonts w:ascii="Times New Roman" w:hAnsi="Times New Roman" w:cs="Times New Roman"/>
                <w:sz w:val="24"/>
                <w:szCs w:val="24"/>
              </w:rPr>
              <w:t xml:space="preserve">емель; </w:t>
            </w:r>
          </w:p>
          <w:p w:rsidR="00E34EC1" w:rsidRPr="00D33234" w:rsidRDefault="004A29AA" w:rsidP="004A29AA">
            <w:pPr>
              <w:jc w:val="both"/>
              <w:rPr>
                <w:rFonts w:ascii="Times New Roman" w:hAnsi="Times New Roman" w:cs="Times New Roman"/>
                <w:sz w:val="24"/>
                <w:szCs w:val="24"/>
              </w:rPr>
            </w:pPr>
            <w:r>
              <w:rPr>
                <w:rFonts w:ascii="Times New Roman" w:hAnsi="Times New Roman" w:cs="Times New Roman"/>
                <w:sz w:val="24"/>
                <w:szCs w:val="24"/>
              </w:rPr>
              <w:t>В</w:t>
            </w:r>
            <w:r w:rsidR="00E34EC1" w:rsidRPr="00015931">
              <w:rPr>
                <w:rFonts w:ascii="Times New Roman" w:hAnsi="Times New Roman" w:cs="Times New Roman"/>
                <w:sz w:val="24"/>
                <w:szCs w:val="24"/>
              </w:rPr>
              <w:t>ыгодное географическое положение в сист</w:t>
            </w:r>
            <w:r>
              <w:rPr>
                <w:rFonts w:ascii="Times New Roman" w:hAnsi="Times New Roman" w:cs="Times New Roman"/>
                <w:sz w:val="24"/>
                <w:szCs w:val="24"/>
              </w:rPr>
              <w:t>еме транспортных коммуникаций; И</w:t>
            </w:r>
            <w:r w:rsidR="00E34EC1" w:rsidRPr="00015931">
              <w:rPr>
                <w:rFonts w:ascii="Times New Roman" w:hAnsi="Times New Roman" w:cs="Times New Roman"/>
                <w:sz w:val="24"/>
                <w:szCs w:val="24"/>
              </w:rPr>
              <w:t>меющиеся трудовые ресурсы, система подготовки кадров</w:t>
            </w:r>
          </w:p>
        </w:tc>
        <w:tc>
          <w:tcPr>
            <w:tcW w:w="4786" w:type="dxa"/>
          </w:tcPr>
          <w:p w:rsidR="00E10901" w:rsidRDefault="00E10901" w:rsidP="00077699">
            <w:pPr>
              <w:jc w:val="both"/>
              <w:rPr>
                <w:rFonts w:ascii="Times New Roman" w:hAnsi="Times New Roman" w:cs="Times New Roman"/>
                <w:sz w:val="24"/>
                <w:szCs w:val="24"/>
              </w:rPr>
            </w:pPr>
            <w:r>
              <w:rPr>
                <w:rFonts w:ascii="Times New Roman" w:hAnsi="Times New Roman" w:cs="Times New Roman"/>
                <w:sz w:val="24"/>
                <w:szCs w:val="24"/>
              </w:rPr>
              <w:t>Д</w:t>
            </w:r>
            <w:r w:rsidR="00E34EC1" w:rsidRPr="00015931">
              <w:rPr>
                <w:rFonts w:ascii="Times New Roman" w:hAnsi="Times New Roman" w:cs="Times New Roman"/>
                <w:sz w:val="24"/>
                <w:szCs w:val="24"/>
              </w:rPr>
              <w:t>еф</w:t>
            </w:r>
            <w:r>
              <w:rPr>
                <w:rFonts w:ascii="Times New Roman" w:hAnsi="Times New Roman" w:cs="Times New Roman"/>
                <w:sz w:val="24"/>
                <w:szCs w:val="24"/>
              </w:rPr>
              <w:t>ицит квалифицированных кадров; Н</w:t>
            </w:r>
            <w:r w:rsidR="00E34EC1" w:rsidRPr="00015931">
              <w:rPr>
                <w:rFonts w:ascii="Times New Roman" w:hAnsi="Times New Roman" w:cs="Times New Roman"/>
                <w:sz w:val="24"/>
                <w:szCs w:val="24"/>
              </w:rPr>
              <w:t xml:space="preserve">изкая оснащенность сельского хозяйства техникой и технологиями; </w:t>
            </w:r>
          </w:p>
          <w:p w:rsidR="00E34EC1" w:rsidRPr="00015931" w:rsidRDefault="00E10901" w:rsidP="00077699">
            <w:pPr>
              <w:jc w:val="both"/>
              <w:rPr>
                <w:rFonts w:ascii="Times New Roman" w:hAnsi="Times New Roman" w:cs="Times New Roman"/>
                <w:sz w:val="24"/>
                <w:szCs w:val="24"/>
              </w:rPr>
            </w:pPr>
            <w:r>
              <w:rPr>
                <w:rFonts w:ascii="Times New Roman" w:hAnsi="Times New Roman" w:cs="Times New Roman"/>
                <w:sz w:val="24"/>
                <w:szCs w:val="24"/>
              </w:rPr>
              <w:t>В</w:t>
            </w:r>
            <w:r w:rsidR="00E34EC1" w:rsidRPr="00015931">
              <w:rPr>
                <w:rFonts w:ascii="Times New Roman" w:hAnsi="Times New Roman" w:cs="Times New Roman"/>
                <w:sz w:val="24"/>
                <w:szCs w:val="24"/>
              </w:rPr>
              <w:t>ысокие природно-климатические риски.</w:t>
            </w:r>
          </w:p>
          <w:p w:rsidR="00E34EC1" w:rsidRPr="00597F41" w:rsidRDefault="00E34EC1" w:rsidP="00077699">
            <w:pPr>
              <w:pStyle w:val="af2"/>
              <w:jc w:val="both"/>
            </w:pPr>
          </w:p>
        </w:tc>
      </w:tr>
      <w:tr w:rsidR="00E34EC1" w:rsidTr="00CB537E">
        <w:tc>
          <w:tcPr>
            <w:tcW w:w="4785" w:type="dxa"/>
          </w:tcPr>
          <w:p w:rsidR="00E34EC1" w:rsidRPr="00227229" w:rsidRDefault="00E34EC1" w:rsidP="00CB537E">
            <w:pPr>
              <w:keepNext/>
              <w:ind w:firstLine="709"/>
              <w:jc w:val="center"/>
              <w:rPr>
                <w:rFonts w:ascii="Times New Roman" w:hAnsi="Times New Roman" w:cs="Times New Roman"/>
                <w:b/>
                <w:sz w:val="24"/>
                <w:szCs w:val="24"/>
              </w:rPr>
            </w:pPr>
            <w:r w:rsidRPr="00227229">
              <w:rPr>
                <w:rFonts w:ascii="Times New Roman" w:hAnsi="Times New Roman" w:cs="Times New Roman"/>
                <w:b/>
                <w:sz w:val="24"/>
                <w:szCs w:val="24"/>
              </w:rPr>
              <w:t>Возможности (O)</w:t>
            </w:r>
          </w:p>
        </w:tc>
        <w:tc>
          <w:tcPr>
            <w:tcW w:w="4786" w:type="dxa"/>
          </w:tcPr>
          <w:p w:rsidR="00E34EC1" w:rsidRPr="00227229" w:rsidRDefault="00E34EC1" w:rsidP="00CB537E">
            <w:pPr>
              <w:keepNext/>
              <w:ind w:firstLine="709"/>
              <w:jc w:val="center"/>
              <w:rPr>
                <w:rFonts w:ascii="Times New Roman" w:hAnsi="Times New Roman" w:cs="Times New Roman"/>
                <w:b/>
                <w:sz w:val="24"/>
                <w:szCs w:val="24"/>
              </w:rPr>
            </w:pPr>
            <w:r w:rsidRPr="00227229">
              <w:rPr>
                <w:rFonts w:ascii="Times New Roman" w:hAnsi="Times New Roman" w:cs="Times New Roman"/>
                <w:b/>
                <w:sz w:val="24"/>
                <w:szCs w:val="24"/>
              </w:rPr>
              <w:t>Угрозы (T)</w:t>
            </w:r>
          </w:p>
        </w:tc>
      </w:tr>
      <w:tr w:rsidR="00E34EC1" w:rsidTr="00CB537E">
        <w:tc>
          <w:tcPr>
            <w:tcW w:w="4785" w:type="dxa"/>
          </w:tcPr>
          <w:p w:rsidR="00E34EC1" w:rsidRPr="00015931" w:rsidRDefault="00D773E4" w:rsidP="00D773E4">
            <w:pPr>
              <w:jc w:val="both"/>
              <w:rPr>
                <w:sz w:val="24"/>
                <w:szCs w:val="24"/>
              </w:rPr>
            </w:pPr>
            <w:r>
              <w:rPr>
                <w:rFonts w:ascii="Times New Roman" w:hAnsi="Times New Roman" w:cs="Times New Roman"/>
                <w:sz w:val="24"/>
                <w:szCs w:val="24"/>
              </w:rPr>
              <w:t>Н</w:t>
            </w:r>
            <w:r w:rsidR="00E34EC1" w:rsidRPr="00015931">
              <w:rPr>
                <w:rFonts w:ascii="Times New Roman" w:hAnsi="Times New Roman" w:cs="Times New Roman"/>
                <w:sz w:val="24"/>
                <w:szCs w:val="24"/>
              </w:rPr>
              <w:t>аличие плодородной земли, природно-климатические условия способствуют успешному развитию многоотраслевого сельского хозяйства, производству высококачественной сельхозпродукции, сырья и продовольствия</w:t>
            </w:r>
          </w:p>
        </w:tc>
        <w:tc>
          <w:tcPr>
            <w:tcW w:w="4786" w:type="dxa"/>
          </w:tcPr>
          <w:p w:rsidR="00E34EC1" w:rsidRPr="00015931" w:rsidRDefault="00B116FE" w:rsidP="00077699">
            <w:pPr>
              <w:jc w:val="both"/>
              <w:rPr>
                <w:rFonts w:ascii="Times New Roman" w:hAnsi="Times New Roman" w:cs="Times New Roman"/>
                <w:sz w:val="24"/>
                <w:szCs w:val="24"/>
              </w:rPr>
            </w:pPr>
            <w:r>
              <w:rPr>
                <w:rFonts w:ascii="Times New Roman" w:hAnsi="Times New Roman" w:cs="Times New Roman"/>
                <w:sz w:val="24"/>
                <w:szCs w:val="24"/>
              </w:rPr>
              <w:t>Н</w:t>
            </w:r>
            <w:r w:rsidR="00E34EC1" w:rsidRPr="00015931">
              <w:rPr>
                <w:rFonts w:ascii="Times New Roman" w:hAnsi="Times New Roman" w:cs="Times New Roman"/>
                <w:sz w:val="24"/>
                <w:szCs w:val="24"/>
              </w:rPr>
              <w:t>едостаточная государственная помощь</w:t>
            </w:r>
          </w:p>
          <w:p w:rsidR="00E34EC1" w:rsidRPr="00015931" w:rsidRDefault="00E34EC1" w:rsidP="00077699">
            <w:pPr>
              <w:jc w:val="both"/>
              <w:rPr>
                <w:rFonts w:ascii="Times New Roman" w:hAnsi="Times New Roman" w:cs="Times New Roman"/>
                <w:sz w:val="24"/>
                <w:szCs w:val="24"/>
              </w:rPr>
            </w:pPr>
          </w:p>
        </w:tc>
      </w:tr>
    </w:tbl>
    <w:p w:rsidR="00E24B44" w:rsidRPr="00A36F05" w:rsidRDefault="00292123" w:rsidP="0039178B">
      <w:pPr>
        <w:jc w:val="center"/>
        <w:rPr>
          <w:rFonts w:ascii="Times New Roman" w:hAnsi="Times New Roman" w:cs="Times New Roman"/>
          <w:b/>
          <w:color w:val="FF0000"/>
          <w:sz w:val="24"/>
          <w:szCs w:val="24"/>
          <w:lang w:eastAsia="en-US"/>
        </w:rPr>
      </w:pPr>
      <w:r>
        <w:rPr>
          <w:rFonts w:ascii="Times New Roman" w:hAnsi="Times New Roman" w:cs="Times New Roman"/>
          <w:b/>
          <w:sz w:val="24"/>
          <w:szCs w:val="24"/>
          <w:lang w:eastAsia="en-US"/>
        </w:rPr>
        <w:lastRenderedPageBreak/>
        <w:t>1.14</w:t>
      </w:r>
      <w:r w:rsidR="00A36F05">
        <w:rPr>
          <w:rFonts w:ascii="Times New Roman" w:hAnsi="Times New Roman" w:cs="Times New Roman"/>
          <w:b/>
          <w:sz w:val="24"/>
          <w:szCs w:val="24"/>
          <w:lang w:eastAsia="en-US"/>
        </w:rPr>
        <w:t xml:space="preserve">. </w:t>
      </w:r>
      <w:r w:rsidR="00E24B44" w:rsidRPr="00A36F05">
        <w:rPr>
          <w:rFonts w:ascii="Times New Roman" w:hAnsi="Times New Roman" w:cs="Times New Roman"/>
          <w:b/>
          <w:sz w:val="24"/>
          <w:szCs w:val="24"/>
          <w:lang w:eastAsia="en-US"/>
        </w:rPr>
        <w:t xml:space="preserve"> </w:t>
      </w:r>
      <w:r w:rsidR="00E24B44" w:rsidRPr="00381D9F">
        <w:rPr>
          <w:rFonts w:ascii="Times New Roman" w:hAnsi="Times New Roman" w:cs="Times New Roman"/>
          <w:b/>
          <w:sz w:val="24"/>
          <w:szCs w:val="24"/>
          <w:lang w:eastAsia="en-US"/>
        </w:rPr>
        <w:t>Консолидированный бюджет района</w:t>
      </w:r>
    </w:p>
    <w:p w:rsidR="00F71945" w:rsidRPr="00A40568" w:rsidRDefault="00F71945" w:rsidP="00F71945">
      <w:pPr>
        <w:spacing w:after="0" w:line="240" w:lineRule="auto"/>
        <w:ind w:firstLine="709"/>
        <w:jc w:val="both"/>
        <w:rPr>
          <w:rFonts w:ascii="Times New Roman" w:eastAsia="Times New Roman" w:hAnsi="Times New Roman" w:cs="Times New Roman"/>
          <w:sz w:val="24"/>
          <w:szCs w:val="24"/>
        </w:rPr>
      </w:pPr>
      <w:r w:rsidRPr="00A40568">
        <w:rPr>
          <w:rFonts w:ascii="Times New Roman" w:eastAsia="Times New Roman" w:hAnsi="Times New Roman" w:cs="Times New Roman"/>
          <w:sz w:val="24"/>
          <w:szCs w:val="24"/>
        </w:rPr>
        <w:t xml:space="preserve">Бюджетная политика является важнейшим рычагом воздействия на социально-экономические процессы. Основными направлениями налоговой и бюджетной политики в предыдущие годы являлось достижение финансовой стабильности экономики района за счет укрепления налоговой базы районного бюджета, оптимизации расходов, снижения уровня задолженности по налогам, усиление контроля за расходованием бюджетных средств. </w:t>
      </w:r>
    </w:p>
    <w:p w:rsidR="00F71945" w:rsidRPr="00F71945" w:rsidRDefault="00F71945" w:rsidP="00F71945">
      <w:pPr>
        <w:spacing w:after="0" w:line="240" w:lineRule="auto"/>
        <w:ind w:firstLine="709"/>
        <w:jc w:val="both"/>
        <w:rPr>
          <w:rFonts w:ascii="Times New Roman" w:eastAsia="Times New Roman" w:hAnsi="Times New Roman" w:cs="Times New Roman"/>
          <w:sz w:val="24"/>
          <w:szCs w:val="24"/>
        </w:rPr>
      </w:pPr>
      <w:r w:rsidRPr="00F71945">
        <w:rPr>
          <w:rFonts w:ascii="Times New Roman" w:eastAsia="Times New Roman" w:hAnsi="Times New Roman" w:cs="Times New Roman"/>
          <w:sz w:val="24"/>
          <w:szCs w:val="24"/>
        </w:rPr>
        <w:t>За период с 2014 года по 2016 год наблюдается рост собственных доходов консолидированного бюджета района и в 2016 году они составили 300 012 тыс. рублей.</w:t>
      </w:r>
    </w:p>
    <w:p w:rsidR="00F71945" w:rsidRPr="00F71945" w:rsidRDefault="00F71945" w:rsidP="00F71945">
      <w:pPr>
        <w:spacing w:after="0" w:line="240" w:lineRule="auto"/>
        <w:ind w:firstLine="709"/>
        <w:jc w:val="both"/>
        <w:rPr>
          <w:rFonts w:ascii="Times New Roman" w:eastAsia="Times New Roman" w:hAnsi="Times New Roman" w:cs="Times New Roman"/>
          <w:sz w:val="24"/>
          <w:szCs w:val="24"/>
        </w:rPr>
      </w:pPr>
      <w:r w:rsidRPr="00F71945">
        <w:rPr>
          <w:rFonts w:ascii="Times New Roman" w:eastAsia="Times New Roman" w:hAnsi="Times New Roman" w:cs="Times New Roman"/>
          <w:sz w:val="24"/>
          <w:szCs w:val="24"/>
        </w:rPr>
        <w:t>Основной объем доходов бюджета формируется за счет поступлений налоговых доходов. На их долю в среднем за 3 года приходится 77,7%, 21,0% составляют неналоговые доходы и 1,3% - прочие безвозмездные поступления.</w:t>
      </w:r>
    </w:p>
    <w:p w:rsidR="00F71945" w:rsidRPr="00F71945" w:rsidRDefault="00F71945" w:rsidP="00F71945">
      <w:pPr>
        <w:spacing w:after="0" w:line="240" w:lineRule="auto"/>
        <w:ind w:firstLine="709"/>
        <w:jc w:val="both"/>
        <w:rPr>
          <w:rFonts w:ascii="Times New Roman" w:eastAsia="Times New Roman" w:hAnsi="Times New Roman" w:cs="Times New Roman"/>
          <w:sz w:val="24"/>
          <w:szCs w:val="24"/>
        </w:rPr>
      </w:pPr>
      <w:r w:rsidRPr="00F71945">
        <w:rPr>
          <w:rFonts w:ascii="Times New Roman" w:eastAsia="Times New Roman" w:hAnsi="Times New Roman" w:cs="Times New Roman"/>
          <w:sz w:val="24"/>
          <w:szCs w:val="24"/>
        </w:rPr>
        <w:t>Основным доходным источником за последние три года является налог на доходы физических лиц, достигающий в структуре собственных доходов консолидированного бюджета района в 2014 г – 55,6%, в 2015 г – 54,3%, в 2016 г – 52,8%.</w:t>
      </w:r>
    </w:p>
    <w:p w:rsidR="00F71945" w:rsidRPr="00F71945" w:rsidRDefault="00F71945" w:rsidP="00F71945">
      <w:pPr>
        <w:spacing w:after="0" w:line="240" w:lineRule="auto"/>
        <w:ind w:firstLine="709"/>
        <w:jc w:val="both"/>
        <w:rPr>
          <w:rFonts w:ascii="Times New Roman" w:eastAsia="Times New Roman" w:hAnsi="Times New Roman" w:cs="Times New Roman"/>
          <w:sz w:val="24"/>
          <w:szCs w:val="24"/>
        </w:rPr>
      </w:pPr>
      <w:r w:rsidRPr="00F71945">
        <w:rPr>
          <w:rFonts w:ascii="Times New Roman" w:eastAsia="Times New Roman" w:hAnsi="Times New Roman" w:cs="Times New Roman"/>
          <w:sz w:val="24"/>
          <w:szCs w:val="24"/>
        </w:rPr>
        <w:t>Муниципальное образование Кетовский район является дотационным. В структуре поступления доходов в среднем за 3 года доля финансовой помощи из областного бюджета составляет 74%, на собственные доходы приходится 26%. Причем поступление финансовой помощи в 2016 году уменьшилось по сравнению с 2014 годом на 31 394 тыс. руб., а прирост собственных доходов составил 55 801 тыс. рублей. Однако уровень бюджетной обеспеченности Кетовского района остается недостаточным. За счет финансовой помощи и собственных доходов района в полном объёме финансируются расходы на заработную плату с начислениями на неё и коммунальные услуги, другие расходы финансируются по остаточному принципу.</w:t>
      </w:r>
    </w:p>
    <w:p w:rsidR="00F71945" w:rsidRPr="00F71945" w:rsidRDefault="00A0530D" w:rsidP="00E855BE">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sz w:val="24"/>
          <w:szCs w:val="24"/>
        </w:rPr>
        <w:t>З</w:t>
      </w:r>
      <w:r w:rsidR="00F71945" w:rsidRPr="00F71945">
        <w:rPr>
          <w:rFonts w:ascii="Times New Roman" w:eastAsia="Times New Roman" w:hAnsi="Times New Roman" w:cs="Times New Roman"/>
          <w:sz w:val="24"/>
          <w:szCs w:val="24"/>
        </w:rPr>
        <w:t>а 2016 год объём кредиторской задолженности сократился на 8 786 тыс.руб. и по состоянию на 1 января 2017 года составил 151 152 тыс.руб.</w:t>
      </w:r>
    </w:p>
    <w:p w:rsidR="00F71945" w:rsidRPr="00F71945" w:rsidRDefault="00F71945" w:rsidP="00F71945">
      <w:pPr>
        <w:spacing w:after="0" w:line="240" w:lineRule="auto"/>
        <w:ind w:firstLine="709"/>
        <w:jc w:val="both"/>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 xml:space="preserve">В 2016 году расходы консолидированного бюджета Кетовского района составили 1 076 793 тыс. рублей (в 2014 году – 1 066 249 тыс. рублей, в 2015 году – 1 066 359 тыс. рублей). Приоритетными статьями расходов бюджета области в 2016 году являлись выплата заработной платы работникам бюджетной сферы, уплата единого социального налога, оплата коммунальных услуг, социальные выплаты населению. </w:t>
      </w:r>
    </w:p>
    <w:p w:rsidR="00F71945" w:rsidRPr="00F71945" w:rsidRDefault="00F71945" w:rsidP="00F71945">
      <w:pPr>
        <w:spacing w:after="0" w:line="240" w:lineRule="auto"/>
        <w:ind w:firstLine="709"/>
        <w:jc w:val="both"/>
        <w:rPr>
          <w:rFonts w:ascii="Times New Roman" w:eastAsia="Times New Roman" w:hAnsi="Times New Roman" w:cs="Times New Roman"/>
          <w:color w:val="000000"/>
          <w:sz w:val="24"/>
          <w:szCs w:val="24"/>
        </w:rPr>
      </w:pPr>
    </w:p>
    <w:p w:rsidR="00F71945" w:rsidRDefault="00F71945" w:rsidP="00C337FC">
      <w:pPr>
        <w:spacing w:after="0" w:line="240" w:lineRule="auto"/>
        <w:ind w:firstLine="709"/>
        <w:jc w:val="center"/>
        <w:rPr>
          <w:rFonts w:ascii="Times New Roman" w:hAnsi="Times New Roman" w:cs="Times New Roman"/>
          <w:b/>
          <w:color w:val="000000"/>
          <w:sz w:val="24"/>
          <w:szCs w:val="24"/>
        </w:rPr>
      </w:pPr>
      <w:r w:rsidRPr="00D575B6">
        <w:rPr>
          <w:rFonts w:ascii="Times New Roman" w:eastAsia="Times New Roman" w:hAnsi="Times New Roman" w:cs="Times New Roman"/>
          <w:b/>
          <w:color w:val="000000"/>
          <w:sz w:val="24"/>
          <w:szCs w:val="24"/>
        </w:rPr>
        <w:t>Структура расходов консолидированного бюджета Кетовского района</w:t>
      </w:r>
    </w:p>
    <w:p w:rsidR="000246F7" w:rsidRPr="00D575B6" w:rsidRDefault="000246F7" w:rsidP="00F71945">
      <w:pPr>
        <w:spacing w:after="0" w:line="240" w:lineRule="auto"/>
        <w:ind w:firstLine="709"/>
        <w:jc w:val="both"/>
        <w:rPr>
          <w:rFonts w:ascii="Times New Roman" w:eastAsia="Times New Roman" w:hAnsi="Times New Roman" w:cs="Times New Roman"/>
          <w:b/>
          <w:color w:val="000000"/>
          <w:sz w:val="24"/>
          <w:szCs w:val="24"/>
        </w:rPr>
      </w:pPr>
    </w:p>
    <w:tbl>
      <w:tblPr>
        <w:tblW w:w="10320" w:type="dxa"/>
        <w:jc w:val="center"/>
        <w:tblInd w:w="-282" w:type="dxa"/>
        <w:tblLayout w:type="fixed"/>
        <w:tblLook w:val="0000"/>
      </w:tblPr>
      <w:tblGrid>
        <w:gridCol w:w="3420"/>
        <w:gridCol w:w="1348"/>
        <w:gridCol w:w="1176"/>
        <w:gridCol w:w="1364"/>
        <w:gridCol w:w="1476"/>
        <w:gridCol w:w="1536"/>
      </w:tblGrid>
      <w:tr w:rsidR="00F71945" w:rsidRPr="00F71945" w:rsidTr="000666CA">
        <w:trPr>
          <w:tblHeader/>
          <w:jc w:val="center"/>
        </w:trPr>
        <w:tc>
          <w:tcPr>
            <w:tcW w:w="3420" w:type="dxa"/>
            <w:tcBorders>
              <w:top w:val="single" w:sz="4" w:space="0" w:color="000000"/>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Наименование</w:t>
            </w:r>
          </w:p>
        </w:tc>
        <w:tc>
          <w:tcPr>
            <w:tcW w:w="1348" w:type="dxa"/>
            <w:tcBorders>
              <w:top w:val="single" w:sz="4" w:space="0" w:color="000000"/>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Единица измерения</w:t>
            </w:r>
          </w:p>
        </w:tc>
        <w:tc>
          <w:tcPr>
            <w:tcW w:w="1176" w:type="dxa"/>
            <w:tcBorders>
              <w:top w:val="single" w:sz="4" w:space="0" w:color="000000"/>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2014</w:t>
            </w:r>
            <w:r w:rsidR="00D575B6">
              <w:rPr>
                <w:rFonts w:ascii="Times New Roman" w:hAnsi="Times New Roman" w:cs="Times New Roman"/>
                <w:color w:val="000000"/>
                <w:sz w:val="24"/>
                <w:szCs w:val="24"/>
              </w:rPr>
              <w:t>г.</w:t>
            </w:r>
          </w:p>
        </w:tc>
        <w:tc>
          <w:tcPr>
            <w:tcW w:w="1364" w:type="dxa"/>
            <w:tcBorders>
              <w:top w:val="single" w:sz="4" w:space="0" w:color="000000"/>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в % к общей сумме расходов</w:t>
            </w:r>
          </w:p>
        </w:tc>
        <w:tc>
          <w:tcPr>
            <w:tcW w:w="1476" w:type="dxa"/>
            <w:tcBorders>
              <w:top w:val="single" w:sz="4" w:space="0" w:color="000000"/>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2016</w:t>
            </w:r>
            <w:r w:rsidR="00D575B6">
              <w:rPr>
                <w:rFonts w:ascii="Times New Roman" w:hAnsi="Times New Roman" w:cs="Times New Roman"/>
                <w:color w:val="000000"/>
                <w:sz w:val="24"/>
                <w:szCs w:val="24"/>
              </w:rPr>
              <w:t>г.</w:t>
            </w:r>
          </w:p>
        </w:tc>
        <w:tc>
          <w:tcPr>
            <w:tcW w:w="1536" w:type="dxa"/>
            <w:tcBorders>
              <w:top w:val="single" w:sz="4" w:space="0" w:color="000000"/>
              <w:left w:val="single" w:sz="4" w:space="0" w:color="000000"/>
              <w:bottom w:val="single" w:sz="4" w:space="0" w:color="000000"/>
              <w:right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в % к общей сумме расходов</w:t>
            </w:r>
          </w:p>
        </w:tc>
      </w:tr>
      <w:tr w:rsidR="00F71945" w:rsidRPr="00F71945" w:rsidTr="000666CA">
        <w:trPr>
          <w:trHeight w:val="315"/>
          <w:jc w:val="center"/>
        </w:trPr>
        <w:tc>
          <w:tcPr>
            <w:tcW w:w="3420"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both"/>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 xml:space="preserve">Общегосударственные вопросы </w:t>
            </w:r>
          </w:p>
        </w:tc>
        <w:tc>
          <w:tcPr>
            <w:tcW w:w="1348"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тыс. руб.</w:t>
            </w:r>
          </w:p>
        </w:tc>
        <w:tc>
          <w:tcPr>
            <w:tcW w:w="1176"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92 391</w:t>
            </w:r>
          </w:p>
        </w:tc>
        <w:tc>
          <w:tcPr>
            <w:tcW w:w="1364"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8,7</w:t>
            </w:r>
          </w:p>
        </w:tc>
        <w:tc>
          <w:tcPr>
            <w:tcW w:w="1476"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111 926</w:t>
            </w:r>
          </w:p>
        </w:tc>
        <w:tc>
          <w:tcPr>
            <w:tcW w:w="1536" w:type="dxa"/>
            <w:tcBorders>
              <w:left w:val="single" w:sz="4" w:space="0" w:color="000000"/>
              <w:bottom w:val="single" w:sz="4" w:space="0" w:color="000000"/>
              <w:right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10,4</w:t>
            </w:r>
          </w:p>
        </w:tc>
      </w:tr>
      <w:tr w:rsidR="00F71945" w:rsidRPr="00F71945" w:rsidTr="000666CA">
        <w:trPr>
          <w:jc w:val="center"/>
        </w:trPr>
        <w:tc>
          <w:tcPr>
            <w:tcW w:w="3420"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both"/>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Национальная оборона (мобилизационная подготовка экономики)</w:t>
            </w:r>
          </w:p>
        </w:tc>
        <w:tc>
          <w:tcPr>
            <w:tcW w:w="1348"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тыс. руб.</w:t>
            </w:r>
          </w:p>
        </w:tc>
        <w:tc>
          <w:tcPr>
            <w:tcW w:w="1176"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2 899</w:t>
            </w:r>
          </w:p>
        </w:tc>
        <w:tc>
          <w:tcPr>
            <w:tcW w:w="1364"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0,3</w:t>
            </w:r>
          </w:p>
        </w:tc>
        <w:tc>
          <w:tcPr>
            <w:tcW w:w="1476"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3 381</w:t>
            </w:r>
          </w:p>
        </w:tc>
        <w:tc>
          <w:tcPr>
            <w:tcW w:w="1536" w:type="dxa"/>
            <w:tcBorders>
              <w:left w:val="single" w:sz="4" w:space="0" w:color="000000"/>
              <w:bottom w:val="single" w:sz="4" w:space="0" w:color="000000"/>
              <w:right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0,3</w:t>
            </w:r>
          </w:p>
        </w:tc>
      </w:tr>
      <w:tr w:rsidR="00F71945" w:rsidRPr="00F71945" w:rsidTr="000666CA">
        <w:trPr>
          <w:jc w:val="center"/>
        </w:trPr>
        <w:tc>
          <w:tcPr>
            <w:tcW w:w="3420"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both"/>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Национальная безопасность и правоохранительная деятельность</w:t>
            </w:r>
          </w:p>
        </w:tc>
        <w:tc>
          <w:tcPr>
            <w:tcW w:w="1348"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тыс. руб..</w:t>
            </w:r>
          </w:p>
        </w:tc>
        <w:tc>
          <w:tcPr>
            <w:tcW w:w="1176"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15 054</w:t>
            </w:r>
          </w:p>
        </w:tc>
        <w:tc>
          <w:tcPr>
            <w:tcW w:w="1364"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1,4</w:t>
            </w:r>
          </w:p>
        </w:tc>
        <w:tc>
          <w:tcPr>
            <w:tcW w:w="1476"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16 757</w:t>
            </w:r>
          </w:p>
        </w:tc>
        <w:tc>
          <w:tcPr>
            <w:tcW w:w="1536" w:type="dxa"/>
            <w:tcBorders>
              <w:left w:val="single" w:sz="4" w:space="0" w:color="000000"/>
              <w:bottom w:val="single" w:sz="4" w:space="0" w:color="000000"/>
              <w:right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1,6</w:t>
            </w:r>
          </w:p>
        </w:tc>
      </w:tr>
      <w:tr w:rsidR="00F71945" w:rsidRPr="00F71945" w:rsidTr="000666CA">
        <w:trPr>
          <w:jc w:val="center"/>
        </w:trPr>
        <w:tc>
          <w:tcPr>
            <w:tcW w:w="3420"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both"/>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Национальная экономика</w:t>
            </w:r>
          </w:p>
        </w:tc>
        <w:tc>
          <w:tcPr>
            <w:tcW w:w="1348"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тыс. руб.</w:t>
            </w:r>
          </w:p>
        </w:tc>
        <w:tc>
          <w:tcPr>
            <w:tcW w:w="1176"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125 150</w:t>
            </w:r>
          </w:p>
        </w:tc>
        <w:tc>
          <w:tcPr>
            <w:tcW w:w="1364"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11,7</w:t>
            </w:r>
          </w:p>
        </w:tc>
        <w:tc>
          <w:tcPr>
            <w:tcW w:w="1476"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84 792</w:t>
            </w:r>
          </w:p>
        </w:tc>
        <w:tc>
          <w:tcPr>
            <w:tcW w:w="1536" w:type="dxa"/>
            <w:tcBorders>
              <w:left w:val="single" w:sz="4" w:space="0" w:color="000000"/>
              <w:bottom w:val="single" w:sz="4" w:space="0" w:color="000000"/>
              <w:right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7,9</w:t>
            </w:r>
          </w:p>
        </w:tc>
      </w:tr>
      <w:tr w:rsidR="00F71945" w:rsidRPr="00F71945" w:rsidTr="000666CA">
        <w:trPr>
          <w:jc w:val="center"/>
        </w:trPr>
        <w:tc>
          <w:tcPr>
            <w:tcW w:w="3420"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both"/>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 xml:space="preserve">Жилищно-коммунальное хозяйство </w:t>
            </w:r>
          </w:p>
        </w:tc>
        <w:tc>
          <w:tcPr>
            <w:tcW w:w="1348" w:type="dxa"/>
            <w:tcBorders>
              <w:left w:val="single" w:sz="4" w:space="0" w:color="000000"/>
              <w:bottom w:val="single" w:sz="4" w:space="0" w:color="000000"/>
            </w:tcBorders>
          </w:tcPr>
          <w:p w:rsidR="00F71945" w:rsidRPr="00F71945" w:rsidRDefault="00F71945" w:rsidP="00D575B6">
            <w:pPr>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тыс. руб.</w:t>
            </w:r>
          </w:p>
        </w:tc>
        <w:tc>
          <w:tcPr>
            <w:tcW w:w="1176"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83 094</w:t>
            </w:r>
          </w:p>
        </w:tc>
        <w:tc>
          <w:tcPr>
            <w:tcW w:w="1364"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7,8</w:t>
            </w:r>
          </w:p>
        </w:tc>
        <w:tc>
          <w:tcPr>
            <w:tcW w:w="1476"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93 319</w:t>
            </w:r>
          </w:p>
        </w:tc>
        <w:tc>
          <w:tcPr>
            <w:tcW w:w="1536" w:type="dxa"/>
            <w:tcBorders>
              <w:left w:val="single" w:sz="4" w:space="0" w:color="000000"/>
              <w:bottom w:val="single" w:sz="4" w:space="0" w:color="000000"/>
              <w:right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8,7</w:t>
            </w:r>
          </w:p>
        </w:tc>
      </w:tr>
      <w:tr w:rsidR="00F71945" w:rsidRPr="00F71945" w:rsidTr="000666CA">
        <w:trPr>
          <w:jc w:val="center"/>
        </w:trPr>
        <w:tc>
          <w:tcPr>
            <w:tcW w:w="3420"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both"/>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Охрана окружающей среды</w:t>
            </w:r>
          </w:p>
        </w:tc>
        <w:tc>
          <w:tcPr>
            <w:tcW w:w="1348" w:type="dxa"/>
            <w:tcBorders>
              <w:left w:val="single" w:sz="4" w:space="0" w:color="000000"/>
              <w:bottom w:val="single" w:sz="4" w:space="0" w:color="000000"/>
            </w:tcBorders>
          </w:tcPr>
          <w:p w:rsidR="00F71945" w:rsidRPr="00F71945" w:rsidRDefault="00F71945" w:rsidP="00D575B6">
            <w:pPr>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тыс. руб.</w:t>
            </w:r>
          </w:p>
        </w:tc>
        <w:tc>
          <w:tcPr>
            <w:tcW w:w="1176"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20</w:t>
            </w:r>
          </w:p>
        </w:tc>
        <w:tc>
          <w:tcPr>
            <w:tcW w:w="1364"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p>
        </w:tc>
        <w:tc>
          <w:tcPr>
            <w:tcW w:w="1476"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p>
        </w:tc>
        <w:tc>
          <w:tcPr>
            <w:tcW w:w="1536" w:type="dxa"/>
            <w:tcBorders>
              <w:left w:val="single" w:sz="4" w:space="0" w:color="000000"/>
              <w:bottom w:val="single" w:sz="4" w:space="0" w:color="000000"/>
              <w:right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p>
        </w:tc>
      </w:tr>
      <w:tr w:rsidR="00F71945" w:rsidRPr="00F71945" w:rsidTr="000666CA">
        <w:trPr>
          <w:jc w:val="center"/>
        </w:trPr>
        <w:tc>
          <w:tcPr>
            <w:tcW w:w="3420"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both"/>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 xml:space="preserve">Образование </w:t>
            </w:r>
          </w:p>
        </w:tc>
        <w:tc>
          <w:tcPr>
            <w:tcW w:w="1348" w:type="dxa"/>
            <w:tcBorders>
              <w:left w:val="single" w:sz="4" w:space="0" w:color="000000"/>
              <w:bottom w:val="single" w:sz="4" w:space="0" w:color="000000"/>
            </w:tcBorders>
          </w:tcPr>
          <w:p w:rsidR="00F71945" w:rsidRPr="00F71945" w:rsidRDefault="00F71945" w:rsidP="00D575B6">
            <w:pPr>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тыс. руб.</w:t>
            </w:r>
          </w:p>
        </w:tc>
        <w:tc>
          <w:tcPr>
            <w:tcW w:w="1176"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572 806</w:t>
            </w:r>
          </w:p>
        </w:tc>
        <w:tc>
          <w:tcPr>
            <w:tcW w:w="1364"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53,7</w:t>
            </w:r>
          </w:p>
        </w:tc>
        <w:tc>
          <w:tcPr>
            <w:tcW w:w="1476"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629 749</w:t>
            </w:r>
          </w:p>
        </w:tc>
        <w:tc>
          <w:tcPr>
            <w:tcW w:w="1536" w:type="dxa"/>
            <w:tcBorders>
              <w:left w:val="single" w:sz="4" w:space="0" w:color="000000"/>
              <w:bottom w:val="single" w:sz="4" w:space="0" w:color="000000"/>
              <w:right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58,5</w:t>
            </w:r>
          </w:p>
        </w:tc>
      </w:tr>
      <w:tr w:rsidR="00F71945" w:rsidRPr="00F71945" w:rsidTr="000666CA">
        <w:trPr>
          <w:jc w:val="center"/>
        </w:trPr>
        <w:tc>
          <w:tcPr>
            <w:tcW w:w="3420"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both"/>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lastRenderedPageBreak/>
              <w:t>Культура, кинематография, средства массовой информации</w:t>
            </w:r>
          </w:p>
        </w:tc>
        <w:tc>
          <w:tcPr>
            <w:tcW w:w="1348" w:type="dxa"/>
            <w:tcBorders>
              <w:left w:val="single" w:sz="4" w:space="0" w:color="000000"/>
              <w:bottom w:val="single" w:sz="4" w:space="0" w:color="000000"/>
            </w:tcBorders>
          </w:tcPr>
          <w:p w:rsidR="00F71945" w:rsidRPr="00F71945" w:rsidRDefault="00F71945" w:rsidP="00D575B6">
            <w:pPr>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тыс. руб.</w:t>
            </w:r>
          </w:p>
        </w:tc>
        <w:tc>
          <w:tcPr>
            <w:tcW w:w="1176"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33811</w:t>
            </w:r>
          </w:p>
        </w:tc>
        <w:tc>
          <w:tcPr>
            <w:tcW w:w="1364"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3,2</w:t>
            </w:r>
          </w:p>
        </w:tc>
        <w:tc>
          <w:tcPr>
            <w:tcW w:w="1476"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40 125</w:t>
            </w:r>
          </w:p>
        </w:tc>
        <w:tc>
          <w:tcPr>
            <w:tcW w:w="1536" w:type="dxa"/>
            <w:tcBorders>
              <w:left w:val="single" w:sz="4" w:space="0" w:color="000000"/>
              <w:bottom w:val="single" w:sz="4" w:space="0" w:color="000000"/>
              <w:right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3,7</w:t>
            </w:r>
          </w:p>
        </w:tc>
      </w:tr>
      <w:tr w:rsidR="00F71945" w:rsidRPr="00F71945" w:rsidTr="000666CA">
        <w:trPr>
          <w:jc w:val="center"/>
        </w:trPr>
        <w:tc>
          <w:tcPr>
            <w:tcW w:w="3420"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both"/>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Социальная политика</w:t>
            </w:r>
          </w:p>
        </w:tc>
        <w:tc>
          <w:tcPr>
            <w:tcW w:w="1348" w:type="dxa"/>
            <w:tcBorders>
              <w:left w:val="single" w:sz="4" w:space="0" w:color="000000"/>
              <w:bottom w:val="single" w:sz="4" w:space="0" w:color="000000"/>
            </w:tcBorders>
          </w:tcPr>
          <w:p w:rsidR="00F71945" w:rsidRPr="00F71945" w:rsidRDefault="00F71945" w:rsidP="00D575B6">
            <w:pPr>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тыс. руб.</w:t>
            </w:r>
          </w:p>
        </w:tc>
        <w:tc>
          <w:tcPr>
            <w:tcW w:w="1176"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137 078</w:t>
            </w:r>
          </w:p>
        </w:tc>
        <w:tc>
          <w:tcPr>
            <w:tcW w:w="1364"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12,9</w:t>
            </w:r>
          </w:p>
        </w:tc>
        <w:tc>
          <w:tcPr>
            <w:tcW w:w="1476"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91 311</w:t>
            </w:r>
          </w:p>
        </w:tc>
        <w:tc>
          <w:tcPr>
            <w:tcW w:w="1536" w:type="dxa"/>
            <w:tcBorders>
              <w:left w:val="single" w:sz="4" w:space="0" w:color="000000"/>
              <w:bottom w:val="single" w:sz="4" w:space="0" w:color="000000"/>
              <w:right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8,5</w:t>
            </w:r>
          </w:p>
        </w:tc>
      </w:tr>
      <w:tr w:rsidR="00F71945" w:rsidRPr="00F71945" w:rsidTr="000666CA">
        <w:trPr>
          <w:jc w:val="center"/>
        </w:trPr>
        <w:tc>
          <w:tcPr>
            <w:tcW w:w="3420"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both"/>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Физическая культура и спорт</w:t>
            </w:r>
          </w:p>
        </w:tc>
        <w:tc>
          <w:tcPr>
            <w:tcW w:w="1348" w:type="dxa"/>
            <w:tcBorders>
              <w:left w:val="single" w:sz="4" w:space="0" w:color="000000"/>
              <w:bottom w:val="single" w:sz="4" w:space="0" w:color="000000"/>
            </w:tcBorders>
          </w:tcPr>
          <w:p w:rsidR="00F71945" w:rsidRPr="00F71945" w:rsidRDefault="00E63ECF" w:rsidP="00D575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sidR="00F71945" w:rsidRPr="00F71945">
              <w:rPr>
                <w:rFonts w:ascii="Times New Roman" w:eastAsia="Times New Roman" w:hAnsi="Times New Roman" w:cs="Times New Roman"/>
                <w:color w:val="000000"/>
                <w:sz w:val="24"/>
                <w:szCs w:val="24"/>
              </w:rPr>
              <w:t>ыс. руб.</w:t>
            </w:r>
          </w:p>
        </w:tc>
        <w:tc>
          <w:tcPr>
            <w:tcW w:w="1176"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3 946</w:t>
            </w:r>
          </w:p>
        </w:tc>
        <w:tc>
          <w:tcPr>
            <w:tcW w:w="1364"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0,4</w:t>
            </w:r>
          </w:p>
        </w:tc>
        <w:tc>
          <w:tcPr>
            <w:tcW w:w="1476"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5 433</w:t>
            </w:r>
          </w:p>
        </w:tc>
        <w:tc>
          <w:tcPr>
            <w:tcW w:w="1536" w:type="dxa"/>
            <w:tcBorders>
              <w:left w:val="single" w:sz="4" w:space="0" w:color="000000"/>
              <w:bottom w:val="single" w:sz="4" w:space="0" w:color="000000"/>
              <w:right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0,5</w:t>
            </w:r>
          </w:p>
        </w:tc>
      </w:tr>
      <w:tr w:rsidR="00F71945" w:rsidRPr="00CF489A" w:rsidTr="000666CA">
        <w:trPr>
          <w:jc w:val="center"/>
        </w:trPr>
        <w:tc>
          <w:tcPr>
            <w:tcW w:w="3420" w:type="dxa"/>
            <w:tcBorders>
              <w:left w:val="single" w:sz="4" w:space="0" w:color="000000"/>
              <w:bottom w:val="single" w:sz="4" w:space="0" w:color="000000"/>
            </w:tcBorders>
            <w:vAlign w:val="bottom"/>
          </w:tcPr>
          <w:p w:rsidR="00F71945" w:rsidRPr="00CF489A" w:rsidRDefault="00F71945" w:rsidP="00D575B6">
            <w:pPr>
              <w:pStyle w:val="afc"/>
              <w:snapToGrid w:val="0"/>
              <w:jc w:val="both"/>
              <w:rPr>
                <w:color w:val="000000"/>
                <w:sz w:val="24"/>
                <w:szCs w:val="24"/>
              </w:rPr>
            </w:pPr>
            <w:r w:rsidRPr="00CF489A">
              <w:rPr>
                <w:color w:val="000000"/>
                <w:sz w:val="24"/>
                <w:szCs w:val="24"/>
              </w:rPr>
              <w:t>Всего расходов</w:t>
            </w:r>
          </w:p>
        </w:tc>
        <w:tc>
          <w:tcPr>
            <w:tcW w:w="1348" w:type="dxa"/>
            <w:tcBorders>
              <w:left w:val="single" w:sz="4" w:space="0" w:color="000000"/>
              <w:bottom w:val="single" w:sz="4" w:space="0" w:color="000000"/>
            </w:tcBorders>
          </w:tcPr>
          <w:p w:rsidR="00F71945" w:rsidRPr="00CF489A" w:rsidRDefault="00F71945" w:rsidP="00D575B6">
            <w:pPr>
              <w:spacing w:after="0" w:line="240" w:lineRule="auto"/>
              <w:jc w:val="center"/>
              <w:rPr>
                <w:rFonts w:ascii="Times New Roman" w:eastAsia="Times New Roman" w:hAnsi="Times New Roman" w:cs="Times New Roman"/>
                <w:color w:val="000000"/>
                <w:sz w:val="24"/>
                <w:szCs w:val="24"/>
              </w:rPr>
            </w:pPr>
            <w:r w:rsidRPr="00CF489A">
              <w:rPr>
                <w:rFonts w:ascii="Times New Roman" w:eastAsia="Times New Roman" w:hAnsi="Times New Roman" w:cs="Times New Roman"/>
                <w:color w:val="000000"/>
                <w:sz w:val="24"/>
                <w:szCs w:val="24"/>
              </w:rPr>
              <w:t>тыс. руб.</w:t>
            </w:r>
          </w:p>
        </w:tc>
        <w:tc>
          <w:tcPr>
            <w:tcW w:w="1176" w:type="dxa"/>
            <w:tcBorders>
              <w:left w:val="single" w:sz="4" w:space="0" w:color="000000"/>
              <w:bottom w:val="single" w:sz="4" w:space="0" w:color="000000"/>
            </w:tcBorders>
            <w:vAlign w:val="center"/>
          </w:tcPr>
          <w:p w:rsidR="00F71945" w:rsidRPr="00CF489A"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CF489A">
              <w:rPr>
                <w:rFonts w:ascii="Times New Roman" w:eastAsia="Times New Roman" w:hAnsi="Times New Roman" w:cs="Times New Roman"/>
                <w:color w:val="000000"/>
                <w:sz w:val="24"/>
                <w:szCs w:val="24"/>
              </w:rPr>
              <w:t>1 066 249</w:t>
            </w:r>
          </w:p>
        </w:tc>
        <w:tc>
          <w:tcPr>
            <w:tcW w:w="1364" w:type="dxa"/>
            <w:tcBorders>
              <w:left w:val="single" w:sz="4" w:space="0" w:color="000000"/>
              <w:bottom w:val="single" w:sz="4" w:space="0" w:color="000000"/>
            </w:tcBorders>
            <w:vAlign w:val="bottom"/>
          </w:tcPr>
          <w:p w:rsidR="00F71945" w:rsidRPr="00CF489A"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CF489A">
              <w:rPr>
                <w:rFonts w:ascii="Times New Roman" w:eastAsia="Times New Roman" w:hAnsi="Times New Roman" w:cs="Times New Roman"/>
                <w:color w:val="000000"/>
                <w:sz w:val="24"/>
                <w:szCs w:val="24"/>
              </w:rPr>
              <w:t>100</w:t>
            </w:r>
          </w:p>
        </w:tc>
        <w:tc>
          <w:tcPr>
            <w:tcW w:w="1476" w:type="dxa"/>
            <w:tcBorders>
              <w:left w:val="single" w:sz="4" w:space="0" w:color="000000"/>
              <w:bottom w:val="single" w:sz="4" w:space="0" w:color="000000"/>
            </w:tcBorders>
            <w:vAlign w:val="center"/>
          </w:tcPr>
          <w:p w:rsidR="00F71945" w:rsidRPr="00CF489A"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CF489A">
              <w:rPr>
                <w:rFonts w:ascii="Times New Roman" w:eastAsia="Times New Roman" w:hAnsi="Times New Roman" w:cs="Times New Roman"/>
                <w:color w:val="000000"/>
                <w:sz w:val="24"/>
                <w:szCs w:val="24"/>
              </w:rPr>
              <w:t>1 076 793</w:t>
            </w:r>
          </w:p>
        </w:tc>
        <w:tc>
          <w:tcPr>
            <w:tcW w:w="1536" w:type="dxa"/>
            <w:tcBorders>
              <w:left w:val="single" w:sz="4" w:space="0" w:color="000000"/>
              <w:bottom w:val="single" w:sz="4" w:space="0" w:color="000000"/>
              <w:right w:val="single" w:sz="4" w:space="0" w:color="000000"/>
            </w:tcBorders>
            <w:vAlign w:val="bottom"/>
          </w:tcPr>
          <w:p w:rsidR="00F71945" w:rsidRPr="00CF489A"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CF489A">
              <w:rPr>
                <w:rFonts w:ascii="Times New Roman" w:eastAsia="Times New Roman" w:hAnsi="Times New Roman" w:cs="Times New Roman"/>
                <w:color w:val="000000"/>
                <w:sz w:val="24"/>
                <w:szCs w:val="24"/>
              </w:rPr>
              <w:t>100</w:t>
            </w:r>
          </w:p>
        </w:tc>
      </w:tr>
      <w:tr w:rsidR="00F71945" w:rsidRPr="0097593D" w:rsidTr="000666CA">
        <w:trPr>
          <w:jc w:val="center"/>
        </w:trPr>
        <w:tc>
          <w:tcPr>
            <w:tcW w:w="3420" w:type="dxa"/>
            <w:tcBorders>
              <w:left w:val="single" w:sz="4" w:space="0" w:color="000000"/>
              <w:bottom w:val="single" w:sz="4" w:space="0" w:color="000000"/>
            </w:tcBorders>
            <w:vAlign w:val="center"/>
          </w:tcPr>
          <w:p w:rsidR="00F71945" w:rsidRPr="0097593D" w:rsidRDefault="00F71945" w:rsidP="00D575B6">
            <w:pPr>
              <w:snapToGrid w:val="0"/>
              <w:spacing w:after="0" w:line="240" w:lineRule="auto"/>
              <w:jc w:val="both"/>
              <w:rPr>
                <w:rFonts w:ascii="Times New Roman" w:eastAsia="Times New Roman" w:hAnsi="Times New Roman" w:cs="Times New Roman"/>
                <w:color w:val="000000"/>
                <w:sz w:val="24"/>
                <w:szCs w:val="24"/>
              </w:rPr>
            </w:pPr>
            <w:r w:rsidRPr="0097593D">
              <w:rPr>
                <w:rFonts w:ascii="Times New Roman" w:eastAsia="Times New Roman" w:hAnsi="Times New Roman" w:cs="Times New Roman"/>
                <w:color w:val="000000"/>
                <w:sz w:val="24"/>
                <w:szCs w:val="24"/>
              </w:rPr>
              <w:t>Всего на финансирование социальной сферы</w:t>
            </w:r>
          </w:p>
        </w:tc>
        <w:tc>
          <w:tcPr>
            <w:tcW w:w="1348" w:type="dxa"/>
            <w:tcBorders>
              <w:left w:val="single" w:sz="4" w:space="0" w:color="000000"/>
              <w:bottom w:val="single" w:sz="4" w:space="0" w:color="000000"/>
            </w:tcBorders>
            <w:vAlign w:val="center"/>
          </w:tcPr>
          <w:p w:rsidR="00F71945" w:rsidRPr="0097593D" w:rsidRDefault="00F71945" w:rsidP="00D575B6">
            <w:pPr>
              <w:pStyle w:val="afd"/>
              <w:snapToGrid w:val="0"/>
              <w:jc w:val="center"/>
              <w:rPr>
                <w:color w:val="000000"/>
                <w:sz w:val="24"/>
                <w:szCs w:val="24"/>
              </w:rPr>
            </w:pPr>
            <w:r w:rsidRPr="0097593D">
              <w:rPr>
                <w:color w:val="000000"/>
                <w:sz w:val="24"/>
                <w:szCs w:val="24"/>
              </w:rPr>
              <w:t>%</w:t>
            </w:r>
          </w:p>
        </w:tc>
        <w:tc>
          <w:tcPr>
            <w:tcW w:w="1176" w:type="dxa"/>
            <w:tcBorders>
              <w:left w:val="single" w:sz="4" w:space="0" w:color="000000"/>
              <w:bottom w:val="single" w:sz="4" w:space="0" w:color="000000"/>
            </w:tcBorders>
            <w:vAlign w:val="center"/>
          </w:tcPr>
          <w:p w:rsidR="00F71945" w:rsidRPr="0097593D" w:rsidRDefault="00F71945" w:rsidP="00D575B6">
            <w:pPr>
              <w:snapToGrid w:val="0"/>
              <w:spacing w:after="0" w:line="240" w:lineRule="auto"/>
              <w:jc w:val="center"/>
              <w:rPr>
                <w:rFonts w:ascii="Times New Roman" w:eastAsia="Times New Roman" w:hAnsi="Times New Roman" w:cs="Times New Roman"/>
                <w:iCs/>
                <w:color w:val="000000"/>
                <w:sz w:val="24"/>
                <w:szCs w:val="24"/>
              </w:rPr>
            </w:pPr>
            <w:r w:rsidRPr="0097593D">
              <w:rPr>
                <w:rFonts w:ascii="Times New Roman" w:eastAsia="Times New Roman" w:hAnsi="Times New Roman" w:cs="Times New Roman"/>
                <w:iCs/>
                <w:color w:val="000000"/>
                <w:sz w:val="24"/>
                <w:szCs w:val="24"/>
              </w:rPr>
              <w:t>766 744</w:t>
            </w:r>
          </w:p>
        </w:tc>
        <w:tc>
          <w:tcPr>
            <w:tcW w:w="1364" w:type="dxa"/>
            <w:tcBorders>
              <w:left w:val="single" w:sz="4" w:space="0" w:color="000000"/>
              <w:bottom w:val="single" w:sz="4" w:space="0" w:color="000000"/>
            </w:tcBorders>
            <w:vAlign w:val="center"/>
          </w:tcPr>
          <w:p w:rsidR="00F71945" w:rsidRPr="0097593D" w:rsidRDefault="00F71945" w:rsidP="00D575B6">
            <w:pPr>
              <w:snapToGrid w:val="0"/>
              <w:spacing w:after="0" w:line="240" w:lineRule="auto"/>
              <w:jc w:val="center"/>
              <w:rPr>
                <w:rFonts w:ascii="Times New Roman" w:eastAsia="Times New Roman" w:hAnsi="Times New Roman" w:cs="Times New Roman"/>
                <w:iCs/>
                <w:color w:val="000000"/>
                <w:sz w:val="24"/>
                <w:szCs w:val="24"/>
              </w:rPr>
            </w:pPr>
            <w:r w:rsidRPr="0097593D">
              <w:rPr>
                <w:rFonts w:ascii="Times New Roman" w:eastAsia="Times New Roman" w:hAnsi="Times New Roman" w:cs="Times New Roman"/>
                <w:iCs/>
                <w:color w:val="000000"/>
                <w:sz w:val="24"/>
                <w:szCs w:val="24"/>
              </w:rPr>
              <w:t>70,1</w:t>
            </w:r>
          </w:p>
        </w:tc>
        <w:tc>
          <w:tcPr>
            <w:tcW w:w="1476" w:type="dxa"/>
            <w:tcBorders>
              <w:left w:val="single" w:sz="4" w:space="0" w:color="000000"/>
              <w:bottom w:val="single" w:sz="4" w:space="0" w:color="000000"/>
            </w:tcBorders>
            <w:vAlign w:val="center"/>
          </w:tcPr>
          <w:p w:rsidR="00F71945" w:rsidRPr="0097593D" w:rsidRDefault="00F71945" w:rsidP="00D575B6">
            <w:pPr>
              <w:snapToGrid w:val="0"/>
              <w:spacing w:after="0" w:line="240" w:lineRule="auto"/>
              <w:jc w:val="center"/>
              <w:rPr>
                <w:rFonts w:ascii="Times New Roman" w:eastAsia="Times New Roman" w:hAnsi="Times New Roman" w:cs="Times New Roman"/>
                <w:iCs/>
                <w:color w:val="000000"/>
                <w:sz w:val="24"/>
                <w:szCs w:val="24"/>
              </w:rPr>
            </w:pPr>
            <w:r w:rsidRPr="0097593D">
              <w:rPr>
                <w:rFonts w:ascii="Times New Roman" w:eastAsia="Times New Roman" w:hAnsi="Times New Roman" w:cs="Times New Roman"/>
                <w:iCs/>
                <w:color w:val="000000"/>
                <w:sz w:val="24"/>
                <w:szCs w:val="24"/>
              </w:rPr>
              <w:t>766 618</w:t>
            </w:r>
          </w:p>
        </w:tc>
        <w:tc>
          <w:tcPr>
            <w:tcW w:w="1536" w:type="dxa"/>
            <w:tcBorders>
              <w:left w:val="single" w:sz="4" w:space="0" w:color="000000"/>
              <w:bottom w:val="single" w:sz="4" w:space="0" w:color="000000"/>
              <w:right w:val="single" w:sz="4" w:space="0" w:color="000000"/>
            </w:tcBorders>
            <w:vAlign w:val="center"/>
          </w:tcPr>
          <w:p w:rsidR="00F71945" w:rsidRPr="0097593D" w:rsidRDefault="00F71945" w:rsidP="00D575B6">
            <w:pPr>
              <w:snapToGrid w:val="0"/>
              <w:spacing w:after="0" w:line="240" w:lineRule="auto"/>
              <w:jc w:val="center"/>
              <w:rPr>
                <w:rFonts w:ascii="Times New Roman" w:eastAsia="Times New Roman" w:hAnsi="Times New Roman" w:cs="Times New Roman"/>
                <w:iCs/>
                <w:color w:val="000000"/>
                <w:sz w:val="24"/>
                <w:szCs w:val="24"/>
              </w:rPr>
            </w:pPr>
            <w:r w:rsidRPr="0097593D">
              <w:rPr>
                <w:rFonts w:ascii="Times New Roman" w:eastAsia="Times New Roman" w:hAnsi="Times New Roman" w:cs="Times New Roman"/>
                <w:iCs/>
                <w:color w:val="000000"/>
                <w:sz w:val="24"/>
                <w:szCs w:val="24"/>
              </w:rPr>
              <w:t>71,1</w:t>
            </w:r>
          </w:p>
        </w:tc>
      </w:tr>
      <w:tr w:rsidR="00F71945" w:rsidRPr="00F71945" w:rsidTr="000666CA">
        <w:trPr>
          <w:jc w:val="center"/>
        </w:trPr>
        <w:tc>
          <w:tcPr>
            <w:tcW w:w="3420"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both"/>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Отношение собственных доходов к объему расходов</w:t>
            </w:r>
          </w:p>
        </w:tc>
        <w:tc>
          <w:tcPr>
            <w:tcW w:w="1348"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w:t>
            </w:r>
          </w:p>
        </w:tc>
        <w:tc>
          <w:tcPr>
            <w:tcW w:w="1176"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p>
        </w:tc>
        <w:tc>
          <w:tcPr>
            <w:tcW w:w="1364"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22,9</w:t>
            </w:r>
          </w:p>
        </w:tc>
        <w:tc>
          <w:tcPr>
            <w:tcW w:w="1476"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p>
        </w:tc>
        <w:tc>
          <w:tcPr>
            <w:tcW w:w="1536" w:type="dxa"/>
            <w:tcBorders>
              <w:left w:val="single" w:sz="4" w:space="0" w:color="000000"/>
              <w:bottom w:val="single" w:sz="4" w:space="0" w:color="000000"/>
              <w:right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27,9</w:t>
            </w:r>
          </w:p>
        </w:tc>
      </w:tr>
      <w:tr w:rsidR="00F71945" w:rsidRPr="00F71945" w:rsidTr="000666CA">
        <w:trPr>
          <w:jc w:val="center"/>
        </w:trPr>
        <w:tc>
          <w:tcPr>
            <w:tcW w:w="3420"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both"/>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Отношение финансовой помощи из федерального бюджета к объему расходов</w:t>
            </w:r>
          </w:p>
        </w:tc>
        <w:tc>
          <w:tcPr>
            <w:tcW w:w="1348"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w:t>
            </w:r>
          </w:p>
        </w:tc>
        <w:tc>
          <w:tcPr>
            <w:tcW w:w="1176"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p>
        </w:tc>
        <w:tc>
          <w:tcPr>
            <w:tcW w:w="1364"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77,7</w:t>
            </w:r>
          </w:p>
        </w:tc>
        <w:tc>
          <w:tcPr>
            <w:tcW w:w="1476" w:type="dxa"/>
            <w:tcBorders>
              <w:left w:val="single" w:sz="4" w:space="0" w:color="000000"/>
              <w:bottom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p>
        </w:tc>
        <w:tc>
          <w:tcPr>
            <w:tcW w:w="1536" w:type="dxa"/>
            <w:tcBorders>
              <w:left w:val="single" w:sz="4" w:space="0" w:color="000000"/>
              <w:bottom w:val="single" w:sz="4" w:space="0" w:color="000000"/>
              <w:right w:val="single" w:sz="4" w:space="0" w:color="000000"/>
            </w:tcBorders>
            <w:vAlign w:val="center"/>
          </w:tcPr>
          <w:p w:rsidR="00F71945" w:rsidRPr="00F71945" w:rsidRDefault="00F71945" w:rsidP="00D575B6">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72,6</w:t>
            </w:r>
          </w:p>
        </w:tc>
      </w:tr>
    </w:tbl>
    <w:p w:rsidR="00F71945" w:rsidRPr="00F71945" w:rsidRDefault="00F71945" w:rsidP="00F71945">
      <w:pPr>
        <w:spacing w:after="0" w:line="240" w:lineRule="auto"/>
        <w:ind w:firstLine="709"/>
        <w:jc w:val="both"/>
        <w:rPr>
          <w:rFonts w:ascii="Times New Roman" w:eastAsia="Times New Roman" w:hAnsi="Times New Roman" w:cs="Times New Roman"/>
          <w:color w:val="0000FF"/>
          <w:sz w:val="24"/>
          <w:szCs w:val="24"/>
        </w:rPr>
      </w:pPr>
    </w:p>
    <w:p w:rsidR="00F71945" w:rsidRPr="00F71945" w:rsidRDefault="00F71945" w:rsidP="00F94BE9">
      <w:pPr>
        <w:spacing w:after="0" w:line="240" w:lineRule="auto"/>
        <w:ind w:firstLine="709"/>
        <w:jc w:val="both"/>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В структуре расходов в 2016 году преобладают расходы на социальную сферу – более 71,1%, на общегосударственные вопросы – 10,4</w:t>
      </w:r>
      <w:r w:rsidR="00F94BE9">
        <w:rPr>
          <w:rFonts w:ascii="Times New Roman" w:hAnsi="Times New Roman" w:cs="Times New Roman"/>
          <w:color w:val="000000"/>
          <w:sz w:val="24"/>
          <w:szCs w:val="24"/>
        </w:rPr>
        <w:t>%</w:t>
      </w:r>
      <w:r w:rsidRPr="00F71945">
        <w:rPr>
          <w:rFonts w:ascii="Times New Roman" w:eastAsia="Times New Roman" w:hAnsi="Times New Roman" w:cs="Times New Roman"/>
          <w:color w:val="000000"/>
          <w:sz w:val="24"/>
          <w:szCs w:val="24"/>
        </w:rPr>
        <w:t>.</w:t>
      </w:r>
    </w:p>
    <w:p w:rsidR="00F71945" w:rsidRPr="00F71945" w:rsidRDefault="00F71945" w:rsidP="00F71945">
      <w:pPr>
        <w:spacing w:after="0" w:line="240" w:lineRule="auto"/>
        <w:ind w:firstLine="709"/>
        <w:jc w:val="both"/>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Процент собственных доходов в расходах в 2016 году составил 27,8%.  Данный показатель по сравнению с 2014 годом увеличился на 1,8%.</w:t>
      </w:r>
    </w:p>
    <w:p w:rsidR="00F71945" w:rsidRDefault="00F71945" w:rsidP="00F71945">
      <w:pPr>
        <w:spacing w:after="0" w:line="240" w:lineRule="auto"/>
        <w:ind w:firstLine="709"/>
        <w:jc w:val="both"/>
        <w:rPr>
          <w:rFonts w:ascii="Times New Roman" w:hAnsi="Times New Roman" w:cs="Times New Roman"/>
          <w:color w:val="000000"/>
          <w:sz w:val="24"/>
          <w:szCs w:val="24"/>
        </w:rPr>
      </w:pPr>
      <w:r w:rsidRPr="00F71945">
        <w:rPr>
          <w:rFonts w:ascii="Times New Roman" w:eastAsia="Times New Roman" w:hAnsi="Times New Roman" w:cs="Times New Roman"/>
          <w:color w:val="000000"/>
          <w:sz w:val="24"/>
          <w:szCs w:val="24"/>
        </w:rPr>
        <w:t>Исполнение бюджета по расходам осуществляется в Кетовском районе на основе внедряющегося программно-целевого подхода и долгосрочного планирования капитальных расходов, что общепризнанно наиболее эффективными методами управления бюджетными процессами</w:t>
      </w:r>
      <w:r w:rsidR="00A40568">
        <w:rPr>
          <w:rFonts w:ascii="Times New Roman" w:hAnsi="Times New Roman" w:cs="Times New Roman"/>
          <w:color w:val="000000"/>
          <w:sz w:val="24"/>
          <w:szCs w:val="24"/>
        </w:rPr>
        <w:t>.</w:t>
      </w:r>
    </w:p>
    <w:p w:rsidR="00086DA6" w:rsidRPr="00F71945" w:rsidRDefault="00086DA6" w:rsidP="00F71945">
      <w:pPr>
        <w:spacing w:after="0" w:line="240" w:lineRule="auto"/>
        <w:ind w:firstLine="709"/>
        <w:jc w:val="both"/>
        <w:rPr>
          <w:rFonts w:ascii="Times New Roman" w:eastAsia="Times New Roman" w:hAnsi="Times New Roman" w:cs="Times New Roman"/>
          <w:color w:val="000000"/>
          <w:sz w:val="24"/>
          <w:szCs w:val="24"/>
        </w:rPr>
      </w:pPr>
    </w:p>
    <w:p w:rsidR="00F71945" w:rsidRDefault="00F71945" w:rsidP="00086DA6">
      <w:pPr>
        <w:spacing w:after="0" w:line="240" w:lineRule="auto"/>
        <w:ind w:firstLine="709"/>
        <w:jc w:val="center"/>
        <w:rPr>
          <w:rFonts w:ascii="Times New Roman" w:hAnsi="Times New Roman" w:cs="Times New Roman"/>
          <w:b/>
          <w:color w:val="000000"/>
          <w:sz w:val="24"/>
          <w:szCs w:val="24"/>
        </w:rPr>
      </w:pPr>
      <w:r w:rsidRPr="00086DA6">
        <w:rPr>
          <w:rFonts w:ascii="Times New Roman" w:eastAsia="Times New Roman" w:hAnsi="Times New Roman" w:cs="Times New Roman"/>
          <w:b/>
          <w:color w:val="000000"/>
          <w:sz w:val="24"/>
          <w:szCs w:val="24"/>
        </w:rPr>
        <w:t>Сложившийся дефицит/профицит бюджета Кетовского района</w:t>
      </w:r>
    </w:p>
    <w:p w:rsidR="00086DA6" w:rsidRPr="00086DA6" w:rsidRDefault="00086DA6" w:rsidP="00F71945">
      <w:pPr>
        <w:spacing w:after="0" w:line="240" w:lineRule="auto"/>
        <w:ind w:firstLine="709"/>
        <w:jc w:val="both"/>
        <w:rPr>
          <w:rFonts w:ascii="Times New Roman" w:eastAsia="Times New Roman" w:hAnsi="Times New Roman" w:cs="Times New Roman"/>
          <w:b/>
          <w:color w:val="000000"/>
          <w:sz w:val="24"/>
          <w:szCs w:val="24"/>
        </w:rPr>
      </w:pPr>
    </w:p>
    <w:tbl>
      <w:tblPr>
        <w:tblW w:w="9680" w:type="dxa"/>
        <w:tblLayout w:type="fixed"/>
        <w:tblLook w:val="0000"/>
      </w:tblPr>
      <w:tblGrid>
        <w:gridCol w:w="2287"/>
        <w:gridCol w:w="2899"/>
        <w:gridCol w:w="1595"/>
        <w:gridCol w:w="1449"/>
        <w:gridCol w:w="1450"/>
      </w:tblGrid>
      <w:tr w:rsidR="00F71945" w:rsidRPr="00F71945" w:rsidTr="006E5CE2">
        <w:trPr>
          <w:trHeight w:val="521"/>
        </w:trPr>
        <w:tc>
          <w:tcPr>
            <w:tcW w:w="2287" w:type="dxa"/>
            <w:tcBorders>
              <w:top w:val="single" w:sz="4" w:space="0" w:color="000000"/>
              <w:left w:val="single" w:sz="4" w:space="0" w:color="000000"/>
              <w:bottom w:val="single" w:sz="4" w:space="0" w:color="000000"/>
            </w:tcBorders>
            <w:vAlign w:val="center"/>
          </w:tcPr>
          <w:p w:rsidR="00F71945" w:rsidRPr="00F71945" w:rsidRDefault="00F71945" w:rsidP="0075132C">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Наименование</w:t>
            </w:r>
          </w:p>
        </w:tc>
        <w:tc>
          <w:tcPr>
            <w:tcW w:w="2899" w:type="dxa"/>
            <w:tcBorders>
              <w:top w:val="single" w:sz="4" w:space="0" w:color="000000"/>
              <w:left w:val="single" w:sz="4" w:space="0" w:color="000000"/>
              <w:bottom w:val="single" w:sz="4" w:space="0" w:color="000000"/>
            </w:tcBorders>
            <w:vAlign w:val="center"/>
          </w:tcPr>
          <w:p w:rsidR="00F71945" w:rsidRPr="00F71945" w:rsidRDefault="00F71945" w:rsidP="0075132C">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Единица измерения</w:t>
            </w:r>
          </w:p>
        </w:tc>
        <w:tc>
          <w:tcPr>
            <w:tcW w:w="1595" w:type="dxa"/>
            <w:tcBorders>
              <w:top w:val="single" w:sz="4" w:space="0" w:color="000000"/>
              <w:left w:val="single" w:sz="4" w:space="0" w:color="000000"/>
              <w:bottom w:val="single" w:sz="4" w:space="0" w:color="000000"/>
            </w:tcBorders>
            <w:vAlign w:val="center"/>
          </w:tcPr>
          <w:p w:rsidR="00F71945" w:rsidRPr="00F71945" w:rsidRDefault="00F71945" w:rsidP="0075132C">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2014</w:t>
            </w:r>
            <w:r w:rsidR="0075132C">
              <w:rPr>
                <w:rFonts w:ascii="Times New Roman" w:hAnsi="Times New Roman" w:cs="Times New Roman"/>
                <w:color w:val="000000"/>
                <w:sz w:val="24"/>
                <w:szCs w:val="24"/>
              </w:rPr>
              <w:t>г.</w:t>
            </w:r>
          </w:p>
        </w:tc>
        <w:tc>
          <w:tcPr>
            <w:tcW w:w="1449" w:type="dxa"/>
            <w:tcBorders>
              <w:top w:val="single" w:sz="4" w:space="0" w:color="000000"/>
              <w:left w:val="single" w:sz="4" w:space="0" w:color="000000"/>
              <w:bottom w:val="single" w:sz="4" w:space="0" w:color="000000"/>
            </w:tcBorders>
            <w:vAlign w:val="center"/>
          </w:tcPr>
          <w:p w:rsidR="00F71945" w:rsidRPr="00F71945" w:rsidRDefault="00F71945" w:rsidP="0075132C">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2015</w:t>
            </w:r>
            <w:r w:rsidR="0075132C">
              <w:rPr>
                <w:rFonts w:ascii="Times New Roman" w:hAnsi="Times New Roman" w:cs="Times New Roman"/>
                <w:color w:val="000000"/>
                <w:sz w:val="24"/>
                <w:szCs w:val="24"/>
              </w:rPr>
              <w:t>г.</w:t>
            </w:r>
          </w:p>
        </w:tc>
        <w:tc>
          <w:tcPr>
            <w:tcW w:w="1450" w:type="dxa"/>
            <w:tcBorders>
              <w:top w:val="single" w:sz="4" w:space="0" w:color="000000"/>
              <w:left w:val="single" w:sz="4" w:space="0" w:color="000000"/>
              <w:bottom w:val="single" w:sz="4" w:space="0" w:color="000000"/>
              <w:right w:val="single" w:sz="4" w:space="0" w:color="000000"/>
            </w:tcBorders>
            <w:vAlign w:val="center"/>
          </w:tcPr>
          <w:p w:rsidR="00F71945" w:rsidRPr="00F71945" w:rsidRDefault="00F71945" w:rsidP="0075132C">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2016</w:t>
            </w:r>
            <w:r w:rsidR="0075132C">
              <w:rPr>
                <w:rFonts w:ascii="Times New Roman" w:hAnsi="Times New Roman" w:cs="Times New Roman"/>
                <w:color w:val="000000"/>
                <w:sz w:val="24"/>
                <w:szCs w:val="24"/>
              </w:rPr>
              <w:t>г.</w:t>
            </w:r>
          </w:p>
        </w:tc>
      </w:tr>
      <w:tr w:rsidR="00F71945" w:rsidRPr="00F71945" w:rsidTr="008E5B98">
        <w:trPr>
          <w:cantSplit/>
          <w:trHeight w:hRule="exact" w:val="434"/>
        </w:trPr>
        <w:tc>
          <w:tcPr>
            <w:tcW w:w="2287" w:type="dxa"/>
            <w:vMerge w:val="restart"/>
            <w:tcBorders>
              <w:left w:val="single" w:sz="4" w:space="0" w:color="000000"/>
              <w:bottom w:val="single" w:sz="4" w:space="0" w:color="000000"/>
            </w:tcBorders>
          </w:tcPr>
          <w:p w:rsidR="00F71945" w:rsidRPr="00F71945" w:rsidRDefault="00F71945" w:rsidP="008E5B98">
            <w:pPr>
              <w:snapToGrid w:val="0"/>
              <w:spacing w:after="0" w:line="240" w:lineRule="auto"/>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Дефицит (-) / профицит(+)</w:t>
            </w:r>
          </w:p>
        </w:tc>
        <w:tc>
          <w:tcPr>
            <w:tcW w:w="2899" w:type="dxa"/>
            <w:tcBorders>
              <w:left w:val="single" w:sz="4" w:space="0" w:color="000000"/>
              <w:bottom w:val="single" w:sz="4" w:space="0" w:color="000000"/>
            </w:tcBorders>
            <w:vAlign w:val="center"/>
          </w:tcPr>
          <w:p w:rsidR="00F71945" w:rsidRPr="00F71945" w:rsidRDefault="00F71945" w:rsidP="006E5CE2">
            <w:pPr>
              <w:snapToGrid w:val="0"/>
              <w:spacing w:after="0" w:line="240" w:lineRule="auto"/>
              <w:jc w:val="both"/>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тыс. руб</w:t>
            </w:r>
            <w:r w:rsidR="004901A9">
              <w:rPr>
                <w:rFonts w:ascii="Times New Roman" w:eastAsia="Times New Roman" w:hAnsi="Times New Roman" w:cs="Times New Roman"/>
                <w:color w:val="000000"/>
                <w:sz w:val="24"/>
                <w:szCs w:val="24"/>
              </w:rPr>
              <w:t>.</w:t>
            </w:r>
          </w:p>
        </w:tc>
        <w:tc>
          <w:tcPr>
            <w:tcW w:w="1595" w:type="dxa"/>
            <w:tcBorders>
              <w:left w:val="single" w:sz="4" w:space="0" w:color="000000"/>
              <w:bottom w:val="single" w:sz="4" w:space="0" w:color="000000"/>
            </w:tcBorders>
            <w:vAlign w:val="center"/>
          </w:tcPr>
          <w:p w:rsidR="00F71945" w:rsidRPr="00F71945" w:rsidRDefault="00F71945" w:rsidP="0075132C">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- 8 540</w:t>
            </w:r>
          </w:p>
        </w:tc>
        <w:tc>
          <w:tcPr>
            <w:tcW w:w="1449" w:type="dxa"/>
            <w:tcBorders>
              <w:left w:val="single" w:sz="4" w:space="0" w:color="000000"/>
              <w:bottom w:val="single" w:sz="4" w:space="0" w:color="000000"/>
            </w:tcBorders>
            <w:vAlign w:val="center"/>
          </w:tcPr>
          <w:p w:rsidR="00F71945" w:rsidRPr="00F71945" w:rsidRDefault="00F71945" w:rsidP="0075132C">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+ 614</w:t>
            </w:r>
          </w:p>
        </w:tc>
        <w:tc>
          <w:tcPr>
            <w:tcW w:w="1450" w:type="dxa"/>
            <w:tcBorders>
              <w:left w:val="single" w:sz="4" w:space="0" w:color="000000"/>
              <w:bottom w:val="single" w:sz="4" w:space="0" w:color="000000"/>
              <w:right w:val="single" w:sz="4" w:space="0" w:color="000000"/>
            </w:tcBorders>
            <w:vAlign w:val="center"/>
          </w:tcPr>
          <w:p w:rsidR="00F71945" w:rsidRPr="00F71945" w:rsidRDefault="00F71945" w:rsidP="0075132C">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+5 323</w:t>
            </w:r>
          </w:p>
        </w:tc>
      </w:tr>
      <w:tr w:rsidR="00F71945" w:rsidRPr="00F71945" w:rsidTr="006E5CE2">
        <w:trPr>
          <w:cantSplit/>
          <w:trHeight w:hRule="exact" w:val="556"/>
        </w:trPr>
        <w:tc>
          <w:tcPr>
            <w:tcW w:w="2287" w:type="dxa"/>
            <w:vMerge/>
            <w:tcBorders>
              <w:left w:val="single" w:sz="4" w:space="0" w:color="000000"/>
              <w:bottom w:val="single" w:sz="4" w:space="0" w:color="000000"/>
            </w:tcBorders>
            <w:vAlign w:val="center"/>
          </w:tcPr>
          <w:p w:rsidR="00F71945" w:rsidRPr="00F71945" w:rsidRDefault="00F71945" w:rsidP="006E5CE2">
            <w:pPr>
              <w:spacing w:after="0" w:line="240" w:lineRule="auto"/>
              <w:jc w:val="both"/>
              <w:rPr>
                <w:rFonts w:ascii="Times New Roman" w:eastAsia="Times New Roman" w:hAnsi="Times New Roman" w:cs="Times New Roman"/>
                <w:color w:val="000000"/>
                <w:sz w:val="24"/>
                <w:szCs w:val="24"/>
              </w:rPr>
            </w:pPr>
          </w:p>
        </w:tc>
        <w:tc>
          <w:tcPr>
            <w:tcW w:w="2899" w:type="dxa"/>
            <w:tcBorders>
              <w:left w:val="single" w:sz="4" w:space="0" w:color="000000"/>
              <w:bottom w:val="single" w:sz="4" w:space="0" w:color="000000"/>
            </w:tcBorders>
            <w:vAlign w:val="center"/>
          </w:tcPr>
          <w:p w:rsidR="00F71945" w:rsidRPr="00F71945" w:rsidRDefault="00F71945" w:rsidP="006E5CE2">
            <w:pPr>
              <w:snapToGrid w:val="0"/>
              <w:spacing w:after="0" w:line="240" w:lineRule="auto"/>
              <w:jc w:val="both"/>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 к доходам - всего</w:t>
            </w:r>
          </w:p>
        </w:tc>
        <w:tc>
          <w:tcPr>
            <w:tcW w:w="1595" w:type="dxa"/>
            <w:tcBorders>
              <w:left w:val="single" w:sz="4" w:space="0" w:color="000000"/>
              <w:bottom w:val="single" w:sz="4" w:space="0" w:color="000000"/>
            </w:tcBorders>
            <w:vAlign w:val="center"/>
          </w:tcPr>
          <w:p w:rsidR="00F71945" w:rsidRPr="00F71945" w:rsidRDefault="00F71945" w:rsidP="0075132C">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-0,8</w:t>
            </w:r>
          </w:p>
        </w:tc>
        <w:tc>
          <w:tcPr>
            <w:tcW w:w="1449" w:type="dxa"/>
            <w:tcBorders>
              <w:left w:val="single" w:sz="4" w:space="0" w:color="000000"/>
              <w:bottom w:val="single" w:sz="4" w:space="0" w:color="000000"/>
            </w:tcBorders>
            <w:vAlign w:val="center"/>
          </w:tcPr>
          <w:p w:rsidR="00F71945" w:rsidRPr="00F71945" w:rsidRDefault="00F71945" w:rsidP="0075132C">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+0,1</w:t>
            </w:r>
          </w:p>
        </w:tc>
        <w:tc>
          <w:tcPr>
            <w:tcW w:w="1450" w:type="dxa"/>
            <w:tcBorders>
              <w:left w:val="single" w:sz="4" w:space="0" w:color="000000"/>
              <w:bottom w:val="single" w:sz="4" w:space="0" w:color="000000"/>
              <w:right w:val="single" w:sz="4" w:space="0" w:color="000000"/>
            </w:tcBorders>
            <w:vAlign w:val="center"/>
          </w:tcPr>
          <w:p w:rsidR="00F71945" w:rsidRPr="00F71945" w:rsidRDefault="00F71945" w:rsidP="0075132C">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+0,5</w:t>
            </w:r>
          </w:p>
        </w:tc>
      </w:tr>
      <w:tr w:rsidR="00F71945" w:rsidRPr="00F71945" w:rsidTr="006E5CE2">
        <w:trPr>
          <w:cantSplit/>
          <w:trHeight w:hRule="exact" w:val="564"/>
        </w:trPr>
        <w:tc>
          <w:tcPr>
            <w:tcW w:w="2287" w:type="dxa"/>
            <w:vMerge/>
            <w:tcBorders>
              <w:left w:val="single" w:sz="4" w:space="0" w:color="000000"/>
              <w:bottom w:val="single" w:sz="4" w:space="0" w:color="000000"/>
            </w:tcBorders>
            <w:vAlign w:val="center"/>
          </w:tcPr>
          <w:p w:rsidR="00F71945" w:rsidRPr="00F71945" w:rsidRDefault="00F71945" w:rsidP="006E5CE2">
            <w:pPr>
              <w:spacing w:after="0" w:line="240" w:lineRule="auto"/>
              <w:jc w:val="both"/>
              <w:rPr>
                <w:rFonts w:ascii="Times New Roman" w:eastAsia="Times New Roman" w:hAnsi="Times New Roman" w:cs="Times New Roman"/>
                <w:color w:val="000000"/>
                <w:sz w:val="24"/>
                <w:szCs w:val="24"/>
              </w:rPr>
            </w:pPr>
          </w:p>
        </w:tc>
        <w:tc>
          <w:tcPr>
            <w:tcW w:w="2899" w:type="dxa"/>
            <w:tcBorders>
              <w:left w:val="single" w:sz="4" w:space="0" w:color="000000"/>
              <w:bottom w:val="single" w:sz="4" w:space="0" w:color="000000"/>
            </w:tcBorders>
            <w:vAlign w:val="center"/>
          </w:tcPr>
          <w:p w:rsidR="00F71945" w:rsidRPr="00F71945" w:rsidRDefault="00F71945" w:rsidP="006E5CE2">
            <w:pPr>
              <w:snapToGrid w:val="0"/>
              <w:spacing w:after="0" w:line="240" w:lineRule="auto"/>
              <w:jc w:val="both"/>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 к собственным доходам</w:t>
            </w:r>
          </w:p>
        </w:tc>
        <w:tc>
          <w:tcPr>
            <w:tcW w:w="1595" w:type="dxa"/>
            <w:tcBorders>
              <w:left w:val="single" w:sz="4" w:space="0" w:color="000000"/>
              <w:bottom w:val="single" w:sz="4" w:space="0" w:color="000000"/>
            </w:tcBorders>
            <w:vAlign w:val="center"/>
          </w:tcPr>
          <w:p w:rsidR="00F71945" w:rsidRPr="00F71945" w:rsidRDefault="00F71945" w:rsidP="0075132C">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-3,5</w:t>
            </w:r>
          </w:p>
        </w:tc>
        <w:tc>
          <w:tcPr>
            <w:tcW w:w="1449" w:type="dxa"/>
            <w:tcBorders>
              <w:left w:val="single" w:sz="4" w:space="0" w:color="000000"/>
              <w:bottom w:val="single" w:sz="4" w:space="0" w:color="000000"/>
            </w:tcBorders>
            <w:vAlign w:val="center"/>
          </w:tcPr>
          <w:p w:rsidR="00F71945" w:rsidRPr="00F71945" w:rsidRDefault="00F71945" w:rsidP="0075132C">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+0,2</w:t>
            </w:r>
          </w:p>
        </w:tc>
        <w:tc>
          <w:tcPr>
            <w:tcW w:w="1450" w:type="dxa"/>
            <w:tcBorders>
              <w:left w:val="single" w:sz="4" w:space="0" w:color="000000"/>
              <w:bottom w:val="single" w:sz="4" w:space="0" w:color="000000"/>
              <w:right w:val="single" w:sz="4" w:space="0" w:color="000000"/>
            </w:tcBorders>
            <w:vAlign w:val="center"/>
          </w:tcPr>
          <w:p w:rsidR="00F71945" w:rsidRPr="00F71945" w:rsidRDefault="00F71945" w:rsidP="0075132C">
            <w:pPr>
              <w:snapToGrid w:val="0"/>
              <w:spacing w:after="0" w:line="240" w:lineRule="auto"/>
              <w:jc w:val="center"/>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+1,8</w:t>
            </w:r>
          </w:p>
        </w:tc>
      </w:tr>
    </w:tbl>
    <w:p w:rsidR="00F71945" w:rsidRPr="00F71945" w:rsidRDefault="00F71945" w:rsidP="00F71945">
      <w:pPr>
        <w:spacing w:after="0" w:line="240" w:lineRule="auto"/>
        <w:ind w:firstLine="709"/>
        <w:jc w:val="both"/>
        <w:rPr>
          <w:rFonts w:ascii="Times New Roman" w:eastAsia="Times New Roman" w:hAnsi="Times New Roman" w:cs="Times New Roman"/>
          <w:color w:val="0000FF"/>
          <w:sz w:val="24"/>
          <w:szCs w:val="24"/>
        </w:rPr>
      </w:pPr>
    </w:p>
    <w:p w:rsidR="00F71945" w:rsidRPr="00F71945" w:rsidRDefault="00F71945" w:rsidP="00F71945">
      <w:pPr>
        <w:spacing w:after="0" w:line="240" w:lineRule="auto"/>
        <w:ind w:firstLine="709"/>
        <w:jc w:val="both"/>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 xml:space="preserve">По итогам исполнения бюджета Кетовского района в 2014 году наблюдался дефицит бюджета в объеме 8 540 тыс. рублей. В 2015 году сложился профицит в объеме 614 тыс. рублей, в 2016 году – 5 323 тыс. руб. </w:t>
      </w:r>
    </w:p>
    <w:p w:rsidR="00F71945" w:rsidRPr="00F71945" w:rsidRDefault="00F71945" w:rsidP="00F71945">
      <w:pPr>
        <w:spacing w:after="0" w:line="240" w:lineRule="auto"/>
        <w:ind w:firstLine="709"/>
        <w:jc w:val="both"/>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В соответствии с Методикой распределения средств Фонда финансовой поддержки муниципальных районов Финансового управления Правительства Курганской области по показателям оценки налогового потенциала и уровня бюджетных расходов, Кетовский район является районом-реципиентом и, следовательно, получающим дотации из областного бюджета на выравнивание уровня бюджетной обеспеченности муниципальных районов.</w:t>
      </w:r>
    </w:p>
    <w:p w:rsidR="00F71945" w:rsidRPr="00F71945" w:rsidRDefault="00F71945" w:rsidP="00F71945">
      <w:pPr>
        <w:spacing w:after="0" w:line="240" w:lineRule="auto"/>
        <w:ind w:firstLine="709"/>
        <w:jc w:val="both"/>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 xml:space="preserve">Межбюджетные трансферты от бюджетов других уровней в 2016 году составили 782 104 тыс. рублей; соотношение по собственным доходам и финансовой помощи из федерального бюджета равнялось 28% на 72% соответственно. </w:t>
      </w:r>
    </w:p>
    <w:p w:rsidR="00F71945" w:rsidRPr="00F71945" w:rsidRDefault="00F71945" w:rsidP="00F71945">
      <w:pPr>
        <w:spacing w:after="0" w:line="240" w:lineRule="auto"/>
        <w:ind w:firstLine="709"/>
        <w:jc w:val="both"/>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От областных управлений, департаментов и ведомств поступили следующие виды межбюджетных трансфертов:</w:t>
      </w:r>
    </w:p>
    <w:p w:rsidR="00F71945" w:rsidRPr="00A15D83" w:rsidRDefault="00F71945" w:rsidP="00A15D83">
      <w:pPr>
        <w:keepNext/>
        <w:numPr>
          <w:ilvl w:val="0"/>
          <w:numId w:val="9"/>
        </w:numPr>
        <w:tabs>
          <w:tab w:val="left" w:pos="813"/>
        </w:tabs>
        <w:suppressAutoHyphens/>
        <w:spacing w:after="0" w:line="240" w:lineRule="auto"/>
        <w:ind w:left="0" w:firstLine="0"/>
        <w:jc w:val="both"/>
        <w:rPr>
          <w:rFonts w:ascii="Times New Roman" w:eastAsia="Times New Roman" w:hAnsi="Times New Roman" w:cs="Times New Roman"/>
          <w:color w:val="000000"/>
          <w:sz w:val="24"/>
          <w:szCs w:val="24"/>
        </w:rPr>
      </w:pPr>
      <w:r w:rsidRPr="00A15D83">
        <w:rPr>
          <w:rFonts w:ascii="Times New Roman" w:eastAsia="Times New Roman" w:hAnsi="Times New Roman" w:cs="Times New Roman"/>
          <w:color w:val="000000"/>
          <w:sz w:val="24"/>
          <w:szCs w:val="24"/>
        </w:rPr>
        <w:lastRenderedPageBreak/>
        <w:t>Дотация на выравнивание уровня бюджетной обеспеченности – 138 813 тыс. руб.;</w:t>
      </w:r>
    </w:p>
    <w:p w:rsidR="00F71945" w:rsidRPr="00A15D83" w:rsidRDefault="00F71945" w:rsidP="00A15D83">
      <w:pPr>
        <w:keepNext/>
        <w:numPr>
          <w:ilvl w:val="0"/>
          <w:numId w:val="9"/>
        </w:numPr>
        <w:tabs>
          <w:tab w:val="left" w:pos="813"/>
        </w:tabs>
        <w:suppressAutoHyphens/>
        <w:spacing w:after="0" w:line="240" w:lineRule="auto"/>
        <w:ind w:left="0" w:firstLine="0"/>
        <w:jc w:val="both"/>
        <w:rPr>
          <w:rFonts w:ascii="Times New Roman" w:eastAsia="Times New Roman" w:hAnsi="Times New Roman" w:cs="Times New Roman"/>
          <w:color w:val="000000"/>
          <w:sz w:val="24"/>
          <w:szCs w:val="24"/>
        </w:rPr>
      </w:pPr>
      <w:r w:rsidRPr="00A15D83">
        <w:rPr>
          <w:rFonts w:ascii="Times New Roman" w:eastAsia="Times New Roman" w:hAnsi="Times New Roman" w:cs="Times New Roman"/>
          <w:color w:val="000000"/>
          <w:sz w:val="24"/>
          <w:szCs w:val="24"/>
        </w:rPr>
        <w:t>Дотация на поддержку мер по обеспечению сбалансированности бюджетов – 42 158 тыс. руб.;</w:t>
      </w:r>
    </w:p>
    <w:p w:rsidR="00F71945" w:rsidRPr="00A15D83" w:rsidRDefault="00F71945" w:rsidP="00A15D83">
      <w:pPr>
        <w:numPr>
          <w:ilvl w:val="0"/>
          <w:numId w:val="9"/>
        </w:numPr>
        <w:tabs>
          <w:tab w:val="left" w:pos="851"/>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color w:val="000000"/>
          <w:sz w:val="24"/>
          <w:szCs w:val="24"/>
        </w:rPr>
      </w:pPr>
      <w:r w:rsidRPr="00A15D83">
        <w:rPr>
          <w:rFonts w:ascii="Times New Roman" w:eastAsia="Times New Roman" w:hAnsi="Times New Roman" w:cs="Times New Roman"/>
          <w:color w:val="000000"/>
          <w:sz w:val="24"/>
          <w:szCs w:val="24"/>
        </w:rPr>
        <w:t>Субвенции от других бюджетов бюджетной системы РФ -  418 158 тыс. рублей.</w:t>
      </w:r>
    </w:p>
    <w:p w:rsidR="00F71945" w:rsidRPr="00A15D83" w:rsidRDefault="00F71945" w:rsidP="00A15D83">
      <w:pPr>
        <w:numPr>
          <w:ilvl w:val="0"/>
          <w:numId w:val="9"/>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color w:val="000000"/>
          <w:sz w:val="24"/>
          <w:szCs w:val="24"/>
        </w:rPr>
      </w:pPr>
      <w:r w:rsidRPr="00A15D83">
        <w:rPr>
          <w:rFonts w:ascii="Times New Roman" w:eastAsia="Times New Roman" w:hAnsi="Times New Roman" w:cs="Times New Roman"/>
          <w:color w:val="000000"/>
          <w:sz w:val="24"/>
          <w:szCs w:val="24"/>
        </w:rPr>
        <w:t>Субсидии от других бюджетов бюджетной системы РФ –  172 151 тыс. рублей;</w:t>
      </w:r>
    </w:p>
    <w:p w:rsidR="00F71945" w:rsidRPr="00A46AD8" w:rsidRDefault="00F71945" w:rsidP="00A46AD8">
      <w:pPr>
        <w:numPr>
          <w:ilvl w:val="0"/>
          <w:numId w:val="9"/>
        </w:numPr>
        <w:tabs>
          <w:tab w:val="left" w:pos="851"/>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color w:val="000000"/>
          <w:sz w:val="24"/>
          <w:szCs w:val="24"/>
        </w:rPr>
      </w:pPr>
      <w:r w:rsidRPr="00A46AD8">
        <w:rPr>
          <w:rFonts w:ascii="Times New Roman" w:eastAsia="Times New Roman" w:hAnsi="Times New Roman" w:cs="Times New Roman"/>
          <w:color w:val="000000"/>
          <w:sz w:val="24"/>
          <w:szCs w:val="24"/>
        </w:rPr>
        <w:t>Прочие виды финансовой помощи – 10 826</w:t>
      </w:r>
      <w:r w:rsidR="00EC4B6C">
        <w:rPr>
          <w:rFonts w:ascii="Times New Roman" w:hAnsi="Times New Roman" w:cs="Times New Roman"/>
          <w:color w:val="000000"/>
          <w:sz w:val="24"/>
          <w:szCs w:val="24"/>
        </w:rPr>
        <w:t xml:space="preserve"> тыс</w:t>
      </w:r>
      <w:r w:rsidRPr="00A46AD8">
        <w:rPr>
          <w:rFonts w:ascii="Times New Roman" w:eastAsia="Times New Roman" w:hAnsi="Times New Roman" w:cs="Times New Roman"/>
          <w:color w:val="000000"/>
          <w:sz w:val="24"/>
          <w:szCs w:val="24"/>
        </w:rPr>
        <w:t>. рублей;</w:t>
      </w:r>
    </w:p>
    <w:p w:rsidR="00F71945" w:rsidRPr="00F71945" w:rsidRDefault="00F71945" w:rsidP="00F71945">
      <w:pPr>
        <w:spacing w:after="0" w:line="240" w:lineRule="auto"/>
        <w:ind w:firstLine="709"/>
        <w:jc w:val="both"/>
        <w:rPr>
          <w:rFonts w:ascii="Times New Roman" w:eastAsia="Times New Roman" w:hAnsi="Times New Roman" w:cs="Times New Roman"/>
          <w:color w:val="000000"/>
          <w:sz w:val="24"/>
          <w:szCs w:val="24"/>
        </w:rPr>
      </w:pPr>
      <w:r w:rsidRPr="00F71945">
        <w:rPr>
          <w:rFonts w:ascii="Times New Roman" w:eastAsia="Times New Roman" w:hAnsi="Times New Roman" w:cs="Times New Roman"/>
          <w:color w:val="000000"/>
          <w:sz w:val="24"/>
          <w:szCs w:val="24"/>
        </w:rPr>
        <w:t xml:space="preserve">Доля безвозмездных перечислений из областного бюджета в доходах консолидированного бюджета Кетовского района за анализируемый период держится на уровне 72-77 %. За период 2014-2016 годов объем безвозмездных перечислений из областного бюджета сократилась на 6%. </w:t>
      </w:r>
    </w:p>
    <w:p w:rsidR="00F71945" w:rsidRPr="00F71945" w:rsidRDefault="00F71945" w:rsidP="00F71945">
      <w:pPr>
        <w:pStyle w:val="23"/>
        <w:spacing w:after="0" w:line="240" w:lineRule="auto"/>
        <w:ind w:firstLine="709"/>
        <w:jc w:val="both"/>
        <w:rPr>
          <w:color w:val="000000"/>
        </w:rPr>
      </w:pPr>
      <w:r w:rsidRPr="00F71945">
        <w:rPr>
          <w:color w:val="000000"/>
        </w:rPr>
        <w:t xml:space="preserve">Основной объем поступлений в структуре финансовой помощи приходится на дотации - межбюджетные трансферты, предоставляемые на безвозмездной и безвозвратной основе без установления направлений и/или условий их использования. Основным риском развития бюджетной системы Кетовского района на средне- и долгосрочную перспективу является возможное сокращение объемов финансовой помощи из областного бюджета. </w:t>
      </w:r>
    </w:p>
    <w:p w:rsidR="00F71945" w:rsidRPr="00F71945" w:rsidRDefault="00F71945" w:rsidP="00F71945">
      <w:pPr>
        <w:spacing w:after="0" w:line="240" w:lineRule="auto"/>
        <w:ind w:firstLine="709"/>
        <w:jc w:val="both"/>
        <w:rPr>
          <w:rFonts w:ascii="Times New Roman" w:eastAsia="Times New Roman" w:hAnsi="Times New Roman" w:cs="Times New Roman"/>
          <w:sz w:val="24"/>
          <w:szCs w:val="24"/>
        </w:rPr>
      </w:pPr>
      <w:r w:rsidRPr="00F71945">
        <w:rPr>
          <w:rFonts w:ascii="Times New Roman" w:eastAsia="Times New Roman" w:hAnsi="Times New Roman" w:cs="Times New Roman"/>
          <w:sz w:val="24"/>
          <w:szCs w:val="24"/>
        </w:rPr>
        <w:t>Консолидированный бюджет Кетовского района включает в себя районный бюджет и 28 бюджетов муниципальных образований Кетовского района.</w:t>
      </w:r>
    </w:p>
    <w:p w:rsidR="00F71945" w:rsidRPr="00F71945" w:rsidRDefault="00F71945" w:rsidP="00F71945">
      <w:pPr>
        <w:spacing w:after="0" w:line="240" w:lineRule="auto"/>
        <w:ind w:firstLine="709"/>
        <w:jc w:val="both"/>
        <w:rPr>
          <w:rFonts w:ascii="Times New Roman" w:eastAsia="Times New Roman" w:hAnsi="Times New Roman" w:cs="Times New Roman"/>
          <w:sz w:val="24"/>
          <w:szCs w:val="24"/>
        </w:rPr>
      </w:pPr>
      <w:r w:rsidRPr="00F71945">
        <w:rPr>
          <w:rFonts w:ascii="Times New Roman" w:eastAsia="Times New Roman" w:hAnsi="Times New Roman" w:cs="Times New Roman"/>
          <w:sz w:val="24"/>
          <w:szCs w:val="24"/>
        </w:rPr>
        <w:t>В 2016 году в консолидированный бюджет Кетовского района  поступило 1 082 116 тыс. рублей, из них собственные доходы составили 300 012 тыс. рублей или 102,3% к годовым бюджетным назначениям. Прирост собственных доходов к 2015 году составил 14 561 тыс. рублей или 5,1%.</w:t>
      </w:r>
    </w:p>
    <w:p w:rsidR="00F71945" w:rsidRPr="00F71945" w:rsidRDefault="00F71945" w:rsidP="00F71945">
      <w:pPr>
        <w:spacing w:after="0" w:line="240" w:lineRule="auto"/>
        <w:ind w:firstLine="709"/>
        <w:jc w:val="both"/>
        <w:rPr>
          <w:rFonts w:ascii="Times New Roman" w:eastAsia="Times New Roman" w:hAnsi="Times New Roman" w:cs="Times New Roman"/>
          <w:sz w:val="24"/>
          <w:szCs w:val="24"/>
        </w:rPr>
      </w:pPr>
      <w:r w:rsidRPr="00F71945">
        <w:rPr>
          <w:rFonts w:ascii="Times New Roman" w:eastAsia="Times New Roman" w:hAnsi="Times New Roman" w:cs="Times New Roman"/>
          <w:sz w:val="24"/>
          <w:szCs w:val="24"/>
        </w:rPr>
        <w:t>В 2015 году собственные доходы бюджетов сельских муниципальных образований уменьшились на 22 988 тыс. руб. по сравнению с 2014 годом и составили 55 026 тыс. рублей</w:t>
      </w:r>
      <w:r w:rsidR="00B3402E">
        <w:rPr>
          <w:rFonts w:ascii="Times New Roman" w:hAnsi="Times New Roman" w:cs="Times New Roman"/>
          <w:sz w:val="24"/>
          <w:szCs w:val="24"/>
        </w:rPr>
        <w:t xml:space="preserve"> (в 2014</w:t>
      </w:r>
      <w:r w:rsidRPr="00F71945">
        <w:rPr>
          <w:rFonts w:ascii="Times New Roman" w:eastAsia="Times New Roman" w:hAnsi="Times New Roman" w:cs="Times New Roman"/>
          <w:sz w:val="24"/>
          <w:szCs w:val="24"/>
        </w:rPr>
        <w:t>г</w:t>
      </w:r>
      <w:r w:rsidR="00B3402E">
        <w:rPr>
          <w:rFonts w:ascii="Times New Roman" w:hAnsi="Times New Roman" w:cs="Times New Roman"/>
          <w:sz w:val="24"/>
          <w:szCs w:val="24"/>
        </w:rPr>
        <w:t>.</w:t>
      </w:r>
      <w:r w:rsidRPr="00F71945">
        <w:rPr>
          <w:rFonts w:ascii="Times New Roman" w:eastAsia="Times New Roman" w:hAnsi="Times New Roman" w:cs="Times New Roman"/>
          <w:sz w:val="24"/>
          <w:szCs w:val="24"/>
        </w:rPr>
        <w:t xml:space="preserve"> - 81 014 тыс. руб.). Основной причиной снижения поступлений послужило изменение нормативов зачисления налога на доходы физических лиц, единого сельскохозяйственного налога и доходов от продажи земли между районным бюджетом и бюджетами поселений согласно бюджетного кодекса Российской Федерации. В 2016 году по сравнению с 2015 годом рост собственных доходов бюджетов поселений составил 8 754 тыс. руб. (15,1%).  В 22 муниципальных образованиях в 2016 году по сравнению с 2015 годом наблюдается увеличение доходов, а у 6 сельских советов поступление собственных доходов снизилось.</w:t>
      </w:r>
    </w:p>
    <w:p w:rsidR="00F71945" w:rsidRPr="00F71945" w:rsidRDefault="00F71945" w:rsidP="00F71945">
      <w:pPr>
        <w:spacing w:after="0" w:line="240" w:lineRule="auto"/>
        <w:ind w:firstLine="709"/>
        <w:jc w:val="both"/>
        <w:rPr>
          <w:rFonts w:ascii="Times New Roman" w:eastAsia="Times New Roman" w:hAnsi="Times New Roman" w:cs="Times New Roman"/>
          <w:sz w:val="24"/>
          <w:szCs w:val="24"/>
        </w:rPr>
      </w:pPr>
      <w:r w:rsidRPr="00F71945">
        <w:rPr>
          <w:rFonts w:ascii="Times New Roman" w:eastAsia="Times New Roman" w:hAnsi="Times New Roman" w:cs="Times New Roman"/>
          <w:sz w:val="24"/>
          <w:szCs w:val="24"/>
        </w:rPr>
        <w:t>В структуре собственных доходов бюджетов поселений района за 2016 год 87,6% занимают налоговые доходы, 10,8% - неналоговые доходы, 1,6% - прочие безвозмездные поступления.</w:t>
      </w:r>
    </w:p>
    <w:p w:rsidR="00F71945" w:rsidRPr="00F71945" w:rsidRDefault="00F71945" w:rsidP="00F71945">
      <w:pPr>
        <w:spacing w:after="0" w:line="240" w:lineRule="auto"/>
        <w:ind w:firstLine="709"/>
        <w:jc w:val="both"/>
        <w:rPr>
          <w:rFonts w:ascii="Times New Roman" w:eastAsia="Times New Roman" w:hAnsi="Times New Roman" w:cs="Times New Roman"/>
          <w:sz w:val="24"/>
          <w:szCs w:val="24"/>
        </w:rPr>
      </w:pPr>
      <w:r w:rsidRPr="00F71945">
        <w:rPr>
          <w:rFonts w:ascii="Times New Roman" w:eastAsia="Times New Roman" w:hAnsi="Times New Roman" w:cs="Times New Roman"/>
          <w:sz w:val="24"/>
          <w:szCs w:val="24"/>
        </w:rPr>
        <w:t xml:space="preserve">Собственные доходы бюджетов сельских муниципальных образований в 2016 году сформированы в основном за счет поступлений от акцизов на нефтепродукты – 34,6%, земельного налога – 31,8% и налога на доходы физических лиц – 10,5% (в 2014 г – 19,5%, 16,3% и 40,7% соответственно). </w:t>
      </w:r>
    </w:p>
    <w:p w:rsidR="00F71945" w:rsidRPr="00F71945" w:rsidRDefault="00F71945" w:rsidP="00F71945">
      <w:pPr>
        <w:spacing w:after="0" w:line="240" w:lineRule="auto"/>
        <w:ind w:firstLine="709"/>
        <w:jc w:val="both"/>
        <w:rPr>
          <w:rFonts w:ascii="Times New Roman" w:eastAsia="Times New Roman" w:hAnsi="Times New Roman" w:cs="Times New Roman"/>
          <w:sz w:val="24"/>
          <w:szCs w:val="24"/>
        </w:rPr>
      </w:pPr>
      <w:r w:rsidRPr="00F71945">
        <w:rPr>
          <w:rFonts w:ascii="Times New Roman" w:eastAsia="Times New Roman" w:hAnsi="Times New Roman" w:cs="Times New Roman"/>
          <w:sz w:val="24"/>
          <w:szCs w:val="24"/>
        </w:rPr>
        <w:t>В 2016г</w:t>
      </w:r>
      <w:r w:rsidR="0092112F">
        <w:rPr>
          <w:rFonts w:ascii="Times New Roman" w:hAnsi="Times New Roman" w:cs="Times New Roman"/>
          <w:sz w:val="24"/>
          <w:szCs w:val="24"/>
        </w:rPr>
        <w:t>.</w:t>
      </w:r>
      <w:r w:rsidRPr="00F71945">
        <w:rPr>
          <w:rFonts w:ascii="Times New Roman" w:eastAsia="Times New Roman" w:hAnsi="Times New Roman" w:cs="Times New Roman"/>
          <w:sz w:val="24"/>
          <w:szCs w:val="24"/>
        </w:rPr>
        <w:t xml:space="preserve"> удельный вес собственных доходов бюджетов поселений в общем объеме собственных доходов консолидированного бюджета района составляет 22,3%. Большая доля в объеме собственных доходов поселений приходится на Кетовский (18,1%), Лесниковский (11,6%), Введенский (10,2%) сельсоветы, однако по 7 сельским муниципальным образованиям поступление собственных доходов составляет менее 1% от общего объема поступлений бюджетов поселений – Марковский (0,8%), Раковский (0,9%), Ровненский (0,5), Становской (0,6%), Темляковский (0,7%), Чашинский (0,8 %), Чесноковский (0,7%) сельсоветы.</w:t>
      </w:r>
    </w:p>
    <w:p w:rsidR="00F71945" w:rsidRPr="00F71945" w:rsidRDefault="00F71945" w:rsidP="00F71945">
      <w:pPr>
        <w:spacing w:after="0" w:line="240" w:lineRule="auto"/>
        <w:ind w:firstLine="709"/>
        <w:jc w:val="both"/>
        <w:rPr>
          <w:rFonts w:ascii="Times New Roman" w:eastAsia="Times New Roman" w:hAnsi="Times New Roman" w:cs="Times New Roman"/>
          <w:sz w:val="24"/>
          <w:szCs w:val="24"/>
        </w:rPr>
      </w:pPr>
      <w:r w:rsidRPr="00F71945">
        <w:rPr>
          <w:rFonts w:ascii="Times New Roman" w:eastAsia="Times New Roman" w:hAnsi="Times New Roman" w:cs="Times New Roman"/>
          <w:sz w:val="24"/>
          <w:szCs w:val="24"/>
        </w:rPr>
        <w:t xml:space="preserve">Межбюджетные трансферты предоставлялись бюджетам муниципальных образований Кетовского района для целей сбалансированного исполнения местных бюджетов и финансового обеспечения, переданных органам местного самоуправления, государственных полномочий Российской Федерации и Курганской области. Общий объем расходов районного бюджета по разделу «Межбюджетные трансферты» за 2016 год </w:t>
      </w:r>
      <w:r w:rsidRPr="00F71945">
        <w:rPr>
          <w:rFonts w:ascii="Times New Roman" w:eastAsia="Times New Roman" w:hAnsi="Times New Roman" w:cs="Times New Roman"/>
          <w:sz w:val="24"/>
          <w:szCs w:val="24"/>
        </w:rPr>
        <w:lastRenderedPageBreak/>
        <w:t xml:space="preserve">составил 62 953 тыс.  руб. (6% расходной части районного бюджета) или больше уровня 2014 года на 21 142 тыс. руб. (на 34%). </w:t>
      </w:r>
    </w:p>
    <w:p w:rsidR="00F71945" w:rsidRPr="00F71945" w:rsidRDefault="00F71945" w:rsidP="00F71945">
      <w:pPr>
        <w:spacing w:after="0" w:line="240" w:lineRule="auto"/>
        <w:ind w:firstLine="709"/>
        <w:jc w:val="both"/>
        <w:rPr>
          <w:rFonts w:ascii="Times New Roman" w:eastAsia="Times New Roman" w:hAnsi="Times New Roman" w:cs="Times New Roman"/>
          <w:sz w:val="24"/>
          <w:szCs w:val="24"/>
        </w:rPr>
      </w:pPr>
      <w:r w:rsidRPr="00F71945">
        <w:rPr>
          <w:rFonts w:ascii="Times New Roman" w:eastAsia="Times New Roman" w:hAnsi="Times New Roman" w:cs="Times New Roman"/>
          <w:sz w:val="24"/>
          <w:szCs w:val="24"/>
        </w:rPr>
        <w:t xml:space="preserve">Таким образом, в среднесрочной перспективе органы местного самоуправления при недостаточности средств в бюджетах муниципальных образований на развитие собственного экономического потенциала не смогут в полной мере исполнять свои функции. </w:t>
      </w:r>
    </w:p>
    <w:p w:rsidR="00F71945" w:rsidRPr="00F71945" w:rsidRDefault="00F71945" w:rsidP="00F71945">
      <w:pPr>
        <w:spacing w:after="0" w:line="240" w:lineRule="auto"/>
        <w:ind w:firstLine="709"/>
        <w:jc w:val="both"/>
        <w:rPr>
          <w:rFonts w:ascii="Times New Roman" w:eastAsia="Times New Roman" w:hAnsi="Times New Roman" w:cs="Times New Roman"/>
          <w:sz w:val="24"/>
          <w:szCs w:val="24"/>
        </w:rPr>
      </w:pPr>
      <w:r w:rsidRPr="00F71945">
        <w:rPr>
          <w:rFonts w:ascii="Times New Roman" w:eastAsia="Times New Roman" w:hAnsi="Times New Roman" w:cs="Times New Roman"/>
          <w:sz w:val="24"/>
          <w:szCs w:val="24"/>
        </w:rPr>
        <w:t>С целью повышения финансовой устойчивости принимаются меры по увеличению объема собственных доходов бюджета Кетовского района, оптимизации бюджетных расходов, обеспечению своевременного погашения и обслуживания муниципального долга, расчетов организаций по кредитам и займам, снижению кредиторской задолженности.</w:t>
      </w:r>
    </w:p>
    <w:p w:rsidR="00F71945" w:rsidRPr="00F71945" w:rsidRDefault="00F71945" w:rsidP="00F71945">
      <w:pPr>
        <w:spacing w:after="0" w:line="240" w:lineRule="auto"/>
        <w:ind w:firstLine="709"/>
        <w:jc w:val="both"/>
        <w:rPr>
          <w:rFonts w:ascii="Times New Roman" w:eastAsia="Times New Roman" w:hAnsi="Times New Roman" w:cs="Times New Roman"/>
          <w:sz w:val="24"/>
          <w:szCs w:val="24"/>
        </w:rPr>
      </w:pPr>
      <w:r w:rsidRPr="00F71945">
        <w:rPr>
          <w:rFonts w:ascii="Times New Roman" w:eastAsia="Times New Roman" w:hAnsi="Times New Roman" w:cs="Times New Roman"/>
          <w:sz w:val="24"/>
          <w:szCs w:val="24"/>
        </w:rPr>
        <w:t>Основные направления деятельности:</w:t>
      </w:r>
    </w:p>
    <w:p w:rsidR="00F71945" w:rsidRPr="00F71945" w:rsidRDefault="00F71945" w:rsidP="00F71945">
      <w:pPr>
        <w:spacing w:after="0" w:line="240" w:lineRule="auto"/>
        <w:ind w:firstLine="709"/>
        <w:jc w:val="both"/>
        <w:rPr>
          <w:rFonts w:ascii="Times New Roman" w:eastAsia="Times New Roman" w:hAnsi="Times New Roman" w:cs="Times New Roman"/>
          <w:color w:val="000000"/>
          <w:spacing w:val="4"/>
          <w:sz w:val="24"/>
          <w:szCs w:val="24"/>
        </w:rPr>
      </w:pPr>
      <w:r w:rsidRPr="00F71945">
        <w:rPr>
          <w:rFonts w:ascii="Times New Roman" w:eastAsia="Times New Roman" w:hAnsi="Times New Roman" w:cs="Times New Roman"/>
          <w:sz w:val="24"/>
          <w:szCs w:val="24"/>
        </w:rPr>
        <w:t>- о</w:t>
      </w:r>
      <w:r w:rsidRPr="00F71945">
        <w:rPr>
          <w:rFonts w:ascii="Times New Roman" w:eastAsia="Times New Roman" w:hAnsi="Times New Roman" w:cs="Times New Roman"/>
          <w:color w:val="000000"/>
          <w:spacing w:val="4"/>
          <w:sz w:val="24"/>
          <w:szCs w:val="24"/>
        </w:rPr>
        <w:t>беспечение роста объема налоговых доходов консолидированного бюджета муниципального района за счет:</w:t>
      </w:r>
      <w:r w:rsidRPr="00F71945">
        <w:rPr>
          <w:rFonts w:ascii="Times New Roman" w:eastAsia="Times New Roman" w:hAnsi="Times New Roman" w:cs="Times New Roman"/>
          <w:color w:val="000000"/>
          <w:spacing w:val="4"/>
          <w:sz w:val="24"/>
          <w:szCs w:val="24"/>
        </w:rPr>
        <w:tab/>
      </w:r>
    </w:p>
    <w:p w:rsidR="00F71945" w:rsidRPr="00F71945" w:rsidRDefault="00F71945" w:rsidP="00F71945">
      <w:pPr>
        <w:spacing w:after="0" w:line="240" w:lineRule="auto"/>
        <w:ind w:firstLine="709"/>
        <w:jc w:val="both"/>
        <w:rPr>
          <w:rFonts w:ascii="Times New Roman" w:eastAsia="Times New Roman" w:hAnsi="Times New Roman" w:cs="Times New Roman"/>
          <w:sz w:val="24"/>
          <w:szCs w:val="24"/>
        </w:rPr>
      </w:pPr>
      <w:r w:rsidRPr="00F71945">
        <w:rPr>
          <w:rFonts w:ascii="Times New Roman" w:eastAsia="Times New Roman" w:hAnsi="Times New Roman" w:cs="Times New Roman"/>
          <w:sz w:val="24"/>
          <w:szCs w:val="24"/>
        </w:rPr>
        <w:t>а) внесения изменений в нормативно-правовые акты о местных налогах и о системе налогообложения в виде единого налога на вмененный доход;</w:t>
      </w:r>
    </w:p>
    <w:p w:rsidR="00F71945" w:rsidRPr="00F71945" w:rsidRDefault="00F71945" w:rsidP="00F71945">
      <w:pPr>
        <w:spacing w:after="0" w:line="240" w:lineRule="auto"/>
        <w:ind w:firstLine="709"/>
        <w:jc w:val="both"/>
        <w:rPr>
          <w:rFonts w:ascii="Times New Roman" w:eastAsia="Times New Roman" w:hAnsi="Times New Roman" w:cs="Times New Roman"/>
          <w:sz w:val="24"/>
          <w:szCs w:val="24"/>
        </w:rPr>
      </w:pPr>
      <w:r w:rsidRPr="00F71945">
        <w:rPr>
          <w:rFonts w:ascii="Times New Roman" w:eastAsia="Times New Roman" w:hAnsi="Times New Roman" w:cs="Times New Roman"/>
          <w:sz w:val="24"/>
          <w:szCs w:val="24"/>
        </w:rPr>
        <w:t>б) сокращения задолженности по налогам и сборам (повышения уровня их собираемости);</w:t>
      </w:r>
    </w:p>
    <w:p w:rsidR="00F71945" w:rsidRPr="00F71945" w:rsidRDefault="00F71945" w:rsidP="00F71945">
      <w:pPr>
        <w:tabs>
          <w:tab w:val="left" w:pos="0"/>
        </w:tabs>
        <w:spacing w:after="0" w:line="240" w:lineRule="auto"/>
        <w:ind w:firstLine="709"/>
        <w:jc w:val="both"/>
        <w:rPr>
          <w:rFonts w:ascii="Times New Roman" w:eastAsia="Times New Roman" w:hAnsi="Times New Roman" w:cs="Times New Roman"/>
          <w:sz w:val="24"/>
          <w:szCs w:val="24"/>
        </w:rPr>
      </w:pPr>
      <w:r w:rsidRPr="00F71945">
        <w:rPr>
          <w:rFonts w:ascii="Times New Roman" w:eastAsia="Times New Roman" w:hAnsi="Times New Roman" w:cs="Times New Roman"/>
          <w:sz w:val="24"/>
          <w:szCs w:val="24"/>
        </w:rPr>
        <w:t>в) своевременного и полного учета объектов налогообложения, в том числе ликвидации «теневого» бизнеса;</w:t>
      </w:r>
    </w:p>
    <w:p w:rsidR="00F71945" w:rsidRPr="00F71945" w:rsidRDefault="00F71945" w:rsidP="00F71945">
      <w:pPr>
        <w:tabs>
          <w:tab w:val="left" w:pos="0"/>
        </w:tabs>
        <w:spacing w:after="0" w:line="240" w:lineRule="auto"/>
        <w:ind w:firstLine="709"/>
        <w:jc w:val="both"/>
        <w:rPr>
          <w:rFonts w:ascii="Times New Roman" w:eastAsia="Times New Roman" w:hAnsi="Times New Roman" w:cs="Times New Roman"/>
          <w:sz w:val="24"/>
          <w:szCs w:val="24"/>
        </w:rPr>
      </w:pPr>
      <w:r w:rsidRPr="00F71945">
        <w:rPr>
          <w:rFonts w:ascii="Times New Roman" w:eastAsia="Times New Roman" w:hAnsi="Times New Roman" w:cs="Times New Roman"/>
          <w:sz w:val="24"/>
          <w:szCs w:val="24"/>
        </w:rPr>
        <w:t>г) развития налогового потенциала – стимулирования увеличения количества налогоплательщиков (налоговых агентов), объектов налогообложения и налогооблагаемой базы, в том числе за счет привлечения инвестиций, обеспечивающих условия для дальнейшего экономического роста и расширения налоговой базы района;</w:t>
      </w:r>
    </w:p>
    <w:p w:rsidR="00F71945" w:rsidRPr="00F71945" w:rsidRDefault="00F71945" w:rsidP="00F71945">
      <w:pPr>
        <w:spacing w:after="0" w:line="240" w:lineRule="auto"/>
        <w:ind w:firstLine="709"/>
        <w:jc w:val="both"/>
        <w:rPr>
          <w:rFonts w:ascii="Times New Roman" w:eastAsia="Times New Roman" w:hAnsi="Times New Roman" w:cs="Times New Roman"/>
          <w:sz w:val="24"/>
          <w:szCs w:val="24"/>
        </w:rPr>
      </w:pPr>
      <w:r w:rsidRPr="00F71945">
        <w:rPr>
          <w:rFonts w:ascii="Times New Roman" w:eastAsia="Times New Roman" w:hAnsi="Times New Roman" w:cs="Times New Roman"/>
          <w:sz w:val="24"/>
          <w:szCs w:val="24"/>
        </w:rPr>
        <w:t>д) повышение качества администрирования платежей, формирующих районный бюджет;</w:t>
      </w:r>
    </w:p>
    <w:p w:rsidR="00F71945" w:rsidRPr="00F71945" w:rsidRDefault="00F71945" w:rsidP="00F71945">
      <w:pPr>
        <w:spacing w:after="0" w:line="240" w:lineRule="auto"/>
        <w:ind w:firstLine="709"/>
        <w:jc w:val="both"/>
        <w:rPr>
          <w:rFonts w:ascii="Times New Roman" w:eastAsia="Times New Roman" w:hAnsi="Times New Roman" w:cs="Times New Roman"/>
          <w:sz w:val="24"/>
          <w:szCs w:val="24"/>
        </w:rPr>
      </w:pPr>
      <w:r w:rsidRPr="00F71945">
        <w:rPr>
          <w:rFonts w:ascii="Times New Roman" w:eastAsia="Times New Roman" w:hAnsi="Times New Roman" w:cs="Times New Roman"/>
          <w:sz w:val="24"/>
          <w:szCs w:val="24"/>
        </w:rPr>
        <w:t xml:space="preserve"> - достижение финансовой стабильности экономики района, обеспечение долгосрочной сбалансированности бюджетной системы района, совершенствование системы межбюджетных отношений;</w:t>
      </w:r>
    </w:p>
    <w:p w:rsidR="00F71945" w:rsidRPr="00F71945" w:rsidRDefault="00F71945" w:rsidP="00F71945">
      <w:pPr>
        <w:spacing w:after="0" w:line="240" w:lineRule="auto"/>
        <w:ind w:firstLine="709"/>
        <w:jc w:val="both"/>
        <w:rPr>
          <w:rFonts w:ascii="Times New Roman" w:eastAsia="Times New Roman" w:hAnsi="Times New Roman" w:cs="Times New Roman"/>
          <w:color w:val="000000"/>
          <w:spacing w:val="4"/>
          <w:sz w:val="24"/>
          <w:szCs w:val="24"/>
        </w:rPr>
      </w:pPr>
      <w:r w:rsidRPr="00F71945">
        <w:rPr>
          <w:rFonts w:ascii="Times New Roman" w:eastAsia="Times New Roman" w:hAnsi="Times New Roman" w:cs="Times New Roman"/>
          <w:color w:val="000000"/>
          <w:spacing w:val="4"/>
          <w:sz w:val="24"/>
          <w:szCs w:val="24"/>
        </w:rPr>
        <w:t>- повышение эффективности использования муниципальной собственности;</w:t>
      </w:r>
    </w:p>
    <w:p w:rsidR="00F71945" w:rsidRPr="00F71945" w:rsidRDefault="00F71945" w:rsidP="00F71945">
      <w:pPr>
        <w:tabs>
          <w:tab w:val="left" w:pos="0"/>
        </w:tabs>
        <w:spacing w:after="0" w:line="240" w:lineRule="auto"/>
        <w:ind w:firstLine="709"/>
        <w:jc w:val="both"/>
        <w:rPr>
          <w:rFonts w:ascii="Times New Roman" w:eastAsia="Times New Roman" w:hAnsi="Times New Roman" w:cs="Times New Roman"/>
          <w:color w:val="000000"/>
          <w:spacing w:val="4"/>
          <w:sz w:val="24"/>
          <w:szCs w:val="24"/>
        </w:rPr>
      </w:pPr>
      <w:r w:rsidRPr="00F71945">
        <w:rPr>
          <w:rFonts w:ascii="Times New Roman" w:eastAsia="Times New Roman" w:hAnsi="Times New Roman" w:cs="Times New Roman"/>
          <w:spacing w:val="4"/>
          <w:sz w:val="24"/>
          <w:szCs w:val="24"/>
        </w:rPr>
        <w:t>-</w:t>
      </w:r>
      <w:r w:rsidRPr="00F71945">
        <w:rPr>
          <w:rFonts w:ascii="Times New Roman" w:eastAsia="Times New Roman" w:hAnsi="Times New Roman" w:cs="Times New Roman"/>
          <w:color w:val="FF6600"/>
          <w:spacing w:val="4"/>
          <w:sz w:val="24"/>
          <w:szCs w:val="24"/>
        </w:rPr>
        <w:t xml:space="preserve"> </w:t>
      </w:r>
      <w:r w:rsidRPr="00F71945">
        <w:rPr>
          <w:rFonts w:ascii="Times New Roman" w:eastAsia="Times New Roman" w:hAnsi="Times New Roman" w:cs="Times New Roman"/>
          <w:spacing w:val="4"/>
          <w:sz w:val="24"/>
          <w:szCs w:val="24"/>
        </w:rPr>
        <w:t>проведение анализа эффективности расходов бюджета, а также повышение эффективности управления бюджетными</w:t>
      </w:r>
      <w:r w:rsidRPr="00F71945">
        <w:rPr>
          <w:rFonts w:ascii="Times New Roman" w:eastAsia="Times New Roman" w:hAnsi="Times New Roman" w:cs="Times New Roman"/>
          <w:color w:val="000000"/>
          <w:spacing w:val="4"/>
          <w:sz w:val="24"/>
          <w:szCs w:val="24"/>
        </w:rPr>
        <w:t xml:space="preserve"> расходами, в том числе и системы управления муниципальными финансами, изменение принципов функционирования сети бюджетных учреждений, использование механизма финансирования, ориентированного на контроль за качеством и объемами предоставляемых бюджетных услуг;</w:t>
      </w:r>
    </w:p>
    <w:p w:rsidR="00F71945" w:rsidRPr="00F71945" w:rsidRDefault="00F71945" w:rsidP="00F71945">
      <w:pPr>
        <w:spacing w:after="0" w:line="240" w:lineRule="auto"/>
        <w:ind w:firstLine="709"/>
        <w:jc w:val="both"/>
        <w:rPr>
          <w:rFonts w:ascii="Times New Roman" w:eastAsia="Times New Roman" w:hAnsi="Times New Roman" w:cs="Times New Roman"/>
          <w:color w:val="000000"/>
          <w:spacing w:val="4"/>
          <w:sz w:val="24"/>
          <w:szCs w:val="24"/>
        </w:rPr>
      </w:pPr>
      <w:r w:rsidRPr="00F71945">
        <w:rPr>
          <w:rFonts w:ascii="Times New Roman" w:eastAsia="Times New Roman" w:hAnsi="Times New Roman" w:cs="Times New Roman"/>
          <w:spacing w:val="4"/>
          <w:sz w:val="24"/>
          <w:szCs w:val="24"/>
        </w:rPr>
        <w:t>- снижение кредиторской задолженности бюджета Кетовского района</w:t>
      </w:r>
      <w:r w:rsidRPr="00F71945">
        <w:rPr>
          <w:rFonts w:ascii="Times New Roman" w:eastAsia="Times New Roman" w:hAnsi="Times New Roman" w:cs="Times New Roman"/>
          <w:color w:val="000000"/>
          <w:spacing w:val="4"/>
          <w:sz w:val="24"/>
          <w:szCs w:val="24"/>
        </w:rPr>
        <w:t>;</w:t>
      </w:r>
    </w:p>
    <w:p w:rsidR="00F71945" w:rsidRPr="00F71945" w:rsidRDefault="00F71945" w:rsidP="00F71945">
      <w:pPr>
        <w:spacing w:after="0" w:line="240" w:lineRule="auto"/>
        <w:ind w:firstLine="709"/>
        <w:jc w:val="both"/>
        <w:rPr>
          <w:rFonts w:ascii="Times New Roman" w:eastAsia="Times New Roman" w:hAnsi="Times New Roman" w:cs="Times New Roman"/>
          <w:color w:val="000000"/>
          <w:spacing w:val="4"/>
          <w:sz w:val="24"/>
          <w:szCs w:val="24"/>
        </w:rPr>
      </w:pPr>
      <w:r w:rsidRPr="00F71945">
        <w:rPr>
          <w:rFonts w:ascii="Times New Roman" w:eastAsia="Times New Roman" w:hAnsi="Times New Roman" w:cs="Times New Roman"/>
          <w:color w:val="000000"/>
          <w:spacing w:val="4"/>
          <w:sz w:val="24"/>
          <w:szCs w:val="24"/>
        </w:rPr>
        <w:t>- укрепление финансовой самостоятельности муниципальных образований;</w:t>
      </w:r>
    </w:p>
    <w:p w:rsidR="00F71945" w:rsidRPr="00F71945" w:rsidRDefault="00F71945" w:rsidP="00F71945">
      <w:pPr>
        <w:spacing w:after="0" w:line="240" w:lineRule="auto"/>
        <w:ind w:firstLine="709"/>
        <w:jc w:val="both"/>
        <w:rPr>
          <w:rFonts w:ascii="Times New Roman" w:eastAsia="Times New Roman" w:hAnsi="Times New Roman" w:cs="Times New Roman"/>
          <w:color w:val="000000"/>
          <w:spacing w:val="4"/>
          <w:sz w:val="24"/>
          <w:szCs w:val="24"/>
        </w:rPr>
      </w:pPr>
      <w:r w:rsidRPr="00F71945">
        <w:rPr>
          <w:rFonts w:ascii="Times New Roman" w:eastAsia="Times New Roman" w:hAnsi="Times New Roman" w:cs="Times New Roman"/>
          <w:sz w:val="24"/>
          <w:szCs w:val="24"/>
        </w:rPr>
        <w:t xml:space="preserve">- </w:t>
      </w:r>
      <w:r w:rsidRPr="00F71945">
        <w:rPr>
          <w:rFonts w:ascii="Times New Roman" w:eastAsia="Times New Roman" w:hAnsi="Times New Roman" w:cs="Times New Roman"/>
          <w:color w:val="000000"/>
          <w:spacing w:val="4"/>
          <w:sz w:val="24"/>
          <w:szCs w:val="24"/>
        </w:rPr>
        <w:t>повышение результативности работы органов местного самоуправления по управлению муниципальными финансами с учетом оценки качества и эффективности использования финансовой помощи;</w:t>
      </w:r>
    </w:p>
    <w:p w:rsidR="00F71945" w:rsidRPr="00F71945" w:rsidRDefault="00F71945" w:rsidP="00F71945">
      <w:pPr>
        <w:spacing w:after="0" w:line="240" w:lineRule="auto"/>
        <w:ind w:firstLine="709"/>
        <w:jc w:val="both"/>
        <w:rPr>
          <w:rFonts w:ascii="Times New Roman" w:eastAsia="Times New Roman" w:hAnsi="Times New Roman" w:cs="Times New Roman"/>
          <w:color w:val="000000"/>
          <w:spacing w:val="4"/>
          <w:sz w:val="24"/>
          <w:szCs w:val="24"/>
        </w:rPr>
      </w:pPr>
      <w:r w:rsidRPr="00F71945">
        <w:rPr>
          <w:rFonts w:ascii="Times New Roman" w:eastAsia="Times New Roman" w:hAnsi="Times New Roman" w:cs="Times New Roman"/>
          <w:color w:val="000000"/>
          <w:spacing w:val="4"/>
          <w:sz w:val="24"/>
          <w:szCs w:val="24"/>
        </w:rPr>
        <w:t xml:space="preserve"> -  контроль за целевым использованием бюджетных средств, соблюдением требований законодательства, состоянием и использованием государственного и муниципального имущества должен стать более действенным, ориентированным не только на выявление, но и на предотвращение финансовых нарушений, создавать основу для принятия эффективных управленческих решений;</w:t>
      </w:r>
    </w:p>
    <w:p w:rsidR="00F71945" w:rsidRPr="00F71945" w:rsidRDefault="00F71945" w:rsidP="00F71945">
      <w:pPr>
        <w:spacing w:after="0" w:line="240" w:lineRule="auto"/>
        <w:ind w:firstLine="709"/>
        <w:jc w:val="both"/>
        <w:rPr>
          <w:rFonts w:ascii="Times New Roman" w:eastAsia="Times New Roman" w:hAnsi="Times New Roman" w:cs="Times New Roman"/>
          <w:color w:val="000000"/>
          <w:spacing w:val="4"/>
          <w:sz w:val="24"/>
          <w:szCs w:val="24"/>
        </w:rPr>
      </w:pPr>
      <w:r w:rsidRPr="00F71945">
        <w:rPr>
          <w:rFonts w:ascii="Times New Roman" w:eastAsia="Times New Roman" w:hAnsi="Times New Roman" w:cs="Times New Roman"/>
          <w:color w:val="000000"/>
          <w:spacing w:val="4"/>
          <w:sz w:val="24"/>
          <w:szCs w:val="24"/>
        </w:rPr>
        <w:t xml:space="preserve"> </w:t>
      </w:r>
      <w:r w:rsidRPr="00F71945">
        <w:rPr>
          <w:rFonts w:ascii="Times New Roman" w:eastAsia="Times New Roman" w:hAnsi="Times New Roman" w:cs="Times New Roman"/>
          <w:spacing w:val="4"/>
          <w:sz w:val="24"/>
          <w:szCs w:val="24"/>
        </w:rPr>
        <w:t>- встраивание механизма среднесрочного финансового планирования в бюджетный процесс муниципального района, в том числе регламентированного разграничения полномочий и ответственности между органами исполнительной власти муниципального района при формировании перспективного финансового плана.</w:t>
      </w:r>
    </w:p>
    <w:p w:rsidR="00F71945" w:rsidRDefault="00F71945" w:rsidP="00F71945">
      <w:pPr>
        <w:jc w:val="both"/>
        <w:rPr>
          <w:rFonts w:ascii="Calibri" w:eastAsia="Times New Roman" w:hAnsi="Calibri" w:cs="Times New Roman"/>
          <w:sz w:val="24"/>
          <w:szCs w:val="24"/>
        </w:rPr>
      </w:pPr>
    </w:p>
    <w:p w:rsidR="00255639" w:rsidRDefault="00255639" w:rsidP="009E6907">
      <w:pPr>
        <w:jc w:val="center"/>
        <w:rPr>
          <w:rFonts w:ascii="Times New Roman" w:eastAsia="Times New Roman" w:hAnsi="Times New Roman" w:cs="Times New Roman"/>
          <w:sz w:val="24"/>
          <w:szCs w:val="24"/>
        </w:rPr>
      </w:pPr>
      <w:r w:rsidRPr="00255639">
        <w:rPr>
          <w:rFonts w:ascii="Times New Roman" w:eastAsia="Times New Roman" w:hAnsi="Times New Roman" w:cs="Times New Roman"/>
          <w:sz w:val="24"/>
          <w:szCs w:val="24"/>
          <w:lang w:val="en-US"/>
        </w:rPr>
        <w:lastRenderedPageBreak/>
        <w:t>SWOT</w:t>
      </w:r>
      <w:r w:rsidR="009E6907">
        <w:rPr>
          <w:rFonts w:ascii="Times New Roman" w:eastAsia="Times New Roman" w:hAnsi="Times New Roman" w:cs="Times New Roman"/>
          <w:sz w:val="24"/>
          <w:szCs w:val="24"/>
        </w:rPr>
        <w:t xml:space="preserve"> – анализ</w:t>
      </w:r>
    </w:p>
    <w:tbl>
      <w:tblPr>
        <w:tblStyle w:val="af"/>
        <w:tblW w:w="0" w:type="auto"/>
        <w:tblLook w:val="04A0"/>
      </w:tblPr>
      <w:tblGrid>
        <w:gridCol w:w="4785"/>
        <w:gridCol w:w="4786"/>
      </w:tblGrid>
      <w:tr w:rsidR="00CE236C" w:rsidTr="00CE236C">
        <w:tc>
          <w:tcPr>
            <w:tcW w:w="4785" w:type="dxa"/>
          </w:tcPr>
          <w:p w:rsidR="00CE236C" w:rsidRPr="00227229" w:rsidRDefault="00CE236C" w:rsidP="00CB537E">
            <w:pPr>
              <w:keepNext/>
              <w:ind w:firstLine="709"/>
              <w:jc w:val="both"/>
              <w:rPr>
                <w:rFonts w:ascii="Times New Roman" w:hAnsi="Times New Roman" w:cs="Times New Roman"/>
                <w:b/>
                <w:sz w:val="24"/>
                <w:szCs w:val="24"/>
              </w:rPr>
            </w:pPr>
            <w:r w:rsidRPr="00227229">
              <w:rPr>
                <w:rFonts w:ascii="Times New Roman" w:hAnsi="Times New Roman" w:cs="Times New Roman"/>
                <w:b/>
                <w:sz w:val="24"/>
                <w:szCs w:val="24"/>
              </w:rPr>
              <w:t>Сильные стороны (S)</w:t>
            </w:r>
          </w:p>
        </w:tc>
        <w:tc>
          <w:tcPr>
            <w:tcW w:w="4786" w:type="dxa"/>
          </w:tcPr>
          <w:p w:rsidR="00CE236C" w:rsidRPr="00227229" w:rsidRDefault="00CE236C" w:rsidP="00CB537E">
            <w:pPr>
              <w:keepNext/>
              <w:ind w:firstLine="709"/>
              <w:jc w:val="both"/>
              <w:rPr>
                <w:rFonts w:ascii="Times New Roman" w:hAnsi="Times New Roman" w:cs="Times New Roman"/>
                <w:b/>
                <w:sz w:val="24"/>
                <w:szCs w:val="24"/>
              </w:rPr>
            </w:pPr>
            <w:r w:rsidRPr="00227229">
              <w:rPr>
                <w:rFonts w:ascii="Times New Roman" w:hAnsi="Times New Roman" w:cs="Times New Roman"/>
                <w:b/>
                <w:sz w:val="24"/>
                <w:szCs w:val="24"/>
              </w:rPr>
              <w:t>Слабые стороны (W)</w:t>
            </w:r>
          </w:p>
        </w:tc>
      </w:tr>
      <w:tr w:rsidR="00CE236C" w:rsidTr="00CE236C">
        <w:tc>
          <w:tcPr>
            <w:tcW w:w="4785" w:type="dxa"/>
          </w:tcPr>
          <w:p w:rsidR="00452D21" w:rsidRDefault="00452D21" w:rsidP="00452D21">
            <w:pPr>
              <w:pStyle w:val="Default"/>
              <w:jc w:val="both"/>
            </w:pPr>
            <w:r>
              <w:t>С</w:t>
            </w:r>
            <w:r w:rsidR="00CE236C" w:rsidRPr="00452D21">
              <w:t xml:space="preserve">оциальная направленность бюджета муниципального образования; </w:t>
            </w:r>
          </w:p>
          <w:p w:rsidR="00452D21" w:rsidRDefault="00452D21" w:rsidP="00452D21">
            <w:pPr>
              <w:pStyle w:val="Default"/>
              <w:jc w:val="both"/>
            </w:pPr>
            <w:r>
              <w:t>У</w:t>
            </w:r>
            <w:r w:rsidR="00CE236C" w:rsidRPr="00452D21">
              <w:t xml:space="preserve">величение собираемости по имущественным налогам; </w:t>
            </w:r>
          </w:p>
          <w:p w:rsidR="00CE236C" w:rsidRPr="00452D21" w:rsidRDefault="00452D21" w:rsidP="00452D21">
            <w:pPr>
              <w:pStyle w:val="Default"/>
              <w:jc w:val="both"/>
            </w:pPr>
            <w:r>
              <w:t>Р</w:t>
            </w:r>
            <w:r w:rsidR="00CE236C" w:rsidRPr="00452D21">
              <w:t>ост неналоговых доходов</w:t>
            </w:r>
          </w:p>
          <w:p w:rsidR="00CE236C" w:rsidRDefault="00CE236C" w:rsidP="00CE236C">
            <w:pPr>
              <w:jc w:val="center"/>
              <w:rPr>
                <w:rFonts w:ascii="Times New Roman" w:eastAsia="Times New Roman" w:hAnsi="Times New Roman" w:cs="Times New Roman"/>
                <w:sz w:val="24"/>
                <w:szCs w:val="24"/>
              </w:rPr>
            </w:pPr>
          </w:p>
        </w:tc>
        <w:tc>
          <w:tcPr>
            <w:tcW w:w="4786" w:type="dxa"/>
          </w:tcPr>
          <w:p w:rsidR="00CE236C" w:rsidRPr="00452D21" w:rsidRDefault="003B7948" w:rsidP="00452D21">
            <w:pPr>
              <w:jc w:val="both"/>
              <w:rPr>
                <w:rFonts w:ascii="Times New Roman" w:hAnsi="Times New Roman" w:cs="Times New Roman"/>
                <w:sz w:val="24"/>
                <w:szCs w:val="24"/>
              </w:rPr>
            </w:pPr>
            <w:r>
              <w:rPr>
                <w:rFonts w:ascii="Times New Roman" w:hAnsi="Times New Roman" w:cs="Times New Roman"/>
                <w:sz w:val="24"/>
                <w:szCs w:val="24"/>
              </w:rPr>
              <w:t>Стабильно низкая обеспеченность консолидированного бюджета собственными доходами, обуславливающая высокую дотационность экономики района</w:t>
            </w:r>
          </w:p>
          <w:p w:rsidR="00CE236C" w:rsidRDefault="00CE236C" w:rsidP="00CE236C">
            <w:pPr>
              <w:jc w:val="center"/>
              <w:rPr>
                <w:rFonts w:ascii="Times New Roman" w:eastAsia="Times New Roman" w:hAnsi="Times New Roman" w:cs="Times New Roman"/>
                <w:sz w:val="24"/>
                <w:szCs w:val="24"/>
              </w:rPr>
            </w:pPr>
          </w:p>
        </w:tc>
      </w:tr>
      <w:tr w:rsidR="00452D21" w:rsidTr="00CE236C">
        <w:tc>
          <w:tcPr>
            <w:tcW w:w="4785" w:type="dxa"/>
          </w:tcPr>
          <w:p w:rsidR="00452D21" w:rsidRPr="00270E06" w:rsidRDefault="00452D21" w:rsidP="00CB537E">
            <w:pPr>
              <w:jc w:val="center"/>
              <w:rPr>
                <w:rFonts w:ascii="Times New Roman" w:hAnsi="Times New Roman" w:cs="Times New Roman"/>
                <w:b/>
                <w:sz w:val="24"/>
                <w:szCs w:val="24"/>
                <w:lang w:val="en-US"/>
              </w:rPr>
            </w:pPr>
            <w:r w:rsidRPr="00FC0B33">
              <w:rPr>
                <w:rFonts w:ascii="Times New Roman" w:hAnsi="Times New Roman" w:cs="Times New Roman"/>
                <w:b/>
                <w:sz w:val="24"/>
                <w:szCs w:val="24"/>
              </w:rPr>
              <w:t>Возможности</w:t>
            </w:r>
            <w:r>
              <w:rPr>
                <w:rFonts w:ascii="Times New Roman" w:hAnsi="Times New Roman" w:cs="Times New Roman"/>
                <w:b/>
                <w:sz w:val="24"/>
                <w:szCs w:val="24"/>
                <w:lang w:val="en-US"/>
              </w:rPr>
              <w:t xml:space="preserve"> (O)</w:t>
            </w:r>
          </w:p>
        </w:tc>
        <w:tc>
          <w:tcPr>
            <w:tcW w:w="4786" w:type="dxa"/>
          </w:tcPr>
          <w:p w:rsidR="00452D21" w:rsidRPr="00270E06" w:rsidRDefault="00452D21" w:rsidP="00CB537E">
            <w:pPr>
              <w:jc w:val="center"/>
              <w:rPr>
                <w:rFonts w:ascii="Times New Roman" w:hAnsi="Times New Roman" w:cs="Times New Roman"/>
                <w:b/>
                <w:sz w:val="24"/>
                <w:szCs w:val="24"/>
                <w:lang w:val="en-US"/>
              </w:rPr>
            </w:pPr>
            <w:r w:rsidRPr="00FC0B33">
              <w:rPr>
                <w:rFonts w:ascii="Times New Roman" w:hAnsi="Times New Roman" w:cs="Times New Roman"/>
                <w:b/>
                <w:sz w:val="24"/>
                <w:szCs w:val="24"/>
              </w:rPr>
              <w:t>Угрозы</w:t>
            </w:r>
            <w:r>
              <w:rPr>
                <w:rFonts w:ascii="Times New Roman" w:hAnsi="Times New Roman" w:cs="Times New Roman"/>
                <w:b/>
                <w:sz w:val="24"/>
                <w:szCs w:val="24"/>
                <w:lang w:val="en-US"/>
              </w:rPr>
              <w:t xml:space="preserve"> (T)</w:t>
            </w:r>
          </w:p>
        </w:tc>
      </w:tr>
      <w:tr w:rsidR="00452D21" w:rsidTr="00CE236C">
        <w:tc>
          <w:tcPr>
            <w:tcW w:w="4785" w:type="dxa"/>
          </w:tcPr>
          <w:p w:rsidR="00452D21" w:rsidRDefault="00452D21" w:rsidP="00452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Совершенствование системы межбюджетных отношений и укрепление финансовой базы местного самоуправления</w:t>
            </w:r>
          </w:p>
        </w:tc>
        <w:tc>
          <w:tcPr>
            <w:tcW w:w="4786" w:type="dxa"/>
          </w:tcPr>
          <w:p w:rsidR="00452D21" w:rsidRDefault="00452D21" w:rsidP="00860DB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Сохраняющаяся н</w:t>
            </w:r>
            <w:r w:rsidR="00860DBE">
              <w:rPr>
                <w:rFonts w:ascii="Times New Roman" w:eastAsia="Times New Roman" w:hAnsi="Times New Roman" w:cs="Times New Roman"/>
                <w:sz w:val="24"/>
                <w:szCs w:val="24"/>
              </w:rPr>
              <w:t>естабильность налогового и бюдже</w:t>
            </w:r>
            <w:r>
              <w:rPr>
                <w:rFonts w:ascii="Times New Roman" w:eastAsia="Times New Roman" w:hAnsi="Times New Roman" w:cs="Times New Roman"/>
                <w:sz w:val="24"/>
                <w:szCs w:val="24"/>
              </w:rPr>
              <w:t>тного законодательства;</w:t>
            </w:r>
          </w:p>
          <w:p w:rsidR="00452D21" w:rsidRDefault="00860DBE" w:rsidP="00860DB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w:t>
            </w:r>
            <w:r w:rsidR="00452D21">
              <w:rPr>
                <w:rFonts w:ascii="Times New Roman" w:eastAsia="Times New Roman" w:hAnsi="Times New Roman" w:cs="Times New Roman"/>
                <w:sz w:val="24"/>
                <w:szCs w:val="24"/>
              </w:rPr>
              <w:t xml:space="preserve"> государственной программы реформирования организаций реального се</w:t>
            </w:r>
            <w:r w:rsidR="0059041E">
              <w:rPr>
                <w:rFonts w:ascii="Times New Roman" w:eastAsia="Times New Roman" w:hAnsi="Times New Roman" w:cs="Times New Roman"/>
                <w:sz w:val="24"/>
                <w:szCs w:val="24"/>
              </w:rPr>
              <w:t>ктора экономики и низк</w:t>
            </w:r>
            <w:r w:rsidR="00452D21">
              <w:rPr>
                <w:rFonts w:ascii="Times New Roman" w:eastAsia="Times New Roman" w:hAnsi="Times New Roman" w:cs="Times New Roman"/>
                <w:sz w:val="24"/>
                <w:szCs w:val="24"/>
              </w:rPr>
              <w:t xml:space="preserve">ая эффективность действующего механизма финансового оздоровления и </w:t>
            </w:r>
            <w:r w:rsidR="0059041E">
              <w:rPr>
                <w:rFonts w:ascii="Times New Roman" w:eastAsia="Times New Roman" w:hAnsi="Times New Roman" w:cs="Times New Roman"/>
                <w:sz w:val="24"/>
                <w:szCs w:val="24"/>
              </w:rPr>
              <w:t>банкротства</w:t>
            </w:r>
          </w:p>
        </w:tc>
      </w:tr>
    </w:tbl>
    <w:p w:rsidR="00CE236C" w:rsidRPr="009E6907" w:rsidRDefault="00CE236C" w:rsidP="009E6907">
      <w:pPr>
        <w:jc w:val="center"/>
        <w:rPr>
          <w:rFonts w:ascii="Times New Roman" w:eastAsia="Times New Roman" w:hAnsi="Times New Roman" w:cs="Times New Roman"/>
          <w:sz w:val="24"/>
          <w:szCs w:val="24"/>
        </w:rPr>
      </w:pPr>
    </w:p>
    <w:p w:rsidR="00E712A8" w:rsidRDefault="00E712A8" w:rsidP="00E63ECF">
      <w:pPr>
        <w:jc w:val="center"/>
        <w:rPr>
          <w:rFonts w:ascii="Times New Roman" w:hAnsi="Times New Roman" w:cs="Times New Roman"/>
          <w:b/>
          <w:sz w:val="24"/>
          <w:szCs w:val="24"/>
          <w:lang w:eastAsia="en-US"/>
        </w:rPr>
      </w:pPr>
    </w:p>
    <w:p w:rsidR="007B1053" w:rsidRDefault="00292123" w:rsidP="00E63ECF">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1.15</w:t>
      </w:r>
      <w:r w:rsidR="00A36F05">
        <w:rPr>
          <w:rFonts w:ascii="Times New Roman" w:hAnsi="Times New Roman" w:cs="Times New Roman"/>
          <w:b/>
          <w:sz w:val="24"/>
          <w:szCs w:val="24"/>
          <w:lang w:eastAsia="en-US"/>
        </w:rPr>
        <w:t>.</w:t>
      </w:r>
      <w:r w:rsidR="007B1053" w:rsidRPr="00A36F05">
        <w:rPr>
          <w:rFonts w:ascii="Times New Roman" w:hAnsi="Times New Roman" w:cs="Times New Roman"/>
          <w:b/>
          <w:sz w:val="24"/>
          <w:szCs w:val="24"/>
          <w:lang w:eastAsia="en-US"/>
        </w:rPr>
        <w:t xml:space="preserve"> Строительство</w:t>
      </w:r>
    </w:p>
    <w:p w:rsidR="00E63ECF" w:rsidRDefault="00E63ECF" w:rsidP="00E63ECF">
      <w:pPr>
        <w:spacing w:after="0" w:line="240" w:lineRule="auto"/>
        <w:jc w:val="center"/>
        <w:rPr>
          <w:rFonts w:ascii="Times New Roman" w:hAnsi="Times New Roman" w:cs="Times New Roman"/>
          <w:b/>
          <w:sz w:val="24"/>
          <w:szCs w:val="24"/>
        </w:rPr>
      </w:pPr>
      <w:r w:rsidRPr="000845CC">
        <w:rPr>
          <w:rFonts w:ascii="Times New Roman" w:hAnsi="Times New Roman" w:cs="Times New Roman"/>
          <w:b/>
          <w:sz w:val="24"/>
          <w:szCs w:val="24"/>
        </w:rPr>
        <w:t>Анализ жилищного фонда (строительство)</w:t>
      </w:r>
    </w:p>
    <w:p w:rsidR="00E712A8" w:rsidRDefault="00E712A8" w:rsidP="00E63ECF">
      <w:pPr>
        <w:spacing w:after="0" w:line="240" w:lineRule="auto"/>
        <w:jc w:val="center"/>
        <w:rPr>
          <w:rFonts w:ascii="Times New Roman" w:hAnsi="Times New Roman" w:cs="Times New Roman"/>
          <w:b/>
          <w:sz w:val="24"/>
          <w:szCs w:val="24"/>
        </w:rPr>
      </w:pPr>
    </w:p>
    <w:p w:rsidR="00E63ECF" w:rsidRPr="000845CC" w:rsidRDefault="00E63ECF" w:rsidP="00E63ECF">
      <w:pPr>
        <w:spacing w:after="0" w:line="240" w:lineRule="auto"/>
        <w:jc w:val="center"/>
        <w:rPr>
          <w:rFonts w:ascii="Times New Roman" w:hAnsi="Times New Roman" w:cs="Times New Roman"/>
          <w:b/>
          <w:sz w:val="24"/>
          <w:szCs w:val="24"/>
        </w:rPr>
      </w:pPr>
    </w:p>
    <w:tbl>
      <w:tblPr>
        <w:tblW w:w="93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8"/>
        <w:gridCol w:w="1130"/>
        <w:gridCol w:w="996"/>
        <w:gridCol w:w="992"/>
        <w:gridCol w:w="993"/>
        <w:gridCol w:w="977"/>
      </w:tblGrid>
      <w:tr w:rsidR="00E63ECF" w:rsidRPr="00FC0B33" w:rsidTr="00CB537E">
        <w:trPr>
          <w:trHeight w:val="216"/>
        </w:trPr>
        <w:tc>
          <w:tcPr>
            <w:tcW w:w="4268" w:type="dxa"/>
            <w:shd w:val="clear" w:color="auto" w:fill="auto"/>
            <w:hideMark/>
          </w:tcPr>
          <w:p w:rsidR="00E63ECF" w:rsidRPr="00FC0B33" w:rsidRDefault="00E63ECF" w:rsidP="00CB537E">
            <w:pPr>
              <w:spacing w:after="0" w:line="240" w:lineRule="auto"/>
              <w:jc w:val="both"/>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 </w:t>
            </w:r>
          </w:p>
        </w:tc>
        <w:tc>
          <w:tcPr>
            <w:tcW w:w="1130" w:type="dxa"/>
            <w:shd w:val="clear" w:color="auto" w:fill="auto"/>
            <w:vAlign w:val="center"/>
            <w:hideMark/>
          </w:tcPr>
          <w:p w:rsidR="00E63ECF" w:rsidRPr="00FC0B33" w:rsidRDefault="00E63ECF" w:rsidP="00CB53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2012г.</w:t>
            </w:r>
          </w:p>
        </w:tc>
        <w:tc>
          <w:tcPr>
            <w:tcW w:w="996" w:type="dxa"/>
            <w:shd w:val="clear" w:color="auto" w:fill="auto"/>
            <w:vAlign w:val="center"/>
            <w:hideMark/>
          </w:tcPr>
          <w:p w:rsidR="00E63ECF" w:rsidRPr="00FC0B33" w:rsidRDefault="00E63ECF" w:rsidP="00CB537E">
            <w:pPr>
              <w:spacing w:after="0" w:line="240" w:lineRule="auto"/>
              <w:jc w:val="center"/>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2013</w:t>
            </w:r>
            <w:r>
              <w:rPr>
                <w:rFonts w:ascii="Times New Roman" w:eastAsia="Times New Roman" w:hAnsi="Times New Roman" w:cs="Times New Roman"/>
                <w:sz w:val="24"/>
                <w:szCs w:val="24"/>
              </w:rPr>
              <w:t>г.</w:t>
            </w:r>
          </w:p>
        </w:tc>
        <w:tc>
          <w:tcPr>
            <w:tcW w:w="992" w:type="dxa"/>
            <w:shd w:val="clear" w:color="auto" w:fill="auto"/>
            <w:vAlign w:val="center"/>
            <w:hideMark/>
          </w:tcPr>
          <w:p w:rsidR="00E63ECF" w:rsidRPr="00FC0B33" w:rsidRDefault="00E63ECF" w:rsidP="00CB537E">
            <w:pPr>
              <w:spacing w:after="0" w:line="240" w:lineRule="auto"/>
              <w:jc w:val="center"/>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2014</w:t>
            </w:r>
            <w:r>
              <w:rPr>
                <w:rFonts w:ascii="Times New Roman" w:eastAsia="Times New Roman" w:hAnsi="Times New Roman" w:cs="Times New Roman"/>
                <w:sz w:val="24"/>
                <w:szCs w:val="24"/>
              </w:rPr>
              <w:t>г.</w:t>
            </w:r>
          </w:p>
        </w:tc>
        <w:tc>
          <w:tcPr>
            <w:tcW w:w="993" w:type="dxa"/>
            <w:shd w:val="clear" w:color="auto" w:fill="auto"/>
            <w:vAlign w:val="center"/>
            <w:hideMark/>
          </w:tcPr>
          <w:p w:rsidR="00E63ECF" w:rsidRPr="00FC0B33" w:rsidRDefault="00E63ECF" w:rsidP="00CB537E">
            <w:pPr>
              <w:spacing w:after="0" w:line="240" w:lineRule="auto"/>
              <w:jc w:val="center"/>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2015</w:t>
            </w:r>
            <w:r>
              <w:rPr>
                <w:rFonts w:ascii="Times New Roman" w:eastAsia="Times New Roman" w:hAnsi="Times New Roman" w:cs="Times New Roman"/>
                <w:sz w:val="24"/>
                <w:szCs w:val="24"/>
              </w:rPr>
              <w:t>г.</w:t>
            </w:r>
          </w:p>
        </w:tc>
        <w:tc>
          <w:tcPr>
            <w:tcW w:w="977" w:type="dxa"/>
            <w:shd w:val="clear" w:color="auto" w:fill="auto"/>
            <w:vAlign w:val="center"/>
            <w:hideMark/>
          </w:tcPr>
          <w:p w:rsidR="00E63ECF" w:rsidRPr="00FC0B33" w:rsidRDefault="00E63ECF" w:rsidP="00CB537E">
            <w:pPr>
              <w:spacing w:after="0" w:line="240" w:lineRule="auto"/>
              <w:jc w:val="center"/>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2016</w:t>
            </w:r>
            <w:r>
              <w:rPr>
                <w:rFonts w:ascii="Times New Roman" w:eastAsia="Times New Roman" w:hAnsi="Times New Roman" w:cs="Times New Roman"/>
                <w:sz w:val="24"/>
                <w:szCs w:val="24"/>
              </w:rPr>
              <w:t>г.</w:t>
            </w:r>
          </w:p>
        </w:tc>
      </w:tr>
      <w:tr w:rsidR="00E63ECF" w:rsidRPr="00FC0B33" w:rsidTr="00CB537E">
        <w:trPr>
          <w:trHeight w:val="790"/>
        </w:trPr>
        <w:tc>
          <w:tcPr>
            <w:tcW w:w="4268" w:type="dxa"/>
            <w:shd w:val="clear" w:color="auto" w:fill="auto"/>
            <w:hideMark/>
          </w:tcPr>
          <w:p w:rsidR="00E63ECF" w:rsidRPr="00FC0B33" w:rsidRDefault="00E63ECF" w:rsidP="00CB537E">
            <w:pPr>
              <w:spacing w:after="0" w:line="240" w:lineRule="auto"/>
              <w:jc w:val="both"/>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Введено в действие жилых домов на территории муниципального образования, тыс.м²</w:t>
            </w:r>
          </w:p>
        </w:tc>
        <w:tc>
          <w:tcPr>
            <w:tcW w:w="1130" w:type="dxa"/>
            <w:shd w:val="clear" w:color="auto" w:fill="auto"/>
            <w:noWrap/>
            <w:vAlign w:val="center"/>
            <w:hideMark/>
          </w:tcPr>
          <w:p w:rsidR="00E63ECF" w:rsidRPr="00FC0B33" w:rsidRDefault="00E63ECF" w:rsidP="00CB537E">
            <w:pPr>
              <w:spacing w:after="0" w:line="240" w:lineRule="auto"/>
              <w:jc w:val="center"/>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17,168</w:t>
            </w:r>
          </w:p>
        </w:tc>
        <w:tc>
          <w:tcPr>
            <w:tcW w:w="996" w:type="dxa"/>
            <w:shd w:val="clear" w:color="auto" w:fill="auto"/>
            <w:noWrap/>
            <w:vAlign w:val="center"/>
            <w:hideMark/>
          </w:tcPr>
          <w:p w:rsidR="00E63ECF" w:rsidRPr="00FC0B33" w:rsidRDefault="00E63ECF" w:rsidP="00CB537E">
            <w:pPr>
              <w:spacing w:after="0" w:line="240" w:lineRule="auto"/>
              <w:jc w:val="center"/>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41,452</w:t>
            </w:r>
          </w:p>
        </w:tc>
        <w:tc>
          <w:tcPr>
            <w:tcW w:w="992" w:type="dxa"/>
            <w:shd w:val="clear" w:color="auto" w:fill="auto"/>
            <w:noWrap/>
            <w:vAlign w:val="center"/>
            <w:hideMark/>
          </w:tcPr>
          <w:p w:rsidR="00E63ECF" w:rsidRPr="00FC0B33" w:rsidRDefault="00E63ECF" w:rsidP="00CB537E">
            <w:pPr>
              <w:spacing w:after="0" w:line="240" w:lineRule="auto"/>
              <w:jc w:val="center"/>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58,152</w:t>
            </w:r>
          </w:p>
        </w:tc>
        <w:tc>
          <w:tcPr>
            <w:tcW w:w="993" w:type="dxa"/>
            <w:shd w:val="clear" w:color="auto" w:fill="auto"/>
            <w:noWrap/>
            <w:vAlign w:val="center"/>
            <w:hideMark/>
          </w:tcPr>
          <w:p w:rsidR="00E63ECF" w:rsidRPr="00FC0B33" w:rsidRDefault="00E63ECF" w:rsidP="00CB537E">
            <w:pPr>
              <w:spacing w:after="0" w:line="240" w:lineRule="auto"/>
              <w:jc w:val="center"/>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48,556</w:t>
            </w:r>
          </w:p>
        </w:tc>
        <w:tc>
          <w:tcPr>
            <w:tcW w:w="977" w:type="dxa"/>
            <w:shd w:val="clear" w:color="auto" w:fill="auto"/>
            <w:noWrap/>
            <w:vAlign w:val="center"/>
            <w:hideMark/>
          </w:tcPr>
          <w:p w:rsidR="00E63ECF" w:rsidRPr="00FC0B33" w:rsidRDefault="00E63ECF" w:rsidP="00CB537E">
            <w:pPr>
              <w:spacing w:after="0" w:line="240" w:lineRule="auto"/>
              <w:jc w:val="center"/>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55,967</w:t>
            </w:r>
          </w:p>
        </w:tc>
      </w:tr>
      <w:tr w:rsidR="00E63ECF" w:rsidRPr="00FC0B33" w:rsidTr="00CB537E">
        <w:trPr>
          <w:trHeight w:val="417"/>
        </w:trPr>
        <w:tc>
          <w:tcPr>
            <w:tcW w:w="4268" w:type="dxa"/>
            <w:shd w:val="clear" w:color="auto" w:fill="auto"/>
            <w:vAlign w:val="center"/>
            <w:hideMark/>
          </w:tcPr>
          <w:p w:rsidR="00E63ECF" w:rsidRPr="00FC0B33" w:rsidRDefault="00E63ECF" w:rsidP="00CB537E">
            <w:pPr>
              <w:spacing w:after="0" w:line="240" w:lineRule="auto"/>
              <w:jc w:val="both"/>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 xml:space="preserve">Общая площадь жилых помещений, </w:t>
            </w:r>
            <w:r w:rsidRPr="00FC0B33">
              <w:rPr>
                <w:rFonts w:ascii="Times New Roman" w:hAnsi="Times New Roman" w:cs="Times New Roman"/>
                <w:sz w:val="24"/>
                <w:szCs w:val="24"/>
              </w:rPr>
              <w:t>тыс. м</w:t>
            </w:r>
            <w:r w:rsidRPr="00FC0B33">
              <w:rPr>
                <w:rFonts w:ascii="Times New Roman" w:hAnsi="Times New Roman" w:cs="Times New Roman"/>
                <w:sz w:val="24"/>
                <w:szCs w:val="24"/>
                <w:vertAlign w:val="superscript"/>
              </w:rPr>
              <w:t>2</w:t>
            </w:r>
          </w:p>
        </w:tc>
        <w:tc>
          <w:tcPr>
            <w:tcW w:w="1130" w:type="dxa"/>
            <w:shd w:val="clear" w:color="auto" w:fill="auto"/>
            <w:noWrap/>
            <w:vAlign w:val="center"/>
            <w:hideMark/>
          </w:tcPr>
          <w:p w:rsidR="00E63ECF" w:rsidRPr="00FC0B33" w:rsidRDefault="00E63ECF" w:rsidP="00CB537E">
            <w:pPr>
              <w:spacing w:after="0" w:line="240" w:lineRule="auto"/>
              <w:jc w:val="center"/>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1043,9</w:t>
            </w:r>
          </w:p>
        </w:tc>
        <w:tc>
          <w:tcPr>
            <w:tcW w:w="996" w:type="dxa"/>
            <w:shd w:val="clear" w:color="auto" w:fill="auto"/>
            <w:noWrap/>
            <w:vAlign w:val="center"/>
            <w:hideMark/>
          </w:tcPr>
          <w:p w:rsidR="00E63ECF" w:rsidRPr="00FC0B33" w:rsidRDefault="00E63ECF" w:rsidP="00CB537E">
            <w:pPr>
              <w:spacing w:after="0" w:line="240" w:lineRule="auto"/>
              <w:jc w:val="center"/>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1079,2</w:t>
            </w:r>
          </w:p>
        </w:tc>
        <w:tc>
          <w:tcPr>
            <w:tcW w:w="992" w:type="dxa"/>
            <w:shd w:val="clear" w:color="auto" w:fill="auto"/>
            <w:noWrap/>
            <w:vAlign w:val="center"/>
            <w:hideMark/>
          </w:tcPr>
          <w:p w:rsidR="00E63ECF" w:rsidRPr="00FC0B33" w:rsidRDefault="00E63ECF" w:rsidP="00CB537E">
            <w:pPr>
              <w:spacing w:after="0" w:line="240" w:lineRule="auto"/>
              <w:jc w:val="center"/>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1133,2</w:t>
            </w:r>
          </w:p>
        </w:tc>
        <w:tc>
          <w:tcPr>
            <w:tcW w:w="993" w:type="dxa"/>
            <w:shd w:val="clear" w:color="auto" w:fill="auto"/>
            <w:noWrap/>
            <w:vAlign w:val="center"/>
            <w:hideMark/>
          </w:tcPr>
          <w:p w:rsidR="00E63ECF" w:rsidRPr="00FC0B33" w:rsidRDefault="00E63ECF" w:rsidP="00CB537E">
            <w:pPr>
              <w:spacing w:after="0" w:line="240" w:lineRule="auto"/>
              <w:jc w:val="center"/>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1175,2</w:t>
            </w:r>
          </w:p>
        </w:tc>
        <w:tc>
          <w:tcPr>
            <w:tcW w:w="977" w:type="dxa"/>
            <w:shd w:val="clear" w:color="auto" w:fill="auto"/>
            <w:noWrap/>
            <w:vAlign w:val="center"/>
            <w:hideMark/>
          </w:tcPr>
          <w:p w:rsidR="00E63ECF" w:rsidRPr="00FC0B33" w:rsidRDefault="00E63ECF" w:rsidP="00CB537E">
            <w:pPr>
              <w:spacing w:after="0" w:line="240" w:lineRule="auto"/>
              <w:jc w:val="center"/>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1229,8</w:t>
            </w:r>
          </w:p>
        </w:tc>
      </w:tr>
      <w:tr w:rsidR="00E63ECF" w:rsidRPr="00FC0B33" w:rsidTr="00CB537E">
        <w:trPr>
          <w:trHeight w:val="455"/>
        </w:trPr>
        <w:tc>
          <w:tcPr>
            <w:tcW w:w="4268" w:type="dxa"/>
            <w:shd w:val="clear" w:color="auto" w:fill="auto"/>
          </w:tcPr>
          <w:p w:rsidR="00E63ECF" w:rsidRPr="00FC0B33" w:rsidRDefault="00E63ECF" w:rsidP="00CB537E">
            <w:pPr>
              <w:spacing w:after="0" w:line="240" w:lineRule="auto"/>
              <w:jc w:val="both"/>
              <w:rPr>
                <w:rFonts w:ascii="Times New Roman" w:eastAsia="Times New Roman" w:hAnsi="Times New Roman" w:cs="Times New Roman"/>
                <w:sz w:val="24"/>
                <w:szCs w:val="24"/>
              </w:rPr>
            </w:pPr>
            <w:r w:rsidRPr="00FC0B33">
              <w:rPr>
                <w:rFonts w:ascii="Times New Roman" w:hAnsi="Times New Roman" w:cs="Times New Roman"/>
                <w:sz w:val="24"/>
                <w:szCs w:val="24"/>
              </w:rPr>
              <w:t>Средний уровень жилищной обеспеченности, м</w:t>
            </w:r>
            <w:r w:rsidRPr="00FC0B33">
              <w:rPr>
                <w:rFonts w:ascii="Times New Roman" w:hAnsi="Times New Roman" w:cs="Times New Roman"/>
                <w:sz w:val="24"/>
                <w:szCs w:val="24"/>
                <w:vertAlign w:val="superscript"/>
              </w:rPr>
              <w:t>2</w:t>
            </w:r>
            <w:r w:rsidRPr="00FC0B33">
              <w:rPr>
                <w:rFonts w:ascii="Times New Roman" w:hAnsi="Times New Roman" w:cs="Times New Roman"/>
                <w:sz w:val="24"/>
                <w:szCs w:val="24"/>
              </w:rPr>
              <w:t>/чел.</w:t>
            </w:r>
          </w:p>
        </w:tc>
        <w:tc>
          <w:tcPr>
            <w:tcW w:w="1130" w:type="dxa"/>
            <w:shd w:val="clear" w:color="auto" w:fill="auto"/>
            <w:noWrap/>
            <w:vAlign w:val="center"/>
          </w:tcPr>
          <w:p w:rsidR="00E63ECF" w:rsidRPr="00FC0B33" w:rsidRDefault="00E63ECF" w:rsidP="00CB537E">
            <w:pPr>
              <w:spacing w:after="0" w:line="240" w:lineRule="auto"/>
              <w:jc w:val="center"/>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17,46</w:t>
            </w:r>
          </w:p>
        </w:tc>
        <w:tc>
          <w:tcPr>
            <w:tcW w:w="996" w:type="dxa"/>
            <w:shd w:val="clear" w:color="auto" w:fill="auto"/>
            <w:noWrap/>
            <w:vAlign w:val="center"/>
          </w:tcPr>
          <w:p w:rsidR="00E63ECF" w:rsidRPr="00FC0B33" w:rsidRDefault="00E63ECF" w:rsidP="00CB537E">
            <w:pPr>
              <w:spacing w:after="0" w:line="240" w:lineRule="auto"/>
              <w:jc w:val="center"/>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17,74</w:t>
            </w:r>
          </w:p>
        </w:tc>
        <w:tc>
          <w:tcPr>
            <w:tcW w:w="992" w:type="dxa"/>
            <w:shd w:val="clear" w:color="auto" w:fill="auto"/>
            <w:noWrap/>
            <w:vAlign w:val="bottom"/>
          </w:tcPr>
          <w:p w:rsidR="00E63ECF" w:rsidRPr="00FC0B33" w:rsidRDefault="00E63ECF" w:rsidP="00CB537E">
            <w:pPr>
              <w:spacing w:after="0" w:line="240" w:lineRule="auto"/>
              <w:jc w:val="center"/>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18,59</w:t>
            </w:r>
          </w:p>
        </w:tc>
        <w:tc>
          <w:tcPr>
            <w:tcW w:w="993" w:type="dxa"/>
            <w:shd w:val="clear" w:color="auto" w:fill="auto"/>
            <w:noWrap/>
            <w:vAlign w:val="center"/>
          </w:tcPr>
          <w:p w:rsidR="00E63ECF" w:rsidRPr="00FC0B33" w:rsidRDefault="00E63ECF" w:rsidP="00CB537E">
            <w:pPr>
              <w:spacing w:after="0" w:line="240" w:lineRule="auto"/>
              <w:jc w:val="center"/>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19,24</w:t>
            </w:r>
          </w:p>
        </w:tc>
        <w:tc>
          <w:tcPr>
            <w:tcW w:w="977" w:type="dxa"/>
            <w:shd w:val="clear" w:color="auto" w:fill="auto"/>
            <w:noWrap/>
            <w:vAlign w:val="center"/>
          </w:tcPr>
          <w:p w:rsidR="00E63ECF" w:rsidRPr="00FC0B33" w:rsidRDefault="00E63ECF" w:rsidP="00CB537E">
            <w:pPr>
              <w:spacing w:after="0" w:line="240" w:lineRule="auto"/>
              <w:jc w:val="center"/>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20,02</w:t>
            </w:r>
          </w:p>
        </w:tc>
      </w:tr>
      <w:tr w:rsidR="00E63ECF" w:rsidRPr="00FC0B33" w:rsidTr="00CB537E">
        <w:trPr>
          <w:trHeight w:val="515"/>
        </w:trPr>
        <w:tc>
          <w:tcPr>
            <w:tcW w:w="4268" w:type="dxa"/>
            <w:shd w:val="clear" w:color="auto" w:fill="auto"/>
            <w:hideMark/>
          </w:tcPr>
          <w:p w:rsidR="00E63ECF" w:rsidRPr="00FC0B33" w:rsidRDefault="00E63ECF" w:rsidP="00CB537E">
            <w:pPr>
              <w:spacing w:after="0" w:line="240" w:lineRule="auto"/>
              <w:jc w:val="both"/>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 xml:space="preserve">Общая площадь ветхих жилых помещений, </w:t>
            </w:r>
            <w:r w:rsidRPr="00FC0B33">
              <w:rPr>
                <w:rFonts w:ascii="Times New Roman" w:hAnsi="Times New Roman" w:cs="Times New Roman"/>
                <w:sz w:val="24"/>
                <w:szCs w:val="24"/>
              </w:rPr>
              <w:t>тыс. м</w:t>
            </w:r>
            <w:r w:rsidRPr="00FC0B33">
              <w:rPr>
                <w:rFonts w:ascii="Times New Roman" w:hAnsi="Times New Roman" w:cs="Times New Roman"/>
                <w:sz w:val="24"/>
                <w:szCs w:val="24"/>
                <w:vertAlign w:val="superscript"/>
              </w:rPr>
              <w:t>2</w:t>
            </w:r>
          </w:p>
        </w:tc>
        <w:tc>
          <w:tcPr>
            <w:tcW w:w="1130" w:type="dxa"/>
            <w:shd w:val="clear" w:color="auto" w:fill="auto"/>
            <w:noWrap/>
            <w:vAlign w:val="center"/>
            <w:hideMark/>
          </w:tcPr>
          <w:p w:rsidR="00E63ECF" w:rsidRPr="00FC0B33" w:rsidRDefault="00E63ECF" w:rsidP="00CB537E">
            <w:pPr>
              <w:spacing w:after="0" w:line="240" w:lineRule="auto"/>
              <w:jc w:val="center"/>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74,1</w:t>
            </w:r>
          </w:p>
        </w:tc>
        <w:tc>
          <w:tcPr>
            <w:tcW w:w="996" w:type="dxa"/>
            <w:shd w:val="clear" w:color="auto" w:fill="auto"/>
            <w:noWrap/>
            <w:vAlign w:val="center"/>
            <w:hideMark/>
          </w:tcPr>
          <w:p w:rsidR="00E63ECF" w:rsidRPr="00FC0B33" w:rsidRDefault="00E63ECF" w:rsidP="00CB537E">
            <w:pPr>
              <w:spacing w:after="0" w:line="240" w:lineRule="auto"/>
              <w:jc w:val="center"/>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52,1</w:t>
            </w:r>
          </w:p>
        </w:tc>
        <w:tc>
          <w:tcPr>
            <w:tcW w:w="992" w:type="dxa"/>
            <w:shd w:val="clear" w:color="auto" w:fill="auto"/>
            <w:noWrap/>
            <w:vAlign w:val="center"/>
            <w:hideMark/>
          </w:tcPr>
          <w:p w:rsidR="00E63ECF" w:rsidRPr="00FC0B33" w:rsidRDefault="00E63ECF" w:rsidP="00CB537E">
            <w:pPr>
              <w:spacing w:after="0" w:line="240" w:lineRule="auto"/>
              <w:jc w:val="center"/>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49,1</w:t>
            </w:r>
          </w:p>
        </w:tc>
        <w:tc>
          <w:tcPr>
            <w:tcW w:w="993" w:type="dxa"/>
            <w:shd w:val="clear" w:color="auto" w:fill="auto"/>
            <w:noWrap/>
            <w:vAlign w:val="center"/>
            <w:hideMark/>
          </w:tcPr>
          <w:p w:rsidR="00E63ECF" w:rsidRPr="00FC0B33" w:rsidRDefault="00E63ECF" w:rsidP="00CB537E">
            <w:pPr>
              <w:spacing w:after="0" w:line="240" w:lineRule="auto"/>
              <w:jc w:val="center"/>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48,5</w:t>
            </w:r>
          </w:p>
        </w:tc>
        <w:tc>
          <w:tcPr>
            <w:tcW w:w="977" w:type="dxa"/>
            <w:shd w:val="clear" w:color="auto" w:fill="auto"/>
            <w:noWrap/>
            <w:vAlign w:val="center"/>
            <w:hideMark/>
          </w:tcPr>
          <w:p w:rsidR="00E63ECF" w:rsidRPr="00FC0B33" w:rsidRDefault="00E63ECF" w:rsidP="00CB537E">
            <w:pPr>
              <w:spacing w:after="0" w:line="240" w:lineRule="auto"/>
              <w:jc w:val="center"/>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48,7</w:t>
            </w:r>
          </w:p>
        </w:tc>
      </w:tr>
      <w:tr w:rsidR="00E63ECF" w:rsidRPr="00FC0B33" w:rsidTr="00CB537E">
        <w:trPr>
          <w:trHeight w:val="551"/>
        </w:trPr>
        <w:tc>
          <w:tcPr>
            <w:tcW w:w="4268" w:type="dxa"/>
            <w:shd w:val="clear" w:color="auto" w:fill="auto"/>
            <w:hideMark/>
          </w:tcPr>
          <w:p w:rsidR="00E63ECF" w:rsidRPr="00FC0B33" w:rsidRDefault="00E63ECF" w:rsidP="00CB537E">
            <w:pPr>
              <w:spacing w:after="0" w:line="240" w:lineRule="auto"/>
              <w:jc w:val="both"/>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Число проживающих в ветхих жилых домах, тыс.</w:t>
            </w:r>
            <w:r>
              <w:rPr>
                <w:rFonts w:ascii="Times New Roman" w:eastAsia="Times New Roman" w:hAnsi="Times New Roman" w:cs="Times New Roman"/>
                <w:sz w:val="24"/>
                <w:szCs w:val="24"/>
              </w:rPr>
              <w:t xml:space="preserve"> </w:t>
            </w:r>
            <w:r w:rsidRPr="00FC0B33">
              <w:rPr>
                <w:rFonts w:ascii="Times New Roman" w:eastAsia="Times New Roman" w:hAnsi="Times New Roman" w:cs="Times New Roman"/>
                <w:sz w:val="24"/>
                <w:szCs w:val="24"/>
              </w:rPr>
              <w:t>чел.</w:t>
            </w:r>
          </w:p>
        </w:tc>
        <w:tc>
          <w:tcPr>
            <w:tcW w:w="1130" w:type="dxa"/>
            <w:shd w:val="clear" w:color="auto" w:fill="auto"/>
            <w:noWrap/>
            <w:vAlign w:val="center"/>
            <w:hideMark/>
          </w:tcPr>
          <w:p w:rsidR="00E63ECF" w:rsidRPr="00FC0B33" w:rsidRDefault="00E63ECF" w:rsidP="00CB537E">
            <w:pPr>
              <w:spacing w:after="0" w:line="240" w:lineRule="auto"/>
              <w:jc w:val="center"/>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4,19</w:t>
            </w:r>
          </w:p>
        </w:tc>
        <w:tc>
          <w:tcPr>
            <w:tcW w:w="996" w:type="dxa"/>
            <w:shd w:val="clear" w:color="auto" w:fill="auto"/>
            <w:noWrap/>
            <w:vAlign w:val="center"/>
            <w:hideMark/>
          </w:tcPr>
          <w:p w:rsidR="00E63ECF" w:rsidRPr="00FC0B33" w:rsidRDefault="00E63ECF" w:rsidP="00CB537E">
            <w:pPr>
              <w:spacing w:after="0" w:line="240" w:lineRule="auto"/>
              <w:jc w:val="center"/>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2,93</w:t>
            </w:r>
          </w:p>
        </w:tc>
        <w:tc>
          <w:tcPr>
            <w:tcW w:w="992" w:type="dxa"/>
            <w:shd w:val="clear" w:color="auto" w:fill="auto"/>
            <w:noWrap/>
            <w:vAlign w:val="center"/>
            <w:hideMark/>
          </w:tcPr>
          <w:p w:rsidR="00E63ECF" w:rsidRPr="00FC0B33" w:rsidRDefault="00E63ECF" w:rsidP="00CB537E">
            <w:pPr>
              <w:spacing w:after="0" w:line="240" w:lineRule="auto"/>
              <w:jc w:val="center"/>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2,84</w:t>
            </w:r>
          </w:p>
        </w:tc>
        <w:tc>
          <w:tcPr>
            <w:tcW w:w="993" w:type="dxa"/>
            <w:shd w:val="clear" w:color="auto" w:fill="auto"/>
            <w:noWrap/>
            <w:vAlign w:val="center"/>
            <w:hideMark/>
          </w:tcPr>
          <w:p w:rsidR="00E63ECF" w:rsidRPr="00FC0B33" w:rsidRDefault="00E63ECF" w:rsidP="00CB537E">
            <w:pPr>
              <w:spacing w:after="0" w:line="240" w:lineRule="auto"/>
              <w:jc w:val="center"/>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2,828</w:t>
            </w:r>
          </w:p>
        </w:tc>
        <w:tc>
          <w:tcPr>
            <w:tcW w:w="977" w:type="dxa"/>
            <w:shd w:val="clear" w:color="auto" w:fill="auto"/>
            <w:noWrap/>
            <w:vAlign w:val="center"/>
            <w:hideMark/>
          </w:tcPr>
          <w:p w:rsidR="00E63ECF" w:rsidRPr="00FC0B33" w:rsidRDefault="00E63ECF" w:rsidP="00CB537E">
            <w:pPr>
              <w:spacing w:after="0" w:line="240" w:lineRule="auto"/>
              <w:jc w:val="center"/>
              <w:rPr>
                <w:rFonts w:ascii="Times New Roman" w:eastAsia="Times New Roman" w:hAnsi="Times New Roman" w:cs="Times New Roman"/>
                <w:sz w:val="24"/>
                <w:szCs w:val="24"/>
              </w:rPr>
            </w:pPr>
            <w:r w:rsidRPr="00FC0B33">
              <w:rPr>
                <w:rFonts w:ascii="Times New Roman" w:eastAsia="Times New Roman" w:hAnsi="Times New Roman" w:cs="Times New Roman"/>
                <w:sz w:val="24"/>
                <w:szCs w:val="24"/>
              </w:rPr>
              <w:t>2,822</w:t>
            </w:r>
          </w:p>
        </w:tc>
      </w:tr>
    </w:tbl>
    <w:p w:rsidR="00E63ECF" w:rsidRPr="00FC0B33" w:rsidRDefault="00E63ECF" w:rsidP="00E63ECF">
      <w:pPr>
        <w:spacing w:after="0" w:line="240" w:lineRule="auto"/>
        <w:ind w:firstLine="709"/>
        <w:jc w:val="both"/>
        <w:rPr>
          <w:rFonts w:ascii="Times New Roman" w:hAnsi="Times New Roman" w:cs="Times New Roman"/>
          <w:b/>
          <w:sz w:val="24"/>
          <w:szCs w:val="24"/>
        </w:rPr>
      </w:pPr>
    </w:p>
    <w:p w:rsidR="00E712A8" w:rsidRDefault="00E712A8" w:rsidP="00E63ECF">
      <w:pPr>
        <w:spacing w:after="0" w:line="240" w:lineRule="auto"/>
        <w:ind w:firstLine="709"/>
        <w:jc w:val="both"/>
        <w:rPr>
          <w:rFonts w:ascii="Times New Roman" w:hAnsi="Times New Roman" w:cs="Times New Roman"/>
          <w:sz w:val="24"/>
          <w:szCs w:val="24"/>
        </w:rPr>
      </w:pPr>
    </w:p>
    <w:p w:rsidR="00E63ECF" w:rsidRDefault="00E63ECF" w:rsidP="00E63ECF">
      <w:pPr>
        <w:spacing w:after="0" w:line="240" w:lineRule="auto"/>
        <w:ind w:firstLine="709"/>
        <w:jc w:val="both"/>
        <w:rPr>
          <w:rFonts w:ascii="Times New Roman" w:hAnsi="Times New Roman" w:cs="Times New Roman"/>
          <w:sz w:val="24"/>
          <w:szCs w:val="24"/>
        </w:rPr>
      </w:pPr>
      <w:r w:rsidRPr="00FC0B33">
        <w:rPr>
          <w:rFonts w:ascii="Times New Roman" w:hAnsi="Times New Roman" w:cs="Times New Roman"/>
          <w:sz w:val="24"/>
          <w:szCs w:val="24"/>
        </w:rPr>
        <w:t>На территории Кетовского района наблюдается значительный рост уровня обеспеченности населения жильем. В 2016 году на 1 человека приходится 20,02 м². Это на 2,56 м² больше, чем в 2012 году. С каждым годом увеличивается ввод нового жилья. Значительно сократилась площадь ветхого жилья с 2012 года. Данный показатель снизился до 48,7 тыс. м². В связи с этим число проживающих в ветхих жилых домах снизилось за пять лет на 1,368 тыс.</w:t>
      </w:r>
      <w:r>
        <w:rPr>
          <w:rFonts w:ascii="Times New Roman" w:hAnsi="Times New Roman" w:cs="Times New Roman"/>
          <w:sz w:val="24"/>
          <w:szCs w:val="24"/>
        </w:rPr>
        <w:t xml:space="preserve"> </w:t>
      </w:r>
      <w:r w:rsidRPr="00FC0B33">
        <w:rPr>
          <w:rFonts w:ascii="Times New Roman" w:hAnsi="Times New Roman" w:cs="Times New Roman"/>
          <w:sz w:val="24"/>
          <w:szCs w:val="24"/>
        </w:rPr>
        <w:t xml:space="preserve">чел. </w:t>
      </w:r>
    </w:p>
    <w:p w:rsidR="00E712A8" w:rsidRDefault="00E712A8" w:rsidP="00E63ECF">
      <w:pPr>
        <w:spacing w:after="0" w:line="240" w:lineRule="auto"/>
        <w:ind w:firstLine="709"/>
        <w:jc w:val="both"/>
        <w:rPr>
          <w:rFonts w:ascii="Times New Roman" w:hAnsi="Times New Roman" w:cs="Times New Roman"/>
          <w:sz w:val="24"/>
          <w:szCs w:val="24"/>
        </w:rPr>
      </w:pPr>
    </w:p>
    <w:p w:rsidR="00E712A8" w:rsidRDefault="00E712A8" w:rsidP="00E63ECF">
      <w:pPr>
        <w:spacing w:after="0" w:line="240" w:lineRule="auto"/>
        <w:ind w:firstLine="709"/>
        <w:jc w:val="both"/>
        <w:rPr>
          <w:rFonts w:ascii="Times New Roman" w:hAnsi="Times New Roman" w:cs="Times New Roman"/>
          <w:sz w:val="24"/>
          <w:szCs w:val="24"/>
        </w:rPr>
      </w:pPr>
    </w:p>
    <w:p w:rsidR="00E712A8" w:rsidRDefault="00E712A8" w:rsidP="00E63ECF">
      <w:pPr>
        <w:spacing w:after="0" w:line="240" w:lineRule="auto"/>
        <w:ind w:firstLine="709"/>
        <w:jc w:val="both"/>
        <w:rPr>
          <w:rFonts w:ascii="Times New Roman" w:hAnsi="Times New Roman" w:cs="Times New Roman"/>
          <w:sz w:val="24"/>
          <w:szCs w:val="24"/>
        </w:rPr>
      </w:pPr>
    </w:p>
    <w:p w:rsidR="00E712A8" w:rsidRDefault="00E712A8" w:rsidP="00E63ECF">
      <w:pPr>
        <w:spacing w:after="0" w:line="240" w:lineRule="auto"/>
        <w:ind w:firstLine="709"/>
        <w:jc w:val="both"/>
        <w:rPr>
          <w:rFonts w:ascii="Times New Roman" w:hAnsi="Times New Roman" w:cs="Times New Roman"/>
          <w:sz w:val="24"/>
          <w:szCs w:val="24"/>
        </w:rPr>
      </w:pPr>
    </w:p>
    <w:p w:rsidR="00180855" w:rsidRPr="00FC0B33" w:rsidRDefault="00180855" w:rsidP="00E63ECF">
      <w:pPr>
        <w:spacing w:after="0" w:line="240" w:lineRule="auto"/>
        <w:ind w:firstLine="709"/>
        <w:jc w:val="both"/>
        <w:rPr>
          <w:rFonts w:ascii="Times New Roman" w:hAnsi="Times New Roman" w:cs="Times New Roman"/>
          <w:sz w:val="24"/>
          <w:szCs w:val="24"/>
        </w:rPr>
      </w:pPr>
    </w:p>
    <w:p w:rsidR="00E712A8" w:rsidRDefault="00E712A8" w:rsidP="00E63ECF">
      <w:pPr>
        <w:pStyle w:val="Standard"/>
        <w:jc w:val="center"/>
        <w:rPr>
          <w:rFonts w:cs="Times New Roman"/>
        </w:rPr>
      </w:pPr>
    </w:p>
    <w:p w:rsidR="00E63ECF" w:rsidRPr="005C41BE" w:rsidRDefault="00E63ECF" w:rsidP="00E63ECF">
      <w:pPr>
        <w:pStyle w:val="Standard"/>
        <w:jc w:val="center"/>
        <w:rPr>
          <w:rFonts w:cs="Times New Roman"/>
        </w:rPr>
      </w:pPr>
      <w:r w:rsidRPr="005C41BE">
        <w:rPr>
          <w:rFonts w:cs="Times New Roman"/>
          <w:lang w:val="en-US"/>
        </w:rPr>
        <w:lastRenderedPageBreak/>
        <w:t>SWOT</w:t>
      </w:r>
      <w:r w:rsidRPr="00854560">
        <w:rPr>
          <w:rFonts w:cs="Times New Roman"/>
        </w:rPr>
        <w:t>-</w:t>
      </w:r>
      <w:r w:rsidRPr="005C41BE">
        <w:rPr>
          <w:rFonts w:cs="Times New Roman"/>
        </w:rPr>
        <w:t>анализ жилищно – коммунального хозяйства</w:t>
      </w:r>
    </w:p>
    <w:p w:rsidR="00E63ECF" w:rsidRPr="00FC0B33" w:rsidRDefault="00E63ECF" w:rsidP="00E63ECF">
      <w:pPr>
        <w:pStyle w:val="Standard"/>
        <w:jc w:val="both"/>
        <w:rPr>
          <w:rFonts w:cs="Times New Roman"/>
          <w:b/>
        </w:rPr>
      </w:pPr>
    </w:p>
    <w:tbl>
      <w:tblPr>
        <w:tblStyle w:val="af"/>
        <w:tblW w:w="0" w:type="auto"/>
        <w:tblLook w:val="04A0"/>
      </w:tblPr>
      <w:tblGrid>
        <w:gridCol w:w="4785"/>
        <w:gridCol w:w="4786"/>
      </w:tblGrid>
      <w:tr w:rsidR="00E63ECF" w:rsidRPr="00FC0B33" w:rsidTr="00CB537E">
        <w:tc>
          <w:tcPr>
            <w:tcW w:w="4785" w:type="dxa"/>
          </w:tcPr>
          <w:p w:rsidR="00E63ECF" w:rsidRPr="00270E06" w:rsidRDefault="00E63ECF" w:rsidP="00CB537E">
            <w:pPr>
              <w:jc w:val="center"/>
              <w:rPr>
                <w:rFonts w:ascii="Times New Roman" w:hAnsi="Times New Roman" w:cs="Times New Roman"/>
                <w:b/>
                <w:sz w:val="24"/>
                <w:szCs w:val="24"/>
                <w:lang w:val="en-US"/>
              </w:rPr>
            </w:pPr>
            <w:r w:rsidRPr="00FC0B33">
              <w:rPr>
                <w:rFonts w:ascii="Times New Roman" w:hAnsi="Times New Roman" w:cs="Times New Roman"/>
                <w:b/>
                <w:sz w:val="24"/>
                <w:szCs w:val="24"/>
              </w:rPr>
              <w:t>Сильные стороны</w:t>
            </w:r>
            <w:r>
              <w:rPr>
                <w:rFonts w:ascii="Times New Roman" w:hAnsi="Times New Roman" w:cs="Times New Roman"/>
                <w:b/>
                <w:sz w:val="24"/>
                <w:szCs w:val="24"/>
              </w:rPr>
              <w:t xml:space="preserve"> (</w:t>
            </w:r>
            <w:r>
              <w:rPr>
                <w:rFonts w:ascii="Times New Roman" w:hAnsi="Times New Roman" w:cs="Times New Roman"/>
                <w:b/>
                <w:sz w:val="24"/>
                <w:szCs w:val="24"/>
                <w:lang w:val="en-US"/>
              </w:rPr>
              <w:t>S)</w:t>
            </w:r>
          </w:p>
        </w:tc>
        <w:tc>
          <w:tcPr>
            <w:tcW w:w="4786" w:type="dxa"/>
          </w:tcPr>
          <w:p w:rsidR="00E63ECF" w:rsidRPr="00270E06" w:rsidRDefault="00E63ECF" w:rsidP="00CB537E">
            <w:pPr>
              <w:jc w:val="center"/>
              <w:rPr>
                <w:rFonts w:ascii="Times New Roman" w:hAnsi="Times New Roman" w:cs="Times New Roman"/>
                <w:b/>
                <w:sz w:val="24"/>
                <w:szCs w:val="24"/>
                <w:lang w:val="en-US"/>
              </w:rPr>
            </w:pPr>
            <w:r w:rsidRPr="00FC0B33">
              <w:rPr>
                <w:rFonts w:ascii="Times New Roman" w:hAnsi="Times New Roman" w:cs="Times New Roman"/>
                <w:b/>
                <w:sz w:val="24"/>
                <w:szCs w:val="24"/>
              </w:rPr>
              <w:t>Слабые стороны</w:t>
            </w:r>
            <w:r>
              <w:rPr>
                <w:rFonts w:ascii="Times New Roman" w:hAnsi="Times New Roman" w:cs="Times New Roman"/>
                <w:b/>
                <w:sz w:val="24"/>
                <w:szCs w:val="24"/>
                <w:lang w:val="en-US"/>
              </w:rPr>
              <w:t xml:space="preserve"> (W)</w:t>
            </w:r>
          </w:p>
        </w:tc>
      </w:tr>
      <w:tr w:rsidR="00E63ECF" w:rsidRPr="00FC0B33" w:rsidTr="00CB537E">
        <w:trPr>
          <w:trHeight w:val="1967"/>
        </w:trPr>
        <w:tc>
          <w:tcPr>
            <w:tcW w:w="4785" w:type="dxa"/>
          </w:tcPr>
          <w:p w:rsidR="00E63ECF" w:rsidRPr="00FC0B33" w:rsidRDefault="00E63ECF" w:rsidP="00CB537E">
            <w:pPr>
              <w:pStyle w:val="a8"/>
              <w:spacing w:before="0" w:beforeAutospacing="0" w:after="0" w:afterAutospacing="0"/>
              <w:jc w:val="both"/>
              <w:rPr>
                <w:color w:val="000000"/>
              </w:rPr>
            </w:pPr>
            <w:r w:rsidRPr="00FC0B33">
              <w:rPr>
                <w:color w:val="000000"/>
              </w:rPr>
              <w:t xml:space="preserve">Система тарифного регулирования организаций коммунального </w:t>
            </w:r>
            <w:r>
              <w:rPr>
                <w:color w:val="000000"/>
              </w:rPr>
              <w:t>комплекса;</w:t>
            </w:r>
          </w:p>
          <w:p w:rsidR="00E63ECF" w:rsidRPr="00FC0B33" w:rsidRDefault="00E63ECF" w:rsidP="00CB537E">
            <w:pPr>
              <w:pStyle w:val="a8"/>
              <w:spacing w:before="0" w:beforeAutospacing="0" w:after="0" w:afterAutospacing="0"/>
              <w:jc w:val="both"/>
              <w:rPr>
                <w:color w:val="000000"/>
              </w:rPr>
            </w:pPr>
            <w:r w:rsidRPr="00FC0B33">
              <w:rPr>
                <w:color w:val="000000"/>
              </w:rPr>
              <w:t xml:space="preserve">Устойчивый спрос на услуги </w:t>
            </w:r>
            <w:r>
              <w:rPr>
                <w:color w:val="000000"/>
              </w:rPr>
              <w:t>жилищно-коммунального хозяйства;</w:t>
            </w:r>
          </w:p>
          <w:p w:rsidR="00E63ECF" w:rsidRPr="00FC0B33" w:rsidRDefault="00E63ECF" w:rsidP="00CB537E">
            <w:pPr>
              <w:pStyle w:val="a8"/>
              <w:spacing w:before="0" w:beforeAutospacing="0" w:after="0" w:afterAutospacing="0"/>
              <w:jc w:val="both"/>
              <w:rPr>
                <w:color w:val="000000"/>
              </w:rPr>
            </w:pPr>
            <w:r w:rsidRPr="00FC0B33">
              <w:rPr>
                <w:color w:val="000000"/>
              </w:rPr>
              <w:t>Одна и</w:t>
            </w:r>
            <w:r>
              <w:rPr>
                <w:color w:val="000000"/>
              </w:rPr>
              <w:t>з отраслей первой необходимости;</w:t>
            </w:r>
          </w:p>
          <w:p w:rsidR="00E63ECF" w:rsidRPr="00FC0B33" w:rsidRDefault="00E63ECF" w:rsidP="00CB537E">
            <w:pPr>
              <w:pStyle w:val="a8"/>
              <w:spacing w:before="0" w:beforeAutospacing="0" w:after="0" w:afterAutospacing="0"/>
              <w:jc w:val="both"/>
              <w:rPr>
                <w:color w:val="000000" w:themeColor="text1"/>
              </w:rPr>
            </w:pPr>
            <w:r w:rsidRPr="00FC0B33">
              <w:rPr>
                <w:color w:val="000000" w:themeColor="text1"/>
                <w:shd w:val="clear" w:color="auto" w:fill="FFFFFF"/>
              </w:rPr>
              <w:t>Реализация потребности населения в жилье</w:t>
            </w:r>
            <w:r w:rsidRPr="00FC0B33">
              <w:rPr>
                <w:color w:val="000000" w:themeColor="text1"/>
              </w:rPr>
              <w:t>.</w:t>
            </w:r>
          </w:p>
        </w:tc>
        <w:tc>
          <w:tcPr>
            <w:tcW w:w="4786" w:type="dxa"/>
          </w:tcPr>
          <w:p w:rsidR="00E63ECF" w:rsidRPr="00FC0B33" w:rsidRDefault="00E63ECF" w:rsidP="00CB537E">
            <w:pPr>
              <w:pStyle w:val="a8"/>
              <w:spacing w:before="0" w:beforeAutospacing="0" w:after="0" w:afterAutospacing="0"/>
              <w:jc w:val="both"/>
              <w:rPr>
                <w:color w:val="000000"/>
              </w:rPr>
            </w:pPr>
            <w:r w:rsidRPr="00FC0B33">
              <w:t xml:space="preserve">Низкий уровень инвестиций в отрасль </w:t>
            </w:r>
            <w:r>
              <w:t>жилищно-коммунального хозяйства;</w:t>
            </w:r>
          </w:p>
          <w:p w:rsidR="00E63ECF" w:rsidRPr="00FC0B33" w:rsidRDefault="00E63ECF" w:rsidP="00CB537E">
            <w:pPr>
              <w:pStyle w:val="a8"/>
              <w:spacing w:before="0" w:beforeAutospacing="0" w:after="0" w:afterAutospacing="0"/>
              <w:jc w:val="both"/>
              <w:rPr>
                <w:color w:val="000000"/>
              </w:rPr>
            </w:pPr>
            <w:r w:rsidRPr="00FC0B33">
              <w:rPr>
                <w:color w:val="000000"/>
              </w:rPr>
              <w:t>Рост стоимости жилищно-коммунальных</w:t>
            </w:r>
            <w:r>
              <w:rPr>
                <w:color w:val="000000"/>
              </w:rPr>
              <w:t xml:space="preserve"> услуг;</w:t>
            </w:r>
          </w:p>
          <w:p w:rsidR="00E63ECF" w:rsidRPr="00FC0B33" w:rsidRDefault="00E63ECF" w:rsidP="00CB537E">
            <w:pPr>
              <w:pStyle w:val="a8"/>
              <w:spacing w:before="0" w:beforeAutospacing="0" w:after="0" w:afterAutospacing="0"/>
              <w:jc w:val="both"/>
              <w:rPr>
                <w:color w:val="000000"/>
              </w:rPr>
            </w:pPr>
            <w:r w:rsidRPr="00FC0B33">
              <w:rPr>
                <w:color w:val="000000"/>
              </w:rPr>
              <w:t>Зависимость отрасли ЖКХ от бюджетного финансирования.</w:t>
            </w:r>
          </w:p>
        </w:tc>
      </w:tr>
      <w:tr w:rsidR="00E63ECF" w:rsidRPr="00FC0B33" w:rsidTr="00CB537E">
        <w:tc>
          <w:tcPr>
            <w:tcW w:w="4785" w:type="dxa"/>
          </w:tcPr>
          <w:p w:rsidR="00E63ECF" w:rsidRPr="00270E06" w:rsidRDefault="00E63ECF" w:rsidP="00CB537E">
            <w:pPr>
              <w:jc w:val="center"/>
              <w:rPr>
                <w:rFonts w:ascii="Times New Roman" w:hAnsi="Times New Roman" w:cs="Times New Roman"/>
                <w:b/>
                <w:sz w:val="24"/>
                <w:szCs w:val="24"/>
                <w:lang w:val="en-US"/>
              </w:rPr>
            </w:pPr>
            <w:r w:rsidRPr="00FC0B33">
              <w:rPr>
                <w:rFonts w:ascii="Times New Roman" w:hAnsi="Times New Roman" w:cs="Times New Roman"/>
                <w:b/>
                <w:sz w:val="24"/>
                <w:szCs w:val="24"/>
              </w:rPr>
              <w:t>Возможности</w:t>
            </w:r>
            <w:r>
              <w:rPr>
                <w:rFonts w:ascii="Times New Roman" w:hAnsi="Times New Roman" w:cs="Times New Roman"/>
                <w:b/>
                <w:sz w:val="24"/>
                <w:szCs w:val="24"/>
                <w:lang w:val="en-US"/>
              </w:rPr>
              <w:t xml:space="preserve"> (O)</w:t>
            </w:r>
          </w:p>
        </w:tc>
        <w:tc>
          <w:tcPr>
            <w:tcW w:w="4786" w:type="dxa"/>
          </w:tcPr>
          <w:p w:rsidR="00E63ECF" w:rsidRPr="00270E06" w:rsidRDefault="00E63ECF" w:rsidP="00CB537E">
            <w:pPr>
              <w:jc w:val="center"/>
              <w:rPr>
                <w:rFonts w:ascii="Times New Roman" w:hAnsi="Times New Roman" w:cs="Times New Roman"/>
                <w:b/>
                <w:sz w:val="24"/>
                <w:szCs w:val="24"/>
                <w:lang w:val="en-US"/>
              </w:rPr>
            </w:pPr>
            <w:r w:rsidRPr="00FC0B33">
              <w:rPr>
                <w:rFonts w:ascii="Times New Roman" w:hAnsi="Times New Roman" w:cs="Times New Roman"/>
                <w:b/>
                <w:sz w:val="24"/>
                <w:szCs w:val="24"/>
              </w:rPr>
              <w:t>Угрозы</w:t>
            </w:r>
            <w:r>
              <w:rPr>
                <w:rFonts w:ascii="Times New Roman" w:hAnsi="Times New Roman" w:cs="Times New Roman"/>
                <w:b/>
                <w:sz w:val="24"/>
                <w:szCs w:val="24"/>
                <w:lang w:val="en-US"/>
              </w:rPr>
              <w:t xml:space="preserve"> (T)</w:t>
            </w:r>
          </w:p>
        </w:tc>
      </w:tr>
      <w:tr w:rsidR="00E63ECF" w:rsidRPr="00FC0B33" w:rsidTr="00CB537E">
        <w:tc>
          <w:tcPr>
            <w:tcW w:w="4785" w:type="dxa"/>
          </w:tcPr>
          <w:p w:rsidR="00E63ECF" w:rsidRPr="00FC0B33" w:rsidRDefault="00E63ECF" w:rsidP="00CB537E">
            <w:pPr>
              <w:pStyle w:val="ab"/>
              <w:ind w:left="0"/>
              <w:jc w:val="both"/>
              <w:rPr>
                <w:rFonts w:ascii="Times New Roman" w:hAnsi="Times New Roman" w:cs="Times New Roman"/>
                <w:sz w:val="24"/>
                <w:szCs w:val="24"/>
              </w:rPr>
            </w:pPr>
            <w:r w:rsidRPr="00FC0B33">
              <w:rPr>
                <w:rFonts w:ascii="Times New Roman" w:hAnsi="Times New Roman" w:cs="Times New Roman"/>
                <w:sz w:val="24"/>
                <w:szCs w:val="24"/>
              </w:rPr>
              <w:t>Возможность вхождения в федеральные и</w:t>
            </w:r>
            <w:r>
              <w:rPr>
                <w:rFonts w:ascii="Times New Roman" w:hAnsi="Times New Roman" w:cs="Times New Roman"/>
                <w:sz w:val="24"/>
                <w:szCs w:val="24"/>
              </w:rPr>
              <w:t xml:space="preserve"> региональные целевые программы;</w:t>
            </w:r>
          </w:p>
          <w:p w:rsidR="00E63ECF" w:rsidRPr="00FC0B33" w:rsidRDefault="00E63ECF" w:rsidP="00CB537E">
            <w:pPr>
              <w:pStyle w:val="ab"/>
              <w:ind w:left="0"/>
              <w:jc w:val="both"/>
              <w:rPr>
                <w:rFonts w:ascii="Times New Roman" w:hAnsi="Times New Roman" w:cs="Times New Roman"/>
                <w:sz w:val="24"/>
                <w:szCs w:val="24"/>
              </w:rPr>
            </w:pPr>
            <w:r w:rsidRPr="00FC0B33">
              <w:rPr>
                <w:rFonts w:ascii="Times New Roman" w:hAnsi="Times New Roman" w:cs="Times New Roman"/>
                <w:sz w:val="24"/>
                <w:szCs w:val="24"/>
              </w:rPr>
              <w:t>Оказание мер государственной и муниципальной поддержки собственникам жилых помещений в финансировании работ по капитальному ремонту общего имущества в многоквартирных домах.</w:t>
            </w:r>
          </w:p>
          <w:p w:rsidR="00E63ECF" w:rsidRPr="00FC0B33" w:rsidRDefault="00E63ECF" w:rsidP="00CB537E">
            <w:pPr>
              <w:pStyle w:val="ab"/>
              <w:ind w:left="0"/>
              <w:jc w:val="both"/>
              <w:rPr>
                <w:rFonts w:ascii="Times New Roman" w:hAnsi="Times New Roman" w:cs="Times New Roman"/>
                <w:sz w:val="24"/>
                <w:szCs w:val="24"/>
              </w:rPr>
            </w:pPr>
          </w:p>
        </w:tc>
        <w:tc>
          <w:tcPr>
            <w:tcW w:w="4786" w:type="dxa"/>
          </w:tcPr>
          <w:p w:rsidR="00E63ECF" w:rsidRPr="00FC0B33" w:rsidRDefault="00E63ECF" w:rsidP="00CB537E">
            <w:pPr>
              <w:pStyle w:val="ab"/>
              <w:ind w:left="0"/>
              <w:jc w:val="both"/>
              <w:rPr>
                <w:rFonts w:ascii="Times New Roman" w:hAnsi="Times New Roman" w:cs="Times New Roman"/>
                <w:sz w:val="24"/>
                <w:szCs w:val="24"/>
              </w:rPr>
            </w:pPr>
            <w:r w:rsidRPr="00FC0B33">
              <w:rPr>
                <w:rFonts w:ascii="Times New Roman" w:hAnsi="Times New Roman" w:cs="Times New Roman"/>
                <w:sz w:val="24"/>
                <w:szCs w:val="24"/>
              </w:rPr>
              <w:t>Вероятность непредвиденны</w:t>
            </w:r>
            <w:r>
              <w:rPr>
                <w:rFonts w:ascii="Times New Roman" w:hAnsi="Times New Roman" w:cs="Times New Roman"/>
                <w:sz w:val="24"/>
                <w:szCs w:val="24"/>
              </w:rPr>
              <w:t>х расходов (аварийные ситуации);</w:t>
            </w:r>
          </w:p>
          <w:p w:rsidR="00E63ECF" w:rsidRPr="00FC0B33" w:rsidRDefault="00E63ECF" w:rsidP="00CB537E">
            <w:pPr>
              <w:pStyle w:val="ab"/>
              <w:ind w:left="0"/>
              <w:jc w:val="both"/>
              <w:rPr>
                <w:rFonts w:ascii="Times New Roman" w:hAnsi="Times New Roman" w:cs="Times New Roman"/>
                <w:sz w:val="24"/>
                <w:szCs w:val="24"/>
              </w:rPr>
            </w:pPr>
            <w:r w:rsidRPr="00FC0B33">
              <w:rPr>
                <w:rFonts w:ascii="Times New Roman" w:hAnsi="Times New Roman" w:cs="Times New Roman"/>
                <w:color w:val="000000"/>
                <w:sz w:val="24"/>
                <w:szCs w:val="24"/>
              </w:rPr>
              <w:t>Отсутствие в необходимых объемах средств для ремонта муниципальных систем и объектов коммунальной инфраструктуры может привести к непредсказуемым последствиям, необходимо привлечение внебюджетных источников</w:t>
            </w:r>
            <w:r>
              <w:rPr>
                <w:rFonts w:ascii="Times New Roman" w:hAnsi="Times New Roman" w:cs="Times New Roman"/>
                <w:color w:val="000000"/>
                <w:sz w:val="24"/>
                <w:szCs w:val="24"/>
              </w:rPr>
              <w:t>;</w:t>
            </w:r>
          </w:p>
          <w:p w:rsidR="00E63ECF" w:rsidRPr="00FC0B33" w:rsidRDefault="00E63ECF" w:rsidP="00CB537E">
            <w:pPr>
              <w:pStyle w:val="ab"/>
              <w:ind w:left="0"/>
              <w:jc w:val="both"/>
              <w:rPr>
                <w:rFonts w:ascii="Times New Roman" w:hAnsi="Times New Roman" w:cs="Times New Roman"/>
                <w:sz w:val="24"/>
                <w:szCs w:val="24"/>
              </w:rPr>
            </w:pPr>
            <w:r w:rsidRPr="00FC0B33">
              <w:rPr>
                <w:rFonts w:ascii="Times New Roman" w:hAnsi="Times New Roman" w:cs="Times New Roman"/>
                <w:color w:val="000000"/>
                <w:sz w:val="24"/>
                <w:szCs w:val="24"/>
              </w:rPr>
              <w:t>Снижение инвестиций в сферу жилищно-коммунального хозяйства</w:t>
            </w:r>
            <w:r>
              <w:rPr>
                <w:rFonts w:ascii="Times New Roman" w:hAnsi="Times New Roman" w:cs="Times New Roman"/>
                <w:color w:val="000000"/>
                <w:sz w:val="24"/>
                <w:szCs w:val="24"/>
              </w:rPr>
              <w:t>;</w:t>
            </w:r>
          </w:p>
          <w:p w:rsidR="00E63ECF" w:rsidRPr="00FC0B33" w:rsidRDefault="00E63ECF" w:rsidP="00CB537E">
            <w:pPr>
              <w:pStyle w:val="ab"/>
              <w:ind w:left="0"/>
              <w:jc w:val="both"/>
              <w:rPr>
                <w:rFonts w:ascii="Times New Roman" w:hAnsi="Times New Roman" w:cs="Times New Roman"/>
                <w:sz w:val="24"/>
                <w:szCs w:val="24"/>
              </w:rPr>
            </w:pPr>
            <w:r w:rsidRPr="00FC0B33">
              <w:rPr>
                <w:rFonts w:ascii="Times New Roman" w:hAnsi="Times New Roman" w:cs="Times New Roman"/>
                <w:color w:val="000000"/>
                <w:sz w:val="24"/>
                <w:szCs w:val="24"/>
              </w:rPr>
              <w:t>Инфляция</w:t>
            </w:r>
            <w:r>
              <w:rPr>
                <w:rFonts w:ascii="Times New Roman" w:hAnsi="Times New Roman" w:cs="Times New Roman"/>
                <w:color w:val="000000"/>
                <w:sz w:val="24"/>
                <w:szCs w:val="24"/>
              </w:rPr>
              <w:t>;</w:t>
            </w:r>
          </w:p>
          <w:p w:rsidR="00E63ECF" w:rsidRPr="00FC0B33" w:rsidRDefault="00E63ECF" w:rsidP="00CB537E">
            <w:pPr>
              <w:pStyle w:val="ab"/>
              <w:ind w:left="0"/>
              <w:jc w:val="both"/>
              <w:rPr>
                <w:rFonts w:ascii="Times New Roman" w:hAnsi="Times New Roman" w:cs="Times New Roman"/>
                <w:sz w:val="24"/>
                <w:szCs w:val="24"/>
              </w:rPr>
            </w:pPr>
            <w:r w:rsidRPr="00FC0B33">
              <w:rPr>
                <w:rFonts w:ascii="Times New Roman" w:hAnsi="Times New Roman" w:cs="Times New Roman"/>
                <w:color w:val="000000"/>
                <w:sz w:val="24"/>
                <w:szCs w:val="24"/>
              </w:rPr>
              <w:t>Появление монополиста.</w:t>
            </w:r>
          </w:p>
        </w:tc>
      </w:tr>
    </w:tbl>
    <w:p w:rsidR="0033547B" w:rsidRPr="0033547B" w:rsidRDefault="0033547B" w:rsidP="0033547B">
      <w:pPr>
        <w:pStyle w:val="ab"/>
        <w:rPr>
          <w:rFonts w:ascii="Times New Roman" w:hAnsi="Times New Roman" w:cs="Times New Roman"/>
          <w:b/>
          <w:color w:val="FF0000"/>
          <w:sz w:val="24"/>
          <w:szCs w:val="24"/>
          <w:lang w:eastAsia="en-US"/>
        </w:rPr>
      </w:pPr>
    </w:p>
    <w:p w:rsidR="0033547B" w:rsidRDefault="00292123" w:rsidP="00DD31F3">
      <w:pPr>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1.16</w:t>
      </w:r>
      <w:r w:rsidR="00A36F05" w:rsidRPr="00ED60F7">
        <w:rPr>
          <w:rFonts w:ascii="Times New Roman" w:hAnsi="Times New Roman" w:cs="Times New Roman"/>
          <w:b/>
          <w:color w:val="000000" w:themeColor="text1"/>
          <w:sz w:val="24"/>
          <w:szCs w:val="24"/>
          <w:lang w:eastAsia="en-US"/>
        </w:rPr>
        <w:t xml:space="preserve">. </w:t>
      </w:r>
      <w:r w:rsidR="0033547B" w:rsidRPr="00ED60F7">
        <w:rPr>
          <w:rFonts w:ascii="Times New Roman" w:hAnsi="Times New Roman" w:cs="Times New Roman"/>
          <w:b/>
          <w:color w:val="000000" w:themeColor="text1"/>
          <w:sz w:val="24"/>
          <w:szCs w:val="24"/>
          <w:lang w:eastAsia="en-US"/>
        </w:rPr>
        <w:t>Дорожная отрасль</w:t>
      </w:r>
    </w:p>
    <w:p w:rsidR="00DB1912" w:rsidRPr="00DB1912" w:rsidRDefault="00DB1912" w:rsidP="00DB1912">
      <w:pPr>
        <w:spacing w:after="0" w:line="240" w:lineRule="auto"/>
        <w:ind w:firstLine="709"/>
        <w:jc w:val="both"/>
        <w:rPr>
          <w:rFonts w:ascii="Times New Roman" w:hAnsi="Times New Roman" w:cs="Times New Roman"/>
          <w:sz w:val="24"/>
          <w:szCs w:val="24"/>
        </w:rPr>
      </w:pPr>
      <w:r w:rsidRPr="00DB1912">
        <w:rPr>
          <w:rFonts w:ascii="Times New Roman" w:hAnsi="Times New Roman" w:cs="Times New Roman"/>
          <w:sz w:val="24"/>
          <w:szCs w:val="24"/>
        </w:rPr>
        <w:t xml:space="preserve">Автомобильные </w:t>
      </w:r>
      <w:r>
        <w:rPr>
          <w:rFonts w:ascii="Times New Roman" w:hAnsi="Times New Roman" w:cs="Times New Roman"/>
          <w:sz w:val="24"/>
          <w:szCs w:val="24"/>
        </w:rPr>
        <w:t xml:space="preserve">дороги </w:t>
      </w:r>
      <w:r w:rsidRPr="00DB1912">
        <w:rPr>
          <w:rFonts w:ascii="Times New Roman" w:hAnsi="Times New Roman" w:cs="Times New Roman"/>
          <w:sz w:val="24"/>
          <w:szCs w:val="24"/>
        </w:rPr>
        <w:t xml:space="preserve">являются важнейшей составной частью транспортной системы Кетовского района. Кетовский район расположен в центральной части Курганской области. С юга на север Кетовский район пересекает долина реки Тобол. В пределах района в Тобол впадают малые реки: левые притоки – Юргамыш, Черная, Ик с притоком Михаль, правые притоки в Утяк, Средний Утяк, Нижний Утяк. Территория района граничит с территориями семи районов области.                   </w:t>
      </w:r>
    </w:p>
    <w:p w:rsidR="00DB1912" w:rsidRPr="00DB1912" w:rsidRDefault="00DB1912" w:rsidP="00DB1912">
      <w:pPr>
        <w:spacing w:after="0" w:line="240" w:lineRule="auto"/>
        <w:ind w:firstLine="709"/>
        <w:jc w:val="both"/>
        <w:rPr>
          <w:rFonts w:ascii="Times New Roman" w:hAnsi="Times New Roman" w:cs="Times New Roman"/>
          <w:sz w:val="24"/>
          <w:szCs w:val="24"/>
        </w:rPr>
      </w:pPr>
      <w:r w:rsidRPr="00DB1912">
        <w:rPr>
          <w:rFonts w:ascii="Times New Roman" w:hAnsi="Times New Roman" w:cs="Times New Roman"/>
          <w:sz w:val="24"/>
          <w:szCs w:val="24"/>
        </w:rPr>
        <w:t>Дорожное хозяйство Кетовского района – это  сеть автомобильных дорог общего пользования местного значения протяженностью более 631км., в том числе с твердым покрытием 196км или 31% сети.  Из 7</w:t>
      </w:r>
      <w:r w:rsidR="00304084">
        <w:rPr>
          <w:rFonts w:ascii="Times New Roman" w:hAnsi="Times New Roman" w:cs="Times New Roman"/>
          <w:sz w:val="24"/>
          <w:szCs w:val="24"/>
        </w:rPr>
        <w:t>6</w:t>
      </w:r>
      <w:r w:rsidRPr="00DB1912">
        <w:rPr>
          <w:rFonts w:ascii="Times New Roman" w:hAnsi="Times New Roman" w:cs="Times New Roman"/>
          <w:sz w:val="24"/>
          <w:szCs w:val="24"/>
        </w:rPr>
        <w:t xml:space="preserve"> населенных пунктов, находящихся на территории Кетовского района, 7</w:t>
      </w:r>
      <w:r w:rsidR="00304084">
        <w:rPr>
          <w:rFonts w:ascii="Times New Roman" w:hAnsi="Times New Roman" w:cs="Times New Roman"/>
          <w:sz w:val="24"/>
          <w:szCs w:val="24"/>
        </w:rPr>
        <w:t>6</w:t>
      </w:r>
      <w:r w:rsidRPr="00DB1912">
        <w:rPr>
          <w:rFonts w:ascii="Times New Roman" w:hAnsi="Times New Roman" w:cs="Times New Roman"/>
          <w:sz w:val="24"/>
          <w:szCs w:val="24"/>
        </w:rPr>
        <w:t xml:space="preserve"> соединены дорогами с твердым покрытием (100%).  </w:t>
      </w:r>
    </w:p>
    <w:p w:rsidR="00DB1912" w:rsidRPr="00DB1912" w:rsidRDefault="00DB1912" w:rsidP="00DB1912">
      <w:pPr>
        <w:spacing w:after="0" w:line="240" w:lineRule="auto"/>
        <w:ind w:firstLine="709"/>
        <w:jc w:val="both"/>
        <w:rPr>
          <w:rFonts w:ascii="Times New Roman" w:hAnsi="Times New Roman" w:cs="Times New Roman"/>
          <w:sz w:val="24"/>
          <w:szCs w:val="24"/>
        </w:rPr>
      </w:pPr>
      <w:r w:rsidRPr="00DB1912">
        <w:rPr>
          <w:rFonts w:ascii="Times New Roman" w:hAnsi="Times New Roman" w:cs="Times New Roman"/>
          <w:sz w:val="24"/>
          <w:szCs w:val="24"/>
        </w:rPr>
        <w:t xml:space="preserve">                                                              </w:t>
      </w:r>
    </w:p>
    <w:p w:rsidR="00DB1912" w:rsidRPr="00DB1912" w:rsidRDefault="00DB1912" w:rsidP="00BF51C9">
      <w:pPr>
        <w:spacing w:after="0" w:line="240" w:lineRule="auto"/>
        <w:ind w:firstLine="709"/>
        <w:jc w:val="center"/>
        <w:rPr>
          <w:rFonts w:ascii="Times New Roman" w:hAnsi="Times New Roman" w:cs="Times New Roman"/>
          <w:b/>
          <w:sz w:val="24"/>
          <w:szCs w:val="24"/>
        </w:rPr>
      </w:pPr>
      <w:r w:rsidRPr="00DB1912">
        <w:rPr>
          <w:rFonts w:ascii="Times New Roman" w:hAnsi="Times New Roman" w:cs="Times New Roman"/>
          <w:b/>
          <w:sz w:val="24"/>
          <w:szCs w:val="24"/>
        </w:rPr>
        <w:t>Основные показатели работы дорожной отрасли за период 2007-2016годов</w:t>
      </w:r>
    </w:p>
    <w:p w:rsidR="00DB1912" w:rsidRPr="00DB1912" w:rsidRDefault="00DB1912" w:rsidP="00DB1912">
      <w:pPr>
        <w:spacing w:after="0" w:line="240" w:lineRule="auto"/>
        <w:ind w:firstLine="709"/>
        <w:jc w:val="both"/>
        <w:rPr>
          <w:rFonts w:ascii="Times New Roman" w:hAnsi="Times New Roman" w:cs="Times New Roman"/>
          <w:b/>
          <w:sz w:val="24"/>
          <w:szCs w:val="24"/>
        </w:rPr>
      </w:pPr>
    </w:p>
    <w:tbl>
      <w:tblPr>
        <w:tblStyle w:val="af"/>
        <w:tblW w:w="9878" w:type="dxa"/>
        <w:tblInd w:w="-318" w:type="dxa"/>
        <w:tblLook w:val="04A0"/>
      </w:tblPr>
      <w:tblGrid>
        <w:gridCol w:w="4430"/>
        <w:gridCol w:w="1920"/>
        <w:gridCol w:w="1922"/>
        <w:gridCol w:w="1606"/>
      </w:tblGrid>
      <w:tr w:rsidR="00DB1912" w:rsidRPr="00DB1912" w:rsidTr="00CB537E">
        <w:trPr>
          <w:trHeight w:val="511"/>
        </w:trPr>
        <w:tc>
          <w:tcPr>
            <w:tcW w:w="4430" w:type="dxa"/>
            <w:vAlign w:val="center"/>
          </w:tcPr>
          <w:p w:rsidR="00DB1912" w:rsidRPr="00DB1912" w:rsidRDefault="00DB1912" w:rsidP="00BF51C9">
            <w:pPr>
              <w:ind w:firstLine="709"/>
              <w:jc w:val="center"/>
              <w:rPr>
                <w:rFonts w:ascii="Times New Roman" w:hAnsi="Times New Roman" w:cs="Times New Roman"/>
                <w:sz w:val="24"/>
                <w:szCs w:val="24"/>
              </w:rPr>
            </w:pPr>
            <w:r w:rsidRPr="00DB1912">
              <w:rPr>
                <w:rFonts w:ascii="Times New Roman" w:hAnsi="Times New Roman" w:cs="Times New Roman"/>
                <w:sz w:val="24"/>
                <w:szCs w:val="24"/>
              </w:rPr>
              <w:t>Показатели</w:t>
            </w:r>
          </w:p>
        </w:tc>
        <w:tc>
          <w:tcPr>
            <w:tcW w:w="1920" w:type="dxa"/>
            <w:vAlign w:val="center"/>
          </w:tcPr>
          <w:p w:rsidR="00DB1912" w:rsidRPr="00DB1912" w:rsidRDefault="00DB1912" w:rsidP="00335BEB">
            <w:pPr>
              <w:jc w:val="center"/>
              <w:rPr>
                <w:rFonts w:ascii="Times New Roman" w:hAnsi="Times New Roman" w:cs="Times New Roman"/>
                <w:sz w:val="24"/>
                <w:szCs w:val="24"/>
              </w:rPr>
            </w:pPr>
            <w:r w:rsidRPr="00DB1912">
              <w:rPr>
                <w:rFonts w:ascii="Times New Roman" w:hAnsi="Times New Roman" w:cs="Times New Roman"/>
                <w:sz w:val="24"/>
                <w:szCs w:val="24"/>
              </w:rPr>
              <w:t>2014</w:t>
            </w:r>
            <w:r w:rsidR="00335BEB">
              <w:rPr>
                <w:rFonts w:ascii="Times New Roman" w:hAnsi="Times New Roman" w:cs="Times New Roman"/>
                <w:sz w:val="24"/>
                <w:szCs w:val="24"/>
              </w:rPr>
              <w:t>г.</w:t>
            </w:r>
          </w:p>
        </w:tc>
        <w:tc>
          <w:tcPr>
            <w:tcW w:w="1922" w:type="dxa"/>
            <w:vAlign w:val="center"/>
          </w:tcPr>
          <w:p w:rsidR="00DB1912" w:rsidRPr="00DB1912" w:rsidRDefault="00DB1912" w:rsidP="00335BEB">
            <w:pPr>
              <w:jc w:val="center"/>
              <w:rPr>
                <w:rFonts w:ascii="Times New Roman" w:hAnsi="Times New Roman" w:cs="Times New Roman"/>
                <w:sz w:val="24"/>
                <w:szCs w:val="24"/>
              </w:rPr>
            </w:pPr>
            <w:r w:rsidRPr="00DB1912">
              <w:rPr>
                <w:rFonts w:ascii="Times New Roman" w:hAnsi="Times New Roman" w:cs="Times New Roman"/>
                <w:sz w:val="24"/>
                <w:szCs w:val="24"/>
              </w:rPr>
              <w:t>2015</w:t>
            </w:r>
            <w:r w:rsidR="00335BEB">
              <w:rPr>
                <w:rFonts w:ascii="Times New Roman" w:hAnsi="Times New Roman" w:cs="Times New Roman"/>
                <w:sz w:val="24"/>
                <w:szCs w:val="24"/>
              </w:rPr>
              <w:t>г.</w:t>
            </w:r>
          </w:p>
        </w:tc>
        <w:tc>
          <w:tcPr>
            <w:tcW w:w="1606" w:type="dxa"/>
            <w:vAlign w:val="center"/>
          </w:tcPr>
          <w:p w:rsidR="00DB1912" w:rsidRPr="00DB1912" w:rsidRDefault="00DB1912" w:rsidP="00335BEB">
            <w:pPr>
              <w:jc w:val="center"/>
              <w:rPr>
                <w:rFonts w:ascii="Times New Roman" w:hAnsi="Times New Roman" w:cs="Times New Roman"/>
                <w:sz w:val="24"/>
                <w:szCs w:val="24"/>
              </w:rPr>
            </w:pPr>
            <w:r w:rsidRPr="00DB1912">
              <w:rPr>
                <w:rFonts w:ascii="Times New Roman" w:hAnsi="Times New Roman" w:cs="Times New Roman"/>
                <w:sz w:val="24"/>
                <w:szCs w:val="24"/>
              </w:rPr>
              <w:t>2016</w:t>
            </w:r>
            <w:r w:rsidR="00335BEB">
              <w:rPr>
                <w:rFonts w:ascii="Times New Roman" w:hAnsi="Times New Roman" w:cs="Times New Roman"/>
                <w:sz w:val="24"/>
                <w:szCs w:val="24"/>
              </w:rPr>
              <w:t>г.</w:t>
            </w:r>
          </w:p>
        </w:tc>
      </w:tr>
      <w:tr w:rsidR="00DB1912" w:rsidRPr="00DB1912" w:rsidTr="00CB537E">
        <w:trPr>
          <w:trHeight w:val="1337"/>
        </w:trPr>
        <w:tc>
          <w:tcPr>
            <w:tcW w:w="4430" w:type="dxa"/>
            <w:vAlign w:val="center"/>
          </w:tcPr>
          <w:p w:rsidR="00DB1912" w:rsidRPr="00DB1912" w:rsidRDefault="00DB1912" w:rsidP="00335BEB">
            <w:pPr>
              <w:rPr>
                <w:rFonts w:ascii="Times New Roman" w:hAnsi="Times New Roman" w:cs="Times New Roman"/>
                <w:sz w:val="24"/>
                <w:szCs w:val="24"/>
              </w:rPr>
            </w:pPr>
            <w:r w:rsidRPr="00DB1912">
              <w:rPr>
                <w:rFonts w:ascii="Times New Roman" w:hAnsi="Times New Roman" w:cs="Times New Roman"/>
                <w:sz w:val="24"/>
                <w:szCs w:val="24"/>
              </w:rPr>
              <w:t>Объемы ввода в эксплуатацию после     строительства</w:t>
            </w:r>
            <w:r w:rsidR="00335BEB">
              <w:rPr>
                <w:rFonts w:ascii="Times New Roman" w:hAnsi="Times New Roman" w:cs="Times New Roman"/>
                <w:sz w:val="24"/>
                <w:szCs w:val="24"/>
              </w:rPr>
              <w:t xml:space="preserve"> </w:t>
            </w:r>
            <w:r w:rsidRPr="00DB1912">
              <w:rPr>
                <w:rFonts w:ascii="Times New Roman" w:hAnsi="Times New Roman" w:cs="Times New Roman"/>
                <w:sz w:val="24"/>
                <w:szCs w:val="24"/>
              </w:rPr>
              <w:t>и реконструкции автомобильных дорог общего пользования местного значения</w:t>
            </w:r>
          </w:p>
        </w:tc>
        <w:tc>
          <w:tcPr>
            <w:tcW w:w="1920" w:type="dxa"/>
          </w:tcPr>
          <w:p w:rsidR="00DB1912" w:rsidRPr="00DB1912" w:rsidRDefault="00DB1912" w:rsidP="00DB1912">
            <w:pPr>
              <w:ind w:firstLine="709"/>
              <w:jc w:val="both"/>
              <w:rPr>
                <w:rFonts w:ascii="Times New Roman" w:hAnsi="Times New Roman" w:cs="Times New Roman"/>
                <w:sz w:val="24"/>
                <w:szCs w:val="24"/>
              </w:rPr>
            </w:pPr>
          </w:p>
          <w:p w:rsidR="00DB1912" w:rsidRPr="00DB1912" w:rsidRDefault="00DB1912" w:rsidP="00DB1912">
            <w:pPr>
              <w:ind w:firstLine="709"/>
              <w:jc w:val="both"/>
              <w:rPr>
                <w:rFonts w:ascii="Times New Roman" w:hAnsi="Times New Roman" w:cs="Times New Roman"/>
                <w:sz w:val="24"/>
                <w:szCs w:val="24"/>
              </w:rPr>
            </w:pPr>
          </w:p>
          <w:p w:rsidR="00DB1912" w:rsidRPr="00DB1912" w:rsidRDefault="00DB1912" w:rsidP="00DB1912">
            <w:pPr>
              <w:ind w:firstLine="709"/>
              <w:jc w:val="both"/>
              <w:rPr>
                <w:rFonts w:ascii="Times New Roman" w:hAnsi="Times New Roman" w:cs="Times New Roman"/>
                <w:sz w:val="24"/>
                <w:szCs w:val="24"/>
              </w:rPr>
            </w:pPr>
            <w:r w:rsidRPr="00DB1912">
              <w:rPr>
                <w:rFonts w:ascii="Times New Roman" w:hAnsi="Times New Roman" w:cs="Times New Roman"/>
                <w:sz w:val="24"/>
                <w:szCs w:val="24"/>
              </w:rPr>
              <w:t>-</w:t>
            </w:r>
          </w:p>
        </w:tc>
        <w:tc>
          <w:tcPr>
            <w:tcW w:w="1922" w:type="dxa"/>
          </w:tcPr>
          <w:p w:rsidR="00DB1912" w:rsidRPr="00DB1912" w:rsidRDefault="00DB1912" w:rsidP="00DB1912">
            <w:pPr>
              <w:ind w:firstLine="709"/>
              <w:jc w:val="both"/>
              <w:rPr>
                <w:rFonts w:ascii="Times New Roman" w:hAnsi="Times New Roman" w:cs="Times New Roman"/>
                <w:sz w:val="24"/>
                <w:szCs w:val="24"/>
              </w:rPr>
            </w:pPr>
          </w:p>
          <w:p w:rsidR="00DB1912" w:rsidRPr="00DB1912" w:rsidRDefault="00DB1912" w:rsidP="00DB1912">
            <w:pPr>
              <w:ind w:firstLine="709"/>
              <w:jc w:val="both"/>
              <w:rPr>
                <w:rFonts w:ascii="Times New Roman" w:hAnsi="Times New Roman" w:cs="Times New Roman"/>
                <w:sz w:val="24"/>
                <w:szCs w:val="24"/>
              </w:rPr>
            </w:pPr>
          </w:p>
          <w:p w:rsidR="00DB1912" w:rsidRPr="00DB1912" w:rsidRDefault="00DB1912" w:rsidP="00DB1912">
            <w:pPr>
              <w:ind w:firstLine="709"/>
              <w:jc w:val="both"/>
              <w:rPr>
                <w:rFonts w:ascii="Times New Roman" w:hAnsi="Times New Roman" w:cs="Times New Roman"/>
                <w:sz w:val="24"/>
                <w:szCs w:val="24"/>
              </w:rPr>
            </w:pPr>
            <w:r w:rsidRPr="00DB1912">
              <w:rPr>
                <w:rFonts w:ascii="Times New Roman" w:hAnsi="Times New Roman" w:cs="Times New Roman"/>
                <w:sz w:val="24"/>
                <w:szCs w:val="24"/>
              </w:rPr>
              <w:t>-</w:t>
            </w:r>
          </w:p>
        </w:tc>
        <w:tc>
          <w:tcPr>
            <w:tcW w:w="1606" w:type="dxa"/>
          </w:tcPr>
          <w:p w:rsidR="00DB1912" w:rsidRPr="00DB1912" w:rsidRDefault="00DB1912" w:rsidP="00DB1912">
            <w:pPr>
              <w:ind w:firstLine="709"/>
              <w:jc w:val="both"/>
              <w:rPr>
                <w:rFonts w:ascii="Times New Roman" w:hAnsi="Times New Roman" w:cs="Times New Roman"/>
                <w:sz w:val="24"/>
                <w:szCs w:val="24"/>
              </w:rPr>
            </w:pPr>
          </w:p>
          <w:p w:rsidR="00DB1912" w:rsidRPr="00DB1912" w:rsidRDefault="00DB1912" w:rsidP="00DB1912">
            <w:pPr>
              <w:ind w:firstLine="709"/>
              <w:jc w:val="both"/>
              <w:rPr>
                <w:rFonts w:ascii="Times New Roman" w:hAnsi="Times New Roman" w:cs="Times New Roman"/>
                <w:sz w:val="24"/>
                <w:szCs w:val="24"/>
              </w:rPr>
            </w:pPr>
          </w:p>
          <w:p w:rsidR="00DB1912" w:rsidRPr="00DB1912" w:rsidRDefault="00DB1912" w:rsidP="00DB1912">
            <w:pPr>
              <w:ind w:firstLine="709"/>
              <w:jc w:val="both"/>
              <w:rPr>
                <w:rFonts w:ascii="Times New Roman" w:hAnsi="Times New Roman" w:cs="Times New Roman"/>
                <w:sz w:val="24"/>
                <w:szCs w:val="24"/>
              </w:rPr>
            </w:pPr>
            <w:r w:rsidRPr="00DB1912">
              <w:rPr>
                <w:rFonts w:ascii="Times New Roman" w:hAnsi="Times New Roman" w:cs="Times New Roman"/>
                <w:sz w:val="24"/>
                <w:szCs w:val="24"/>
              </w:rPr>
              <w:t>-</w:t>
            </w:r>
          </w:p>
        </w:tc>
      </w:tr>
      <w:tr w:rsidR="00DB1912" w:rsidRPr="00DB1912" w:rsidTr="00F14B2D">
        <w:trPr>
          <w:trHeight w:val="2392"/>
        </w:trPr>
        <w:tc>
          <w:tcPr>
            <w:tcW w:w="4430" w:type="dxa"/>
            <w:vAlign w:val="center"/>
          </w:tcPr>
          <w:p w:rsidR="00DB1912" w:rsidRPr="00DB1912" w:rsidRDefault="00DB1912" w:rsidP="00407AEA">
            <w:pPr>
              <w:ind w:firstLine="34"/>
              <w:jc w:val="both"/>
              <w:rPr>
                <w:rFonts w:ascii="Times New Roman" w:hAnsi="Times New Roman" w:cs="Times New Roman"/>
                <w:sz w:val="24"/>
                <w:szCs w:val="24"/>
              </w:rPr>
            </w:pPr>
            <w:r w:rsidRPr="00DB1912">
              <w:rPr>
                <w:rFonts w:ascii="Times New Roman" w:hAnsi="Times New Roman" w:cs="Times New Roman"/>
                <w:sz w:val="24"/>
                <w:szCs w:val="24"/>
              </w:rPr>
              <w:lastRenderedPageBreak/>
              <w:t>Прирост протяженности автомобильных дорог общего пользования местного значения Кетовского района, соответствующих нормативным требованиям к транспортно-эксплуатационным показателям, в результате ремонта автомобильных дорог, км</w:t>
            </w:r>
          </w:p>
        </w:tc>
        <w:tc>
          <w:tcPr>
            <w:tcW w:w="1920" w:type="dxa"/>
            <w:vAlign w:val="center"/>
          </w:tcPr>
          <w:p w:rsidR="00DB1912" w:rsidRPr="00DB1912" w:rsidRDefault="00DB1912" w:rsidP="00F14B2D">
            <w:pPr>
              <w:jc w:val="center"/>
              <w:rPr>
                <w:rFonts w:ascii="Times New Roman" w:hAnsi="Times New Roman" w:cs="Times New Roman"/>
                <w:sz w:val="24"/>
                <w:szCs w:val="24"/>
              </w:rPr>
            </w:pPr>
          </w:p>
          <w:p w:rsidR="00DB1912" w:rsidRPr="00DB1912" w:rsidRDefault="00DB1912" w:rsidP="00F14B2D">
            <w:pPr>
              <w:jc w:val="center"/>
              <w:rPr>
                <w:rFonts w:ascii="Times New Roman" w:hAnsi="Times New Roman" w:cs="Times New Roman"/>
                <w:sz w:val="24"/>
                <w:szCs w:val="24"/>
              </w:rPr>
            </w:pPr>
          </w:p>
          <w:p w:rsidR="00DB1912" w:rsidRPr="00DB1912" w:rsidRDefault="00DB1912" w:rsidP="00F14B2D">
            <w:pPr>
              <w:jc w:val="center"/>
              <w:rPr>
                <w:rFonts w:ascii="Times New Roman" w:hAnsi="Times New Roman" w:cs="Times New Roman"/>
                <w:sz w:val="24"/>
                <w:szCs w:val="24"/>
              </w:rPr>
            </w:pPr>
          </w:p>
          <w:p w:rsidR="00DB1912" w:rsidRPr="00DB1912" w:rsidRDefault="00DB1912" w:rsidP="00F14B2D">
            <w:pPr>
              <w:jc w:val="center"/>
              <w:rPr>
                <w:rFonts w:ascii="Times New Roman" w:hAnsi="Times New Roman" w:cs="Times New Roman"/>
                <w:sz w:val="24"/>
                <w:szCs w:val="24"/>
              </w:rPr>
            </w:pPr>
            <w:r w:rsidRPr="00DB1912">
              <w:rPr>
                <w:rFonts w:ascii="Times New Roman" w:hAnsi="Times New Roman" w:cs="Times New Roman"/>
                <w:sz w:val="24"/>
                <w:szCs w:val="24"/>
              </w:rPr>
              <w:t>22,358</w:t>
            </w:r>
          </w:p>
        </w:tc>
        <w:tc>
          <w:tcPr>
            <w:tcW w:w="1922" w:type="dxa"/>
            <w:vAlign w:val="center"/>
          </w:tcPr>
          <w:p w:rsidR="00DB1912" w:rsidRPr="00DB1912" w:rsidRDefault="00DB1912" w:rsidP="00F14B2D">
            <w:pPr>
              <w:jc w:val="center"/>
              <w:rPr>
                <w:rFonts w:ascii="Times New Roman" w:hAnsi="Times New Roman" w:cs="Times New Roman"/>
                <w:sz w:val="24"/>
                <w:szCs w:val="24"/>
              </w:rPr>
            </w:pPr>
          </w:p>
          <w:p w:rsidR="00DB1912" w:rsidRPr="00DB1912" w:rsidRDefault="00DB1912" w:rsidP="00F14B2D">
            <w:pPr>
              <w:jc w:val="center"/>
              <w:rPr>
                <w:rFonts w:ascii="Times New Roman" w:hAnsi="Times New Roman" w:cs="Times New Roman"/>
                <w:sz w:val="24"/>
                <w:szCs w:val="24"/>
              </w:rPr>
            </w:pPr>
          </w:p>
          <w:p w:rsidR="00DB1912" w:rsidRPr="00DB1912" w:rsidRDefault="00DB1912" w:rsidP="00F14B2D">
            <w:pPr>
              <w:jc w:val="center"/>
              <w:rPr>
                <w:rFonts w:ascii="Times New Roman" w:hAnsi="Times New Roman" w:cs="Times New Roman"/>
                <w:sz w:val="24"/>
                <w:szCs w:val="24"/>
              </w:rPr>
            </w:pPr>
          </w:p>
          <w:p w:rsidR="00DB1912" w:rsidRPr="00DB1912" w:rsidRDefault="00DB1912" w:rsidP="00F14B2D">
            <w:pPr>
              <w:jc w:val="center"/>
              <w:rPr>
                <w:rFonts w:ascii="Times New Roman" w:hAnsi="Times New Roman" w:cs="Times New Roman"/>
                <w:sz w:val="24"/>
                <w:szCs w:val="24"/>
              </w:rPr>
            </w:pPr>
            <w:r w:rsidRPr="00DB1912">
              <w:rPr>
                <w:rFonts w:ascii="Times New Roman" w:hAnsi="Times New Roman" w:cs="Times New Roman"/>
                <w:sz w:val="24"/>
                <w:szCs w:val="24"/>
              </w:rPr>
              <w:t>17,748</w:t>
            </w:r>
          </w:p>
        </w:tc>
        <w:tc>
          <w:tcPr>
            <w:tcW w:w="1606" w:type="dxa"/>
            <w:vAlign w:val="center"/>
          </w:tcPr>
          <w:p w:rsidR="00DB1912" w:rsidRPr="00DB1912" w:rsidRDefault="00DB1912" w:rsidP="00F14B2D">
            <w:pPr>
              <w:jc w:val="center"/>
              <w:rPr>
                <w:rFonts w:ascii="Times New Roman" w:hAnsi="Times New Roman" w:cs="Times New Roman"/>
                <w:sz w:val="24"/>
                <w:szCs w:val="24"/>
              </w:rPr>
            </w:pPr>
          </w:p>
          <w:p w:rsidR="00DB1912" w:rsidRPr="00DB1912" w:rsidRDefault="00DB1912" w:rsidP="00F14B2D">
            <w:pPr>
              <w:jc w:val="center"/>
              <w:rPr>
                <w:rFonts w:ascii="Times New Roman" w:hAnsi="Times New Roman" w:cs="Times New Roman"/>
                <w:sz w:val="24"/>
                <w:szCs w:val="24"/>
              </w:rPr>
            </w:pPr>
          </w:p>
          <w:p w:rsidR="00DB1912" w:rsidRPr="00DB1912" w:rsidRDefault="00DB1912" w:rsidP="00F14B2D">
            <w:pPr>
              <w:jc w:val="center"/>
              <w:rPr>
                <w:rFonts w:ascii="Times New Roman" w:hAnsi="Times New Roman" w:cs="Times New Roman"/>
                <w:sz w:val="24"/>
                <w:szCs w:val="24"/>
              </w:rPr>
            </w:pPr>
          </w:p>
          <w:p w:rsidR="00DB1912" w:rsidRPr="00DB1912" w:rsidRDefault="00DB1912" w:rsidP="00F14B2D">
            <w:pPr>
              <w:jc w:val="center"/>
              <w:rPr>
                <w:rFonts w:ascii="Times New Roman" w:hAnsi="Times New Roman" w:cs="Times New Roman"/>
                <w:sz w:val="24"/>
                <w:szCs w:val="24"/>
              </w:rPr>
            </w:pPr>
            <w:r w:rsidRPr="00DB1912">
              <w:rPr>
                <w:rFonts w:ascii="Times New Roman" w:hAnsi="Times New Roman" w:cs="Times New Roman"/>
                <w:sz w:val="24"/>
                <w:szCs w:val="24"/>
              </w:rPr>
              <w:t>9,605</w:t>
            </w:r>
          </w:p>
        </w:tc>
      </w:tr>
      <w:tr w:rsidR="00DB1912" w:rsidRPr="00DB1912" w:rsidTr="00F14B2D">
        <w:trPr>
          <w:trHeight w:val="1703"/>
        </w:trPr>
        <w:tc>
          <w:tcPr>
            <w:tcW w:w="4430" w:type="dxa"/>
            <w:vAlign w:val="center"/>
          </w:tcPr>
          <w:p w:rsidR="00DB1912" w:rsidRPr="00DB1912" w:rsidRDefault="00DB1912" w:rsidP="00407AEA">
            <w:pPr>
              <w:ind w:firstLine="34"/>
              <w:jc w:val="both"/>
              <w:rPr>
                <w:rFonts w:ascii="Times New Roman" w:hAnsi="Times New Roman" w:cs="Times New Roman"/>
                <w:sz w:val="24"/>
                <w:szCs w:val="24"/>
              </w:rPr>
            </w:pPr>
            <w:r w:rsidRPr="00DB1912">
              <w:rPr>
                <w:rFonts w:ascii="Times New Roman" w:hAnsi="Times New Roman" w:cs="Times New Roman"/>
                <w:sz w:val="24"/>
                <w:szCs w:val="24"/>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w:t>
            </w:r>
          </w:p>
        </w:tc>
        <w:tc>
          <w:tcPr>
            <w:tcW w:w="1920" w:type="dxa"/>
            <w:vAlign w:val="center"/>
          </w:tcPr>
          <w:p w:rsidR="00DB1912" w:rsidRPr="00DB1912" w:rsidRDefault="00DB1912" w:rsidP="00F14B2D">
            <w:pPr>
              <w:jc w:val="center"/>
              <w:rPr>
                <w:rFonts w:ascii="Times New Roman" w:hAnsi="Times New Roman" w:cs="Times New Roman"/>
                <w:sz w:val="24"/>
                <w:szCs w:val="24"/>
              </w:rPr>
            </w:pPr>
            <w:r w:rsidRPr="00DB1912">
              <w:rPr>
                <w:rFonts w:ascii="Times New Roman" w:hAnsi="Times New Roman" w:cs="Times New Roman"/>
                <w:sz w:val="24"/>
                <w:szCs w:val="24"/>
              </w:rPr>
              <w:t>76,1</w:t>
            </w:r>
          </w:p>
          <w:p w:rsidR="00DB1912" w:rsidRPr="00DB1912" w:rsidRDefault="00DB1912" w:rsidP="00F14B2D">
            <w:pPr>
              <w:jc w:val="center"/>
              <w:rPr>
                <w:rFonts w:ascii="Times New Roman" w:hAnsi="Times New Roman" w:cs="Times New Roman"/>
                <w:sz w:val="24"/>
                <w:szCs w:val="24"/>
              </w:rPr>
            </w:pPr>
          </w:p>
          <w:p w:rsidR="00DB1912" w:rsidRPr="00DB1912" w:rsidRDefault="00DB1912" w:rsidP="00F14B2D">
            <w:pPr>
              <w:jc w:val="center"/>
              <w:rPr>
                <w:rFonts w:ascii="Times New Roman" w:hAnsi="Times New Roman" w:cs="Times New Roman"/>
                <w:sz w:val="24"/>
                <w:szCs w:val="24"/>
              </w:rPr>
            </w:pPr>
            <w:r w:rsidRPr="00DB1912">
              <w:rPr>
                <w:rFonts w:ascii="Times New Roman" w:hAnsi="Times New Roman" w:cs="Times New Roman"/>
                <w:sz w:val="24"/>
                <w:szCs w:val="24"/>
              </w:rPr>
              <w:t>72,7</w:t>
            </w:r>
          </w:p>
        </w:tc>
        <w:tc>
          <w:tcPr>
            <w:tcW w:w="1922" w:type="dxa"/>
            <w:vAlign w:val="center"/>
          </w:tcPr>
          <w:p w:rsidR="00DB1912" w:rsidRPr="00DB1912" w:rsidRDefault="00DB1912" w:rsidP="00F14B2D">
            <w:pPr>
              <w:jc w:val="center"/>
              <w:rPr>
                <w:rFonts w:ascii="Times New Roman" w:hAnsi="Times New Roman" w:cs="Times New Roman"/>
                <w:sz w:val="24"/>
                <w:szCs w:val="24"/>
              </w:rPr>
            </w:pPr>
          </w:p>
          <w:p w:rsidR="00DB1912" w:rsidRPr="00DB1912" w:rsidRDefault="00DB1912" w:rsidP="00F14B2D">
            <w:pPr>
              <w:jc w:val="center"/>
              <w:rPr>
                <w:rFonts w:ascii="Times New Roman" w:hAnsi="Times New Roman" w:cs="Times New Roman"/>
                <w:sz w:val="24"/>
                <w:szCs w:val="24"/>
              </w:rPr>
            </w:pPr>
          </w:p>
          <w:p w:rsidR="00DB1912" w:rsidRPr="00DB1912" w:rsidRDefault="00DB1912" w:rsidP="00F14B2D">
            <w:pPr>
              <w:jc w:val="center"/>
              <w:rPr>
                <w:rFonts w:ascii="Times New Roman" w:hAnsi="Times New Roman" w:cs="Times New Roman"/>
                <w:sz w:val="24"/>
                <w:szCs w:val="24"/>
              </w:rPr>
            </w:pPr>
            <w:r w:rsidRPr="00DB1912">
              <w:rPr>
                <w:rFonts w:ascii="Times New Roman" w:hAnsi="Times New Roman" w:cs="Times New Roman"/>
                <w:sz w:val="24"/>
                <w:szCs w:val="24"/>
              </w:rPr>
              <w:t>76,1</w:t>
            </w:r>
          </w:p>
        </w:tc>
        <w:tc>
          <w:tcPr>
            <w:tcW w:w="1606" w:type="dxa"/>
            <w:vAlign w:val="center"/>
          </w:tcPr>
          <w:p w:rsidR="00DB1912" w:rsidRPr="00DB1912" w:rsidRDefault="00DB1912" w:rsidP="00F14B2D">
            <w:pPr>
              <w:jc w:val="center"/>
              <w:rPr>
                <w:rFonts w:ascii="Times New Roman" w:hAnsi="Times New Roman" w:cs="Times New Roman"/>
                <w:sz w:val="24"/>
                <w:szCs w:val="24"/>
              </w:rPr>
            </w:pPr>
            <w:r w:rsidRPr="00DB1912">
              <w:rPr>
                <w:rFonts w:ascii="Times New Roman" w:hAnsi="Times New Roman" w:cs="Times New Roman"/>
                <w:sz w:val="24"/>
                <w:szCs w:val="24"/>
              </w:rPr>
              <w:t>70</w:t>
            </w:r>
          </w:p>
          <w:p w:rsidR="00DB1912" w:rsidRPr="00DB1912" w:rsidRDefault="00DB1912" w:rsidP="00F14B2D">
            <w:pPr>
              <w:jc w:val="center"/>
              <w:rPr>
                <w:rFonts w:ascii="Times New Roman" w:hAnsi="Times New Roman" w:cs="Times New Roman"/>
                <w:sz w:val="24"/>
                <w:szCs w:val="24"/>
              </w:rPr>
            </w:pPr>
          </w:p>
          <w:p w:rsidR="00DB1912" w:rsidRPr="00DB1912" w:rsidRDefault="00DB1912" w:rsidP="00F14B2D">
            <w:pPr>
              <w:jc w:val="center"/>
              <w:rPr>
                <w:rFonts w:ascii="Times New Roman" w:hAnsi="Times New Roman" w:cs="Times New Roman"/>
                <w:sz w:val="24"/>
                <w:szCs w:val="24"/>
              </w:rPr>
            </w:pPr>
            <w:r w:rsidRPr="00DB1912">
              <w:rPr>
                <w:rFonts w:ascii="Times New Roman" w:hAnsi="Times New Roman" w:cs="Times New Roman"/>
                <w:sz w:val="24"/>
                <w:szCs w:val="24"/>
              </w:rPr>
              <w:t>79,7</w:t>
            </w:r>
          </w:p>
        </w:tc>
      </w:tr>
    </w:tbl>
    <w:p w:rsidR="00DB1912" w:rsidRPr="00DB1912" w:rsidRDefault="00DB1912" w:rsidP="00DB1912">
      <w:pPr>
        <w:spacing w:after="0" w:line="240" w:lineRule="auto"/>
        <w:ind w:firstLine="709"/>
        <w:jc w:val="both"/>
        <w:rPr>
          <w:rFonts w:ascii="Times New Roman" w:hAnsi="Times New Roman" w:cs="Times New Roman"/>
          <w:sz w:val="24"/>
          <w:szCs w:val="24"/>
        </w:rPr>
      </w:pPr>
    </w:p>
    <w:p w:rsidR="00DB1912" w:rsidRDefault="00DB1912" w:rsidP="002B1191">
      <w:pPr>
        <w:spacing w:after="0" w:line="240" w:lineRule="auto"/>
        <w:ind w:firstLine="709"/>
        <w:jc w:val="center"/>
        <w:rPr>
          <w:rFonts w:ascii="Times New Roman" w:hAnsi="Times New Roman" w:cs="Times New Roman"/>
          <w:sz w:val="24"/>
          <w:szCs w:val="24"/>
        </w:rPr>
      </w:pPr>
      <w:r w:rsidRPr="00DB1912">
        <w:rPr>
          <w:rFonts w:ascii="Times New Roman" w:hAnsi="Times New Roman" w:cs="Times New Roman"/>
          <w:sz w:val="24"/>
          <w:szCs w:val="24"/>
          <w:lang w:val="en-US"/>
        </w:rPr>
        <w:t xml:space="preserve">SWOT </w:t>
      </w:r>
      <w:r w:rsidRPr="00DB1912">
        <w:rPr>
          <w:rFonts w:ascii="Times New Roman" w:hAnsi="Times New Roman" w:cs="Times New Roman"/>
          <w:sz w:val="24"/>
          <w:szCs w:val="24"/>
        </w:rPr>
        <w:t>анализ дорожной отрасли</w:t>
      </w:r>
    </w:p>
    <w:p w:rsidR="002B1191" w:rsidRPr="00DB1912" w:rsidRDefault="002B1191" w:rsidP="002B1191">
      <w:pPr>
        <w:spacing w:after="0" w:line="240" w:lineRule="auto"/>
        <w:ind w:firstLine="709"/>
        <w:jc w:val="center"/>
        <w:rPr>
          <w:rFonts w:ascii="Times New Roman" w:hAnsi="Times New Roman" w:cs="Times New Roman"/>
          <w:sz w:val="24"/>
          <w:szCs w:val="24"/>
        </w:rPr>
      </w:pPr>
    </w:p>
    <w:tbl>
      <w:tblPr>
        <w:tblStyle w:val="af"/>
        <w:tblW w:w="0" w:type="auto"/>
        <w:tblLook w:val="04A0"/>
      </w:tblPr>
      <w:tblGrid>
        <w:gridCol w:w="4785"/>
        <w:gridCol w:w="4786"/>
      </w:tblGrid>
      <w:tr w:rsidR="00DB1912" w:rsidRPr="00DB1912" w:rsidTr="00CB537E">
        <w:tc>
          <w:tcPr>
            <w:tcW w:w="4785" w:type="dxa"/>
          </w:tcPr>
          <w:p w:rsidR="00DB1912" w:rsidRPr="00DB1912" w:rsidRDefault="00DB1912" w:rsidP="00C54496">
            <w:pPr>
              <w:ind w:firstLine="709"/>
              <w:jc w:val="center"/>
              <w:rPr>
                <w:rFonts w:ascii="Times New Roman" w:hAnsi="Times New Roman" w:cs="Times New Roman"/>
                <w:b/>
                <w:sz w:val="24"/>
                <w:szCs w:val="24"/>
              </w:rPr>
            </w:pPr>
            <w:r w:rsidRPr="00DB1912">
              <w:rPr>
                <w:rFonts w:ascii="Times New Roman" w:hAnsi="Times New Roman" w:cs="Times New Roman"/>
                <w:b/>
                <w:sz w:val="24"/>
                <w:szCs w:val="24"/>
              </w:rPr>
              <w:t>Сильные стороны (</w:t>
            </w:r>
            <w:r w:rsidRPr="00DB1912">
              <w:rPr>
                <w:rFonts w:ascii="Times New Roman" w:hAnsi="Times New Roman" w:cs="Times New Roman"/>
                <w:b/>
                <w:sz w:val="24"/>
                <w:szCs w:val="24"/>
                <w:lang w:val="en-US"/>
              </w:rPr>
              <w:t>S</w:t>
            </w:r>
            <w:r w:rsidRPr="00DB1912">
              <w:rPr>
                <w:rFonts w:ascii="Times New Roman" w:hAnsi="Times New Roman" w:cs="Times New Roman"/>
                <w:b/>
                <w:sz w:val="24"/>
                <w:szCs w:val="24"/>
              </w:rPr>
              <w:t>)</w:t>
            </w:r>
          </w:p>
        </w:tc>
        <w:tc>
          <w:tcPr>
            <w:tcW w:w="4786" w:type="dxa"/>
          </w:tcPr>
          <w:p w:rsidR="00DB1912" w:rsidRPr="00DB1912" w:rsidRDefault="00DB1912" w:rsidP="00C54496">
            <w:pPr>
              <w:ind w:firstLine="709"/>
              <w:jc w:val="center"/>
              <w:rPr>
                <w:rFonts w:ascii="Times New Roman" w:hAnsi="Times New Roman" w:cs="Times New Roman"/>
                <w:b/>
                <w:sz w:val="24"/>
                <w:szCs w:val="24"/>
              </w:rPr>
            </w:pPr>
            <w:r w:rsidRPr="00DB1912">
              <w:rPr>
                <w:rFonts w:ascii="Times New Roman" w:hAnsi="Times New Roman" w:cs="Times New Roman"/>
                <w:b/>
                <w:sz w:val="24"/>
                <w:szCs w:val="24"/>
              </w:rPr>
              <w:t>Слабые стороны (</w:t>
            </w:r>
            <w:r w:rsidRPr="00DB1912">
              <w:rPr>
                <w:rFonts w:ascii="Times New Roman" w:hAnsi="Times New Roman" w:cs="Times New Roman"/>
                <w:b/>
                <w:sz w:val="24"/>
                <w:szCs w:val="24"/>
                <w:lang w:val="en-US"/>
              </w:rPr>
              <w:t>W</w:t>
            </w:r>
            <w:r w:rsidRPr="00DB1912">
              <w:rPr>
                <w:rFonts w:ascii="Times New Roman" w:hAnsi="Times New Roman" w:cs="Times New Roman"/>
                <w:b/>
                <w:sz w:val="24"/>
                <w:szCs w:val="24"/>
              </w:rPr>
              <w:t>)</w:t>
            </w:r>
          </w:p>
        </w:tc>
      </w:tr>
      <w:tr w:rsidR="00DB1912" w:rsidRPr="00DB1912" w:rsidTr="00CB537E">
        <w:tc>
          <w:tcPr>
            <w:tcW w:w="4785" w:type="dxa"/>
          </w:tcPr>
          <w:p w:rsidR="00DB1912" w:rsidRPr="00DB1912" w:rsidRDefault="00DB1912" w:rsidP="00CB66EA">
            <w:pPr>
              <w:jc w:val="both"/>
              <w:rPr>
                <w:rFonts w:ascii="Times New Roman" w:hAnsi="Times New Roman" w:cs="Times New Roman"/>
                <w:sz w:val="24"/>
                <w:szCs w:val="24"/>
              </w:rPr>
            </w:pPr>
            <w:r w:rsidRPr="00DB1912">
              <w:rPr>
                <w:rFonts w:ascii="Times New Roman" w:hAnsi="Times New Roman" w:cs="Times New Roman"/>
                <w:sz w:val="24"/>
                <w:szCs w:val="24"/>
              </w:rPr>
              <w:t>На территории Кетовского района расположено 1 специализированное дорожно-строительное предприятие.</w:t>
            </w:r>
            <w:r w:rsidR="003E192A">
              <w:rPr>
                <w:rFonts w:ascii="Times New Roman" w:hAnsi="Times New Roman" w:cs="Times New Roman"/>
                <w:sz w:val="24"/>
                <w:szCs w:val="24"/>
              </w:rPr>
              <w:t xml:space="preserve"> </w:t>
            </w:r>
            <w:r w:rsidRPr="00DB1912">
              <w:rPr>
                <w:rFonts w:ascii="Times New Roman" w:hAnsi="Times New Roman" w:cs="Times New Roman"/>
                <w:sz w:val="24"/>
                <w:szCs w:val="24"/>
              </w:rPr>
              <w:t>Близость областного центра позволяет работать с дорожными организациями, центром технического контроля и качества дорожных работ и проектной организацией г.</w:t>
            </w:r>
            <w:r w:rsidR="00421C09">
              <w:rPr>
                <w:rFonts w:ascii="Times New Roman" w:hAnsi="Times New Roman" w:cs="Times New Roman"/>
                <w:sz w:val="24"/>
                <w:szCs w:val="24"/>
              </w:rPr>
              <w:t xml:space="preserve"> </w:t>
            </w:r>
            <w:r w:rsidRPr="00DB1912">
              <w:rPr>
                <w:rFonts w:ascii="Times New Roman" w:hAnsi="Times New Roman" w:cs="Times New Roman"/>
                <w:sz w:val="24"/>
                <w:szCs w:val="24"/>
              </w:rPr>
              <w:t>Кургана.</w:t>
            </w:r>
            <w:r w:rsidR="00421C09">
              <w:rPr>
                <w:rFonts w:ascii="Times New Roman" w:hAnsi="Times New Roman" w:cs="Times New Roman"/>
                <w:sz w:val="24"/>
                <w:szCs w:val="24"/>
              </w:rPr>
              <w:t xml:space="preserve"> </w:t>
            </w:r>
            <w:r w:rsidRPr="00DB1912">
              <w:rPr>
                <w:rFonts w:ascii="Times New Roman" w:hAnsi="Times New Roman" w:cs="Times New Roman"/>
                <w:sz w:val="24"/>
                <w:szCs w:val="24"/>
              </w:rPr>
              <w:t>Это позволяет оперативно производить работы по содержанию, ремонту и строительству автомобильных дорог общего пользования местного значения и искусственных сооружений на них с использованием новых технологий;</w:t>
            </w:r>
          </w:p>
          <w:p w:rsidR="00DB1912" w:rsidRPr="00DB1912" w:rsidRDefault="00DB1912" w:rsidP="00CB66EA">
            <w:pPr>
              <w:jc w:val="both"/>
              <w:rPr>
                <w:rFonts w:ascii="Times New Roman" w:hAnsi="Times New Roman" w:cs="Times New Roman"/>
                <w:sz w:val="24"/>
                <w:szCs w:val="24"/>
              </w:rPr>
            </w:pPr>
            <w:r w:rsidRPr="00DB1912">
              <w:rPr>
                <w:rFonts w:ascii="Times New Roman" w:hAnsi="Times New Roman" w:cs="Times New Roman"/>
                <w:sz w:val="24"/>
                <w:szCs w:val="24"/>
              </w:rPr>
              <w:t>Большая часть территории Кетовского района проходит по равнинной местности, что позволяет при строительстве автомобильных дорог использовать насыпи небольшой высоты.</w:t>
            </w:r>
          </w:p>
        </w:tc>
        <w:tc>
          <w:tcPr>
            <w:tcW w:w="4786" w:type="dxa"/>
          </w:tcPr>
          <w:p w:rsidR="00DB1912" w:rsidRPr="00DB1912" w:rsidRDefault="00DB1912" w:rsidP="00CB66EA">
            <w:pPr>
              <w:jc w:val="both"/>
              <w:rPr>
                <w:rFonts w:ascii="Times New Roman" w:hAnsi="Times New Roman" w:cs="Times New Roman"/>
                <w:sz w:val="24"/>
                <w:szCs w:val="24"/>
              </w:rPr>
            </w:pPr>
            <w:r w:rsidRPr="00DB1912">
              <w:rPr>
                <w:rFonts w:ascii="Times New Roman" w:hAnsi="Times New Roman" w:cs="Times New Roman"/>
                <w:sz w:val="24"/>
                <w:szCs w:val="24"/>
              </w:rPr>
              <w:t>Наличие сети автомобильных дорог, 70% из которых не соответствует современным транспортным и скоростным нагрузкам;</w:t>
            </w:r>
          </w:p>
          <w:p w:rsidR="00DB1912" w:rsidRPr="00DB1912" w:rsidRDefault="00DB1912" w:rsidP="00CB66EA">
            <w:pPr>
              <w:jc w:val="both"/>
              <w:rPr>
                <w:rFonts w:ascii="Times New Roman" w:hAnsi="Times New Roman" w:cs="Times New Roman"/>
                <w:sz w:val="24"/>
                <w:szCs w:val="24"/>
              </w:rPr>
            </w:pPr>
            <w:r w:rsidRPr="00DB1912">
              <w:rPr>
                <w:rFonts w:ascii="Times New Roman" w:hAnsi="Times New Roman" w:cs="Times New Roman"/>
                <w:sz w:val="24"/>
                <w:szCs w:val="24"/>
              </w:rPr>
              <w:t>Наличие искусственных сооружений  40% которых не соответствует современным нагрузкам;</w:t>
            </w:r>
          </w:p>
          <w:p w:rsidR="00DB1912" w:rsidRPr="00DB1912" w:rsidRDefault="00DB1912" w:rsidP="00CB66EA">
            <w:pPr>
              <w:jc w:val="both"/>
              <w:rPr>
                <w:rFonts w:ascii="Times New Roman" w:hAnsi="Times New Roman" w:cs="Times New Roman"/>
                <w:sz w:val="24"/>
                <w:szCs w:val="24"/>
              </w:rPr>
            </w:pPr>
            <w:r w:rsidRPr="00DB1912">
              <w:rPr>
                <w:rFonts w:ascii="Times New Roman" w:hAnsi="Times New Roman" w:cs="Times New Roman"/>
                <w:sz w:val="24"/>
                <w:szCs w:val="24"/>
              </w:rPr>
              <w:t>Темпы роста интенсивности дорожного движения и доли тяжелого подвижного состава не соответствует современным темпам развития сети автомобильных дорог области;</w:t>
            </w:r>
          </w:p>
          <w:p w:rsidR="00DB1912" w:rsidRPr="00DB1912" w:rsidRDefault="00DB1912" w:rsidP="00CB66EA">
            <w:pPr>
              <w:jc w:val="both"/>
              <w:rPr>
                <w:rFonts w:ascii="Times New Roman" w:hAnsi="Times New Roman" w:cs="Times New Roman"/>
                <w:sz w:val="24"/>
                <w:szCs w:val="24"/>
              </w:rPr>
            </w:pPr>
            <w:r w:rsidRPr="00DB1912">
              <w:rPr>
                <w:rFonts w:ascii="Times New Roman" w:hAnsi="Times New Roman" w:cs="Times New Roman"/>
                <w:sz w:val="24"/>
                <w:szCs w:val="24"/>
              </w:rPr>
              <w:t>Большой износ основных фондов, дорожно-строительной техники;</w:t>
            </w:r>
          </w:p>
          <w:p w:rsidR="00DB1912" w:rsidRPr="00DB1912" w:rsidRDefault="00DB1912" w:rsidP="00CB66EA">
            <w:pPr>
              <w:jc w:val="both"/>
              <w:rPr>
                <w:rFonts w:ascii="Times New Roman" w:hAnsi="Times New Roman" w:cs="Times New Roman"/>
                <w:sz w:val="24"/>
                <w:szCs w:val="24"/>
              </w:rPr>
            </w:pPr>
            <w:r w:rsidRPr="00DB1912">
              <w:rPr>
                <w:rFonts w:ascii="Times New Roman" w:hAnsi="Times New Roman" w:cs="Times New Roman"/>
                <w:sz w:val="24"/>
                <w:szCs w:val="24"/>
              </w:rPr>
              <w:t>Отдельные виды дорожно-строительных материалов (битум, барьерные ограждения, светоотражающие элементы, краска и термопластик для разметки автомобильных дорог) ввозятся полностью или частично;</w:t>
            </w:r>
          </w:p>
          <w:p w:rsidR="00DB1912" w:rsidRPr="00DB1912" w:rsidRDefault="00DB1912" w:rsidP="00CB66EA">
            <w:pPr>
              <w:jc w:val="both"/>
              <w:rPr>
                <w:rFonts w:ascii="Times New Roman" w:hAnsi="Times New Roman" w:cs="Times New Roman"/>
                <w:sz w:val="24"/>
                <w:szCs w:val="24"/>
              </w:rPr>
            </w:pPr>
            <w:r w:rsidRPr="00DB1912">
              <w:rPr>
                <w:rFonts w:ascii="Times New Roman" w:hAnsi="Times New Roman" w:cs="Times New Roman"/>
                <w:sz w:val="24"/>
                <w:szCs w:val="24"/>
              </w:rPr>
              <w:t>Недостаточное количество обходов населенных пунктов;</w:t>
            </w:r>
          </w:p>
          <w:p w:rsidR="00DB1912" w:rsidRPr="00DB1912" w:rsidRDefault="00DB1912" w:rsidP="00CB66EA">
            <w:pPr>
              <w:jc w:val="both"/>
              <w:rPr>
                <w:rFonts w:ascii="Times New Roman" w:hAnsi="Times New Roman" w:cs="Times New Roman"/>
                <w:sz w:val="24"/>
                <w:szCs w:val="24"/>
              </w:rPr>
            </w:pPr>
            <w:r w:rsidRPr="00DB1912">
              <w:rPr>
                <w:rFonts w:ascii="Times New Roman" w:hAnsi="Times New Roman" w:cs="Times New Roman"/>
                <w:sz w:val="24"/>
                <w:szCs w:val="24"/>
              </w:rPr>
              <w:t>Климат на территории района резко континентальный, что сокращает продолжительность работ по строительству и ремонту автомобильных дорог</w:t>
            </w:r>
          </w:p>
        </w:tc>
      </w:tr>
      <w:tr w:rsidR="00DB1912" w:rsidRPr="00DB1912" w:rsidTr="00CB537E">
        <w:tc>
          <w:tcPr>
            <w:tcW w:w="4785" w:type="dxa"/>
          </w:tcPr>
          <w:p w:rsidR="00DB1912" w:rsidRPr="00DB1912" w:rsidRDefault="00DB1912" w:rsidP="00C54496">
            <w:pPr>
              <w:ind w:firstLine="709"/>
              <w:jc w:val="center"/>
              <w:rPr>
                <w:rFonts w:ascii="Times New Roman" w:hAnsi="Times New Roman" w:cs="Times New Roman"/>
                <w:b/>
                <w:sz w:val="24"/>
                <w:szCs w:val="24"/>
              </w:rPr>
            </w:pPr>
            <w:r w:rsidRPr="00DB1912">
              <w:rPr>
                <w:rFonts w:ascii="Times New Roman" w:hAnsi="Times New Roman" w:cs="Times New Roman"/>
                <w:b/>
                <w:sz w:val="24"/>
                <w:szCs w:val="24"/>
              </w:rPr>
              <w:t>Возможности (</w:t>
            </w:r>
            <w:r w:rsidRPr="00DB1912">
              <w:rPr>
                <w:rFonts w:ascii="Times New Roman" w:hAnsi="Times New Roman" w:cs="Times New Roman"/>
                <w:b/>
                <w:sz w:val="24"/>
                <w:szCs w:val="24"/>
                <w:lang w:val="en-US"/>
              </w:rPr>
              <w:t>O</w:t>
            </w:r>
            <w:r w:rsidRPr="00DB1912">
              <w:rPr>
                <w:rFonts w:ascii="Times New Roman" w:hAnsi="Times New Roman" w:cs="Times New Roman"/>
                <w:b/>
                <w:sz w:val="24"/>
                <w:szCs w:val="24"/>
              </w:rPr>
              <w:t>)</w:t>
            </w:r>
          </w:p>
        </w:tc>
        <w:tc>
          <w:tcPr>
            <w:tcW w:w="4786" w:type="dxa"/>
          </w:tcPr>
          <w:p w:rsidR="00DB1912" w:rsidRPr="00DB1912" w:rsidRDefault="00DB1912" w:rsidP="00C54496">
            <w:pPr>
              <w:ind w:firstLine="709"/>
              <w:jc w:val="center"/>
              <w:rPr>
                <w:rFonts w:ascii="Times New Roman" w:hAnsi="Times New Roman" w:cs="Times New Roman"/>
                <w:b/>
                <w:sz w:val="24"/>
                <w:szCs w:val="24"/>
              </w:rPr>
            </w:pPr>
            <w:r w:rsidRPr="00DB1912">
              <w:rPr>
                <w:rFonts w:ascii="Times New Roman" w:hAnsi="Times New Roman" w:cs="Times New Roman"/>
                <w:b/>
                <w:sz w:val="24"/>
                <w:szCs w:val="24"/>
              </w:rPr>
              <w:t>Угрозы (</w:t>
            </w:r>
            <w:r w:rsidRPr="00DB1912">
              <w:rPr>
                <w:rFonts w:ascii="Times New Roman" w:hAnsi="Times New Roman" w:cs="Times New Roman"/>
                <w:b/>
                <w:sz w:val="24"/>
                <w:szCs w:val="24"/>
                <w:lang w:val="en-US"/>
              </w:rPr>
              <w:t>T</w:t>
            </w:r>
            <w:r w:rsidRPr="00DB1912">
              <w:rPr>
                <w:rFonts w:ascii="Times New Roman" w:hAnsi="Times New Roman" w:cs="Times New Roman"/>
                <w:b/>
                <w:sz w:val="24"/>
                <w:szCs w:val="24"/>
              </w:rPr>
              <w:t>)</w:t>
            </w:r>
          </w:p>
        </w:tc>
      </w:tr>
      <w:tr w:rsidR="00DB1912" w:rsidRPr="00DB1912" w:rsidTr="00CB537E">
        <w:tc>
          <w:tcPr>
            <w:tcW w:w="4785" w:type="dxa"/>
          </w:tcPr>
          <w:p w:rsidR="00DB1912" w:rsidRPr="00DB1912" w:rsidRDefault="00DB1912" w:rsidP="00CB66EA">
            <w:pPr>
              <w:jc w:val="both"/>
              <w:rPr>
                <w:rFonts w:ascii="Times New Roman" w:hAnsi="Times New Roman" w:cs="Times New Roman"/>
                <w:sz w:val="24"/>
                <w:szCs w:val="24"/>
              </w:rPr>
            </w:pPr>
            <w:r w:rsidRPr="00DB1912">
              <w:rPr>
                <w:rFonts w:ascii="Times New Roman" w:hAnsi="Times New Roman" w:cs="Times New Roman"/>
                <w:sz w:val="24"/>
                <w:szCs w:val="24"/>
              </w:rPr>
              <w:t>Рост эффективности производства за счет снижения энергетических затрат;</w:t>
            </w:r>
          </w:p>
          <w:p w:rsidR="00DB1912" w:rsidRPr="00DB1912" w:rsidRDefault="00DB1912" w:rsidP="00CB66EA">
            <w:pPr>
              <w:jc w:val="both"/>
              <w:rPr>
                <w:rFonts w:ascii="Times New Roman" w:hAnsi="Times New Roman" w:cs="Times New Roman"/>
                <w:sz w:val="24"/>
                <w:szCs w:val="24"/>
              </w:rPr>
            </w:pPr>
            <w:r w:rsidRPr="00DB1912">
              <w:rPr>
                <w:rFonts w:ascii="Times New Roman" w:hAnsi="Times New Roman" w:cs="Times New Roman"/>
                <w:sz w:val="24"/>
                <w:szCs w:val="24"/>
              </w:rPr>
              <w:t>Получение субсидий из Дорожного фонда Курганской области;</w:t>
            </w:r>
          </w:p>
          <w:p w:rsidR="00DB1912" w:rsidRPr="00DB1912" w:rsidRDefault="0038433B" w:rsidP="00CB66EA">
            <w:pPr>
              <w:jc w:val="both"/>
              <w:rPr>
                <w:rFonts w:ascii="Times New Roman" w:hAnsi="Times New Roman" w:cs="Times New Roman"/>
                <w:sz w:val="24"/>
                <w:szCs w:val="24"/>
              </w:rPr>
            </w:pPr>
            <w:r>
              <w:rPr>
                <w:rFonts w:ascii="Times New Roman" w:hAnsi="Times New Roman" w:cs="Times New Roman"/>
                <w:sz w:val="24"/>
                <w:szCs w:val="24"/>
              </w:rPr>
              <w:t>П</w:t>
            </w:r>
            <w:r w:rsidR="00DB1912" w:rsidRPr="00DB1912">
              <w:rPr>
                <w:rFonts w:ascii="Times New Roman" w:hAnsi="Times New Roman" w:cs="Times New Roman"/>
                <w:sz w:val="24"/>
                <w:szCs w:val="24"/>
              </w:rPr>
              <w:t>роизводство дорожно-строительных материалов, ввозимых полностью или частично, дорожно-строительной техники;</w:t>
            </w:r>
          </w:p>
          <w:p w:rsidR="00DB1912" w:rsidRPr="00DB1912" w:rsidRDefault="0038433B" w:rsidP="00CB66EA">
            <w:pPr>
              <w:jc w:val="both"/>
              <w:rPr>
                <w:rFonts w:ascii="Times New Roman" w:hAnsi="Times New Roman" w:cs="Times New Roman"/>
                <w:sz w:val="24"/>
                <w:szCs w:val="24"/>
              </w:rPr>
            </w:pPr>
            <w:r>
              <w:rPr>
                <w:rFonts w:ascii="Times New Roman" w:hAnsi="Times New Roman" w:cs="Times New Roman"/>
                <w:sz w:val="24"/>
                <w:szCs w:val="24"/>
              </w:rPr>
              <w:t>П</w:t>
            </w:r>
            <w:r w:rsidR="00DB1912" w:rsidRPr="00DB1912">
              <w:rPr>
                <w:rFonts w:ascii="Times New Roman" w:hAnsi="Times New Roman" w:cs="Times New Roman"/>
                <w:sz w:val="24"/>
                <w:szCs w:val="24"/>
              </w:rPr>
              <w:t xml:space="preserve">рименение инновационных технологий, </w:t>
            </w:r>
            <w:r w:rsidR="00DB1912" w:rsidRPr="00DB1912">
              <w:rPr>
                <w:rFonts w:ascii="Times New Roman" w:hAnsi="Times New Roman" w:cs="Times New Roman"/>
                <w:sz w:val="24"/>
                <w:szCs w:val="24"/>
              </w:rPr>
              <w:lastRenderedPageBreak/>
              <w:t>материалов и конструктивных решений, что обеспечит увеличение долговечности дорожных конструкций и снижение затрат</w:t>
            </w:r>
          </w:p>
          <w:p w:rsidR="00DB1912" w:rsidRPr="00DB1912" w:rsidRDefault="00DB1912" w:rsidP="00CB66EA">
            <w:pPr>
              <w:jc w:val="both"/>
              <w:rPr>
                <w:rFonts w:ascii="Times New Roman" w:hAnsi="Times New Roman" w:cs="Times New Roman"/>
                <w:sz w:val="24"/>
                <w:szCs w:val="24"/>
              </w:rPr>
            </w:pPr>
          </w:p>
        </w:tc>
        <w:tc>
          <w:tcPr>
            <w:tcW w:w="4786" w:type="dxa"/>
          </w:tcPr>
          <w:p w:rsidR="00DB1912" w:rsidRPr="00DB1912" w:rsidRDefault="00DB1912" w:rsidP="00CB66EA">
            <w:pPr>
              <w:jc w:val="both"/>
              <w:rPr>
                <w:rFonts w:ascii="Times New Roman" w:hAnsi="Times New Roman" w:cs="Times New Roman"/>
                <w:sz w:val="24"/>
                <w:szCs w:val="24"/>
              </w:rPr>
            </w:pPr>
            <w:r w:rsidRPr="00DB1912">
              <w:rPr>
                <w:rFonts w:ascii="Times New Roman" w:hAnsi="Times New Roman" w:cs="Times New Roman"/>
                <w:sz w:val="24"/>
                <w:szCs w:val="24"/>
              </w:rPr>
              <w:lastRenderedPageBreak/>
              <w:t>Уменьшение объемов финансирования работ по содержанию, ремонту и капитальному ремонту, реконструкции и строительству автомобильных дорог общего пользования местного значения;</w:t>
            </w:r>
          </w:p>
          <w:p w:rsidR="00DB1912" w:rsidRPr="00DB1912" w:rsidRDefault="005D13CD" w:rsidP="00CB66EA">
            <w:pPr>
              <w:jc w:val="both"/>
              <w:rPr>
                <w:rFonts w:ascii="Times New Roman" w:hAnsi="Times New Roman" w:cs="Times New Roman"/>
                <w:sz w:val="24"/>
                <w:szCs w:val="24"/>
              </w:rPr>
            </w:pPr>
            <w:r>
              <w:rPr>
                <w:rFonts w:ascii="Times New Roman" w:hAnsi="Times New Roman" w:cs="Times New Roman"/>
                <w:sz w:val="24"/>
                <w:szCs w:val="24"/>
              </w:rPr>
              <w:t>П</w:t>
            </w:r>
            <w:r w:rsidR="00DB1912" w:rsidRPr="00DB1912">
              <w:rPr>
                <w:rFonts w:ascii="Times New Roman" w:hAnsi="Times New Roman" w:cs="Times New Roman"/>
                <w:sz w:val="24"/>
                <w:szCs w:val="24"/>
              </w:rPr>
              <w:t xml:space="preserve">ревышение фактического уровня инфляции по сравнению с прогнозируемым, рост цен на дорожно-строительные и </w:t>
            </w:r>
            <w:r w:rsidR="00DB1912" w:rsidRPr="00DB1912">
              <w:rPr>
                <w:rFonts w:ascii="Times New Roman" w:hAnsi="Times New Roman" w:cs="Times New Roman"/>
                <w:sz w:val="24"/>
                <w:szCs w:val="24"/>
              </w:rPr>
              <w:lastRenderedPageBreak/>
              <w:t>горюче-смазочные материалы;</w:t>
            </w:r>
          </w:p>
          <w:p w:rsidR="00DB1912" w:rsidRPr="00DB1912" w:rsidRDefault="005D13CD" w:rsidP="00F8024B">
            <w:pPr>
              <w:jc w:val="both"/>
              <w:rPr>
                <w:rFonts w:ascii="Times New Roman" w:hAnsi="Times New Roman" w:cs="Times New Roman"/>
                <w:sz w:val="24"/>
                <w:szCs w:val="24"/>
              </w:rPr>
            </w:pPr>
            <w:r>
              <w:rPr>
                <w:rFonts w:ascii="Times New Roman" w:hAnsi="Times New Roman" w:cs="Times New Roman"/>
                <w:sz w:val="24"/>
                <w:szCs w:val="24"/>
              </w:rPr>
              <w:t>В</w:t>
            </w:r>
            <w:r w:rsidR="00DB1912" w:rsidRPr="00DB1912">
              <w:rPr>
                <w:rFonts w:ascii="Times New Roman" w:hAnsi="Times New Roman" w:cs="Times New Roman"/>
                <w:sz w:val="24"/>
                <w:szCs w:val="24"/>
              </w:rPr>
              <w:t>озможные изменения налогового, бюджетного законодательства Российской Федерации</w:t>
            </w:r>
          </w:p>
        </w:tc>
      </w:tr>
    </w:tbl>
    <w:p w:rsidR="00DB1912" w:rsidRPr="00ED60F7" w:rsidRDefault="00DB1912" w:rsidP="00DD31F3">
      <w:pPr>
        <w:jc w:val="center"/>
        <w:rPr>
          <w:rFonts w:ascii="Times New Roman" w:hAnsi="Times New Roman" w:cs="Times New Roman"/>
          <w:b/>
          <w:color w:val="000000" w:themeColor="text1"/>
          <w:sz w:val="24"/>
          <w:szCs w:val="24"/>
          <w:lang w:eastAsia="en-US"/>
        </w:rPr>
      </w:pPr>
    </w:p>
    <w:p w:rsidR="00FF5CC9" w:rsidRDefault="00292123" w:rsidP="00ED6007">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1.17</w:t>
      </w:r>
      <w:r w:rsidR="00785763">
        <w:rPr>
          <w:rFonts w:ascii="Times New Roman" w:hAnsi="Times New Roman" w:cs="Times New Roman"/>
          <w:b/>
          <w:sz w:val="24"/>
          <w:szCs w:val="24"/>
          <w:lang w:eastAsia="en-US"/>
        </w:rPr>
        <w:t>.</w:t>
      </w:r>
      <w:r w:rsidR="00FF5CC9" w:rsidRPr="00785763">
        <w:rPr>
          <w:rFonts w:ascii="Times New Roman" w:hAnsi="Times New Roman" w:cs="Times New Roman"/>
          <w:b/>
          <w:sz w:val="24"/>
          <w:szCs w:val="24"/>
          <w:lang w:eastAsia="en-US"/>
        </w:rPr>
        <w:t xml:space="preserve"> Инвестиционная деятельность</w:t>
      </w:r>
    </w:p>
    <w:p w:rsidR="000F027A" w:rsidRPr="000F027A" w:rsidRDefault="000F027A" w:rsidP="000F027A">
      <w:pPr>
        <w:pStyle w:val="ab"/>
        <w:ind w:left="0" w:firstLine="709"/>
        <w:jc w:val="both"/>
        <w:rPr>
          <w:rFonts w:ascii="Times New Roman" w:hAnsi="Times New Roman" w:cs="Times New Roman"/>
          <w:sz w:val="24"/>
          <w:szCs w:val="24"/>
        </w:rPr>
      </w:pPr>
      <w:r w:rsidRPr="000F027A">
        <w:rPr>
          <w:rFonts w:ascii="Times New Roman" w:hAnsi="Times New Roman" w:cs="Times New Roman"/>
          <w:sz w:val="24"/>
          <w:szCs w:val="24"/>
        </w:rPr>
        <w:t xml:space="preserve">В последние годы на территории Кетовского района отмечается неравномерный уровень инвестиционной активности. </w:t>
      </w:r>
    </w:p>
    <w:p w:rsidR="000F027A" w:rsidRPr="00432A36" w:rsidRDefault="000F027A" w:rsidP="000F027A">
      <w:pPr>
        <w:pStyle w:val="ab"/>
        <w:ind w:left="709"/>
        <w:jc w:val="center"/>
        <w:rPr>
          <w:rFonts w:ascii="Times New Roman" w:hAnsi="Times New Roman" w:cs="Times New Roman"/>
          <w:b/>
          <w:sz w:val="24"/>
          <w:szCs w:val="24"/>
        </w:rPr>
      </w:pPr>
      <w:r w:rsidRPr="00432A36">
        <w:rPr>
          <w:rFonts w:ascii="Times New Roman" w:hAnsi="Times New Roman" w:cs="Times New Roman"/>
          <w:b/>
          <w:sz w:val="24"/>
          <w:szCs w:val="24"/>
        </w:rPr>
        <w:t>Инвестиции в основной капитал, млн.</w:t>
      </w:r>
      <w:r w:rsidR="004D35B2" w:rsidRPr="00432A36">
        <w:rPr>
          <w:rFonts w:ascii="Times New Roman" w:hAnsi="Times New Roman" w:cs="Times New Roman"/>
          <w:b/>
          <w:sz w:val="24"/>
          <w:szCs w:val="24"/>
        </w:rPr>
        <w:t xml:space="preserve"> </w:t>
      </w:r>
      <w:r w:rsidRPr="00432A36">
        <w:rPr>
          <w:rFonts w:ascii="Times New Roman" w:hAnsi="Times New Roman" w:cs="Times New Roman"/>
          <w:b/>
          <w:sz w:val="24"/>
          <w:szCs w:val="24"/>
        </w:rPr>
        <w:t>руб.</w:t>
      </w:r>
    </w:p>
    <w:tbl>
      <w:tblPr>
        <w:tblStyle w:val="af"/>
        <w:tblW w:w="0" w:type="auto"/>
        <w:tblLook w:val="04A0"/>
      </w:tblPr>
      <w:tblGrid>
        <w:gridCol w:w="3817"/>
        <w:gridCol w:w="1150"/>
        <w:gridCol w:w="1151"/>
        <w:gridCol w:w="1151"/>
        <w:gridCol w:w="1151"/>
        <w:gridCol w:w="1151"/>
      </w:tblGrid>
      <w:tr w:rsidR="000F027A" w:rsidRPr="000F027A" w:rsidTr="00804125">
        <w:tc>
          <w:tcPr>
            <w:tcW w:w="3817" w:type="dxa"/>
          </w:tcPr>
          <w:p w:rsidR="000F027A" w:rsidRPr="000F027A" w:rsidRDefault="000F027A" w:rsidP="00804125">
            <w:pPr>
              <w:ind w:firstLine="709"/>
              <w:jc w:val="center"/>
              <w:rPr>
                <w:rFonts w:ascii="Times New Roman" w:hAnsi="Times New Roman" w:cs="Times New Roman"/>
                <w:sz w:val="24"/>
                <w:szCs w:val="24"/>
              </w:rPr>
            </w:pPr>
            <w:r w:rsidRPr="000F027A">
              <w:rPr>
                <w:rFonts w:ascii="Times New Roman" w:hAnsi="Times New Roman" w:cs="Times New Roman"/>
                <w:sz w:val="24"/>
                <w:szCs w:val="24"/>
              </w:rPr>
              <w:t>Показатели</w:t>
            </w:r>
          </w:p>
        </w:tc>
        <w:tc>
          <w:tcPr>
            <w:tcW w:w="1150" w:type="dxa"/>
          </w:tcPr>
          <w:p w:rsidR="000F027A" w:rsidRPr="000F027A" w:rsidRDefault="000F027A" w:rsidP="00804125">
            <w:pPr>
              <w:ind w:firstLine="11"/>
              <w:jc w:val="center"/>
              <w:rPr>
                <w:rFonts w:ascii="Times New Roman" w:hAnsi="Times New Roman" w:cs="Times New Roman"/>
                <w:sz w:val="24"/>
                <w:szCs w:val="24"/>
              </w:rPr>
            </w:pPr>
            <w:r w:rsidRPr="000F027A">
              <w:rPr>
                <w:rFonts w:ascii="Times New Roman" w:hAnsi="Times New Roman" w:cs="Times New Roman"/>
                <w:sz w:val="24"/>
                <w:szCs w:val="24"/>
              </w:rPr>
              <w:t>2012 г.</w:t>
            </w:r>
          </w:p>
        </w:tc>
        <w:tc>
          <w:tcPr>
            <w:tcW w:w="1151" w:type="dxa"/>
          </w:tcPr>
          <w:p w:rsidR="000F027A" w:rsidRPr="000F027A" w:rsidRDefault="000F027A" w:rsidP="00804125">
            <w:pPr>
              <w:jc w:val="center"/>
              <w:rPr>
                <w:rFonts w:ascii="Times New Roman" w:hAnsi="Times New Roman" w:cs="Times New Roman"/>
                <w:sz w:val="24"/>
                <w:szCs w:val="24"/>
              </w:rPr>
            </w:pPr>
            <w:r w:rsidRPr="000F027A">
              <w:rPr>
                <w:rFonts w:ascii="Times New Roman" w:hAnsi="Times New Roman" w:cs="Times New Roman"/>
                <w:sz w:val="24"/>
                <w:szCs w:val="24"/>
              </w:rPr>
              <w:t>2013 г.</w:t>
            </w:r>
          </w:p>
        </w:tc>
        <w:tc>
          <w:tcPr>
            <w:tcW w:w="1151" w:type="dxa"/>
          </w:tcPr>
          <w:p w:rsidR="000F027A" w:rsidRPr="000F027A" w:rsidRDefault="000F027A" w:rsidP="00804125">
            <w:pPr>
              <w:jc w:val="center"/>
              <w:rPr>
                <w:rFonts w:ascii="Times New Roman" w:hAnsi="Times New Roman" w:cs="Times New Roman"/>
                <w:sz w:val="24"/>
                <w:szCs w:val="24"/>
              </w:rPr>
            </w:pPr>
            <w:r w:rsidRPr="000F027A">
              <w:rPr>
                <w:rFonts w:ascii="Times New Roman" w:hAnsi="Times New Roman" w:cs="Times New Roman"/>
                <w:sz w:val="24"/>
                <w:szCs w:val="24"/>
              </w:rPr>
              <w:t>2014 г.</w:t>
            </w:r>
          </w:p>
        </w:tc>
        <w:tc>
          <w:tcPr>
            <w:tcW w:w="1151" w:type="dxa"/>
          </w:tcPr>
          <w:p w:rsidR="000F027A" w:rsidRPr="000F027A" w:rsidRDefault="000F027A" w:rsidP="00804125">
            <w:pPr>
              <w:jc w:val="center"/>
              <w:rPr>
                <w:rFonts w:ascii="Times New Roman" w:hAnsi="Times New Roman" w:cs="Times New Roman"/>
                <w:sz w:val="24"/>
                <w:szCs w:val="24"/>
              </w:rPr>
            </w:pPr>
            <w:r w:rsidRPr="000F027A">
              <w:rPr>
                <w:rFonts w:ascii="Times New Roman" w:hAnsi="Times New Roman" w:cs="Times New Roman"/>
                <w:sz w:val="24"/>
                <w:szCs w:val="24"/>
              </w:rPr>
              <w:t>2015 г.</w:t>
            </w:r>
          </w:p>
        </w:tc>
        <w:tc>
          <w:tcPr>
            <w:tcW w:w="1151" w:type="dxa"/>
          </w:tcPr>
          <w:p w:rsidR="000F027A" w:rsidRPr="000F027A" w:rsidRDefault="000F027A" w:rsidP="00804125">
            <w:pPr>
              <w:jc w:val="center"/>
              <w:rPr>
                <w:rFonts w:ascii="Times New Roman" w:hAnsi="Times New Roman" w:cs="Times New Roman"/>
                <w:sz w:val="24"/>
                <w:szCs w:val="24"/>
              </w:rPr>
            </w:pPr>
            <w:r w:rsidRPr="000F027A">
              <w:rPr>
                <w:rFonts w:ascii="Times New Roman" w:hAnsi="Times New Roman" w:cs="Times New Roman"/>
                <w:sz w:val="24"/>
                <w:szCs w:val="24"/>
              </w:rPr>
              <w:t>2016 г</w:t>
            </w:r>
          </w:p>
        </w:tc>
      </w:tr>
      <w:tr w:rsidR="000F027A" w:rsidRPr="000F027A" w:rsidTr="00804125">
        <w:tc>
          <w:tcPr>
            <w:tcW w:w="3817" w:type="dxa"/>
          </w:tcPr>
          <w:p w:rsidR="000F027A" w:rsidRPr="000F027A" w:rsidRDefault="000F027A" w:rsidP="00804125">
            <w:pPr>
              <w:jc w:val="both"/>
              <w:rPr>
                <w:rFonts w:ascii="Times New Roman" w:hAnsi="Times New Roman" w:cs="Times New Roman"/>
                <w:sz w:val="24"/>
                <w:szCs w:val="24"/>
              </w:rPr>
            </w:pPr>
            <w:r w:rsidRPr="000F027A">
              <w:rPr>
                <w:rFonts w:ascii="Times New Roman" w:hAnsi="Times New Roman" w:cs="Times New Roman"/>
                <w:sz w:val="24"/>
                <w:szCs w:val="24"/>
              </w:rPr>
              <w:t>Инвестиции в основной капитал по полному кругу (включая жилищное строительство и СМП),</w:t>
            </w:r>
            <w:r w:rsidR="000F7F27">
              <w:rPr>
                <w:rFonts w:ascii="Times New Roman" w:hAnsi="Times New Roman" w:cs="Times New Roman"/>
                <w:sz w:val="24"/>
                <w:szCs w:val="24"/>
              </w:rPr>
              <w:t xml:space="preserve"> </w:t>
            </w:r>
            <w:r w:rsidRPr="000F027A">
              <w:rPr>
                <w:rFonts w:ascii="Times New Roman" w:hAnsi="Times New Roman" w:cs="Times New Roman"/>
                <w:sz w:val="24"/>
                <w:szCs w:val="24"/>
              </w:rPr>
              <w:t>всего</w:t>
            </w:r>
          </w:p>
        </w:tc>
        <w:tc>
          <w:tcPr>
            <w:tcW w:w="1150" w:type="dxa"/>
            <w:vAlign w:val="center"/>
          </w:tcPr>
          <w:p w:rsidR="000F027A" w:rsidRPr="000F027A" w:rsidRDefault="000F027A" w:rsidP="00804125">
            <w:pPr>
              <w:jc w:val="center"/>
              <w:rPr>
                <w:rFonts w:ascii="Times New Roman" w:hAnsi="Times New Roman" w:cs="Times New Roman"/>
                <w:sz w:val="24"/>
                <w:szCs w:val="24"/>
              </w:rPr>
            </w:pPr>
            <w:r w:rsidRPr="000F027A">
              <w:rPr>
                <w:rFonts w:ascii="Times New Roman" w:hAnsi="Times New Roman" w:cs="Times New Roman"/>
                <w:sz w:val="24"/>
                <w:szCs w:val="24"/>
              </w:rPr>
              <w:t>873,0</w:t>
            </w:r>
          </w:p>
        </w:tc>
        <w:tc>
          <w:tcPr>
            <w:tcW w:w="1151" w:type="dxa"/>
            <w:vAlign w:val="center"/>
          </w:tcPr>
          <w:p w:rsidR="000F027A" w:rsidRPr="000F027A" w:rsidRDefault="000F027A" w:rsidP="00804125">
            <w:pPr>
              <w:jc w:val="center"/>
              <w:rPr>
                <w:rFonts w:ascii="Times New Roman" w:hAnsi="Times New Roman" w:cs="Times New Roman"/>
                <w:sz w:val="24"/>
                <w:szCs w:val="24"/>
              </w:rPr>
            </w:pPr>
            <w:r w:rsidRPr="000F027A">
              <w:rPr>
                <w:rFonts w:ascii="Times New Roman" w:hAnsi="Times New Roman" w:cs="Times New Roman"/>
                <w:sz w:val="24"/>
                <w:szCs w:val="24"/>
              </w:rPr>
              <w:t>1342,6</w:t>
            </w:r>
          </w:p>
        </w:tc>
        <w:tc>
          <w:tcPr>
            <w:tcW w:w="1151" w:type="dxa"/>
            <w:vAlign w:val="center"/>
          </w:tcPr>
          <w:p w:rsidR="000F027A" w:rsidRPr="000F027A" w:rsidRDefault="000F027A" w:rsidP="00804125">
            <w:pPr>
              <w:jc w:val="center"/>
              <w:rPr>
                <w:rFonts w:ascii="Times New Roman" w:hAnsi="Times New Roman" w:cs="Times New Roman"/>
                <w:sz w:val="24"/>
                <w:szCs w:val="24"/>
              </w:rPr>
            </w:pPr>
            <w:r w:rsidRPr="000F027A">
              <w:rPr>
                <w:rFonts w:ascii="Times New Roman" w:hAnsi="Times New Roman" w:cs="Times New Roman"/>
                <w:sz w:val="24"/>
                <w:szCs w:val="24"/>
              </w:rPr>
              <w:t>1228,4</w:t>
            </w:r>
          </w:p>
        </w:tc>
        <w:tc>
          <w:tcPr>
            <w:tcW w:w="1151" w:type="dxa"/>
            <w:vAlign w:val="center"/>
          </w:tcPr>
          <w:p w:rsidR="000F027A" w:rsidRPr="000F027A" w:rsidRDefault="000F027A" w:rsidP="00804125">
            <w:pPr>
              <w:jc w:val="center"/>
              <w:rPr>
                <w:rFonts w:ascii="Times New Roman" w:hAnsi="Times New Roman" w:cs="Times New Roman"/>
                <w:sz w:val="24"/>
                <w:szCs w:val="24"/>
              </w:rPr>
            </w:pPr>
            <w:r w:rsidRPr="000F027A">
              <w:rPr>
                <w:rFonts w:ascii="Times New Roman" w:hAnsi="Times New Roman" w:cs="Times New Roman"/>
                <w:sz w:val="24"/>
                <w:szCs w:val="24"/>
              </w:rPr>
              <w:t>1767,4</w:t>
            </w:r>
          </w:p>
        </w:tc>
        <w:tc>
          <w:tcPr>
            <w:tcW w:w="1151" w:type="dxa"/>
            <w:vAlign w:val="center"/>
          </w:tcPr>
          <w:p w:rsidR="000F027A" w:rsidRPr="000F027A" w:rsidRDefault="000F027A" w:rsidP="00804125">
            <w:pPr>
              <w:jc w:val="center"/>
              <w:rPr>
                <w:rFonts w:ascii="Times New Roman" w:hAnsi="Times New Roman" w:cs="Times New Roman"/>
                <w:sz w:val="24"/>
                <w:szCs w:val="24"/>
              </w:rPr>
            </w:pPr>
            <w:r w:rsidRPr="000F027A">
              <w:rPr>
                <w:rFonts w:ascii="Times New Roman" w:hAnsi="Times New Roman" w:cs="Times New Roman"/>
                <w:sz w:val="24"/>
                <w:szCs w:val="24"/>
              </w:rPr>
              <w:t>1260,8</w:t>
            </w:r>
          </w:p>
        </w:tc>
      </w:tr>
      <w:tr w:rsidR="000F027A" w:rsidRPr="000F027A" w:rsidTr="00804125">
        <w:tc>
          <w:tcPr>
            <w:tcW w:w="3817" w:type="dxa"/>
          </w:tcPr>
          <w:p w:rsidR="000F027A" w:rsidRPr="000F027A" w:rsidRDefault="000F027A" w:rsidP="00804125">
            <w:pPr>
              <w:rPr>
                <w:rFonts w:ascii="Times New Roman" w:hAnsi="Times New Roman" w:cs="Times New Roman"/>
                <w:sz w:val="24"/>
                <w:szCs w:val="24"/>
              </w:rPr>
            </w:pPr>
            <w:r w:rsidRPr="000F027A">
              <w:rPr>
                <w:rFonts w:ascii="Times New Roman" w:hAnsi="Times New Roman" w:cs="Times New Roman"/>
                <w:sz w:val="24"/>
                <w:szCs w:val="24"/>
              </w:rPr>
              <w:t>В % к предыдущему году</w:t>
            </w:r>
          </w:p>
        </w:tc>
        <w:tc>
          <w:tcPr>
            <w:tcW w:w="1150" w:type="dxa"/>
            <w:vAlign w:val="center"/>
          </w:tcPr>
          <w:p w:rsidR="000F027A" w:rsidRPr="000F027A" w:rsidRDefault="000F027A" w:rsidP="00804125">
            <w:pPr>
              <w:jc w:val="center"/>
              <w:rPr>
                <w:rFonts w:ascii="Times New Roman" w:hAnsi="Times New Roman" w:cs="Times New Roman"/>
                <w:sz w:val="24"/>
                <w:szCs w:val="24"/>
              </w:rPr>
            </w:pPr>
            <w:r w:rsidRPr="000F027A">
              <w:rPr>
                <w:rFonts w:ascii="Times New Roman" w:hAnsi="Times New Roman" w:cs="Times New Roman"/>
                <w:sz w:val="24"/>
                <w:szCs w:val="24"/>
              </w:rPr>
              <w:t>121,7</w:t>
            </w:r>
          </w:p>
        </w:tc>
        <w:tc>
          <w:tcPr>
            <w:tcW w:w="1151" w:type="dxa"/>
            <w:vAlign w:val="center"/>
          </w:tcPr>
          <w:p w:rsidR="000F027A" w:rsidRPr="000F027A" w:rsidRDefault="000F027A" w:rsidP="00804125">
            <w:pPr>
              <w:jc w:val="center"/>
              <w:rPr>
                <w:rFonts w:ascii="Times New Roman" w:hAnsi="Times New Roman" w:cs="Times New Roman"/>
                <w:sz w:val="24"/>
                <w:szCs w:val="24"/>
              </w:rPr>
            </w:pPr>
            <w:r w:rsidRPr="000F027A">
              <w:rPr>
                <w:rFonts w:ascii="Times New Roman" w:hAnsi="Times New Roman" w:cs="Times New Roman"/>
                <w:sz w:val="24"/>
                <w:szCs w:val="24"/>
              </w:rPr>
              <w:t>153,6</w:t>
            </w:r>
          </w:p>
        </w:tc>
        <w:tc>
          <w:tcPr>
            <w:tcW w:w="1151" w:type="dxa"/>
            <w:vAlign w:val="center"/>
          </w:tcPr>
          <w:p w:rsidR="000F027A" w:rsidRPr="000F027A" w:rsidRDefault="000F027A" w:rsidP="00804125">
            <w:pPr>
              <w:jc w:val="center"/>
              <w:rPr>
                <w:rFonts w:ascii="Times New Roman" w:hAnsi="Times New Roman" w:cs="Times New Roman"/>
                <w:sz w:val="24"/>
                <w:szCs w:val="24"/>
              </w:rPr>
            </w:pPr>
            <w:r w:rsidRPr="000F027A">
              <w:rPr>
                <w:rFonts w:ascii="Times New Roman" w:hAnsi="Times New Roman" w:cs="Times New Roman"/>
                <w:sz w:val="24"/>
                <w:szCs w:val="24"/>
              </w:rPr>
              <w:t>91,5</w:t>
            </w:r>
          </w:p>
        </w:tc>
        <w:tc>
          <w:tcPr>
            <w:tcW w:w="1151" w:type="dxa"/>
            <w:vAlign w:val="center"/>
          </w:tcPr>
          <w:p w:rsidR="000F027A" w:rsidRPr="000F027A" w:rsidRDefault="000F027A" w:rsidP="00804125">
            <w:pPr>
              <w:jc w:val="center"/>
              <w:rPr>
                <w:rFonts w:ascii="Times New Roman" w:hAnsi="Times New Roman" w:cs="Times New Roman"/>
                <w:sz w:val="24"/>
                <w:szCs w:val="24"/>
              </w:rPr>
            </w:pPr>
            <w:r w:rsidRPr="000F027A">
              <w:rPr>
                <w:rFonts w:ascii="Times New Roman" w:hAnsi="Times New Roman" w:cs="Times New Roman"/>
                <w:sz w:val="24"/>
                <w:szCs w:val="24"/>
              </w:rPr>
              <w:t>143,9</w:t>
            </w:r>
          </w:p>
        </w:tc>
        <w:tc>
          <w:tcPr>
            <w:tcW w:w="1151" w:type="dxa"/>
            <w:vAlign w:val="center"/>
          </w:tcPr>
          <w:p w:rsidR="000F027A" w:rsidRPr="000F027A" w:rsidRDefault="000F027A" w:rsidP="00804125">
            <w:pPr>
              <w:jc w:val="center"/>
              <w:rPr>
                <w:rFonts w:ascii="Times New Roman" w:hAnsi="Times New Roman" w:cs="Times New Roman"/>
                <w:sz w:val="24"/>
                <w:szCs w:val="24"/>
              </w:rPr>
            </w:pPr>
            <w:r w:rsidRPr="000F027A">
              <w:rPr>
                <w:rFonts w:ascii="Times New Roman" w:hAnsi="Times New Roman" w:cs="Times New Roman"/>
                <w:sz w:val="24"/>
                <w:szCs w:val="24"/>
              </w:rPr>
              <w:t>71,3</w:t>
            </w:r>
          </w:p>
        </w:tc>
      </w:tr>
      <w:tr w:rsidR="000F027A" w:rsidRPr="000F027A" w:rsidTr="00804125">
        <w:tc>
          <w:tcPr>
            <w:tcW w:w="3817" w:type="dxa"/>
          </w:tcPr>
          <w:p w:rsidR="000F027A" w:rsidRPr="000F027A" w:rsidRDefault="000F027A" w:rsidP="00804125">
            <w:pPr>
              <w:rPr>
                <w:rFonts w:ascii="Times New Roman" w:hAnsi="Times New Roman" w:cs="Times New Roman"/>
                <w:sz w:val="24"/>
                <w:szCs w:val="24"/>
              </w:rPr>
            </w:pPr>
            <w:r w:rsidRPr="000F027A">
              <w:rPr>
                <w:rFonts w:ascii="Times New Roman" w:hAnsi="Times New Roman" w:cs="Times New Roman"/>
                <w:sz w:val="24"/>
                <w:szCs w:val="24"/>
              </w:rPr>
              <w:t>Инвестиции в основной капитал по крупным и средним организациям</w:t>
            </w:r>
          </w:p>
        </w:tc>
        <w:tc>
          <w:tcPr>
            <w:tcW w:w="1150" w:type="dxa"/>
            <w:vAlign w:val="center"/>
          </w:tcPr>
          <w:p w:rsidR="000F027A" w:rsidRPr="000F027A" w:rsidRDefault="000F027A" w:rsidP="00804125">
            <w:pPr>
              <w:jc w:val="center"/>
              <w:rPr>
                <w:rFonts w:ascii="Times New Roman" w:hAnsi="Times New Roman" w:cs="Times New Roman"/>
                <w:sz w:val="24"/>
                <w:szCs w:val="24"/>
              </w:rPr>
            </w:pPr>
            <w:r w:rsidRPr="000F027A">
              <w:rPr>
                <w:rFonts w:ascii="Times New Roman" w:hAnsi="Times New Roman" w:cs="Times New Roman"/>
                <w:sz w:val="24"/>
                <w:szCs w:val="24"/>
              </w:rPr>
              <w:t>608,6</w:t>
            </w:r>
          </w:p>
        </w:tc>
        <w:tc>
          <w:tcPr>
            <w:tcW w:w="1151" w:type="dxa"/>
            <w:vAlign w:val="center"/>
          </w:tcPr>
          <w:p w:rsidR="000F027A" w:rsidRPr="000F027A" w:rsidRDefault="000F027A" w:rsidP="00804125">
            <w:pPr>
              <w:jc w:val="center"/>
              <w:rPr>
                <w:rFonts w:ascii="Times New Roman" w:hAnsi="Times New Roman" w:cs="Times New Roman"/>
                <w:sz w:val="24"/>
                <w:szCs w:val="24"/>
              </w:rPr>
            </w:pPr>
            <w:r w:rsidRPr="000F027A">
              <w:rPr>
                <w:rFonts w:ascii="Times New Roman" w:hAnsi="Times New Roman" w:cs="Times New Roman"/>
                <w:sz w:val="24"/>
                <w:szCs w:val="24"/>
              </w:rPr>
              <w:t>632,2</w:t>
            </w:r>
          </w:p>
        </w:tc>
        <w:tc>
          <w:tcPr>
            <w:tcW w:w="1151" w:type="dxa"/>
            <w:vAlign w:val="center"/>
          </w:tcPr>
          <w:p w:rsidR="000F027A" w:rsidRPr="000F027A" w:rsidRDefault="000F027A" w:rsidP="00804125">
            <w:pPr>
              <w:jc w:val="center"/>
              <w:rPr>
                <w:rFonts w:ascii="Times New Roman" w:hAnsi="Times New Roman" w:cs="Times New Roman"/>
                <w:sz w:val="24"/>
                <w:szCs w:val="24"/>
              </w:rPr>
            </w:pPr>
            <w:r w:rsidRPr="000F027A">
              <w:rPr>
                <w:rFonts w:ascii="Times New Roman" w:hAnsi="Times New Roman" w:cs="Times New Roman"/>
                <w:sz w:val="24"/>
                <w:szCs w:val="24"/>
              </w:rPr>
              <w:t>325,0</w:t>
            </w:r>
          </w:p>
        </w:tc>
        <w:tc>
          <w:tcPr>
            <w:tcW w:w="1151" w:type="dxa"/>
            <w:vAlign w:val="center"/>
          </w:tcPr>
          <w:p w:rsidR="000F027A" w:rsidRPr="000F027A" w:rsidRDefault="000F027A" w:rsidP="00804125">
            <w:pPr>
              <w:jc w:val="center"/>
              <w:rPr>
                <w:rFonts w:ascii="Times New Roman" w:hAnsi="Times New Roman" w:cs="Times New Roman"/>
                <w:sz w:val="24"/>
                <w:szCs w:val="24"/>
              </w:rPr>
            </w:pPr>
            <w:r w:rsidRPr="000F027A">
              <w:rPr>
                <w:rFonts w:ascii="Times New Roman" w:hAnsi="Times New Roman" w:cs="Times New Roman"/>
                <w:sz w:val="24"/>
                <w:szCs w:val="24"/>
              </w:rPr>
              <w:t>855,1</w:t>
            </w:r>
          </w:p>
        </w:tc>
        <w:tc>
          <w:tcPr>
            <w:tcW w:w="1151" w:type="dxa"/>
            <w:vAlign w:val="center"/>
          </w:tcPr>
          <w:p w:rsidR="000F027A" w:rsidRPr="000F027A" w:rsidRDefault="000F027A" w:rsidP="00804125">
            <w:pPr>
              <w:jc w:val="center"/>
              <w:rPr>
                <w:rFonts w:ascii="Times New Roman" w:hAnsi="Times New Roman" w:cs="Times New Roman"/>
                <w:sz w:val="24"/>
                <w:szCs w:val="24"/>
              </w:rPr>
            </w:pPr>
            <w:r w:rsidRPr="000F027A">
              <w:rPr>
                <w:rFonts w:ascii="Times New Roman" w:hAnsi="Times New Roman" w:cs="Times New Roman"/>
                <w:sz w:val="24"/>
                <w:szCs w:val="24"/>
              </w:rPr>
              <w:t>542,9</w:t>
            </w:r>
          </w:p>
        </w:tc>
      </w:tr>
      <w:tr w:rsidR="000F027A" w:rsidRPr="000F027A" w:rsidTr="00804125">
        <w:tc>
          <w:tcPr>
            <w:tcW w:w="3817" w:type="dxa"/>
          </w:tcPr>
          <w:p w:rsidR="000F027A" w:rsidRPr="000F027A" w:rsidRDefault="000F027A" w:rsidP="00804125">
            <w:pPr>
              <w:rPr>
                <w:rFonts w:ascii="Times New Roman" w:hAnsi="Times New Roman" w:cs="Times New Roman"/>
                <w:sz w:val="24"/>
                <w:szCs w:val="24"/>
              </w:rPr>
            </w:pPr>
            <w:r w:rsidRPr="000F027A">
              <w:rPr>
                <w:rFonts w:ascii="Times New Roman" w:hAnsi="Times New Roman" w:cs="Times New Roman"/>
                <w:sz w:val="24"/>
                <w:szCs w:val="24"/>
              </w:rPr>
              <w:t>В % к предыдущему году</w:t>
            </w:r>
          </w:p>
        </w:tc>
        <w:tc>
          <w:tcPr>
            <w:tcW w:w="1150" w:type="dxa"/>
            <w:vAlign w:val="center"/>
          </w:tcPr>
          <w:p w:rsidR="000F027A" w:rsidRPr="000F027A" w:rsidRDefault="000F027A" w:rsidP="00804125">
            <w:pPr>
              <w:jc w:val="center"/>
              <w:rPr>
                <w:rFonts w:ascii="Times New Roman" w:hAnsi="Times New Roman" w:cs="Times New Roman"/>
                <w:sz w:val="24"/>
                <w:szCs w:val="24"/>
              </w:rPr>
            </w:pPr>
            <w:r w:rsidRPr="000F027A">
              <w:rPr>
                <w:rFonts w:ascii="Times New Roman" w:hAnsi="Times New Roman" w:cs="Times New Roman"/>
                <w:sz w:val="24"/>
                <w:szCs w:val="24"/>
              </w:rPr>
              <w:t>130,6</w:t>
            </w:r>
          </w:p>
        </w:tc>
        <w:tc>
          <w:tcPr>
            <w:tcW w:w="1151" w:type="dxa"/>
            <w:vAlign w:val="center"/>
          </w:tcPr>
          <w:p w:rsidR="000F027A" w:rsidRPr="000F027A" w:rsidRDefault="000F027A" w:rsidP="00804125">
            <w:pPr>
              <w:jc w:val="center"/>
              <w:rPr>
                <w:rFonts w:ascii="Times New Roman" w:hAnsi="Times New Roman" w:cs="Times New Roman"/>
                <w:sz w:val="24"/>
                <w:szCs w:val="24"/>
              </w:rPr>
            </w:pPr>
            <w:r w:rsidRPr="000F027A">
              <w:rPr>
                <w:rFonts w:ascii="Times New Roman" w:hAnsi="Times New Roman" w:cs="Times New Roman"/>
                <w:sz w:val="24"/>
                <w:szCs w:val="24"/>
              </w:rPr>
              <w:t>105,3</w:t>
            </w:r>
          </w:p>
        </w:tc>
        <w:tc>
          <w:tcPr>
            <w:tcW w:w="1151" w:type="dxa"/>
            <w:vAlign w:val="center"/>
          </w:tcPr>
          <w:p w:rsidR="000F027A" w:rsidRPr="000F027A" w:rsidRDefault="000F027A" w:rsidP="00804125">
            <w:pPr>
              <w:jc w:val="center"/>
              <w:rPr>
                <w:rFonts w:ascii="Times New Roman" w:hAnsi="Times New Roman" w:cs="Times New Roman"/>
                <w:sz w:val="24"/>
                <w:szCs w:val="24"/>
              </w:rPr>
            </w:pPr>
            <w:r w:rsidRPr="000F027A">
              <w:rPr>
                <w:rFonts w:ascii="Times New Roman" w:hAnsi="Times New Roman" w:cs="Times New Roman"/>
                <w:sz w:val="24"/>
                <w:szCs w:val="24"/>
              </w:rPr>
              <w:t>54</w:t>
            </w:r>
          </w:p>
        </w:tc>
        <w:tc>
          <w:tcPr>
            <w:tcW w:w="1151" w:type="dxa"/>
            <w:vAlign w:val="center"/>
          </w:tcPr>
          <w:p w:rsidR="000F027A" w:rsidRPr="000F027A" w:rsidRDefault="000F027A" w:rsidP="00804125">
            <w:pPr>
              <w:jc w:val="center"/>
              <w:rPr>
                <w:rFonts w:ascii="Times New Roman" w:hAnsi="Times New Roman" w:cs="Times New Roman"/>
                <w:sz w:val="24"/>
                <w:szCs w:val="24"/>
              </w:rPr>
            </w:pPr>
            <w:r w:rsidRPr="000F027A">
              <w:rPr>
                <w:rFonts w:ascii="Times New Roman" w:hAnsi="Times New Roman" w:cs="Times New Roman"/>
                <w:sz w:val="24"/>
                <w:szCs w:val="24"/>
              </w:rPr>
              <w:t>252,5</w:t>
            </w:r>
          </w:p>
        </w:tc>
        <w:tc>
          <w:tcPr>
            <w:tcW w:w="1151" w:type="dxa"/>
            <w:vAlign w:val="center"/>
          </w:tcPr>
          <w:p w:rsidR="000F027A" w:rsidRPr="000F027A" w:rsidRDefault="000F027A" w:rsidP="00804125">
            <w:pPr>
              <w:jc w:val="center"/>
              <w:rPr>
                <w:rFonts w:ascii="Times New Roman" w:hAnsi="Times New Roman" w:cs="Times New Roman"/>
                <w:sz w:val="24"/>
                <w:szCs w:val="24"/>
              </w:rPr>
            </w:pPr>
            <w:r w:rsidRPr="000F027A">
              <w:rPr>
                <w:rFonts w:ascii="Times New Roman" w:hAnsi="Times New Roman" w:cs="Times New Roman"/>
                <w:sz w:val="24"/>
                <w:szCs w:val="24"/>
              </w:rPr>
              <w:t>64,6</w:t>
            </w:r>
          </w:p>
        </w:tc>
      </w:tr>
    </w:tbl>
    <w:p w:rsidR="000F027A" w:rsidRPr="000F027A" w:rsidRDefault="000F027A" w:rsidP="000F027A">
      <w:pPr>
        <w:pStyle w:val="ab"/>
        <w:ind w:left="0" w:firstLine="709"/>
        <w:jc w:val="both"/>
        <w:rPr>
          <w:rFonts w:ascii="Times New Roman" w:hAnsi="Times New Roman" w:cs="Times New Roman"/>
          <w:sz w:val="24"/>
          <w:szCs w:val="24"/>
        </w:rPr>
      </w:pPr>
    </w:p>
    <w:p w:rsidR="000F027A" w:rsidRPr="000F027A" w:rsidRDefault="000F027A" w:rsidP="000F027A">
      <w:pPr>
        <w:pStyle w:val="ab"/>
        <w:ind w:left="0" w:firstLine="709"/>
        <w:jc w:val="both"/>
        <w:rPr>
          <w:rFonts w:ascii="Times New Roman" w:hAnsi="Times New Roman" w:cs="Times New Roman"/>
          <w:b/>
          <w:sz w:val="24"/>
          <w:szCs w:val="24"/>
        </w:rPr>
      </w:pPr>
      <w:r w:rsidRPr="000F027A">
        <w:rPr>
          <w:rFonts w:ascii="Times New Roman" w:hAnsi="Times New Roman" w:cs="Times New Roman"/>
          <w:sz w:val="24"/>
          <w:szCs w:val="24"/>
        </w:rPr>
        <w:t>Основная инвестиционная активность за рассматриваемый период осуществлялась крупными и средними предприятиями, активно в районе ведётся жилищное строительство. По вводу жилья район на первом месте в регионе. На долю малых предприятий  приходится  от 10%  до 23% инвестиционной активности в районе.</w:t>
      </w:r>
    </w:p>
    <w:p w:rsidR="000F027A" w:rsidRPr="000F027A" w:rsidRDefault="000F027A" w:rsidP="000F027A">
      <w:pPr>
        <w:pStyle w:val="ab"/>
        <w:ind w:left="0" w:firstLine="709"/>
        <w:jc w:val="center"/>
        <w:rPr>
          <w:rFonts w:ascii="Times New Roman" w:hAnsi="Times New Roman" w:cs="Times New Roman"/>
          <w:b/>
          <w:sz w:val="24"/>
          <w:szCs w:val="24"/>
        </w:rPr>
      </w:pPr>
    </w:p>
    <w:p w:rsidR="000F027A" w:rsidRDefault="000F027A" w:rsidP="000F027A">
      <w:pPr>
        <w:pStyle w:val="ab"/>
        <w:ind w:left="0" w:firstLine="709"/>
        <w:jc w:val="center"/>
        <w:rPr>
          <w:rFonts w:ascii="Times New Roman" w:hAnsi="Times New Roman" w:cs="Times New Roman"/>
          <w:b/>
          <w:sz w:val="24"/>
          <w:szCs w:val="24"/>
        </w:rPr>
      </w:pPr>
      <w:r w:rsidRPr="000F027A">
        <w:rPr>
          <w:rFonts w:ascii="Times New Roman" w:hAnsi="Times New Roman" w:cs="Times New Roman"/>
          <w:b/>
          <w:sz w:val="24"/>
          <w:szCs w:val="24"/>
        </w:rPr>
        <w:t>Динамика инвестиций в основной капитал, млн.</w:t>
      </w:r>
      <w:r w:rsidR="00061C5A">
        <w:rPr>
          <w:rFonts w:ascii="Times New Roman" w:hAnsi="Times New Roman" w:cs="Times New Roman"/>
          <w:b/>
          <w:sz w:val="24"/>
          <w:szCs w:val="24"/>
        </w:rPr>
        <w:t xml:space="preserve"> </w:t>
      </w:r>
      <w:r w:rsidRPr="000F027A">
        <w:rPr>
          <w:rFonts w:ascii="Times New Roman" w:hAnsi="Times New Roman" w:cs="Times New Roman"/>
          <w:b/>
          <w:sz w:val="24"/>
          <w:szCs w:val="24"/>
        </w:rPr>
        <w:t>руб.</w:t>
      </w:r>
    </w:p>
    <w:p w:rsidR="000F027A" w:rsidRPr="000F027A" w:rsidRDefault="000F027A" w:rsidP="000F027A">
      <w:pPr>
        <w:pStyle w:val="ab"/>
        <w:ind w:left="0" w:firstLine="709"/>
        <w:jc w:val="both"/>
        <w:rPr>
          <w:rFonts w:ascii="Times New Roman" w:hAnsi="Times New Roman" w:cs="Times New Roman"/>
          <w:sz w:val="24"/>
          <w:szCs w:val="24"/>
        </w:rPr>
      </w:pPr>
      <w:r w:rsidRPr="000F027A">
        <w:rPr>
          <w:rFonts w:ascii="Times New Roman" w:hAnsi="Times New Roman" w:cs="Times New Roman"/>
          <w:noProof/>
          <w:sz w:val="24"/>
          <w:szCs w:val="24"/>
        </w:rPr>
        <w:drawing>
          <wp:inline distT="0" distB="0" distL="0" distR="0">
            <wp:extent cx="5543708" cy="2921794"/>
            <wp:effectExtent l="19050" t="0" r="18892" b="0"/>
            <wp:docPr id="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F027A" w:rsidRPr="000F027A" w:rsidRDefault="000F027A" w:rsidP="000F027A">
      <w:pPr>
        <w:pStyle w:val="ab"/>
        <w:ind w:left="0" w:firstLine="709"/>
        <w:jc w:val="both"/>
        <w:rPr>
          <w:rFonts w:ascii="Times New Roman" w:hAnsi="Times New Roman" w:cs="Times New Roman"/>
          <w:sz w:val="24"/>
          <w:szCs w:val="24"/>
        </w:rPr>
      </w:pPr>
    </w:p>
    <w:p w:rsidR="000F027A" w:rsidRPr="000F027A" w:rsidRDefault="000F027A" w:rsidP="0053420E">
      <w:pPr>
        <w:pStyle w:val="ab"/>
        <w:spacing w:after="0" w:line="240" w:lineRule="auto"/>
        <w:ind w:left="0" w:firstLine="709"/>
        <w:jc w:val="both"/>
        <w:rPr>
          <w:rFonts w:ascii="Times New Roman" w:hAnsi="Times New Roman" w:cs="Times New Roman"/>
          <w:sz w:val="24"/>
          <w:szCs w:val="24"/>
        </w:rPr>
      </w:pPr>
      <w:r w:rsidRPr="000F027A">
        <w:rPr>
          <w:rFonts w:ascii="Times New Roman" w:hAnsi="Times New Roman" w:cs="Times New Roman"/>
          <w:sz w:val="24"/>
          <w:szCs w:val="24"/>
        </w:rPr>
        <w:t>В структуре инвестиций 90% составляют  внебюджетные источники и 10 % бюджетные средства всех уровней. Данные пропорции сохраняются на протяжении последних 5-ти лет.</w:t>
      </w:r>
    </w:p>
    <w:p w:rsidR="000F027A" w:rsidRPr="000F027A" w:rsidRDefault="000F027A" w:rsidP="0053420E">
      <w:pPr>
        <w:pStyle w:val="af2"/>
        <w:ind w:firstLine="709"/>
        <w:jc w:val="both"/>
      </w:pPr>
      <w:r w:rsidRPr="000F027A">
        <w:t xml:space="preserve">Основная инвестиционная активность за рассматриваемый период осуществлялась </w:t>
      </w:r>
      <w:r w:rsidRPr="000F027A">
        <w:lastRenderedPageBreak/>
        <w:t>в сельском хозяйстве и  перерабатывающей  промышленности. Отрасли сельского хозяйства и промышленности являются базовыми для экономики района, поэтому рост инвестиционной активности по этим видам экономической деятельности является положительным моментом для развития экономики района и создания новых рабочих мест.</w:t>
      </w:r>
    </w:p>
    <w:p w:rsidR="000F027A" w:rsidRPr="000F027A" w:rsidRDefault="000F027A" w:rsidP="000F027A">
      <w:pPr>
        <w:pStyle w:val="af2"/>
        <w:ind w:firstLine="708"/>
        <w:jc w:val="both"/>
      </w:pPr>
    </w:p>
    <w:p w:rsidR="000F027A" w:rsidRPr="000F027A" w:rsidRDefault="000F027A" w:rsidP="000F027A">
      <w:pPr>
        <w:pStyle w:val="ab"/>
        <w:ind w:left="0" w:firstLine="709"/>
        <w:jc w:val="both"/>
        <w:rPr>
          <w:rFonts w:ascii="Times New Roman" w:hAnsi="Times New Roman" w:cs="Times New Roman"/>
          <w:sz w:val="24"/>
          <w:szCs w:val="24"/>
        </w:rPr>
      </w:pPr>
      <w:r w:rsidRPr="000F027A">
        <w:rPr>
          <w:rFonts w:ascii="Times New Roman" w:hAnsi="Times New Roman" w:cs="Times New Roman"/>
          <w:noProof/>
          <w:sz w:val="24"/>
          <w:szCs w:val="24"/>
        </w:rPr>
        <w:drawing>
          <wp:inline distT="0" distB="0" distL="0" distR="0">
            <wp:extent cx="5197006" cy="2286165"/>
            <wp:effectExtent l="19050" t="0" r="22694"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F027A" w:rsidRPr="000F027A" w:rsidRDefault="000F027A" w:rsidP="00873865">
      <w:pPr>
        <w:spacing w:after="0" w:line="240" w:lineRule="auto"/>
        <w:ind w:firstLine="708"/>
        <w:jc w:val="both"/>
        <w:rPr>
          <w:rFonts w:ascii="Times New Roman" w:hAnsi="Times New Roman" w:cs="Times New Roman"/>
          <w:sz w:val="24"/>
          <w:szCs w:val="24"/>
        </w:rPr>
      </w:pPr>
      <w:r w:rsidRPr="000F027A">
        <w:rPr>
          <w:rFonts w:ascii="Times New Roman" w:hAnsi="Times New Roman" w:cs="Times New Roman"/>
          <w:sz w:val="24"/>
          <w:szCs w:val="24"/>
        </w:rPr>
        <w:t>Инвестиционная деятельность в Кетовском  районе также имеет значительные территориальные различия. Основной объем инвестиций за последние пять лет  пришелся на 6 поселений из 28: Введенский, Кетовский, Лесниковский, Митинский Новосидоровский и Пименовский сельсоветы.</w:t>
      </w:r>
    </w:p>
    <w:p w:rsidR="000F027A" w:rsidRPr="000F027A" w:rsidRDefault="000F027A" w:rsidP="00873865">
      <w:pPr>
        <w:pStyle w:val="ab"/>
        <w:spacing w:after="0" w:line="240" w:lineRule="auto"/>
        <w:ind w:left="0" w:firstLine="709"/>
        <w:jc w:val="both"/>
        <w:rPr>
          <w:rFonts w:ascii="Times New Roman" w:hAnsi="Times New Roman" w:cs="Times New Roman"/>
          <w:sz w:val="24"/>
          <w:szCs w:val="24"/>
        </w:rPr>
      </w:pPr>
      <w:r w:rsidRPr="000F027A">
        <w:rPr>
          <w:rFonts w:ascii="Times New Roman" w:hAnsi="Times New Roman" w:cs="Times New Roman"/>
          <w:sz w:val="24"/>
          <w:szCs w:val="24"/>
        </w:rPr>
        <w:t>Администрацией Кетовского района реализуется «Стандарт деятельности по созданию благоприятных условий для ведения бизнеса на уровне муниципальных образований Курганской области».  Разработана «дорожная карта» - план мероприятий по реализации требований Стандарта. В рамках выполнения мероприятий данной «дорожной карты» был разработан и размещён на официальном сайте Инвестиционный паспорт Кетовского района,  актуализирован реестр инвестиционных площадок, сформирован перечень муниципальных услуг в сфере градостроительства и разработаны все необходимые Административные регламенты, создан общественный совет по улучшению</w:t>
      </w:r>
      <w:r w:rsidR="00F21978">
        <w:rPr>
          <w:rFonts w:ascii="Times New Roman" w:hAnsi="Times New Roman" w:cs="Times New Roman"/>
          <w:sz w:val="24"/>
          <w:szCs w:val="24"/>
        </w:rPr>
        <w:t xml:space="preserve"> </w:t>
      </w:r>
      <w:r w:rsidR="005E6289">
        <w:rPr>
          <w:rFonts w:ascii="Times New Roman" w:hAnsi="Times New Roman" w:cs="Times New Roman"/>
          <w:sz w:val="24"/>
          <w:szCs w:val="24"/>
        </w:rPr>
        <w:t>и</w:t>
      </w:r>
      <w:r w:rsidRPr="000F027A">
        <w:rPr>
          <w:rFonts w:ascii="Times New Roman" w:hAnsi="Times New Roman" w:cs="Times New Roman"/>
          <w:sz w:val="24"/>
          <w:szCs w:val="24"/>
        </w:rPr>
        <w:t>нвестиционного климата и развитию предпринимательств при Главе Кетовского района,  утверждён единый регламент сопровождения инвестиционных проектов на территории Кетовского района по принципу «одного окна».</w:t>
      </w:r>
    </w:p>
    <w:p w:rsidR="000F027A" w:rsidRDefault="000F027A" w:rsidP="00026DD0">
      <w:pPr>
        <w:pStyle w:val="ab"/>
        <w:spacing w:after="0" w:line="240" w:lineRule="auto"/>
        <w:ind w:left="0" w:firstLine="709"/>
        <w:jc w:val="both"/>
        <w:rPr>
          <w:rFonts w:ascii="Times New Roman" w:hAnsi="Times New Roman" w:cs="Times New Roman"/>
          <w:sz w:val="24"/>
          <w:szCs w:val="24"/>
        </w:rPr>
      </w:pPr>
      <w:r w:rsidRPr="000F027A">
        <w:rPr>
          <w:rFonts w:ascii="Times New Roman" w:hAnsi="Times New Roman" w:cs="Times New Roman"/>
          <w:sz w:val="24"/>
          <w:szCs w:val="24"/>
        </w:rPr>
        <w:t xml:space="preserve">20 июня 2017 года подписано </w:t>
      </w:r>
      <w:r w:rsidRPr="000F027A">
        <w:rPr>
          <w:rFonts w:ascii="Times New Roman" w:hAnsi="Times New Roman" w:cs="Times New Roman"/>
          <w:b/>
          <w:sz w:val="24"/>
          <w:szCs w:val="24"/>
        </w:rPr>
        <w:t>Соглашение о сотрудничестве</w:t>
      </w:r>
      <w:r w:rsidRPr="000F027A">
        <w:rPr>
          <w:rFonts w:ascii="Times New Roman" w:hAnsi="Times New Roman" w:cs="Times New Roman"/>
          <w:sz w:val="24"/>
          <w:szCs w:val="24"/>
        </w:rPr>
        <w:t xml:space="preserve"> между АО «Корпорация развития Зауралья» и Администрацией Кетовского района о сотрудничестве в целях привлечения инвестиций в экономику района, в рамках которого будет происходить обмен актуальной информацией, необходимой для развития инфраструктуры привлечения инвестиций и снижение административных барьеров.</w:t>
      </w:r>
    </w:p>
    <w:p w:rsidR="00600436" w:rsidRPr="000F027A" w:rsidRDefault="00600436" w:rsidP="000F027A">
      <w:pPr>
        <w:pStyle w:val="ab"/>
        <w:ind w:left="0" w:firstLine="709"/>
        <w:jc w:val="both"/>
        <w:rPr>
          <w:rFonts w:ascii="Times New Roman" w:hAnsi="Times New Roman" w:cs="Times New Roman"/>
          <w:sz w:val="24"/>
          <w:szCs w:val="24"/>
        </w:rPr>
      </w:pPr>
    </w:p>
    <w:p w:rsidR="000F027A" w:rsidRDefault="000F027A" w:rsidP="007F7802">
      <w:pPr>
        <w:pStyle w:val="ab"/>
        <w:jc w:val="center"/>
        <w:rPr>
          <w:rFonts w:ascii="Times New Roman" w:hAnsi="Times New Roman" w:cs="Times New Roman"/>
          <w:sz w:val="24"/>
          <w:szCs w:val="24"/>
          <w:lang w:eastAsia="en-US"/>
        </w:rPr>
      </w:pPr>
      <w:r w:rsidRPr="000F027A">
        <w:rPr>
          <w:rFonts w:ascii="Times New Roman" w:hAnsi="Times New Roman" w:cs="Times New Roman"/>
          <w:sz w:val="24"/>
          <w:szCs w:val="24"/>
          <w:lang w:val="en-US" w:eastAsia="en-US"/>
        </w:rPr>
        <w:t>SWOT</w:t>
      </w:r>
      <w:r w:rsidRPr="00600436">
        <w:rPr>
          <w:rFonts w:ascii="Times New Roman" w:hAnsi="Times New Roman" w:cs="Times New Roman"/>
          <w:sz w:val="24"/>
          <w:szCs w:val="24"/>
          <w:lang w:eastAsia="en-US"/>
        </w:rPr>
        <w:t xml:space="preserve"> </w:t>
      </w:r>
      <w:r w:rsidR="001A0AE1">
        <w:rPr>
          <w:rFonts w:ascii="Times New Roman" w:hAnsi="Times New Roman" w:cs="Times New Roman"/>
          <w:sz w:val="24"/>
          <w:szCs w:val="24"/>
          <w:lang w:eastAsia="en-US"/>
        </w:rPr>
        <w:t>-</w:t>
      </w:r>
      <w:r w:rsidRPr="000F027A">
        <w:rPr>
          <w:rFonts w:ascii="Times New Roman" w:hAnsi="Times New Roman" w:cs="Times New Roman"/>
          <w:sz w:val="24"/>
          <w:szCs w:val="24"/>
          <w:lang w:eastAsia="en-US"/>
        </w:rPr>
        <w:t xml:space="preserve"> анализ развития инвестиционной деятельности</w:t>
      </w:r>
    </w:p>
    <w:tbl>
      <w:tblPr>
        <w:tblStyle w:val="af"/>
        <w:tblW w:w="0" w:type="auto"/>
        <w:tblInd w:w="108" w:type="dxa"/>
        <w:tblLook w:val="04A0"/>
      </w:tblPr>
      <w:tblGrid>
        <w:gridCol w:w="5027"/>
        <w:gridCol w:w="4436"/>
      </w:tblGrid>
      <w:tr w:rsidR="00ED0564" w:rsidRPr="000F027A" w:rsidTr="00600436">
        <w:tc>
          <w:tcPr>
            <w:tcW w:w="5027" w:type="dxa"/>
          </w:tcPr>
          <w:p w:rsidR="00ED0564" w:rsidRPr="00227229" w:rsidRDefault="00ED0564" w:rsidP="0064057A">
            <w:pPr>
              <w:keepNext/>
              <w:ind w:firstLine="709"/>
              <w:jc w:val="center"/>
              <w:rPr>
                <w:rFonts w:ascii="Times New Roman" w:hAnsi="Times New Roman" w:cs="Times New Roman"/>
                <w:b/>
                <w:sz w:val="24"/>
                <w:szCs w:val="24"/>
              </w:rPr>
            </w:pPr>
            <w:r w:rsidRPr="00227229">
              <w:rPr>
                <w:rFonts w:ascii="Times New Roman" w:hAnsi="Times New Roman" w:cs="Times New Roman"/>
                <w:b/>
                <w:sz w:val="24"/>
                <w:szCs w:val="24"/>
              </w:rPr>
              <w:t>Сильные стороны (S)</w:t>
            </w:r>
          </w:p>
        </w:tc>
        <w:tc>
          <w:tcPr>
            <w:tcW w:w="4436" w:type="dxa"/>
          </w:tcPr>
          <w:p w:rsidR="00ED0564" w:rsidRPr="00227229" w:rsidRDefault="00ED0564" w:rsidP="0064057A">
            <w:pPr>
              <w:keepNext/>
              <w:ind w:firstLine="709"/>
              <w:jc w:val="center"/>
              <w:rPr>
                <w:rFonts w:ascii="Times New Roman" w:hAnsi="Times New Roman" w:cs="Times New Roman"/>
                <w:b/>
                <w:sz w:val="24"/>
                <w:szCs w:val="24"/>
              </w:rPr>
            </w:pPr>
            <w:r w:rsidRPr="00227229">
              <w:rPr>
                <w:rFonts w:ascii="Times New Roman" w:hAnsi="Times New Roman" w:cs="Times New Roman"/>
                <w:b/>
                <w:sz w:val="24"/>
                <w:szCs w:val="24"/>
              </w:rPr>
              <w:t>Слабые стороны (W)</w:t>
            </w:r>
          </w:p>
        </w:tc>
      </w:tr>
      <w:tr w:rsidR="000F027A" w:rsidRPr="000F027A" w:rsidTr="00600436">
        <w:tc>
          <w:tcPr>
            <w:tcW w:w="5027" w:type="dxa"/>
          </w:tcPr>
          <w:p w:rsidR="000F027A" w:rsidRPr="00600436" w:rsidRDefault="00600436" w:rsidP="00600436">
            <w:pPr>
              <w:jc w:val="both"/>
              <w:rPr>
                <w:rFonts w:ascii="Times New Roman" w:hAnsi="Times New Roman" w:cs="Times New Roman"/>
                <w:sz w:val="24"/>
                <w:szCs w:val="24"/>
              </w:rPr>
            </w:pPr>
            <w:r>
              <w:rPr>
                <w:rFonts w:ascii="Times New Roman" w:hAnsi="Times New Roman" w:cs="Times New Roman"/>
                <w:sz w:val="24"/>
                <w:szCs w:val="24"/>
              </w:rPr>
              <w:t>Н</w:t>
            </w:r>
            <w:r w:rsidR="000F027A" w:rsidRPr="00600436">
              <w:rPr>
                <w:rFonts w:ascii="Times New Roman" w:hAnsi="Times New Roman" w:cs="Times New Roman"/>
                <w:sz w:val="24"/>
                <w:szCs w:val="24"/>
              </w:rPr>
              <w:t>алич</w:t>
            </w:r>
            <w:r>
              <w:rPr>
                <w:rFonts w:ascii="Times New Roman" w:hAnsi="Times New Roman" w:cs="Times New Roman"/>
                <w:sz w:val="24"/>
                <w:szCs w:val="24"/>
              </w:rPr>
              <w:t>ие трудовых ресурсов</w:t>
            </w:r>
          </w:p>
          <w:p w:rsidR="000F027A" w:rsidRPr="000F027A" w:rsidRDefault="00600436" w:rsidP="00600436">
            <w:pPr>
              <w:pStyle w:val="ab"/>
              <w:ind w:left="0"/>
              <w:jc w:val="both"/>
              <w:rPr>
                <w:rFonts w:ascii="Times New Roman" w:hAnsi="Times New Roman" w:cs="Times New Roman"/>
                <w:sz w:val="24"/>
                <w:szCs w:val="24"/>
              </w:rPr>
            </w:pPr>
            <w:r>
              <w:rPr>
                <w:rFonts w:ascii="Times New Roman" w:hAnsi="Times New Roman" w:cs="Times New Roman"/>
                <w:sz w:val="24"/>
                <w:szCs w:val="24"/>
              </w:rPr>
              <w:t>Н</w:t>
            </w:r>
            <w:r w:rsidR="000F027A" w:rsidRPr="000F027A">
              <w:rPr>
                <w:rFonts w:ascii="Times New Roman" w:hAnsi="Times New Roman" w:cs="Times New Roman"/>
                <w:sz w:val="24"/>
                <w:szCs w:val="24"/>
              </w:rPr>
              <w:t>аличие запас</w:t>
            </w:r>
            <w:r>
              <w:rPr>
                <w:rFonts w:ascii="Times New Roman" w:hAnsi="Times New Roman" w:cs="Times New Roman"/>
                <w:sz w:val="24"/>
                <w:szCs w:val="24"/>
              </w:rPr>
              <w:t>ов минерально-сырьевых ресурсов</w:t>
            </w:r>
          </w:p>
          <w:p w:rsidR="000F027A" w:rsidRPr="000F027A" w:rsidRDefault="00600436" w:rsidP="00600436">
            <w:pPr>
              <w:pStyle w:val="ab"/>
              <w:ind w:left="0"/>
              <w:jc w:val="both"/>
              <w:rPr>
                <w:rFonts w:ascii="Times New Roman" w:hAnsi="Times New Roman" w:cs="Times New Roman"/>
                <w:sz w:val="24"/>
                <w:szCs w:val="24"/>
              </w:rPr>
            </w:pPr>
            <w:r>
              <w:rPr>
                <w:rFonts w:ascii="Times New Roman" w:hAnsi="Times New Roman" w:cs="Times New Roman"/>
                <w:sz w:val="24"/>
                <w:szCs w:val="24"/>
              </w:rPr>
              <w:t>Н</w:t>
            </w:r>
            <w:r w:rsidR="000F027A" w:rsidRPr="000F027A">
              <w:rPr>
                <w:rFonts w:ascii="Times New Roman" w:hAnsi="Times New Roman" w:cs="Times New Roman"/>
                <w:sz w:val="24"/>
                <w:szCs w:val="24"/>
              </w:rPr>
              <w:t>аличие запасов сырья для произ</w:t>
            </w:r>
            <w:r>
              <w:rPr>
                <w:rFonts w:ascii="Times New Roman" w:hAnsi="Times New Roman" w:cs="Times New Roman"/>
                <w:sz w:val="24"/>
                <w:szCs w:val="24"/>
              </w:rPr>
              <w:t>водства строительных материалов</w:t>
            </w:r>
          </w:p>
          <w:p w:rsidR="000F027A" w:rsidRPr="000F027A" w:rsidRDefault="00600436" w:rsidP="00804125">
            <w:pPr>
              <w:pStyle w:val="ab"/>
              <w:ind w:left="0" w:firstLine="131"/>
              <w:jc w:val="both"/>
              <w:rPr>
                <w:rFonts w:ascii="Times New Roman" w:hAnsi="Times New Roman" w:cs="Times New Roman"/>
                <w:sz w:val="24"/>
                <w:szCs w:val="24"/>
              </w:rPr>
            </w:pPr>
            <w:r>
              <w:rPr>
                <w:rFonts w:ascii="Times New Roman" w:hAnsi="Times New Roman" w:cs="Times New Roman"/>
                <w:sz w:val="24"/>
                <w:szCs w:val="24"/>
              </w:rPr>
              <w:t>Д</w:t>
            </w:r>
            <w:r w:rsidR="000F027A" w:rsidRPr="000F027A">
              <w:rPr>
                <w:rFonts w:ascii="Times New Roman" w:hAnsi="Times New Roman" w:cs="Times New Roman"/>
                <w:sz w:val="24"/>
                <w:szCs w:val="24"/>
              </w:rPr>
              <w:t>остаточный земельны</w:t>
            </w:r>
            <w:r>
              <w:rPr>
                <w:rFonts w:ascii="Times New Roman" w:hAnsi="Times New Roman" w:cs="Times New Roman"/>
                <w:sz w:val="24"/>
                <w:szCs w:val="24"/>
              </w:rPr>
              <w:t>й фонд, лесные и водные ресурсы</w:t>
            </w:r>
          </w:p>
          <w:p w:rsidR="000F027A" w:rsidRPr="000F027A" w:rsidRDefault="00600436" w:rsidP="00600436">
            <w:pPr>
              <w:pStyle w:val="ab"/>
              <w:ind w:left="0"/>
              <w:jc w:val="both"/>
              <w:rPr>
                <w:rFonts w:ascii="Times New Roman" w:hAnsi="Times New Roman" w:cs="Times New Roman"/>
                <w:sz w:val="24"/>
                <w:szCs w:val="24"/>
              </w:rPr>
            </w:pPr>
            <w:r>
              <w:rPr>
                <w:rFonts w:ascii="Times New Roman" w:hAnsi="Times New Roman" w:cs="Times New Roman"/>
                <w:sz w:val="24"/>
                <w:szCs w:val="24"/>
              </w:rPr>
              <w:t>Н</w:t>
            </w:r>
            <w:r w:rsidR="000F027A" w:rsidRPr="000F027A">
              <w:rPr>
                <w:rFonts w:ascii="Times New Roman" w:hAnsi="Times New Roman" w:cs="Times New Roman"/>
                <w:sz w:val="24"/>
                <w:szCs w:val="24"/>
              </w:rPr>
              <w:t xml:space="preserve">аличие рекреационных и природных </w:t>
            </w:r>
            <w:r w:rsidR="000F027A" w:rsidRPr="000F027A">
              <w:rPr>
                <w:rFonts w:ascii="Times New Roman" w:hAnsi="Times New Roman" w:cs="Times New Roman"/>
                <w:sz w:val="24"/>
                <w:szCs w:val="24"/>
              </w:rPr>
              <w:lastRenderedPageBreak/>
              <w:t>р</w:t>
            </w:r>
            <w:r>
              <w:rPr>
                <w:rFonts w:ascii="Times New Roman" w:hAnsi="Times New Roman" w:cs="Times New Roman"/>
                <w:sz w:val="24"/>
                <w:szCs w:val="24"/>
              </w:rPr>
              <w:t>есурсов для развития зон отдыха</w:t>
            </w:r>
          </w:p>
          <w:p w:rsidR="000F027A" w:rsidRPr="000F027A" w:rsidRDefault="000F027A" w:rsidP="00804125">
            <w:pPr>
              <w:pStyle w:val="ab"/>
              <w:ind w:left="0" w:firstLine="131"/>
              <w:jc w:val="both"/>
              <w:rPr>
                <w:rFonts w:ascii="Times New Roman" w:hAnsi="Times New Roman" w:cs="Times New Roman"/>
                <w:sz w:val="24"/>
                <w:szCs w:val="24"/>
              </w:rPr>
            </w:pPr>
          </w:p>
        </w:tc>
        <w:tc>
          <w:tcPr>
            <w:tcW w:w="4436" w:type="dxa"/>
          </w:tcPr>
          <w:p w:rsidR="000F027A" w:rsidRPr="000F027A" w:rsidRDefault="00600436" w:rsidP="00804125">
            <w:pPr>
              <w:pStyle w:val="ab"/>
              <w:ind w:left="0"/>
              <w:jc w:val="both"/>
              <w:rPr>
                <w:rFonts w:ascii="Times New Roman" w:hAnsi="Times New Roman" w:cs="Times New Roman"/>
                <w:sz w:val="24"/>
                <w:szCs w:val="24"/>
              </w:rPr>
            </w:pPr>
            <w:r>
              <w:rPr>
                <w:rFonts w:ascii="Times New Roman" w:hAnsi="Times New Roman" w:cs="Times New Roman"/>
                <w:sz w:val="24"/>
                <w:szCs w:val="24"/>
              </w:rPr>
              <w:lastRenderedPageBreak/>
              <w:t>Н</w:t>
            </w:r>
            <w:r w:rsidR="000F027A" w:rsidRPr="000F027A">
              <w:rPr>
                <w:rFonts w:ascii="Times New Roman" w:hAnsi="Times New Roman" w:cs="Times New Roman"/>
                <w:sz w:val="24"/>
                <w:szCs w:val="24"/>
              </w:rPr>
              <w:t>еравномерное социально -экономическое развитие му</w:t>
            </w:r>
            <w:r>
              <w:rPr>
                <w:rFonts w:ascii="Times New Roman" w:hAnsi="Times New Roman" w:cs="Times New Roman"/>
                <w:sz w:val="24"/>
                <w:szCs w:val="24"/>
              </w:rPr>
              <w:t>ниципальных  образований района</w:t>
            </w:r>
          </w:p>
          <w:p w:rsidR="000F027A" w:rsidRPr="000F027A" w:rsidRDefault="00600436" w:rsidP="00804125">
            <w:pPr>
              <w:pStyle w:val="ab"/>
              <w:ind w:left="0"/>
              <w:jc w:val="both"/>
              <w:rPr>
                <w:rFonts w:ascii="Times New Roman" w:hAnsi="Times New Roman" w:cs="Times New Roman"/>
                <w:sz w:val="24"/>
                <w:szCs w:val="24"/>
              </w:rPr>
            </w:pPr>
            <w:r>
              <w:rPr>
                <w:rFonts w:ascii="Times New Roman" w:hAnsi="Times New Roman" w:cs="Times New Roman"/>
                <w:sz w:val="24"/>
                <w:szCs w:val="24"/>
              </w:rPr>
              <w:t>Н</w:t>
            </w:r>
            <w:r w:rsidR="000F027A" w:rsidRPr="000F027A">
              <w:rPr>
                <w:rFonts w:ascii="Times New Roman" w:hAnsi="Times New Roman" w:cs="Times New Roman"/>
                <w:sz w:val="24"/>
                <w:szCs w:val="24"/>
              </w:rPr>
              <w:t>изкая обеспеченность районног</w:t>
            </w:r>
            <w:r>
              <w:rPr>
                <w:rFonts w:ascii="Times New Roman" w:hAnsi="Times New Roman" w:cs="Times New Roman"/>
                <w:sz w:val="24"/>
                <w:szCs w:val="24"/>
              </w:rPr>
              <w:t>о бюджета собственными доходами</w:t>
            </w:r>
          </w:p>
          <w:p w:rsidR="000F027A" w:rsidRPr="000F027A" w:rsidRDefault="000F027A" w:rsidP="00804125">
            <w:pPr>
              <w:pStyle w:val="ab"/>
              <w:ind w:left="0"/>
              <w:jc w:val="both"/>
              <w:rPr>
                <w:rFonts w:ascii="Times New Roman" w:hAnsi="Times New Roman" w:cs="Times New Roman"/>
                <w:sz w:val="24"/>
                <w:szCs w:val="24"/>
              </w:rPr>
            </w:pPr>
            <w:r w:rsidRPr="000F027A">
              <w:rPr>
                <w:rFonts w:ascii="Times New Roman" w:hAnsi="Times New Roman" w:cs="Times New Roman"/>
                <w:sz w:val="24"/>
                <w:szCs w:val="24"/>
              </w:rPr>
              <w:t xml:space="preserve">-значительная изношенность инженерной инфраструктуры, а также её нехватка в некоторых муниципальных </w:t>
            </w:r>
            <w:r w:rsidRPr="000F027A">
              <w:rPr>
                <w:rFonts w:ascii="Times New Roman" w:hAnsi="Times New Roman" w:cs="Times New Roman"/>
                <w:sz w:val="24"/>
                <w:szCs w:val="24"/>
              </w:rPr>
              <w:lastRenderedPageBreak/>
              <w:t>поселениях;</w:t>
            </w:r>
          </w:p>
          <w:p w:rsidR="000F027A" w:rsidRPr="000F027A" w:rsidRDefault="000F027A" w:rsidP="00804125">
            <w:pPr>
              <w:pStyle w:val="ab"/>
              <w:ind w:left="0"/>
              <w:jc w:val="both"/>
              <w:rPr>
                <w:rFonts w:ascii="Times New Roman" w:hAnsi="Times New Roman" w:cs="Times New Roman"/>
                <w:sz w:val="24"/>
                <w:szCs w:val="24"/>
              </w:rPr>
            </w:pPr>
            <w:r w:rsidRPr="000F027A">
              <w:rPr>
                <w:rFonts w:ascii="Times New Roman" w:hAnsi="Times New Roman" w:cs="Times New Roman"/>
                <w:sz w:val="24"/>
                <w:szCs w:val="24"/>
              </w:rPr>
              <w:t>- наличие «маятниковой» миграции трудовых ресурсов.</w:t>
            </w:r>
          </w:p>
        </w:tc>
      </w:tr>
      <w:tr w:rsidR="00ED0564" w:rsidRPr="000F027A" w:rsidTr="00600436">
        <w:tc>
          <w:tcPr>
            <w:tcW w:w="5027" w:type="dxa"/>
          </w:tcPr>
          <w:p w:rsidR="00ED0564" w:rsidRPr="00227229" w:rsidRDefault="00ED0564" w:rsidP="00ED0564">
            <w:pPr>
              <w:keepNext/>
              <w:ind w:firstLine="709"/>
              <w:jc w:val="center"/>
              <w:rPr>
                <w:rFonts w:ascii="Times New Roman" w:hAnsi="Times New Roman" w:cs="Times New Roman"/>
                <w:b/>
                <w:sz w:val="24"/>
                <w:szCs w:val="24"/>
              </w:rPr>
            </w:pPr>
            <w:r w:rsidRPr="00227229">
              <w:rPr>
                <w:rFonts w:ascii="Times New Roman" w:hAnsi="Times New Roman" w:cs="Times New Roman"/>
                <w:b/>
                <w:sz w:val="24"/>
                <w:szCs w:val="24"/>
              </w:rPr>
              <w:lastRenderedPageBreak/>
              <w:t>Возможности (O)</w:t>
            </w:r>
          </w:p>
        </w:tc>
        <w:tc>
          <w:tcPr>
            <w:tcW w:w="4436" w:type="dxa"/>
          </w:tcPr>
          <w:p w:rsidR="00ED0564" w:rsidRPr="00227229" w:rsidRDefault="00ED0564" w:rsidP="00ED0564">
            <w:pPr>
              <w:keepNext/>
              <w:ind w:firstLine="709"/>
              <w:jc w:val="center"/>
              <w:rPr>
                <w:rFonts w:ascii="Times New Roman" w:hAnsi="Times New Roman" w:cs="Times New Roman"/>
                <w:b/>
                <w:sz w:val="24"/>
                <w:szCs w:val="24"/>
              </w:rPr>
            </w:pPr>
            <w:r w:rsidRPr="00227229">
              <w:rPr>
                <w:rFonts w:ascii="Times New Roman" w:hAnsi="Times New Roman" w:cs="Times New Roman"/>
                <w:b/>
                <w:sz w:val="24"/>
                <w:szCs w:val="24"/>
              </w:rPr>
              <w:t>Угрозы (T)</w:t>
            </w:r>
          </w:p>
        </w:tc>
      </w:tr>
      <w:tr w:rsidR="000F027A" w:rsidRPr="000F027A" w:rsidTr="00600436">
        <w:tc>
          <w:tcPr>
            <w:tcW w:w="5027" w:type="dxa"/>
          </w:tcPr>
          <w:p w:rsidR="000F027A" w:rsidRPr="000F027A" w:rsidRDefault="00600436" w:rsidP="00600436">
            <w:pPr>
              <w:pStyle w:val="ab"/>
              <w:ind w:left="0"/>
              <w:jc w:val="both"/>
              <w:rPr>
                <w:rFonts w:ascii="Times New Roman" w:hAnsi="Times New Roman" w:cs="Times New Roman"/>
                <w:sz w:val="24"/>
                <w:szCs w:val="24"/>
              </w:rPr>
            </w:pPr>
            <w:r>
              <w:rPr>
                <w:rFonts w:ascii="Times New Roman" w:hAnsi="Times New Roman" w:cs="Times New Roman"/>
                <w:sz w:val="24"/>
                <w:szCs w:val="24"/>
              </w:rPr>
              <w:t>В</w:t>
            </w:r>
            <w:r w:rsidR="000F027A" w:rsidRPr="000F027A">
              <w:rPr>
                <w:rFonts w:ascii="Times New Roman" w:hAnsi="Times New Roman" w:cs="Times New Roman"/>
                <w:sz w:val="24"/>
                <w:szCs w:val="24"/>
              </w:rPr>
              <w:t>ыгодное транс</w:t>
            </w:r>
            <w:r>
              <w:rPr>
                <w:rFonts w:ascii="Times New Roman" w:hAnsi="Times New Roman" w:cs="Times New Roman"/>
                <w:sz w:val="24"/>
                <w:szCs w:val="24"/>
              </w:rPr>
              <w:t>портно-географическое положение</w:t>
            </w:r>
          </w:p>
          <w:p w:rsidR="000F027A" w:rsidRPr="000F027A" w:rsidRDefault="00600436" w:rsidP="00600436">
            <w:pPr>
              <w:pStyle w:val="ab"/>
              <w:ind w:left="0"/>
              <w:jc w:val="both"/>
              <w:rPr>
                <w:rFonts w:ascii="Times New Roman" w:hAnsi="Times New Roman" w:cs="Times New Roman"/>
                <w:sz w:val="24"/>
                <w:szCs w:val="24"/>
              </w:rPr>
            </w:pPr>
            <w:r>
              <w:rPr>
                <w:rFonts w:ascii="Times New Roman" w:hAnsi="Times New Roman" w:cs="Times New Roman"/>
                <w:sz w:val="24"/>
                <w:szCs w:val="24"/>
              </w:rPr>
              <w:t>П</w:t>
            </w:r>
            <w:r w:rsidR="000F027A" w:rsidRPr="000F027A">
              <w:rPr>
                <w:rFonts w:ascii="Times New Roman" w:hAnsi="Times New Roman" w:cs="Times New Roman"/>
                <w:sz w:val="24"/>
                <w:szCs w:val="24"/>
              </w:rPr>
              <w:t>ривлечение частных инвестиций в расширение существующих производств, создание новых прои</w:t>
            </w:r>
            <w:r>
              <w:rPr>
                <w:rFonts w:ascii="Times New Roman" w:hAnsi="Times New Roman" w:cs="Times New Roman"/>
                <w:sz w:val="24"/>
                <w:szCs w:val="24"/>
              </w:rPr>
              <w:t>зводств и новых видов продукции</w:t>
            </w:r>
          </w:p>
        </w:tc>
        <w:tc>
          <w:tcPr>
            <w:tcW w:w="4436" w:type="dxa"/>
          </w:tcPr>
          <w:p w:rsidR="000F027A" w:rsidRPr="000F027A" w:rsidRDefault="00600436" w:rsidP="00804125">
            <w:pPr>
              <w:pStyle w:val="ab"/>
              <w:ind w:left="0"/>
              <w:jc w:val="both"/>
              <w:rPr>
                <w:rFonts w:ascii="Times New Roman" w:hAnsi="Times New Roman" w:cs="Times New Roman"/>
                <w:sz w:val="24"/>
                <w:szCs w:val="24"/>
              </w:rPr>
            </w:pPr>
            <w:r>
              <w:rPr>
                <w:rFonts w:ascii="Times New Roman" w:hAnsi="Times New Roman" w:cs="Times New Roman"/>
                <w:sz w:val="24"/>
                <w:szCs w:val="24"/>
              </w:rPr>
              <w:t>Ц</w:t>
            </w:r>
            <w:r w:rsidR="000F027A" w:rsidRPr="000F027A">
              <w:rPr>
                <w:rFonts w:ascii="Times New Roman" w:hAnsi="Times New Roman" w:cs="Times New Roman"/>
                <w:sz w:val="24"/>
                <w:szCs w:val="24"/>
              </w:rPr>
              <w:t>ена на потребляемую электроэнергию выше, чем в соседних регионах</w:t>
            </w:r>
            <w:r>
              <w:rPr>
                <w:rFonts w:ascii="Times New Roman" w:hAnsi="Times New Roman" w:cs="Times New Roman"/>
                <w:sz w:val="24"/>
                <w:szCs w:val="24"/>
              </w:rPr>
              <w:t xml:space="preserve"> Уральского федерального округа</w:t>
            </w:r>
          </w:p>
          <w:p w:rsidR="000F027A" w:rsidRPr="000F027A" w:rsidRDefault="00600436" w:rsidP="00804125">
            <w:pPr>
              <w:pStyle w:val="ab"/>
              <w:ind w:left="0"/>
              <w:jc w:val="both"/>
              <w:rPr>
                <w:rFonts w:ascii="Times New Roman" w:hAnsi="Times New Roman" w:cs="Times New Roman"/>
                <w:sz w:val="24"/>
                <w:szCs w:val="24"/>
              </w:rPr>
            </w:pPr>
            <w:r>
              <w:rPr>
                <w:rFonts w:ascii="Times New Roman" w:hAnsi="Times New Roman" w:cs="Times New Roman"/>
                <w:sz w:val="24"/>
                <w:szCs w:val="24"/>
              </w:rPr>
              <w:t>Зона рискованного земледелия</w:t>
            </w:r>
          </w:p>
          <w:p w:rsidR="000F027A" w:rsidRPr="000F027A" w:rsidRDefault="00600436" w:rsidP="00804125">
            <w:pPr>
              <w:pStyle w:val="ab"/>
              <w:ind w:left="0"/>
              <w:jc w:val="both"/>
              <w:rPr>
                <w:rFonts w:ascii="Times New Roman" w:hAnsi="Times New Roman" w:cs="Times New Roman"/>
                <w:sz w:val="24"/>
                <w:szCs w:val="24"/>
              </w:rPr>
            </w:pPr>
            <w:r>
              <w:rPr>
                <w:rFonts w:ascii="Times New Roman" w:hAnsi="Times New Roman" w:cs="Times New Roman"/>
                <w:sz w:val="24"/>
                <w:szCs w:val="24"/>
              </w:rPr>
              <w:t>Н</w:t>
            </w:r>
            <w:r w:rsidR="000F027A" w:rsidRPr="000F027A">
              <w:rPr>
                <w:rFonts w:ascii="Times New Roman" w:hAnsi="Times New Roman" w:cs="Times New Roman"/>
                <w:sz w:val="24"/>
                <w:szCs w:val="24"/>
              </w:rPr>
              <w:t>изкий уровень инвестиционной активности</w:t>
            </w:r>
          </w:p>
        </w:tc>
      </w:tr>
    </w:tbl>
    <w:p w:rsidR="000F027A" w:rsidRPr="000F027A" w:rsidRDefault="000F027A" w:rsidP="000F027A">
      <w:pPr>
        <w:rPr>
          <w:rFonts w:ascii="Times New Roman" w:hAnsi="Times New Roman" w:cs="Times New Roman"/>
          <w:sz w:val="24"/>
          <w:szCs w:val="24"/>
        </w:rPr>
      </w:pPr>
    </w:p>
    <w:p w:rsidR="00301E9F" w:rsidRDefault="00292123" w:rsidP="0048609F">
      <w:pPr>
        <w:ind w:left="1985"/>
        <w:rPr>
          <w:rFonts w:ascii="Times New Roman" w:hAnsi="Times New Roman" w:cs="Times New Roman"/>
          <w:b/>
          <w:sz w:val="24"/>
          <w:szCs w:val="24"/>
          <w:lang w:eastAsia="en-US"/>
        </w:rPr>
      </w:pPr>
      <w:r>
        <w:rPr>
          <w:rFonts w:ascii="Times New Roman" w:hAnsi="Times New Roman" w:cs="Times New Roman"/>
          <w:b/>
          <w:sz w:val="24"/>
          <w:szCs w:val="24"/>
          <w:lang w:eastAsia="en-US"/>
        </w:rPr>
        <w:t>1.18</w:t>
      </w:r>
      <w:r w:rsidR="0048609F">
        <w:rPr>
          <w:rFonts w:ascii="Times New Roman" w:hAnsi="Times New Roman" w:cs="Times New Roman"/>
          <w:b/>
          <w:sz w:val="24"/>
          <w:szCs w:val="24"/>
          <w:lang w:eastAsia="en-US"/>
        </w:rPr>
        <w:t>.</w:t>
      </w:r>
      <w:r w:rsidR="00301E9F" w:rsidRPr="0048609F">
        <w:rPr>
          <w:rFonts w:ascii="Times New Roman" w:hAnsi="Times New Roman" w:cs="Times New Roman"/>
          <w:b/>
          <w:sz w:val="24"/>
          <w:szCs w:val="24"/>
          <w:lang w:eastAsia="en-US"/>
        </w:rPr>
        <w:t xml:space="preserve"> Развитие малого и среднего предпринимательства</w:t>
      </w:r>
    </w:p>
    <w:p w:rsidR="00A710D0" w:rsidRDefault="00A710D0" w:rsidP="00A710D0">
      <w:pPr>
        <w:spacing w:after="0" w:line="240" w:lineRule="auto"/>
        <w:ind w:firstLine="709"/>
        <w:jc w:val="both"/>
        <w:rPr>
          <w:rFonts w:ascii="Times New Roman" w:hAnsi="Times New Roman" w:cs="Times New Roman"/>
          <w:sz w:val="24"/>
          <w:szCs w:val="24"/>
        </w:rPr>
      </w:pPr>
      <w:r w:rsidRPr="00F221C2">
        <w:rPr>
          <w:rFonts w:ascii="Times New Roman" w:hAnsi="Times New Roman" w:cs="Times New Roman"/>
          <w:sz w:val="24"/>
          <w:szCs w:val="24"/>
        </w:rPr>
        <w:t xml:space="preserve">На территории района зарегистрировано 1067 индивидуальных предпринимателей, 631 малых и средних предприятий. </w:t>
      </w:r>
    </w:p>
    <w:p w:rsidR="00A710D0" w:rsidRDefault="00A710D0" w:rsidP="00A710D0">
      <w:pPr>
        <w:spacing w:after="0" w:line="240" w:lineRule="auto"/>
        <w:ind w:firstLine="709"/>
        <w:jc w:val="both"/>
        <w:rPr>
          <w:rFonts w:ascii="Times New Roman" w:hAnsi="Times New Roman" w:cs="Times New Roman"/>
          <w:sz w:val="24"/>
          <w:szCs w:val="24"/>
        </w:rPr>
      </w:pPr>
    </w:p>
    <w:p w:rsidR="00D76C2E" w:rsidRDefault="00A710D0" w:rsidP="00E249B1">
      <w:pPr>
        <w:spacing w:after="0" w:line="240" w:lineRule="auto"/>
        <w:ind w:firstLine="709"/>
        <w:jc w:val="center"/>
        <w:rPr>
          <w:rFonts w:ascii="Times New Roman" w:hAnsi="Times New Roman" w:cs="Times New Roman"/>
          <w:b/>
          <w:sz w:val="24"/>
          <w:szCs w:val="24"/>
        </w:rPr>
      </w:pPr>
      <w:r w:rsidRPr="00D81D1A">
        <w:rPr>
          <w:rFonts w:ascii="Times New Roman" w:hAnsi="Times New Roman" w:cs="Times New Roman"/>
          <w:b/>
          <w:sz w:val="24"/>
          <w:szCs w:val="24"/>
        </w:rPr>
        <w:t xml:space="preserve">Основные показатели </w:t>
      </w:r>
      <w:r>
        <w:rPr>
          <w:rFonts w:ascii="Times New Roman" w:hAnsi="Times New Roman" w:cs="Times New Roman"/>
          <w:b/>
          <w:sz w:val="24"/>
          <w:szCs w:val="24"/>
        </w:rPr>
        <w:t>малого и среднего предпринимательства</w:t>
      </w:r>
    </w:p>
    <w:p w:rsidR="00E249B1" w:rsidRDefault="00E249B1" w:rsidP="00E249B1">
      <w:pPr>
        <w:spacing w:after="0" w:line="240" w:lineRule="auto"/>
        <w:ind w:firstLine="709"/>
        <w:jc w:val="center"/>
        <w:rPr>
          <w:rFonts w:ascii="Times New Roman" w:hAnsi="Times New Roman" w:cs="Times New Roman"/>
          <w:sz w:val="24"/>
          <w:szCs w:val="24"/>
        </w:rPr>
      </w:pPr>
    </w:p>
    <w:tbl>
      <w:tblPr>
        <w:tblStyle w:val="af"/>
        <w:tblW w:w="0" w:type="auto"/>
        <w:tblLook w:val="04A0"/>
      </w:tblPr>
      <w:tblGrid>
        <w:gridCol w:w="540"/>
        <w:gridCol w:w="3064"/>
        <w:gridCol w:w="1193"/>
        <w:gridCol w:w="1193"/>
        <w:gridCol w:w="1193"/>
        <w:gridCol w:w="1194"/>
        <w:gridCol w:w="1194"/>
      </w:tblGrid>
      <w:tr w:rsidR="001312DA" w:rsidRPr="001B7115" w:rsidTr="00B93936">
        <w:tc>
          <w:tcPr>
            <w:tcW w:w="540" w:type="dxa"/>
          </w:tcPr>
          <w:p w:rsidR="001312DA" w:rsidRPr="001B7115" w:rsidRDefault="001312DA" w:rsidP="00CB537E">
            <w:pPr>
              <w:jc w:val="center"/>
              <w:rPr>
                <w:rFonts w:ascii="Times New Roman" w:hAnsi="Times New Roman" w:cs="Times New Roman"/>
                <w:sz w:val="24"/>
                <w:szCs w:val="24"/>
              </w:rPr>
            </w:pPr>
          </w:p>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 п/п</w:t>
            </w:r>
          </w:p>
        </w:tc>
        <w:tc>
          <w:tcPr>
            <w:tcW w:w="3064" w:type="dxa"/>
            <w:vAlign w:val="center"/>
          </w:tcPr>
          <w:p w:rsidR="001312DA" w:rsidRPr="001B7115" w:rsidRDefault="001312DA" w:rsidP="001312DA">
            <w:pPr>
              <w:jc w:val="center"/>
              <w:rPr>
                <w:rFonts w:ascii="Times New Roman" w:hAnsi="Times New Roman" w:cs="Times New Roman"/>
                <w:sz w:val="24"/>
                <w:szCs w:val="24"/>
              </w:rPr>
            </w:pPr>
            <w:r w:rsidRPr="001B7115">
              <w:rPr>
                <w:rFonts w:ascii="Times New Roman" w:hAnsi="Times New Roman" w:cs="Times New Roman"/>
                <w:sz w:val="24"/>
                <w:szCs w:val="24"/>
              </w:rPr>
              <w:t>Показатели</w:t>
            </w:r>
          </w:p>
        </w:tc>
        <w:tc>
          <w:tcPr>
            <w:tcW w:w="1193" w:type="dxa"/>
            <w:vAlign w:val="center"/>
          </w:tcPr>
          <w:p w:rsidR="001312DA" w:rsidRPr="001B7115" w:rsidRDefault="001312DA" w:rsidP="001312DA">
            <w:pPr>
              <w:jc w:val="center"/>
              <w:rPr>
                <w:rFonts w:ascii="Times New Roman" w:hAnsi="Times New Roman" w:cs="Times New Roman"/>
                <w:sz w:val="24"/>
                <w:szCs w:val="24"/>
              </w:rPr>
            </w:pPr>
            <w:r w:rsidRPr="001B7115">
              <w:rPr>
                <w:rFonts w:ascii="Times New Roman" w:hAnsi="Times New Roman" w:cs="Times New Roman"/>
                <w:sz w:val="24"/>
                <w:szCs w:val="24"/>
              </w:rPr>
              <w:t>2012г.</w:t>
            </w:r>
          </w:p>
        </w:tc>
        <w:tc>
          <w:tcPr>
            <w:tcW w:w="1193" w:type="dxa"/>
            <w:vAlign w:val="center"/>
          </w:tcPr>
          <w:p w:rsidR="001312DA" w:rsidRPr="001B7115" w:rsidRDefault="001312DA" w:rsidP="001312DA">
            <w:pPr>
              <w:jc w:val="center"/>
              <w:rPr>
                <w:rFonts w:ascii="Times New Roman" w:hAnsi="Times New Roman" w:cs="Times New Roman"/>
                <w:sz w:val="24"/>
                <w:szCs w:val="24"/>
              </w:rPr>
            </w:pPr>
            <w:r w:rsidRPr="001B7115">
              <w:rPr>
                <w:rFonts w:ascii="Times New Roman" w:hAnsi="Times New Roman" w:cs="Times New Roman"/>
                <w:sz w:val="24"/>
                <w:szCs w:val="24"/>
              </w:rPr>
              <w:t>2013г.</w:t>
            </w:r>
          </w:p>
        </w:tc>
        <w:tc>
          <w:tcPr>
            <w:tcW w:w="1193" w:type="dxa"/>
            <w:vAlign w:val="center"/>
          </w:tcPr>
          <w:p w:rsidR="001312DA" w:rsidRPr="001B7115" w:rsidRDefault="001312DA" w:rsidP="001312DA">
            <w:pPr>
              <w:jc w:val="center"/>
              <w:rPr>
                <w:rFonts w:ascii="Times New Roman" w:hAnsi="Times New Roman" w:cs="Times New Roman"/>
                <w:sz w:val="24"/>
                <w:szCs w:val="24"/>
              </w:rPr>
            </w:pPr>
            <w:r w:rsidRPr="001B7115">
              <w:rPr>
                <w:rFonts w:ascii="Times New Roman" w:hAnsi="Times New Roman" w:cs="Times New Roman"/>
                <w:sz w:val="24"/>
                <w:szCs w:val="24"/>
              </w:rPr>
              <w:t>2014г.</w:t>
            </w:r>
          </w:p>
        </w:tc>
        <w:tc>
          <w:tcPr>
            <w:tcW w:w="1194" w:type="dxa"/>
            <w:vAlign w:val="center"/>
          </w:tcPr>
          <w:p w:rsidR="001312DA" w:rsidRPr="001B7115" w:rsidRDefault="001312DA" w:rsidP="001312DA">
            <w:pPr>
              <w:jc w:val="center"/>
              <w:rPr>
                <w:rFonts w:ascii="Times New Roman" w:hAnsi="Times New Roman" w:cs="Times New Roman"/>
                <w:sz w:val="24"/>
                <w:szCs w:val="24"/>
              </w:rPr>
            </w:pPr>
            <w:r w:rsidRPr="001B7115">
              <w:rPr>
                <w:rFonts w:ascii="Times New Roman" w:hAnsi="Times New Roman" w:cs="Times New Roman"/>
                <w:sz w:val="24"/>
                <w:szCs w:val="24"/>
              </w:rPr>
              <w:t>2015г.</w:t>
            </w:r>
          </w:p>
        </w:tc>
        <w:tc>
          <w:tcPr>
            <w:tcW w:w="1194" w:type="dxa"/>
            <w:vAlign w:val="center"/>
          </w:tcPr>
          <w:p w:rsidR="001312DA" w:rsidRPr="001B7115" w:rsidRDefault="001312DA" w:rsidP="001312DA">
            <w:pPr>
              <w:jc w:val="center"/>
              <w:rPr>
                <w:rFonts w:ascii="Times New Roman" w:hAnsi="Times New Roman" w:cs="Times New Roman"/>
                <w:sz w:val="24"/>
                <w:szCs w:val="24"/>
              </w:rPr>
            </w:pPr>
            <w:r w:rsidRPr="001B7115">
              <w:rPr>
                <w:rFonts w:ascii="Times New Roman" w:hAnsi="Times New Roman" w:cs="Times New Roman"/>
                <w:sz w:val="24"/>
                <w:szCs w:val="24"/>
              </w:rPr>
              <w:t>2016г.</w:t>
            </w:r>
          </w:p>
        </w:tc>
      </w:tr>
      <w:tr w:rsidR="001312DA" w:rsidRPr="001B7115" w:rsidTr="00B93936">
        <w:tc>
          <w:tcPr>
            <w:tcW w:w="540" w:type="dxa"/>
          </w:tcPr>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1</w:t>
            </w:r>
          </w:p>
        </w:tc>
        <w:tc>
          <w:tcPr>
            <w:tcW w:w="3064" w:type="dxa"/>
          </w:tcPr>
          <w:p w:rsidR="001312DA" w:rsidRPr="001B7115" w:rsidRDefault="001312DA" w:rsidP="00CB537E">
            <w:pPr>
              <w:rPr>
                <w:rFonts w:ascii="Times New Roman" w:hAnsi="Times New Roman" w:cs="Times New Roman"/>
                <w:sz w:val="24"/>
                <w:szCs w:val="24"/>
              </w:rPr>
            </w:pPr>
            <w:r w:rsidRPr="001B7115">
              <w:rPr>
                <w:rFonts w:ascii="Times New Roman" w:hAnsi="Times New Roman" w:cs="Times New Roman"/>
                <w:sz w:val="24"/>
                <w:szCs w:val="24"/>
              </w:rPr>
              <w:t>Количество субъектов малого и среднего предпринимательства, ед.</w:t>
            </w:r>
          </w:p>
        </w:tc>
        <w:tc>
          <w:tcPr>
            <w:tcW w:w="1193" w:type="dxa"/>
          </w:tcPr>
          <w:p w:rsidR="001312DA" w:rsidRPr="001B7115" w:rsidRDefault="001312DA" w:rsidP="00CB537E">
            <w:pPr>
              <w:jc w:val="center"/>
              <w:rPr>
                <w:rFonts w:ascii="Times New Roman" w:hAnsi="Times New Roman" w:cs="Times New Roman"/>
                <w:sz w:val="24"/>
                <w:szCs w:val="24"/>
              </w:rPr>
            </w:pPr>
          </w:p>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1873</w:t>
            </w:r>
          </w:p>
        </w:tc>
        <w:tc>
          <w:tcPr>
            <w:tcW w:w="1193" w:type="dxa"/>
          </w:tcPr>
          <w:p w:rsidR="001312DA" w:rsidRPr="001B7115" w:rsidRDefault="001312DA" w:rsidP="00CB537E">
            <w:pPr>
              <w:jc w:val="center"/>
              <w:rPr>
                <w:rFonts w:ascii="Times New Roman" w:hAnsi="Times New Roman" w:cs="Times New Roman"/>
                <w:sz w:val="24"/>
                <w:szCs w:val="24"/>
              </w:rPr>
            </w:pPr>
          </w:p>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1725</w:t>
            </w:r>
          </w:p>
        </w:tc>
        <w:tc>
          <w:tcPr>
            <w:tcW w:w="1193" w:type="dxa"/>
          </w:tcPr>
          <w:p w:rsidR="001312DA" w:rsidRPr="001B7115" w:rsidRDefault="001312DA" w:rsidP="00CB537E">
            <w:pPr>
              <w:jc w:val="center"/>
              <w:rPr>
                <w:rFonts w:ascii="Times New Roman" w:hAnsi="Times New Roman" w:cs="Times New Roman"/>
                <w:sz w:val="24"/>
                <w:szCs w:val="24"/>
              </w:rPr>
            </w:pPr>
          </w:p>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1730</w:t>
            </w:r>
          </w:p>
        </w:tc>
        <w:tc>
          <w:tcPr>
            <w:tcW w:w="1194" w:type="dxa"/>
          </w:tcPr>
          <w:p w:rsidR="001312DA" w:rsidRPr="001B7115" w:rsidRDefault="001312DA" w:rsidP="00CB537E">
            <w:pPr>
              <w:jc w:val="center"/>
              <w:rPr>
                <w:rFonts w:ascii="Times New Roman" w:hAnsi="Times New Roman" w:cs="Times New Roman"/>
                <w:sz w:val="24"/>
                <w:szCs w:val="24"/>
              </w:rPr>
            </w:pPr>
          </w:p>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1711</w:t>
            </w:r>
          </w:p>
        </w:tc>
        <w:tc>
          <w:tcPr>
            <w:tcW w:w="1194" w:type="dxa"/>
          </w:tcPr>
          <w:p w:rsidR="001312DA" w:rsidRPr="001B7115" w:rsidRDefault="001312DA" w:rsidP="00CB537E">
            <w:pPr>
              <w:jc w:val="center"/>
              <w:rPr>
                <w:rFonts w:ascii="Times New Roman" w:hAnsi="Times New Roman" w:cs="Times New Roman"/>
                <w:sz w:val="24"/>
                <w:szCs w:val="24"/>
              </w:rPr>
            </w:pPr>
          </w:p>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1698</w:t>
            </w:r>
          </w:p>
        </w:tc>
      </w:tr>
      <w:tr w:rsidR="001312DA" w:rsidRPr="001B7115" w:rsidTr="00B93936">
        <w:tc>
          <w:tcPr>
            <w:tcW w:w="540" w:type="dxa"/>
          </w:tcPr>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2</w:t>
            </w:r>
          </w:p>
        </w:tc>
        <w:tc>
          <w:tcPr>
            <w:tcW w:w="3064" w:type="dxa"/>
          </w:tcPr>
          <w:p w:rsidR="001312DA" w:rsidRPr="001B7115" w:rsidRDefault="001312DA" w:rsidP="00CB537E">
            <w:pPr>
              <w:rPr>
                <w:rFonts w:ascii="Times New Roman" w:hAnsi="Times New Roman" w:cs="Times New Roman"/>
                <w:sz w:val="24"/>
                <w:szCs w:val="24"/>
              </w:rPr>
            </w:pPr>
            <w:r w:rsidRPr="001B7115">
              <w:rPr>
                <w:rFonts w:ascii="Times New Roman" w:hAnsi="Times New Roman" w:cs="Times New Roman"/>
                <w:sz w:val="24"/>
                <w:szCs w:val="24"/>
              </w:rPr>
              <w:t>Индивидуальных предпринимателей, ед.</w:t>
            </w:r>
          </w:p>
        </w:tc>
        <w:tc>
          <w:tcPr>
            <w:tcW w:w="1193" w:type="dxa"/>
          </w:tcPr>
          <w:p w:rsidR="001312DA" w:rsidRPr="001B7115" w:rsidRDefault="001312DA" w:rsidP="00CB537E">
            <w:pPr>
              <w:jc w:val="center"/>
              <w:rPr>
                <w:rFonts w:ascii="Times New Roman" w:hAnsi="Times New Roman" w:cs="Times New Roman"/>
                <w:sz w:val="24"/>
                <w:szCs w:val="24"/>
              </w:rPr>
            </w:pPr>
          </w:p>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1182</w:t>
            </w:r>
          </w:p>
        </w:tc>
        <w:tc>
          <w:tcPr>
            <w:tcW w:w="1193" w:type="dxa"/>
          </w:tcPr>
          <w:p w:rsidR="001312DA" w:rsidRPr="001B7115" w:rsidRDefault="001312DA" w:rsidP="00CB537E">
            <w:pPr>
              <w:jc w:val="center"/>
              <w:rPr>
                <w:rFonts w:ascii="Times New Roman" w:hAnsi="Times New Roman" w:cs="Times New Roman"/>
                <w:sz w:val="24"/>
                <w:szCs w:val="24"/>
              </w:rPr>
            </w:pPr>
          </w:p>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1061</w:t>
            </w:r>
          </w:p>
        </w:tc>
        <w:tc>
          <w:tcPr>
            <w:tcW w:w="1193" w:type="dxa"/>
          </w:tcPr>
          <w:p w:rsidR="001312DA" w:rsidRPr="001B7115" w:rsidRDefault="001312DA" w:rsidP="00CB537E">
            <w:pPr>
              <w:jc w:val="center"/>
              <w:rPr>
                <w:rFonts w:ascii="Times New Roman" w:hAnsi="Times New Roman" w:cs="Times New Roman"/>
                <w:sz w:val="24"/>
                <w:szCs w:val="24"/>
              </w:rPr>
            </w:pPr>
          </w:p>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1078</w:t>
            </w:r>
          </w:p>
        </w:tc>
        <w:tc>
          <w:tcPr>
            <w:tcW w:w="1194" w:type="dxa"/>
          </w:tcPr>
          <w:p w:rsidR="001312DA" w:rsidRPr="001B7115" w:rsidRDefault="001312DA" w:rsidP="00CB537E">
            <w:pPr>
              <w:jc w:val="center"/>
              <w:rPr>
                <w:rFonts w:ascii="Times New Roman" w:hAnsi="Times New Roman" w:cs="Times New Roman"/>
                <w:sz w:val="24"/>
                <w:szCs w:val="24"/>
              </w:rPr>
            </w:pPr>
          </w:p>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1056</w:t>
            </w:r>
          </w:p>
        </w:tc>
        <w:tc>
          <w:tcPr>
            <w:tcW w:w="1194" w:type="dxa"/>
          </w:tcPr>
          <w:p w:rsidR="001312DA" w:rsidRPr="001B7115" w:rsidRDefault="001312DA" w:rsidP="00CB537E">
            <w:pPr>
              <w:jc w:val="center"/>
              <w:rPr>
                <w:rFonts w:ascii="Times New Roman" w:hAnsi="Times New Roman" w:cs="Times New Roman"/>
                <w:sz w:val="24"/>
                <w:szCs w:val="24"/>
              </w:rPr>
            </w:pPr>
          </w:p>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1067</w:t>
            </w:r>
          </w:p>
        </w:tc>
      </w:tr>
      <w:tr w:rsidR="001312DA" w:rsidRPr="001B7115" w:rsidTr="00B93936">
        <w:tc>
          <w:tcPr>
            <w:tcW w:w="540" w:type="dxa"/>
          </w:tcPr>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3</w:t>
            </w:r>
          </w:p>
        </w:tc>
        <w:tc>
          <w:tcPr>
            <w:tcW w:w="3064" w:type="dxa"/>
          </w:tcPr>
          <w:p w:rsidR="001312DA" w:rsidRPr="001B7115" w:rsidRDefault="001312DA" w:rsidP="00CB537E">
            <w:pPr>
              <w:rPr>
                <w:rFonts w:ascii="Times New Roman" w:hAnsi="Times New Roman" w:cs="Times New Roman"/>
                <w:sz w:val="24"/>
                <w:szCs w:val="24"/>
              </w:rPr>
            </w:pPr>
            <w:r w:rsidRPr="001B7115">
              <w:rPr>
                <w:rFonts w:ascii="Times New Roman" w:hAnsi="Times New Roman" w:cs="Times New Roman"/>
                <w:sz w:val="24"/>
                <w:szCs w:val="24"/>
              </w:rPr>
              <w:t>Предприятия</w:t>
            </w:r>
          </w:p>
        </w:tc>
        <w:tc>
          <w:tcPr>
            <w:tcW w:w="1193" w:type="dxa"/>
          </w:tcPr>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691</w:t>
            </w:r>
          </w:p>
        </w:tc>
        <w:tc>
          <w:tcPr>
            <w:tcW w:w="1193" w:type="dxa"/>
          </w:tcPr>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664</w:t>
            </w:r>
          </w:p>
        </w:tc>
        <w:tc>
          <w:tcPr>
            <w:tcW w:w="1193" w:type="dxa"/>
          </w:tcPr>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652</w:t>
            </w:r>
          </w:p>
        </w:tc>
        <w:tc>
          <w:tcPr>
            <w:tcW w:w="1194" w:type="dxa"/>
          </w:tcPr>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655</w:t>
            </w:r>
          </w:p>
        </w:tc>
        <w:tc>
          <w:tcPr>
            <w:tcW w:w="1194" w:type="dxa"/>
          </w:tcPr>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631</w:t>
            </w:r>
          </w:p>
        </w:tc>
      </w:tr>
      <w:tr w:rsidR="001312DA" w:rsidRPr="001B7115" w:rsidTr="00B93936">
        <w:tc>
          <w:tcPr>
            <w:tcW w:w="540" w:type="dxa"/>
          </w:tcPr>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4</w:t>
            </w:r>
          </w:p>
        </w:tc>
        <w:tc>
          <w:tcPr>
            <w:tcW w:w="3064" w:type="dxa"/>
          </w:tcPr>
          <w:p w:rsidR="001312DA" w:rsidRPr="001B7115" w:rsidRDefault="001312DA" w:rsidP="00CB537E">
            <w:pPr>
              <w:rPr>
                <w:rFonts w:ascii="Times New Roman" w:hAnsi="Times New Roman" w:cs="Times New Roman"/>
                <w:sz w:val="24"/>
                <w:szCs w:val="24"/>
              </w:rPr>
            </w:pPr>
            <w:r w:rsidRPr="001B7115">
              <w:rPr>
                <w:rFonts w:ascii="Times New Roman" w:hAnsi="Times New Roman" w:cs="Times New Roman"/>
                <w:sz w:val="24"/>
                <w:szCs w:val="24"/>
              </w:rPr>
              <w:t>Количество занятых в сфере малого и среднего предпринимательства, чел.</w:t>
            </w:r>
          </w:p>
        </w:tc>
        <w:tc>
          <w:tcPr>
            <w:tcW w:w="1193" w:type="dxa"/>
          </w:tcPr>
          <w:p w:rsidR="001312DA" w:rsidRPr="001B7115" w:rsidRDefault="001312DA" w:rsidP="00CB537E">
            <w:pPr>
              <w:jc w:val="center"/>
              <w:rPr>
                <w:rFonts w:ascii="Times New Roman" w:hAnsi="Times New Roman" w:cs="Times New Roman"/>
                <w:sz w:val="24"/>
                <w:szCs w:val="24"/>
              </w:rPr>
            </w:pPr>
          </w:p>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11967</w:t>
            </w:r>
          </w:p>
        </w:tc>
        <w:tc>
          <w:tcPr>
            <w:tcW w:w="1193" w:type="dxa"/>
          </w:tcPr>
          <w:p w:rsidR="001312DA" w:rsidRPr="001B7115" w:rsidRDefault="001312DA" w:rsidP="00CB537E">
            <w:pPr>
              <w:jc w:val="center"/>
              <w:rPr>
                <w:rFonts w:ascii="Times New Roman" w:hAnsi="Times New Roman" w:cs="Times New Roman"/>
                <w:sz w:val="24"/>
                <w:szCs w:val="24"/>
              </w:rPr>
            </w:pPr>
          </w:p>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10295</w:t>
            </w:r>
          </w:p>
        </w:tc>
        <w:tc>
          <w:tcPr>
            <w:tcW w:w="1193" w:type="dxa"/>
          </w:tcPr>
          <w:p w:rsidR="001312DA" w:rsidRPr="001B7115" w:rsidRDefault="001312DA" w:rsidP="00CB537E">
            <w:pPr>
              <w:jc w:val="center"/>
              <w:rPr>
                <w:rFonts w:ascii="Times New Roman" w:hAnsi="Times New Roman" w:cs="Times New Roman"/>
                <w:sz w:val="24"/>
                <w:szCs w:val="24"/>
              </w:rPr>
            </w:pPr>
          </w:p>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11679</w:t>
            </w:r>
          </w:p>
        </w:tc>
        <w:tc>
          <w:tcPr>
            <w:tcW w:w="1194" w:type="dxa"/>
          </w:tcPr>
          <w:p w:rsidR="001312DA" w:rsidRPr="001B7115" w:rsidRDefault="001312DA" w:rsidP="00CB537E">
            <w:pPr>
              <w:jc w:val="center"/>
              <w:rPr>
                <w:rFonts w:ascii="Times New Roman" w:hAnsi="Times New Roman" w:cs="Times New Roman"/>
                <w:sz w:val="24"/>
                <w:szCs w:val="24"/>
              </w:rPr>
            </w:pPr>
          </w:p>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11890</w:t>
            </w:r>
          </w:p>
        </w:tc>
        <w:tc>
          <w:tcPr>
            <w:tcW w:w="1194" w:type="dxa"/>
          </w:tcPr>
          <w:p w:rsidR="001312DA" w:rsidRPr="001B7115" w:rsidRDefault="001312DA" w:rsidP="00CB537E">
            <w:pPr>
              <w:jc w:val="center"/>
              <w:rPr>
                <w:rFonts w:ascii="Times New Roman" w:hAnsi="Times New Roman" w:cs="Times New Roman"/>
                <w:sz w:val="24"/>
                <w:szCs w:val="24"/>
              </w:rPr>
            </w:pPr>
          </w:p>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12070</w:t>
            </w:r>
          </w:p>
        </w:tc>
      </w:tr>
      <w:tr w:rsidR="001312DA" w:rsidRPr="001B7115" w:rsidTr="00B93936">
        <w:tc>
          <w:tcPr>
            <w:tcW w:w="540" w:type="dxa"/>
          </w:tcPr>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5</w:t>
            </w:r>
          </w:p>
        </w:tc>
        <w:tc>
          <w:tcPr>
            <w:tcW w:w="3064" w:type="dxa"/>
          </w:tcPr>
          <w:p w:rsidR="001312DA" w:rsidRPr="001B7115" w:rsidRDefault="001312DA" w:rsidP="00CB537E">
            <w:pPr>
              <w:jc w:val="both"/>
              <w:rPr>
                <w:rFonts w:ascii="Times New Roman" w:hAnsi="Times New Roman" w:cs="Times New Roman"/>
                <w:sz w:val="24"/>
                <w:szCs w:val="24"/>
              </w:rPr>
            </w:pPr>
            <w:r w:rsidRPr="001B7115">
              <w:rPr>
                <w:rFonts w:ascii="Times New Roman" w:hAnsi="Times New Roman" w:cs="Times New Roman"/>
                <w:sz w:val="24"/>
                <w:szCs w:val="24"/>
              </w:rPr>
              <w:t>Среднемесячная зарплата, работников  занятых в сфере малого и среднего предпринимательства руб.</w:t>
            </w:r>
          </w:p>
        </w:tc>
        <w:tc>
          <w:tcPr>
            <w:tcW w:w="1193" w:type="dxa"/>
          </w:tcPr>
          <w:p w:rsidR="001312DA" w:rsidRPr="001B7115" w:rsidRDefault="001312DA" w:rsidP="00CB537E">
            <w:pPr>
              <w:jc w:val="center"/>
              <w:rPr>
                <w:rFonts w:ascii="Times New Roman" w:hAnsi="Times New Roman" w:cs="Times New Roman"/>
                <w:sz w:val="24"/>
                <w:szCs w:val="24"/>
              </w:rPr>
            </w:pPr>
          </w:p>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9250</w:t>
            </w:r>
          </w:p>
        </w:tc>
        <w:tc>
          <w:tcPr>
            <w:tcW w:w="1193" w:type="dxa"/>
          </w:tcPr>
          <w:p w:rsidR="001312DA" w:rsidRPr="001B7115" w:rsidRDefault="001312DA" w:rsidP="00CB537E">
            <w:pPr>
              <w:jc w:val="center"/>
              <w:rPr>
                <w:rFonts w:ascii="Times New Roman" w:hAnsi="Times New Roman" w:cs="Times New Roman"/>
                <w:sz w:val="24"/>
                <w:szCs w:val="24"/>
              </w:rPr>
            </w:pPr>
          </w:p>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12560</w:t>
            </w:r>
          </w:p>
        </w:tc>
        <w:tc>
          <w:tcPr>
            <w:tcW w:w="1193" w:type="dxa"/>
          </w:tcPr>
          <w:p w:rsidR="001312DA" w:rsidRPr="001B7115" w:rsidRDefault="001312DA" w:rsidP="00CB537E">
            <w:pPr>
              <w:jc w:val="center"/>
              <w:rPr>
                <w:rFonts w:ascii="Times New Roman" w:hAnsi="Times New Roman" w:cs="Times New Roman"/>
                <w:sz w:val="24"/>
                <w:szCs w:val="24"/>
              </w:rPr>
            </w:pPr>
          </w:p>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14510</w:t>
            </w:r>
          </w:p>
        </w:tc>
        <w:tc>
          <w:tcPr>
            <w:tcW w:w="1194" w:type="dxa"/>
          </w:tcPr>
          <w:p w:rsidR="001312DA" w:rsidRPr="001B7115" w:rsidRDefault="001312DA" w:rsidP="00CB537E">
            <w:pPr>
              <w:jc w:val="center"/>
              <w:rPr>
                <w:rFonts w:ascii="Times New Roman" w:hAnsi="Times New Roman" w:cs="Times New Roman"/>
                <w:sz w:val="24"/>
                <w:szCs w:val="24"/>
              </w:rPr>
            </w:pPr>
          </w:p>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15540</w:t>
            </w:r>
          </w:p>
        </w:tc>
        <w:tc>
          <w:tcPr>
            <w:tcW w:w="1194" w:type="dxa"/>
          </w:tcPr>
          <w:p w:rsidR="001312DA" w:rsidRPr="001B7115" w:rsidRDefault="001312DA" w:rsidP="00CB537E">
            <w:pPr>
              <w:jc w:val="center"/>
              <w:rPr>
                <w:rFonts w:ascii="Times New Roman" w:hAnsi="Times New Roman" w:cs="Times New Roman"/>
                <w:sz w:val="24"/>
                <w:szCs w:val="24"/>
              </w:rPr>
            </w:pPr>
          </w:p>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15920</w:t>
            </w:r>
          </w:p>
        </w:tc>
      </w:tr>
      <w:tr w:rsidR="001312DA" w:rsidRPr="001B7115" w:rsidTr="00B93936">
        <w:tc>
          <w:tcPr>
            <w:tcW w:w="540" w:type="dxa"/>
          </w:tcPr>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6</w:t>
            </w:r>
          </w:p>
        </w:tc>
        <w:tc>
          <w:tcPr>
            <w:tcW w:w="3064" w:type="dxa"/>
          </w:tcPr>
          <w:p w:rsidR="001312DA" w:rsidRPr="001B7115" w:rsidRDefault="001312DA" w:rsidP="00CB537E">
            <w:pPr>
              <w:rPr>
                <w:rFonts w:ascii="Times New Roman" w:hAnsi="Times New Roman" w:cs="Times New Roman"/>
                <w:sz w:val="24"/>
                <w:szCs w:val="24"/>
              </w:rPr>
            </w:pPr>
            <w:r w:rsidRPr="001B7115">
              <w:rPr>
                <w:rFonts w:ascii="Times New Roman" w:hAnsi="Times New Roman" w:cs="Times New Roman"/>
                <w:sz w:val="24"/>
                <w:szCs w:val="24"/>
              </w:rPr>
              <w:t>Объем оборота субъектов малого и среднего предпринимательства, млн.</w:t>
            </w:r>
            <w:r w:rsidR="00BB5184">
              <w:rPr>
                <w:rFonts w:ascii="Times New Roman" w:hAnsi="Times New Roman" w:cs="Times New Roman"/>
                <w:sz w:val="24"/>
                <w:szCs w:val="24"/>
              </w:rPr>
              <w:t xml:space="preserve"> </w:t>
            </w:r>
            <w:r w:rsidRPr="001B7115">
              <w:rPr>
                <w:rFonts w:ascii="Times New Roman" w:hAnsi="Times New Roman" w:cs="Times New Roman"/>
                <w:sz w:val="24"/>
                <w:szCs w:val="24"/>
              </w:rPr>
              <w:t>руб.</w:t>
            </w:r>
          </w:p>
        </w:tc>
        <w:tc>
          <w:tcPr>
            <w:tcW w:w="1193" w:type="dxa"/>
          </w:tcPr>
          <w:p w:rsidR="001312DA" w:rsidRPr="001B7115" w:rsidRDefault="001312DA" w:rsidP="00CB537E">
            <w:pPr>
              <w:jc w:val="center"/>
              <w:rPr>
                <w:rFonts w:ascii="Times New Roman" w:hAnsi="Times New Roman" w:cs="Times New Roman"/>
                <w:sz w:val="24"/>
                <w:szCs w:val="24"/>
              </w:rPr>
            </w:pPr>
          </w:p>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4170,6</w:t>
            </w:r>
          </w:p>
        </w:tc>
        <w:tc>
          <w:tcPr>
            <w:tcW w:w="1193" w:type="dxa"/>
          </w:tcPr>
          <w:p w:rsidR="001312DA" w:rsidRPr="001B7115" w:rsidRDefault="001312DA" w:rsidP="00CB537E">
            <w:pPr>
              <w:jc w:val="center"/>
              <w:rPr>
                <w:rFonts w:ascii="Times New Roman" w:hAnsi="Times New Roman" w:cs="Times New Roman"/>
                <w:sz w:val="24"/>
                <w:szCs w:val="24"/>
              </w:rPr>
            </w:pPr>
          </w:p>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4354,68</w:t>
            </w:r>
          </w:p>
        </w:tc>
        <w:tc>
          <w:tcPr>
            <w:tcW w:w="1193" w:type="dxa"/>
          </w:tcPr>
          <w:p w:rsidR="001312DA" w:rsidRPr="001B7115" w:rsidRDefault="001312DA" w:rsidP="00CB537E">
            <w:pPr>
              <w:jc w:val="center"/>
              <w:rPr>
                <w:rFonts w:ascii="Times New Roman" w:hAnsi="Times New Roman" w:cs="Times New Roman"/>
                <w:sz w:val="24"/>
                <w:szCs w:val="24"/>
              </w:rPr>
            </w:pPr>
          </w:p>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5158,5</w:t>
            </w:r>
          </w:p>
        </w:tc>
        <w:tc>
          <w:tcPr>
            <w:tcW w:w="1194" w:type="dxa"/>
          </w:tcPr>
          <w:p w:rsidR="001312DA" w:rsidRPr="001B7115" w:rsidRDefault="001312DA" w:rsidP="00CB537E">
            <w:pPr>
              <w:jc w:val="center"/>
              <w:rPr>
                <w:rFonts w:ascii="Times New Roman" w:hAnsi="Times New Roman" w:cs="Times New Roman"/>
                <w:sz w:val="24"/>
                <w:szCs w:val="24"/>
              </w:rPr>
            </w:pPr>
          </w:p>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5571,3</w:t>
            </w:r>
          </w:p>
        </w:tc>
        <w:tc>
          <w:tcPr>
            <w:tcW w:w="1194" w:type="dxa"/>
          </w:tcPr>
          <w:p w:rsidR="001312DA" w:rsidRPr="001B7115" w:rsidRDefault="001312DA" w:rsidP="00CB537E">
            <w:pPr>
              <w:jc w:val="center"/>
              <w:rPr>
                <w:rFonts w:ascii="Times New Roman" w:hAnsi="Times New Roman" w:cs="Times New Roman"/>
                <w:sz w:val="24"/>
                <w:szCs w:val="24"/>
              </w:rPr>
            </w:pPr>
          </w:p>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5833,43</w:t>
            </w:r>
          </w:p>
        </w:tc>
      </w:tr>
      <w:tr w:rsidR="001312DA" w:rsidRPr="001B7115" w:rsidTr="00B93936">
        <w:tc>
          <w:tcPr>
            <w:tcW w:w="540" w:type="dxa"/>
          </w:tcPr>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7</w:t>
            </w:r>
          </w:p>
        </w:tc>
        <w:tc>
          <w:tcPr>
            <w:tcW w:w="3064" w:type="dxa"/>
          </w:tcPr>
          <w:p w:rsidR="001312DA" w:rsidRPr="001B7115" w:rsidRDefault="001312DA" w:rsidP="00CB537E">
            <w:pPr>
              <w:jc w:val="both"/>
              <w:rPr>
                <w:rFonts w:ascii="Times New Roman" w:hAnsi="Times New Roman" w:cs="Times New Roman"/>
                <w:sz w:val="24"/>
                <w:szCs w:val="24"/>
              </w:rPr>
            </w:pPr>
            <w:r w:rsidRPr="001B7115">
              <w:rPr>
                <w:rFonts w:ascii="Times New Roman" w:hAnsi="Times New Roman" w:cs="Times New Roman"/>
                <w:sz w:val="24"/>
                <w:szCs w:val="24"/>
              </w:rPr>
              <w:t>Объем инвестиций в основной капитал субъектов малого и среднего предпринимательства тыс.</w:t>
            </w:r>
            <w:r w:rsidR="00BB5184">
              <w:rPr>
                <w:rFonts w:ascii="Times New Roman" w:hAnsi="Times New Roman" w:cs="Times New Roman"/>
                <w:sz w:val="24"/>
                <w:szCs w:val="24"/>
              </w:rPr>
              <w:t xml:space="preserve"> </w:t>
            </w:r>
            <w:r w:rsidRPr="001B7115">
              <w:rPr>
                <w:rFonts w:ascii="Times New Roman" w:hAnsi="Times New Roman" w:cs="Times New Roman"/>
                <w:sz w:val="24"/>
                <w:szCs w:val="24"/>
              </w:rPr>
              <w:t>руб.</w:t>
            </w:r>
          </w:p>
        </w:tc>
        <w:tc>
          <w:tcPr>
            <w:tcW w:w="1193" w:type="dxa"/>
          </w:tcPr>
          <w:p w:rsidR="001312DA" w:rsidRPr="001B7115" w:rsidRDefault="001312DA" w:rsidP="00CB537E">
            <w:pPr>
              <w:jc w:val="center"/>
              <w:rPr>
                <w:rFonts w:ascii="Times New Roman" w:hAnsi="Times New Roman" w:cs="Times New Roman"/>
                <w:sz w:val="24"/>
                <w:szCs w:val="24"/>
              </w:rPr>
            </w:pPr>
          </w:p>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540,0</w:t>
            </w:r>
          </w:p>
        </w:tc>
        <w:tc>
          <w:tcPr>
            <w:tcW w:w="1193" w:type="dxa"/>
          </w:tcPr>
          <w:p w:rsidR="001312DA" w:rsidRPr="001B7115" w:rsidRDefault="001312DA" w:rsidP="00CB537E">
            <w:pPr>
              <w:jc w:val="center"/>
              <w:rPr>
                <w:rFonts w:ascii="Times New Roman" w:hAnsi="Times New Roman" w:cs="Times New Roman"/>
                <w:sz w:val="24"/>
                <w:szCs w:val="24"/>
              </w:rPr>
            </w:pPr>
          </w:p>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6,0</w:t>
            </w:r>
          </w:p>
        </w:tc>
        <w:tc>
          <w:tcPr>
            <w:tcW w:w="1193" w:type="dxa"/>
          </w:tcPr>
          <w:p w:rsidR="001312DA" w:rsidRPr="001B7115" w:rsidRDefault="001312DA" w:rsidP="00CB537E">
            <w:pPr>
              <w:jc w:val="center"/>
              <w:rPr>
                <w:rFonts w:ascii="Times New Roman" w:hAnsi="Times New Roman" w:cs="Times New Roman"/>
                <w:sz w:val="24"/>
                <w:szCs w:val="24"/>
              </w:rPr>
            </w:pPr>
          </w:p>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287,1</w:t>
            </w:r>
          </w:p>
        </w:tc>
        <w:tc>
          <w:tcPr>
            <w:tcW w:w="1194" w:type="dxa"/>
          </w:tcPr>
          <w:p w:rsidR="001312DA" w:rsidRPr="001B7115" w:rsidRDefault="001312DA" w:rsidP="00CB537E">
            <w:pPr>
              <w:jc w:val="center"/>
              <w:rPr>
                <w:rFonts w:ascii="Times New Roman" w:hAnsi="Times New Roman" w:cs="Times New Roman"/>
                <w:sz w:val="24"/>
                <w:szCs w:val="24"/>
              </w:rPr>
            </w:pPr>
          </w:p>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329,6</w:t>
            </w:r>
          </w:p>
        </w:tc>
        <w:tc>
          <w:tcPr>
            <w:tcW w:w="1194" w:type="dxa"/>
          </w:tcPr>
          <w:p w:rsidR="001312DA" w:rsidRPr="001B7115" w:rsidRDefault="001312DA" w:rsidP="00CB537E">
            <w:pPr>
              <w:jc w:val="center"/>
              <w:rPr>
                <w:rFonts w:ascii="Times New Roman" w:hAnsi="Times New Roman" w:cs="Times New Roman"/>
                <w:sz w:val="24"/>
                <w:szCs w:val="24"/>
              </w:rPr>
            </w:pPr>
          </w:p>
          <w:p w:rsidR="001312DA" w:rsidRPr="001B7115" w:rsidRDefault="001312DA" w:rsidP="00CB537E">
            <w:pPr>
              <w:jc w:val="center"/>
              <w:rPr>
                <w:rFonts w:ascii="Times New Roman" w:hAnsi="Times New Roman" w:cs="Times New Roman"/>
                <w:sz w:val="24"/>
                <w:szCs w:val="24"/>
              </w:rPr>
            </w:pPr>
            <w:r w:rsidRPr="001B7115">
              <w:rPr>
                <w:rFonts w:ascii="Times New Roman" w:hAnsi="Times New Roman" w:cs="Times New Roman"/>
                <w:sz w:val="24"/>
                <w:szCs w:val="24"/>
              </w:rPr>
              <w:t>352,7</w:t>
            </w:r>
          </w:p>
        </w:tc>
      </w:tr>
    </w:tbl>
    <w:p w:rsidR="00703015" w:rsidRDefault="00703015" w:rsidP="00E249B1">
      <w:pPr>
        <w:spacing w:after="0" w:line="240" w:lineRule="auto"/>
        <w:ind w:firstLine="709"/>
        <w:jc w:val="center"/>
        <w:rPr>
          <w:rFonts w:ascii="Times New Roman" w:hAnsi="Times New Roman" w:cs="Times New Roman"/>
          <w:sz w:val="24"/>
          <w:szCs w:val="24"/>
        </w:rPr>
      </w:pPr>
    </w:p>
    <w:p w:rsidR="00D81D1A" w:rsidRPr="00A12FE1" w:rsidRDefault="00D81D1A" w:rsidP="005107A9">
      <w:pPr>
        <w:spacing w:after="0" w:line="240" w:lineRule="auto"/>
        <w:ind w:firstLine="709"/>
        <w:jc w:val="both"/>
        <w:rPr>
          <w:rFonts w:ascii="Times New Roman" w:hAnsi="Times New Roman" w:cs="Times New Roman"/>
          <w:sz w:val="24"/>
          <w:szCs w:val="24"/>
        </w:rPr>
      </w:pPr>
      <w:r w:rsidRPr="00A12FE1">
        <w:rPr>
          <w:rFonts w:ascii="Times New Roman" w:hAnsi="Times New Roman" w:cs="Times New Roman"/>
          <w:sz w:val="24"/>
          <w:szCs w:val="24"/>
        </w:rPr>
        <w:t xml:space="preserve">За 2012-2016 </w:t>
      </w:r>
      <w:r w:rsidR="00A06A06">
        <w:rPr>
          <w:rFonts w:ascii="Times New Roman" w:hAnsi="Times New Roman" w:cs="Times New Roman"/>
          <w:sz w:val="24"/>
          <w:szCs w:val="24"/>
        </w:rPr>
        <w:t>года</w:t>
      </w:r>
      <w:r w:rsidRPr="00A12FE1">
        <w:rPr>
          <w:rFonts w:ascii="Times New Roman" w:hAnsi="Times New Roman" w:cs="Times New Roman"/>
          <w:sz w:val="24"/>
          <w:szCs w:val="24"/>
        </w:rPr>
        <w:t xml:space="preserve"> произошло  уменьшение количества субъектов малого и среднего предпринимательства к 2016</w:t>
      </w:r>
      <w:r w:rsidR="00D2272E">
        <w:rPr>
          <w:rFonts w:ascii="Times New Roman" w:hAnsi="Times New Roman" w:cs="Times New Roman"/>
          <w:sz w:val="24"/>
          <w:szCs w:val="24"/>
        </w:rPr>
        <w:t xml:space="preserve"> </w:t>
      </w:r>
      <w:r w:rsidRPr="00A12FE1">
        <w:rPr>
          <w:rFonts w:ascii="Times New Roman" w:hAnsi="Times New Roman" w:cs="Times New Roman"/>
          <w:sz w:val="24"/>
          <w:szCs w:val="24"/>
        </w:rPr>
        <w:t xml:space="preserve">году (на 9%). Основная причина – значительное увеличение страховых взносов в Пенсионный фонд и финансовых сложностей. По малым и средним предприятиям в 2012 году числилось 691 малых и средних предприятий, к 2016 году количество юридических лиц снизилось на </w:t>
      </w:r>
      <w:r w:rsidRPr="00D2272E">
        <w:rPr>
          <w:rFonts w:ascii="Times New Roman" w:hAnsi="Times New Roman" w:cs="Times New Roman"/>
          <w:color w:val="000000" w:themeColor="text1"/>
          <w:sz w:val="24"/>
          <w:szCs w:val="24"/>
        </w:rPr>
        <w:t xml:space="preserve">9 </w:t>
      </w:r>
      <w:r w:rsidRPr="00A12FE1">
        <w:rPr>
          <w:rFonts w:ascii="Times New Roman" w:hAnsi="Times New Roman" w:cs="Times New Roman"/>
          <w:sz w:val="24"/>
          <w:szCs w:val="24"/>
        </w:rPr>
        <w:t xml:space="preserve">% и составило 631 предприятий. МРИ ФНС России №7 по Курганской области  проводит процедуру исключения из ЕГРЮЛ по </w:t>
      </w:r>
      <w:r w:rsidRPr="00A12FE1">
        <w:rPr>
          <w:rFonts w:ascii="Times New Roman" w:hAnsi="Times New Roman" w:cs="Times New Roman"/>
          <w:sz w:val="24"/>
          <w:szCs w:val="24"/>
        </w:rPr>
        <w:lastRenderedPageBreak/>
        <w:t xml:space="preserve">решению регистрационного органа предприятий и </w:t>
      </w:r>
      <w:r w:rsidR="00F434D7" w:rsidRPr="00A12FE1">
        <w:rPr>
          <w:rFonts w:ascii="Times New Roman" w:hAnsi="Times New Roman" w:cs="Times New Roman"/>
          <w:sz w:val="24"/>
          <w:szCs w:val="24"/>
        </w:rPr>
        <w:t>организаций,</w:t>
      </w:r>
      <w:r w:rsidRPr="00A12FE1">
        <w:rPr>
          <w:rFonts w:ascii="Times New Roman" w:hAnsi="Times New Roman" w:cs="Times New Roman"/>
          <w:sz w:val="24"/>
          <w:szCs w:val="24"/>
        </w:rPr>
        <w:t xml:space="preserve"> фактически прекративших деятельность. Среднесписочная численность работающих у субъектов малого и среднего предпринимательства в 2012 году составляла 11967 человек. За последние 5 лет численность работающих увеличилась на 1%</w:t>
      </w:r>
      <w:r w:rsidR="00F434D7">
        <w:rPr>
          <w:rFonts w:ascii="Times New Roman" w:hAnsi="Times New Roman" w:cs="Times New Roman"/>
          <w:sz w:val="24"/>
          <w:szCs w:val="24"/>
        </w:rPr>
        <w:t xml:space="preserve"> и составила</w:t>
      </w:r>
      <w:r w:rsidRPr="00A12FE1">
        <w:rPr>
          <w:rFonts w:ascii="Times New Roman" w:hAnsi="Times New Roman" w:cs="Times New Roman"/>
          <w:sz w:val="24"/>
          <w:szCs w:val="24"/>
        </w:rPr>
        <w:t xml:space="preserve"> 12070</w:t>
      </w:r>
      <w:r w:rsidR="00F434D7">
        <w:rPr>
          <w:rFonts w:ascii="Times New Roman" w:hAnsi="Times New Roman" w:cs="Times New Roman"/>
          <w:sz w:val="24"/>
          <w:szCs w:val="24"/>
        </w:rPr>
        <w:t xml:space="preserve"> </w:t>
      </w:r>
      <w:r w:rsidRPr="00A12FE1">
        <w:rPr>
          <w:rFonts w:ascii="Times New Roman" w:hAnsi="Times New Roman" w:cs="Times New Roman"/>
          <w:sz w:val="24"/>
          <w:szCs w:val="24"/>
        </w:rPr>
        <w:t xml:space="preserve">человек. </w:t>
      </w:r>
    </w:p>
    <w:p w:rsidR="00D81D1A" w:rsidRDefault="00D81D1A" w:rsidP="005107A9">
      <w:pPr>
        <w:spacing w:after="0" w:line="240" w:lineRule="auto"/>
        <w:ind w:firstLine="709"/>
        <w:jc w:val="both"/>
        <w:rPr>
          <w:rFonts w:ascii="Times New Roman" w:hAnsi="Times New Roman" w:cs="Times New Roman"/>
          <w:sz w:val="24"/>
          <w:szCs w:val="24"/>
        </w:rPr>
      </w:pPr>
      <w:r w:rsidRPr="00094F22">
        <w:rPr>
          <w:rFonts w:ascii="Times New Roman" w:hAnsi="Times New Roman" w:cs="Times New Roman"/>
          <w:sz w:val="24"/>
          <w:szCs w:val="24"/>
        </w:rPr>
        <w:t>Основной вид деятельности  занимает торговля, в ней задействована более</w:t>
      </w:r>
      <w:r w:rsidR="00DF7A3C">
        <w:rPr>
          <w:rFonts w:ascii="Times New Roman" w:hAnsi="Times New Roman" w:cs="Times New Roman"/>
          <w:sz w:val="24"/>
          <w:szCs w:val="24"/>
        </w:rPr>
        <w:t xml:space="preserve"> </w:t>
      </w:r>
      <w:r w:rsidRPr="00094F22">
        <w:rPr>
          <w:rFonts w:ascii="Times New Roman" w:hAnsi="Times New Roman" w:cs="Times New Roman"/>
          <w:sz w:val="24"/>
          <w:szCs w:val="24"/>
        </w:rPr>
        <w:t>- 14% малых предприятий и индивидуальных предпринимателей.  За  последнее время</w:t>
      </w:r>
      <w:r w:rsidRPr="0089486E">
        <w:rPr>
          <w:rFonts w:ascii="Times New Roman" w:hAnsi="Times New Roman" w:cs="Times New Roman"/>
          <w:sz w:val="24"/>
          <w:szCs w:val="24"/>
        </w:rPr>
        <w:t xml:space="preserve"> наблюдается рост количества малых предприятий в сфере промышленности (деревообрабатывающей, пищевой и производстве стройматериалов и переработке сельскохозяйственной продукции). Это связано с переориентацией деятельности малых предприятий в сторону производственных отраслей как наиболее привлекательной сферы для бизнеса.  В сфере производства товаров, работ и в сфере услуг занято</w:t>
      </w:r>
      <w:r w:rsidR="00DF7A3C">
        <w:rPr>
          <w:rFonts w:ascii="Times New Roman" w:hAnsi="Times New Roman" w:cs="Times New Roman"/>
          <w:sz w:val="24"/>
          <w:szCs w:val="24"/>
        </w:rPr>
        <w:t xml:space="preserve"> </w:t>
      </w:r>
      <w:r w:rsidRPr="0089486E">
        <w:rPr>
          <w:rFonts w:ascii="Times New Roman" w:hAnsi="Times New Roman" w:cs="Times New Roman"/>
          <w:sz w:val="24"/>
          <w:szCs w:val="24"/>
        </w:rPr>
        <w:t>-</w:t>
      </w:r>
      <w:r w:rsidR="00907B84">
        <w:rPr>
          <w:rFonts w:ascii="Times New Roman" w:hAnsi="Times New Roman" w:cs="Times New Roman"/>
          <w:sz w:val="24"/>
          <w:szCs w:val="24"/>
        </w:rPr>
        <w:t xml:space="preserve"> </w:t>
      </w:r>
      <w:r w:rsidRPr="0089486E">
        <w:rPr>
          <w:rFonts w:ascii="Times New Roman" w:hAnsi="Times New Roman" w:cs="Times New Roman"/>
          <w:sz w:val="24"/>
          <w:szCs w:val="24"/>
        </w:rPr>
        <w:t>22,5% субъектов малого предпринимательства.</w:t>
      </w:r>
    </w:p>
    <w:p w:rsidR="00D81D1A" w:rsidRPr="00AB38CF" w:rsidRDefault="00D81D1A" w:rsidP="00D81D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Проведенный анализ </w:t>
      </w:r>
      <w:r w:rsidR="00D038E2">
        <w:rPr>
          <w:rFonts w:ascii="Times New Roman" w:hAnsi="Times New Roman" w:cs="Times New Roman"/>
          <w:sz w:val="24"/>
          <w:szCs w:val="24"/>
        </w:rPr>
        <w:t>свидетельствует,</w:t>
      </w:r>
      <w:r>
        <w:rPr>
          <w:rFonts w:ascii="Times New Roman" w:hAnsi="Times New Roman" w:cs="Times New Roman"/>
          <w:sz w:val="24"/>
          <w:szCs w:val="24"/>
        </w:rPr>
        <w:t xml:space="preserve"> что за период с 2012 по 2016</w:t>
      </w:r>
      <w:r w:rsidR="00DF7A3C">
        <w:rPr>
          <w:rFonts w:ascii="Times New Roman" w:hAnsi="Times New Roman" w:cs="Times New Roman"/>
          <w:sz w:val="24"/>
          <w:szCs w:val="24"/>
        </w:rPr>
        <w:t xml:space="preserve"> </w:t>
      </w:r>
      <w:r>
        <w:rPr>
          <w:rFonts w:ascii="Times New Roman" w:hAnsi="Times New Roman" w:cs="Times New Roman"/>
          <w:sz w:val="24"/>
          <w:szCs w:val="24"/>
        </w:rPr>
        <w:t>годы улучшились показатели</w:t>
      </w:r>
      <w:r w:rsidRPr="00AB38CF">
        <w:rPr>
          <w:rFonts w:ascii="Times New Roman" w:hAnsi="Times New Roman" w:cs="Times New Roman"/>
          <w:sz w:val="24"/>
          <w:szCs w:val="24"/>
        </w:rPr>
        <w:t>:</w:t>
      </w:r>
    </w:p>
    <w:p w:rsidR="00D81D1A" w:rsidRDefault="00D81D1A" w:rsidP="00D81D1A">
      <w:pPr>
        <w:pStyle w:val="ab"/>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Увеличилось количество</w:t>
      </w:r>
      <w:r w:rsidRPr="00AB38CF">
        <w:rPr>
          <w:rFonts w:ascii="Times New Roman" w:hAnsi="Times New Roman" w:cs="Times New Roman"/>
          <w:sz w:val="24"/>
          <w:szCs w:val="24"/>
        </w:rPr>
        <w:t xml:space="preserve"> </w:t>
      </w:r>
      <w:r w:rsidR="00907B84">
        <w:rPr>
          <w:rFonts w:ascii="Times New Roman" w:hAnsi="Times New Roman" w:cs="Times New Roman"/>
          <w:sz w:val="24"/>
          <w:szCs w:val="24"/>
        </w:rPr>
        <w:t xml:space="preserve"> </w:t>
      </w:r>
      <w:r w:rsidRPr="00F221C2">
        <w:rPr>
          <w:rFonts w:ascii="Times New Roman" w:hAnsi="Times New Roman" w:cs="Times New Roman"/>
          <w:sz w:val="24"/>
          <w:szCs w:val="24"/>
        </w:rPr>
        <w:t>занятых в сфере малого и среднего предпринимательства</w:t>
      </w:r>
      <w:r w:rsidRPr="005B3570">
        <w:rPr>
          <w:rFonts w:ascii="Times New Roman" w:hAnsi="Times New Roman" w:cs="Times New Roman"/>
          <w:sz w:val="24"/>
          <w:szCs w:val="24"/>
        </w:rPr>
        <w:t>;</w:t>
      </w:r>
    </w:p>
    <w:p w:rsidR="00D81D1A" w:rsidRDefault="00D81D1A" w:rsidP="00D81D1A">
      <w:pPr>
        <w:pStyle w:val="ab"/>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Увеличилась заработная плата</w:t>
      </w:r>
      <w:r w:rsidRPr="005B3570">
        <w:rPr>
          <w:rFonts w:ascii="Times New Roman" w:hAnsi="Times New Roman" w:cs="Times New Roman"/>
          <w:sz w:val="24"/>
          <w:szCs w:val="24"/>
        </w:rPr>
        <w:t xml:space="preserve"> </w:t>
      </w:r>
      <w:r>
        <w:rPr>
          <w:rFonts w:ascii="Times New Roman" w:hAnsi="Times New Roman" w:cs="Times New Roman"/>
          <w:sz w:val="24"/>
          <w:szCs w:val="24"/>
        </w:rPr>
        <w:t xml:space="preserve">работников  занятых в сфере </w:t>
      </w:r>
      <w:r w:rsidRPr="00F221C2">
        <w:rPr>
          <w:rFonts w:ascii="Times New Roman" w:hAnsi="Times New Roman" w:cs="Times New Roman"/>
          <w:sz w:val="24"/>
          <w:szCs w:val="24"/>
        </w:rPr>
        <w:t>малого и среднего предпринимательства</w:t>
      </w:r>
      <w:r>
        <w:rPr>
          <w:rFonts w:ascii="Times New Roman" w:hAnsi="Times New Roman" w:cs="Times New Roman"/>
          <w:sz w:val="24"/>
          <w:szCs w:val="24"/>
        </w:rPr>
        <w:t xml:space="preserve"> и составила</w:t>
      </w:r>
      <w:r w:rsidR="00DF7A3C">
        <w:rPr>
          <w:rFonts w:ascii="Times New Roman" w:hAnsi="Times New Roman" w:cs="Times New Roman"/>
          <w:sz w:val="24"/>
          <w:szCs w:val="24"/>
        </w:rPr>
        <w:t xml:space="preserve"> </w:t>
      </w:r>
      <w:r>
        <w:rPr>
          <w:rFonts w:ascii="Times New Roman" w:hAnsi="Times New Roman" w:cs="Times New Roman"/>
          <w:sz w:val="24"/>
          <w:szCs w:val="24"/>
        </w:rPr>
        <w:t>-15920 руб</w:t>
      </w:r>
      <w:r w:rsidR="00DF7A3C">
        <w:rPr>
          <w:rFonts w:ascii="Times New Roman" w:hAnsi="Times New Roman" w:cs="Times New Roman"/>
          <w:sz w:val="24"/>
          <w:szCs w:val="24"/>
        </w:rPr>
        <w:t>.</w:t>
      </w:r>
      <w:r>
        <w:rPr>
          <w:rFonts w:ascii="Times New Roman" w:hAnsi="Times New Roman" w:cs="Times New Roman"/>
          <w:sz w:val="24"/>
          <w:szCs w:val="24"/>
        </w:rPr>
        <w:t>, что   на 72 %  больше показателя  2012 г. (9250</w:t>
      </w:r>
      <w:r w:rsidR="00DF7A3C">
        <w:rPr>
          <w:rFonts w:ascii="Times New Roman" w:hAnsi="Times New Roman" w:cs="Times New Roman"/>
          <w:sz w:val="24"/>
          <w:szCs w:val="24"/>
        </w:rPr>
        <w:t xml:space="preserve"> </w:t>
      </w:r>
      <w:r>
        <w:rPr>
          <w:rFonts w:ascii="Times New Roman" w:hAnsi="Times New Roman" w:cs="Times New Roman"/>
          <w:sz w:val="24"/>
          <w:szCs w:val="24"/>
        </w:rPr>
        <w:t>руб.)</w:t>
      </w:r>
    </w:p>
    <w:p w:rsidR="00D81D1A" w:rsidRDefault="00D81D1A" w:rsidP="00D81D1A">
      <w:pPr>
        <w:pStyle w:val="ab"/>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Увеличился о</w:t>
      </w:r>
      <w:r w:rsidRPr="00F221C2">
        <w:rPr>
          <w:rFonts w:ascii="Times New Roman" w:hAnsi="Times New Roman" w:cs="Times New Roman"/>
          <w:sz w:val="24"/>
          <w:szCs w:val="24"/>
        </w:rPr>
        <w:t>бъем оборота субъектов малого и среднего предпринимательства</w:t>
      </w:r>
      <w:r>
        <w:rPr>
          <w:rFonts w:ascii="Times New Roman" w:hAnsi="Times New Roman" w:cs="Times New Roman"/>
          <w:sz w:val="24"/>
          <w:szCs w:val="24"/>
        </w:rPr>
        <w:t xml:space="preserve"> составила 5833,43 млн. руб.,</w:t>
      </w:r>
      <w:r w:rsidR="002D259E">
        <w:rPr>
          <w:rFonts w:ascii="Times New Roman" w:hAnsi="Times New Roman" w:cs="Times New Roman"/>
          <w:sz w:val="24"/>
          <w:szCs w:val="24"/>
        </w:rPr>
        <w:t xml:space="preserve"> </w:t>
      </w:r>
      <w:r>
        <w:rPr>
          <w:rFonts w:ascii="Times New Roman" w:hAnsi="Times New Roman" w:cs="Times New Roman"/>
          <w:sz w:val="24"/>
          <w:szCs w:val="24"/>
        </w:rPr>
        <w:t>что на 40%  больше показателя 2012г.</w:t>
      </w:r>
      <w:r w:rsidR="006C35F0">
        <w:rPr>
          <w:rFonts w:ascii="Times New Roman" w:hAnsi="Times New Roman" w:cs="Times New Roman"/>
          <w:sz w:val="24"/>
          <w:szCs w:val="24"/>
        </w:rPr>
        <w:t xml:space="preserve"> (</w:t>
      </w:r>
      <w:r>
        <w:rPr>
          <w:rFonts w:ascii="Times New Roman" w:hAnsi="Times New Roman" w:cs="Times New Roman"/>
          <w:sz w:val="24"/>
          <w:szCs w:val="24"/>
        </w:rPr>
        <w:t>4170,6</w:t>
      </w:r>
      <w:r w:rsidR="002D259E">
        <w:rPr>
          <w:rFonts w:ascii="Times New Roman" w:hAnsi="Times New Roman" w:cs="Times New Roman"/>
          <w:sz w:val="24"/>
          <w:szCs w:val="24"/>
        </w:rPr>
        <w:t xml:space="preserve"> </w:t>
      </w:r>
      <w:r>
        <w:rPr>
          <w:rFonts w:ascii="Times New Roman" w:hAnsi="Times New Roman" w:cs="Times New Roman"/>
          <w:sz w:val="24"/>
          <w:szCs w:val="24"/>
        </w:rPr>
        <w:t>млн. руб.)</w:t>
      </w:r>
    </w:p>
    <w:p w:rsidR="00D81D1A" w:rsidRPr="000A2246" w:rsidRDefault="00D81D1A" w:rsidP="00D81D1A">
      <w:pPr>
        <w:pStyle w:val="ab"/>
        <w:spacing w:after="0" w:line="240" w:lineRule="auto"/>
        <w:ind w:left="0" w:firstLine="709"/>
        <w:jc w:val="both"/>
        <w:rPr>
          <w:rFonts w:ascii="Times New Roman" w:hAnsi="Times New Roman" w:cs="Times New Roman"/>
          <w:sz w:val="24"/>
          <w:szCs w:val="24"/>
        </w:rPr>
      </w:pPr>
      <w:r w:rsidRPr="000A2246">
        <w:rPr>
          <w:rFonts w:ascii="Times New Roman" w:hAnsi="Times New Roman" w:cs="Times New Roman"/>
          <w:sz w:val="24"/>
          <w:szCs w:val="24"/>
        </w:rPr>
        <w:t xml:space="preserve">Создание благоприятных условий для создания и развития субъектов малого и среднего предпринимательства на территории Кетовского района осуществляется в соответствии с муниципальной программой «О развитии и поддержке малого и среднего предпринимательства в Кетовском районе». </w:t>
      </w:r>
    </w:p>
    <w:p w:rsidR="001F438E" w:rsidRDefault="00D81D1A" w:rsidP="001F43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За период с 2012 по 2015</w:t>
      </w:r>
      <w:r w:rsidR="00A009C4">
        <w:rPr>
          <w:rFonts w:ascii="Times New Roman" w:hAnsi="Times New Roman" w:cs="Times New Roman"/>
          <w:sz w:val="24"/>
          <w:szCs w:val="24"/>
        </w:rPr>
        <w:t xml:space="preserve"> </w:t>
      </w:r>
      <w:r>
        <w:rPr>
          <w:rFonts w:ascii="Times New Roman" w:hAnsi="Times New Roman" w:cs="Times New Roman"/>
          <w:sz w:val="24"/>
          <w:szCs w:val="24"/>
        </w:rPr>
        <w:t>годы</w:t>
      </w:r>
      <w:r w:rsidRPr="00F136BD">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23</w:t>
      </w:r>
      <w:r w:rsidR="00A009C4">
        <w:rPr>
          <w:rFonts w:ascii="Times New Roman" w:hAnsi="Times New Roman" w:cs="Times New Roman"/>
          <w:sz w:val="24"/>
          <w:szCs w:val="24"/>
          <w:lang w:eastAsia="ar-SA"/>
        </w:rPr>
        <w:t xml:space="preserve"> </w:t>
      </w:r>
      <w:r w:rsidRPr="000234FA">
        <w:rPr>
          <w:rFonts w:ascii="Times New Roman" w:hAnsi="Times New Roman" w:cs="Times New Roman"/>
          <w:sz w:val="24"/>
          <w:szCs w:val="24"/>
          <w:lang w:eastAsia="ar-SA"/>
        </w:rPr>
        <w:t>-</w:t>
      </w:r>
      <w:r w:rsidR="00A009C4">
        <w:rPr>
          <w:rFonts w:ascii="Times New Roman" w:hAnsi="Times New Roman" w:cs="Times New Roman"/>
          <w:sz w:val="24"/>
          <w:szCs w:val="24"/>
          <w:lang w:eastAsia="ar-SA"/>
        </w:rPr>
        <w:t xml:space="preserve"> </w:t>
      </w:r>
      <w:r w:rsidRPr="000234FA">
        <w:rPr>
          <w:rFonts w:ascii="Times New Roman" w:hAnsi="Times New Roman" w:cs="Times New Roman"/>
          <w:sz w:val="24"/>
          <w:szCs w:val="24"/>
          <w:lang w:eastAsia="ar-SA"/>
        </w:rPr>
        <w:t>м субъектам</w:t>
      </w:r>
      <w:r>
        <w:rPr>
          <w:rFonts w:ascii="Times New Roman" w:hAnsi="Times New Roman" w:cs="Times New Roman"/>
          <w:sz w:val="24"/>
          <w:szCs w:val="24"/>
          <w:lang w:eastAsia="ar-SA"/>
        </w:rPr>
        <w:t xml:space="preserve"> малого предпринимательства</w:t>
      </w:r>
      <w:r w:rsidRPr="000234FA">
        <w:rPr>
          <w:rFonts w:ascii="Times New Roman" w:hAnsi="Times New Roman" w:cs="Times New Roman"/>
          <w:sz w:val="24"/>
          <w:szCs w:val="24"/>
          <w:lang w:eastAsia="ar-SA"/>
        </w:rPr>
        <w:t xml:space="preserve">   оказана грантовая поддержка на сумму </w:t>
      </w:r>
      <w:r>
        <w:rPr>
          <w:rFonts w:ascii="Times New Roman" w:hAnsi="Times New Roman" w:cs="Times New Roman"/>
          <w:sz w:val="24"/>
          <w:szCs w:val="24"/>
          <w:lang w:eastAsia="ar-SA"/>
        </w:rPr>
        <w:t>4,4 млн.</w:t>
      </w:r>
      <w:r w:rsidRPr="000234FA">
        <w:rPr>
          <w:rFonts w:ascii="Times New Roman" w:hAnsi="Times New Roman" w:cs="Times New Roman"/>
          <w:sz w:val="24"/>
          <w:szCs w:val="24"/>
          <w:lang w:eastAsia="ar-SA"/>
        </w:rPr>
        <w:t xml:space="preserve"> руб.,</w:t>
      </w:r>
      <w:r>
        <w:rPr>
          <w:rFonts w:ascii="Times New Roman" w:hAnsi="Times New Roman" w:cs="Times New Roman"/>
          <w:sz w:val="24"/>
          <w:szCs w:val="24"/>
          <w:lang w:eastAsia="ar-SA"/>
        </w:rPr>
        <w:t xml:space="preserve">  в результате  чего  было создано более 50 рабочих мест. </w:t>
      </w:r>
      <w:r w:rsidR="001F438E">
        <w:rPr>
          <w:rFonts w:ascii="Times New Roman" w:hAnsi="Times New Roman" w:cs="Times New Roman"/>
          <w:sz w:val="24"/>
          <w:szCs w:val="24"/>
          <w:lang w:eastAsia="ar-SA"/>
        </w:rPr>
        <w:t>В 2016 году грантовая поддержка не оказывалась.</w:t>
      </w:r>
      <w:r w:rsidR="001F438E">
        <w:rPr>
          <w:rFonts w:ascii="Times New Roman" w:hAnsi="Times New Roman" w:cs="Times New Roman"/>
          <w:sz w:val="24"/>
          <w:szCs w:val="24"/>
        </w:rPr>
        <w:tab/>
      </w:r>
    </w:p>
    <w:p w:rsidR="00D81D1A" w:rsidRPr="00FF362C" w:rsidRDefault="001F438E" w:rsidP="006376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оказания имущественной поддержки на территории района  ведется реестр муниципального имущества, предназначенного для передачи в пользование (аренду) субъектам малого предпринимательства.</w:t>
      </w:r>
      <w:r w:rsidRPr="000460F7">
        <w:rPr>
          <w:rFonts w:ascii="Times New Roman" w:hAnsi="Times New Roman" w:cs="Times New Roman"/>
          <w:sz w:val="24"/>
          <w:szCs w:val="24"/>
        </w:rPr>
        <w:t xml:space="preserve"> </w:t>
      </w:r>
      <w:r w:rsidR="00D81D1A">
        <w:rPr>
          <w:rFonts w:ascii="Times New Roman" w:hAnsi="Times New Roman" w:cs="Times New Roman"/>
          <w:sz w:val="24"/>
          <w:szCs w:val="24"/>
        </w:rPr>
        <w:t>На 01.01.2017г. в</w:t>
      </w:r>
      <w:r w:rsidR="00D81D1A" w:rsidRPr="00FF362C">
        <w:rPr>
          <w:rFonts w:ascii="Times New Roman" w:hAnsi="Times New Roman" w:cs="Times New Roman"/>
          <w:sz w:val="24"/>
          <w:szCs w:val="24"/>
        </w:rPr>
        <w:t xml:space="preserve"> ар</w:t>
      </w:r>
      <w:r w:rsidR="00D81D1A">
        <w:rPr>
          <w:rFonts w:ascii="Times New Roman" w:hAnsi="Times New Roman" w:cs="Times New Roman"/>
          <w:sz w:val="24"/>
          <w:szCs w:val="24"/>
        </w:rPr>
        <w:t>енду  субъектам малого предпринимательства передано 4 объекта общей площадью 108,5</w:t>
      </w:r>
      <w:r w:rsidR="00D81D1A" w:rsidRPr="00FF362C">
        <w:rPr>
          <w:rFonts w:ascii="Times New Roman" w:hAnsi="Times New Roman" w:cs="Times New Roman"/>
          <w:sz w:val="24"/>
          <w:szCs w:val="24"/>
        </w:rPr>
        <w:t xml:space="preserve"> кв.м.,  предоставлено в аренду и продано в собственность</w:t>
      </w:r>
      <w:r w:rsidR="00D81D1A">
        <w:rPr>
          <w:rFonts w:ascii="Times New Roman" w:hAnsi="Times New Roman" w:cs="Times New Roman"/>
          <w:sz w:val="24"/>
          <w:szCs w:val="24"/>
        </w:rPr>
        <w:t xml:space="preserve"> более</w:t>
      </w:r>
      <w:r w:rsidR="00D81D1A" w:rsidRPr="00FF362C">
        <w:rPr>
          <w:rFonts w:ascii="Times New Roman" w:hAnsi="Times New Roman" w:cs="Times New Roman"/>
          <w:sz w:val="32"/>
          <w:szCs w:val="32"/>
        </w:rPr>
        <w:t xml:space="preserve"> </w:t>
      </w:r>
      <w:r w:rsidR="00D81D1A">
        <w:rPr>
          <w:rFonts w:ascii="Times New Roman" w:hAnsi="Times New Roman" w:cs="Times New Roman"/>
          <w:sz w:val="24"/>
          <w:szCs w:val="24"/>
        </w:rPr>
        <w:t xml:space="preserve">94,5 </w:t>
      </w:r>
      <w:r w:rsidR="00D81D1A" w:rsidRPr="00FF362C">
        <w:rPr>
          <w:rFonts w:ascii="Times New Roman" w:hAnsi="Times New Roman" w:cs="Times New Roman"/>
          <w:sz w:val="24"/>
          <w:szCs w:val="24"/>
        </w:rPr>
        <w:t>га земельных участков.</w:t>
      </w:r>
    </w:p>
    <w:p w:rsidR="00D81D1A" w:rsidRDefault="00D81D1A" w:rsidP="00D81D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35673">
        <w:rPr>
          <w:rFonts w:ascii="Times New Roman" w:hAnsi="Times New Roman" w:cs="Times New Roman"/>
          <w:sz w:val="24"/>
          <w:szCs w:val="24"/>
        </w:rPr>
        <w:t>С целью оказания практической поддержки  предпринимательской и трудовой инициативы граждан желающих организовать собственное дело при Администрации района работает  районный информационно</w:t>
      </w:r>
      <w:r w:rsidR="00A009C4">
        <w:rPr>
          <w:rFonts w:ascii="Times New Roman" w:hAnsi="Times New Roman" w:cs="Times New Roman"/>
          <w:sz w:val="24"/>
          <w:szCs w:val="24"/>
        </w:rPr>
        <w:t xml:space="preserve"> </w:t>
      </w:r>
      <w:r w:rsidRPr="00D35673">
        <w:rPr>
          <w:rFonts w:ascii="Times New Roman" w:hAnsi="Times New Roman" w:cs="Times New Roman"/>
          <w:sz w:val="24"/>
          <w:szCs w:val="24"/>
        </w:rPr>
        <w:t>-</w:t>
      </w:r>
      <w:r w:rsidR="00A009C4">
        <w:rPr>
          <w:rFonts w:ascii="Times New Roman" w:hAnsi="Times New Roman" w:cs="Times New Roman"/>
          <w:sz w:val="24"/>
          <w:szCs w:val="24"/>
        </w:rPr>
        <w:t xml:space="preserve"> </w:t>
      </w:r>
      <w:r w:rsidRPr="00D35673">
        <w:rPr>
          <w:rFonts w:ascii="Times New Roman" w:hAnsi="Times New Roman" w:cs="Times New Roman"/>
          <w:sz w:val="24"/>
          <w:szCs w:val="24"/>
        </w:rPr>
        <w:t>консультационный центр поддержки предпринимательства.</w:t>
      </w:r>
      <w:r>
        <w:rPr>
          <w:rFonts w:ascii="Times New Roman" w:hAnsi="Times New Roman" w:cs="Times New Roman"/>
          <w:sz w:val="36"/>
          <w:szCs w:val="36"/>
        </w:rPr>
        <w:t xml:space="preserve"> </w:t>
      </w:r>
      <w:r w:rsidRPr="0074525F">
        <w:rPr>
          <w:rFonts w:ascii="Times New Roman" w:hAnsi="Times New Roman" w:cs="Times New Roman"/>
          <w:sz w:val="24"/>
          <w:szCs w:val="24"/>
        </w:rPr>
        <w:t>Проводится работа по информированию субъектов малого и среднего предпринимательства о мерах государственной поддержки, об изменениях в законодательстве и налогообложении, иных вопросах, касающихся развития малого предпри</w:t>
      </w:r>
      <w:r>
        <w:rPr>
          <w:rFonts w:ascii="Times New Roman" w:hAnsi="Times New Roman" w:cs="Times New Roman"/>
          <w:sz w:val="24"/>
          <w:szCs w:val="24"/>
        </w:rPr>
        <w:t>нимательства.</w:t>
      </w:r>
      <w:r w:rsidRPr="0074525F">
        <w:rPr>
          <w:rFonts w:ascii="Times New Roman" w:hAnsi="Times New Roman" w:cs="Times New Roman"/>
          <w:sz w:val="24"/>
          <w:szCs w:val="24"/>
        </w:rPr>
        <w:t xml:space="preserve"> </w:t>
      </w:r>
      <w:r>
        <w:rPr>
          <w:rFonts w:ascii="Times New Roman" w:hAnsi="Times New Roman" w:cs="Times New Roman"/>
          <w:sz w:val="24"/>
          <w:szCs w:val="24"/>
        </w:rPr>
        <w:t xml:space="preserve"> По  итогам работы за 2016 </w:t>
      </w:r>
      <w:r w:rsidRPr="0064587E">
        <w:rPr>
          <w:rFonts w:ascii="Times New Roman" w:hAnsi="Times New Roman" w:cs="Times New Roman"/>
          <w:sz w:val="24"/>
          <w:szCs w:val="24"/>
        </w:rPr>
        <w:t>год</w:t>
      </w:r>
      <w:r>
        <w:rPr>
          <w:rFonts w:ascii="Times New Roman" w:hAnsi="Times New Roman" w:cs="Times New Roman"/>
          <w:sz w:val="24"/>
          <w:szCs w:val="24"/>
        </w:rPr>
        <w:t xml:space="preserve"> за получением информационно-консультационных услуг  обратилось  60</w:t>
      </w:r>
      <w:r w:rsidRPr="0064587E">
        <w:rPr>
          <w:rFonts w:ascii="Times New Roman" w:hAnsi="Times New Roman" w:cs="Times New Roman"/>
          <w:sz w:val="24"/>
          <w:szCs w:val="24"/>
        </w:rPr>
        <w:t xml:space="preserve"> человек</w:t>
      </w:r>
      <w:r>
        <w:rPr>
          <w:rFonts w:ascii="Times New Roman" w:hAnsi="Times New Roman" w:cs="Times New Roman"/>
          <w:sz w:val="24"/>
          <w:szCs w:val="24"/>
        </w:rPr>
        <w:t>.</w:t>
      </w:r>
    </w:p>
    <w:p w:rsidR="00D81D1A" w:rsidRDefault="00D81D1A" w:rsidP="00D81D1A">
      <w:pPr>
        <w:spacing w:after="0" w:line="240" w:lineRule="auto"/>
        <w:ind w:left="57" w:right="57"/>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t xml:space="preserve">Специалистами </w:t>
      </w:r>
      <w:r>
        <w:rPr>
          <w:rFonts w:ascii="Times New Roman" w:hAnsi="Times New Roman" w:cs="Times New Roman"/>
          <w:sz w:val="24"/>
          <w:szCs w:val="24"/>
        </w:rPr>
        <w:t>ГУП «</w:t>
      </w:r>
      <w:r w:rsidRPr="0045057D">
        <w:rPr>
          <w:rFonts w:ascii="Times New Roman" w:hAnsi="Times New Roman" w:cs="Times New Roman"/>
          <w:sz w:val="24"/>
          <w:szCs w:val="24"/>
        </w:rPr>
        <w:t xml:space="preserve"> Бизнес</w:t>
      </w:r>
      <w:r w:rsidR="003C2760">
        <w:rPr>
          <w:rFonts w:ascii="Times New Roman" w:hAnsi="Times New Roman" w:cs="Times New Roman"/>
          <w:sz w:val="24"/>
          <w:szCs w:val="24"/>
        </w:rPr>
        <w:t xml:space="preserve"> </w:t>
      </w:r>
      <w:r w:rsidRPr="0045057D">
        <w:rPr>
          <w:rFonts w:ascii="Times New Roman" w:hAnsi="Times New Roman" w:cs="Times New Roman"/>
          <w:sz w:val="24"/>
          <w:szCs w:val="24"/>
        </w:rPr>
        <w:t>-</w:t>
      </w:r>
      <w:r w:rsidR="003C2760">
        <w:rPr>
          <w:rFonts w:ascii="Times New Roman" w:hAnsi="Times New Roman" w:cs="Times New Roman"/>
          <w:sz w:val="24"/>
          <w:szCs w:val="24"/>
        </w:rPr>
        <w:t xml:space="preserve"> </w:t>
      </w:r>
      <w:r w:rsidRPr="0045057D">
        <w:rPr>
          <w:rFonts w:ascii="Times New Roman" w:hAnsi="Times New Roman" w:cs="Times New Roman"/>
          <w:sz w:val="24"/>
          <w:szCs w:val="24"/>
        </w:rPr>
        <w:t>инкубатор</w:t>
      </w:r>
      <w:r>
        <w:rPr>
          <w:rFonts w:ascii="Times New Roman" w:hAnsi="Times New Roman" w:cs="Times New Roman"/>
          <w:sz w:val="24"/>
          <w:szCs w:val="24"/>
        </w:rPr>
        <w:t>а</w:t>
      </w:r>
      <w:r w:rsidRPr="0045057D">
        <w:rPr>
          <w:rFonts w:ascii="Times New Roman" w:hAnsi="Times New Roman" w:cs="Times New Roman"/>
          <w:sz w:val="24"/>
          <w:szCs w:val="24"/>
        </w:rPr>
        <w:t xml:space="preserve"> Курганской области»</w:t>
      </w:r>
      <w:r>
        <w:rPr>
          <w:rFonts w:ascii="Times New Roman" w:hAnsi="Times New Roman" w:cs="Times New Roman"/>
          <w:sz w:val="24"/>
          <w:szCs w:val="24"/>
        </w:rPr>
        <w:t xml:space="preserve"> был проведен</w:t>
      </w:r>
      <w:r>
        <w:rPr>
          <w:rFonts w:ascii="Times New Roman" w:hAnsi="Times New Roman" w:cs="Times New Roman"/>
          <w:color w:val="000000" w:themeColor="text1"/>
          <w:sz w:val="24"/>
          <w:szCs w:val="24"/>
          <w:shd w:val="clear" w:color="auto" w:fill="FFFFFF"/>
        </w:rPr>
        <w:t xml:space="preserve"> игровой тренинг «Бизнес на 1,2,3», в котором приняли участие 66 школьников  из 3 общеобразовательных средних школ  Кетовского района.</w:t>
      </w:r>
    </w:p>
    <w:p w:rsidR="00D81D1A" w:rsidRPr="00FF362C" w:rsidRDefault="00D81D1A" w:rsidP="00D81D1A">
      <w:pPr>
        <w:shd w:val="clear" w:color="auto" w:fill="FFFFFF"/>
        <w:tabs>
          <w:tab w:val="left" w:pos="1584"/>
        </w:tabs>
        <w:spacing w:after="0" w:line="240" w:lineRule="auto"/>
        <w:ind w:firstLine="709"/>
        <w:jc w:val="both"/>
        <w:rPr>
          <w:rFonts w:ascii="Times New Roman" w:hAnsi="Times New Roman" w:cs="Times New Roman"/>
          <w:sz w:val="24"/>
          <w:szCs w:val="24"/>
        </w:rPr>
      </w:pPr>
      <w:r w:rsidRPr="00FF362C">
        <w:rPr>
          <w:rFonts w:ascii="Times New Roman" w:hAnsi="Times New Roman" w:cs="Times New Roman"/>
          <w:sz w:val="24"/>
          <w:szCs w:val="24"/>
        </w:rPr>
        <w:t>В рамках действия программы развития и п</w:t>
      </w:r>
      <w:r>
        <w:rPr>
          <w:rFonts w:ascii="Times New Roman" w:hAnsi="Times New Roman" w:cs="Times New Roman"/>
          <w:sz w:val="24"/>
          <w:szCs w:val="24"/>
        </w:rPr>
        <w:t xml:space="preserve">оддержки предпринимательства 15 </w:t>
      </w:r>
      <w:r w:rsidRPr="00FF362C">
        <w:rPr>
          <w:rFonts w:ascii="Times New Roman" w:hAnsi="Times New Roman" w:cs="Times New Roman"/>
          <w:sz w:val="24"/>
          <w:szCs w:val="24"/>
        </w:rPr>
        <w:t xml:space="preserve">человек прошли обучение по курсу «Школа начинающего предпринимателя» и получили соответствующие сертификаты. </w:t>
      </w:r>
    </w:p>
    <w:p w:rsidR="00D81D1A" w:rsidRPr="0074525F" w:rsidRDefault="00D81D1A" w:rsidP="00D81D1A">
      <w:pPr>
        <w:spacing w:after="0" w:line="240" w:lineRule="auto"/>
        <w:ind w:firstLine="709"/>
        <w:jc w:val="both"/>
        <w:rPr>
          <w:rFonts w:ascii="Times New Roman" w:hAnsi="Times New Roman" w:cs="Times New Roman"/>
          <w:sz w:val="24"/>
          <w:szCs w:val="24"/>
        </w:rPr>
      </w:pPr>
      <w:r w:rsidRPr="00FF362C">
        <w:rPr>
          <w:rFonts w:ascii="Times New Roman" w:hAnsi="Times New Roman" w:cs="Times New Roman"/>
          <w:sz w:val="24"/>
          <w:szCs w:val="24"/>
        </w:rPr>
        <w:t>Для активизации предпринимательской деятельности, усиления взаимодействия между государством и бизнесом</w:t>
      </w:r>
      <w:r w:rsidRPr="00FF362C">
        <w:rPr>
          <w:rFonts w:ascii="Times New Roman" w:hAnsi="Times New Roman" w:cs="Times New Roman"/>
        </w:rPr>
        <w:t xml:space="preserve"> </w:t>
      </w:r>
      <w:r w:rsidRPr="00FF362C">
        <w:rPr>
          <w:rFonts w:ascii="Times New Roman" w:hAnsi="Times New Roman" w:cs="Times New Roman"/>
          <w:sz w:val="24"/>
          <w:szCs w:val="24"/>
        </w:rPr>
        <w:t>н</w:t>
      </w:r>
      <w:r>
        <w:rPr>
          <w:rFonts w:ascii="Times New Roman" w:hAnsi="Times New Roman" w:cs="Times New Roman"/>
          <w:sz w:val="24"/>
          <w:szCs w:val="24"/>
        </w:rPr>
        <w:t>а территории района осуществлял</w:t>
      </w:r>
      <w:r w:rsidRPr="00FF362C">
        <w:rPr>
          <w:rFonts w:ascii="Times New Roman" w:hAnsi="Times New Roman" w:cs="Times New Roman"/>
          <w:sz w:val="24"/>
          <w:szCs w:val="24"/>
        </w:rPr>
        <w:t xml:space="preserve"> свою деятельность районный Совет по развитию малого</w:t>
      </w:r>
      <w:r>
        <w:rPr>
          <w:rFonts w:ascii="Times New Roman" w:hAnsi="Times New Roman" w:cs="Times New Roman"/>
          <w:sz w:val="24"/>
          <w:szCs w:val="24"/>
        </w:rPr>
        <w:t xml:space="preserve"> и среднего предпринимательства деятельность которого прекращена. </w:t>
      </w:r>
      <w:r w:rsidRPr="0074525F">
        <w:rPr>
          <w:rFonts w:ascii="Times New Roman" w:hAnsi="Times New Roman" w:cs="Times New Roman"/>
          <w:sz w:val="24"/>
          <w:szCs w:val="24"/>
        </w:rPr>
        <w:t>В сентябре 2017</w:t>
      </w:r>
      <w:r>
        <w:rPr>
          <w:rFonts w:ascii="Times New Roman" w:hAnsi="Times New Roman" w:cs="Times New Roman"/>
          <w:sz w:val="24"/>
          <w:szCs w:val="24"/>
        </w:rPr>
        <w:t xml:space="preserve"> </w:t>
      </w:r>
      <w:r w:rsidRPr="0074525F">
        <w:rPr>
          <w:rFonts w:ascii="Times New Roman" w:hAnsi="Times New Roman" w:cs="Times New Roman"/>
          <w:sz w:val="24"/>
          <w:szCs w:val="24"/>
        </w:rPr>
        <w:t xml:space="preserve">года при Главе района сформирован </w:t>
      </w:r>
      <w:r w:rsidRPr="0074525F">
        <w:rPr>
          <w:rFonts w:ascii="Times New Roman" w:hAnsi="Times New Roman" w:cs="Times New Roman"/>
          <w:sz w:val="24"/>
          <w:szCs w:val="24"/>
        </w:rPr>
        <w:lastRenderedPageBreak/>
        <w:t>«Общественный совет по улучшению инвестиционного климата и развития предпринимательства».</w:t>
      </w:r>
    </w:p>
    <w:p w:rsidR="00D81D1A" w:rsidRPr="002B52CB" w:rsidRDefault="00D81D1A" w:rsidP="002B52CB">
      <w:pPr>
        <w:spacing w:after="0" w:line="240" w:lineRule="auto"/>
        <w:ind w:firstLine="709"/>
        <w:jc w:val="both"/>
        <w:rPr>
          <w:rFonts w:ascii="Times New Roman" w:hAnsi="Times New Roman" w:cs="Times New Roman"/>
          <w:sz w:val="24"/>
          <w:szCs w:val="24"/>
        </w:rPr>
      </w:pPr>
      <w:r w:rsidRPr="002B52CB">
        <w:rPr>
          <w:rFonts w:ascii="Times New Roman" w:hAnsi="Times New Roman" w:cs="Times New Roman"/>
          <w:sz w:val="24"/>
          <w:szCs w:val="24"/>
        </w:rPr>
        <w:t xml:space="preserve">Одной из инфраструктуры по поддержке субъектов малого и среднего предпринимательства  является студенческий </w:t>
      </w:r>
      <w:r w:rsidRPr="002B52CB">
        <w:rPr>
          <w:rFonts w:ascii="Times New Roman" w:eastAsia="Times New Roman" w:hAnsi="Times New Roman" w:cs="Times New Roman"/>
          <w:color w:val="000000"/>
          <w:sz w:val="24"/>
          <w:szCs w:val="24"/>
        </w:rPr>
        <w:t>Бизнес-инкубатор</w:t>
      </w:r>
      <w:r w:rsidRPr="002B52CB">
        <w:rPr>
          <w:rFonts w:ascii="Times New Roman" w:hAnsi="Times New Roman" w:cs="Times New Roman"/>
          <w:color w:val="000000"/>
          <w:sz w:val="24"/>
          <w:szCs w:val="24"/>
        </w:rPr>
        <w:t xml:space="preserve"> «Идея»</w:t>
      </w:r>
      <w:r w:rsidRPr="002B52CB">
        <w:rPr>
          <w:rFonts w:ascii="Times New Roman" w:eastAsia="Times New Roman" w:hAnsi="Times New Roman" w:cs="Times New Roman"/>
          <w:color w:val="000000"/>
          <w:sz w:val="24"/>
          <w:szCs w:val="24"/>
        </w:rPr>
        <w:t xml:space="preserve"> </w:t>
      </w:r>
      <w:r w:rsidRPr="002B52CB">
        <w:rPr>
          <w:rFonts w:ascii="Times New Roman" w:hAnsi="Times New Roman" w:cs="Times New Roman"/>
          <w:sz w:val="24"/>
          <w:szCs w:val="24"/>
        </w:rPr>
        <w:t xml:space="preserve"> при </w:t>
      </w:r>
      <w:r w:rsidRPr="002B52CB">
        <w:rPr>
          <w:rFonts w:ascii="Times New Roman" w:hAnsi="Times New Roman" w:cs="Times New Roman"/>
          <w:color w:val="000000"/>
          <w:sz w:val="24"/>
          <w:szCs w:val="24"/>
        </w:rPr>
        <w:t xml:space="preserve">ФГБОУ  ВПО КГСХА им. Т.С. Мальцева. </w:t>
      </w:r>
      <w:r w:rsidRPr="002B52CB">
        <w:rPr>
          <w:rFonts w:ascii="Times New Roman" w:hAnsi="Times New Roman" w:cs="Times New Roman"/>
          <w:sz w:val="24"/>
          <w:szCs w:val="24"/>
        </w:rPr>
        <w:t>103 студента прошли обучение по курсу «Успешный бизнес» и получили соответствующие сертификаты</w:t>
      </w:r>
      <w:r w:rsidRPr="002B52CB">
        <w:rPr>
          <w:rFonts w:ascii="Times New Roman" w:hAnsi="Times New Roman" w:cs="Times New Roman"/>
          <w:sz w:val="24"/>
          <w:szCs w:val="24"/>
          <w:lang w:eastAsia="ar-SA"/>
        </w:rPr>
        <w:t>.</w:t>
      </w:r>
    </w:p>
    <w:p w:rsidR="00D81D1A" w:rsidRPr="002B52CB" w:rsidRDefault="009924A7" w:rsidP="002B52CB">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Ф</w:t>
      </w:r>
      <w:r w:rsidR="00D81D1A" w:rsidRPr="002B52CB">
        <w:rPr>
          <w:rFonts w:ascii="Times New Roman" w:eastAsia="Times New Roman" w:hAnsi="Times New Roman" w:cs="Times New Roman"/>
          <w:sz w:val="24"/>
          <w:szCs w:val="24"/>
        </w:rPr>
        <w:t>ормой взаимодействия власти и бизнеса является Антикризисный штаб при Главе  Кетовского района, в состав которого входят руководители органов власти, правоохранительных и контролирующих органов, представители предпринимательского сообщества.</w:t>
      </w:r>
      <w:r w:rsidR="00D81D1A" w:rsidRPr="002B52CB">
        <w:rPr>
          <w:rFonts w:ascii="Times New Roman" w:hAnsi="Times New Roman" w:cs="Times New Roman"/>
          <w:sz w:val="24"/>
          <w:szCs w:val="24"/>
        </w:rPr>
        <w:t xml:space="preserve">  За 2016г.</w:t>
      </w:r>
      <w:r w:rsidR="00EF5C8F">
        <w:rPr>
          <w:rFonts w:ascii="Times New Roman" w:hAnsi="Times New Roman" w:cs="Times New Roman"/>
          <w:sz w:val="24"/>
          <w:szCs w:val="24"/>
        </w:rPr>
        <w:t xml:space="preserve"> </w:t>
      </w:r>
      <w:r w:rsidR="00D81D1A" w:rsidRPr="002B52CB">
        <w:rPr>
          <w:rFonts w:ascii="Times New Roman" w:hAnsi="Times New Roman" w:cs="Times New Roman"/>
          <w:sz w:val="24"/>
          <w:szCs w:val="24"/>
        </w:rPr>
        <w:t>проведено 10  заседаний антикризисного штаба, из них 6 выездных.</w:t>
      </w:r>
      <w:r w:rsidR="00D81D1A" w:rsidRPr="002B52CB">
        <w:rPr>
          <w:rFonts w:ascii="Times New Roman" w:hAnsi="Times New Roman" w:cs="Times New Roman"/>
          <w:color w:val="000000"/>
          <w:sz w:val="24"/>
          <w:szCs w:val="24"/>
        </w:rPr>
        <w:t xml:space="preserve"> Заслушаны 28 Глав сельских советов  и 46 СМП. За 2016 г. легализовано 289 человек, создано 290 рабочих мест в сфере СМП.</w:t>
      </w:r>
    </w:p>
    <w:p w:rsidR="00D81D1A" w:rsidRPr="00FF362C" w:rsidRDefault="00D81D1A" w:rsidP="00D81D1A">
      <w:pPr>
        <w:shd w:val="clear" w:color="auto" w:fill="FFFFFF"/>
        <w:tabs>
          <w:tab w:val="left" w:pos="1584"/>
        </w:tabs>
        <w:spacing w:after="0" w:line="240" w:lineRule="auto"/>
        <w:ind w:firstLine="709"/>
        <w:jc w:val="both"/>
        <w:rPr>
          <w:rFonts w:ascii="Times New Roman" w:hAnsi="Times New Roman" w:cs="Times New Roman"/>
          <w:sz w:val="24"/>
          <w:szCs w:val="24"/>
        </w:rPr>
      </w:pPr>
      <w:r w:rsidRPr="00FF362C">
        <w:rPr>
          <w:rFonts w:ascii="Times New Roman" w:hAnsi="Times New Roman" w:cs="Times New Roman"/>
          <w:sz w:val="24"/>
          <w:szCs w:val="24"/>
        </w:rPr>
        <w:t>Для повышения информированности населения Кетовского района на официальном сайте Администрации Кетовского района систематически обновляется информация о мероприятиях развития и поддержки малого и среднего предпринимательства, в здании Администрации Кетовского района на 1 этаже в холле отдела экономики, торговли, труда и инвестиций  оформлен информационный уголок  «В помощь предпринимателю».</w:t>
      </w:r>
    </w:p>
    <w:p w:rsidR="00D81D1A" w:rsidRDefault="00D81D1A" w:rsidP="00D81D1A">
      <w:pPr>
        <w:spacing w:after="0" w:line="240" w:lineRule="auto"/>
        <w:ind w:firstLine="709"/>
        <w:jc w:val="both"/>
        <w:rPr>
          <w:rFonts w:ascii="Times New Roman" w:hAnsi="Times New Roman" w:cs="Times New Roman"/>
          <w:sz w:val="24"/>
          <w:szCs w:val="24"/>
        </w:rPr>
      </w:pPr>
      <w:r w:rsidRPr="00FF362C">
        <w:rPr>
          <w:rFonts w:ascii="Times New Roman" w:hAnsi="Times New Roman" w:cs="Times New Roman"/>
          <w:sz w:val="24"/>
          <w:szCs w:val="24"/>
        </w:rPr>
        <w:t>На территории района с 01.01.2013 г реализуется Закон Курганской области от 28 ноября 2012 года №65 «О патентной системе налогообложения на территории Курганской области»</w:t>
      </w:r>
      <w:r>
        <w:rPr>
          <w:rFonts w:ascii="Times New Roman" w:hAnsi="Times New Roman" w:cs="Times New Roman"/>
          <w:sz w:val="24"/>
          <w:szCs w:val="24"/>
        </w:rPr>
        <w:t>, (с дополнениями в Закон Курганской области от 24.11.2015г. №87 «О изменении в закон Курганской области «</w:t>
      </w:r>
      <w:r w:rsidRPr="00FF362C">
        <w:rPr>
          <w:rFonts w:ascii="Times New Roman" w:hAnsi="Times New Roman" w:cs="Times New Roman"/>
          <w:sz w:val="24"/>
          <w:szCs w:val="24"/>
        </w:rPr>
        <w:t>О патентной системе налогообложения на территории Курганской области»</w:t>
      </w:r>
      <w:r>
        <w:rPr>
          <w:rFonts w:ascii="Times New Roman" w:hAnsi="Times New Roman" w:cs="Times New Roman"/>
          <w:sz w:val="24"/>
          <w:szCs w:val="24"/>
        </w:rPr>
        <w:t xml:space="preserve">) </w:t>
      </w:r>
      <w:r w:rsidRPr="00FF362C">
        <w:rPr>
          <w:rFonts w:ascii="Times New Roman" w:hAnsi="Times New Roman" w:cs="Times New Roman"/>
          <w:sz w:val="24"/>
          <w:szCs w:val="24"/>
        </w:rPr>
        <w:t>На патентную си</w:t>
      </w:r>
      <w:r>
        <w:rPr>
          <w:rFonts w:ascii="Times New Roman" w:hAnsi="Times New Roman" w:cs="Times New Roman"/>
          <w:sz w:val="24"/>
          <w:szCs w:val="24"/>
        </w:rPr>
        <w:t>стему налогообложения перешло 56 предпринимателей.</w:t>
      </w:r>
    </w:p>
    <w:p w:rsidR="00D81D1A" w:rsidRDefault="00D81D1A" w:rsidP="00D81D1A">
      <w:pPr>
        <w:spacing w:after="0" w:line="240" w:lineRule="auto"/>
        <w:ind w:firstLine="709"/>
        <w:jc w:val="both"/>
        <w:rPr>
          <w:rFonts w:ascii="Times New Roman" w:hAnsi="Times New Roman" w:cs="Times New Roman"/>
          <w:color w:val="000000"/>
          <w:sz w:val="24"/>
          <w:szCs w:val="24"/>
        </w:rPr>
      </w:pPr>
      <w:r w:rsidRPr="00347420">
        <w:rPr>
          <w:rFonts w:ascii="Times New Roman" w:hAnsi="Times New Roman" w:cs="Times New Roman"/>
          <w:color w:val="000000"/>
          <w:sz w:val="24"/>
          <w:szCs w:val="24"/>
          <w:shd w:val="clear" w:color="auto" w:fill="FFFFFF"/>
        </w:rPr>
        <w:t>Для индивидуальных предпринимателей, которые открыли свое дело впервые</w:t>
      </w:r>
      <w:r>
        <w:rPr>
          <w:rStyle w:val="apple-converted-space"/>
          <w:rFonts w:ascii="Times New Roman" w:hAnsi="Times New Roman" w:cs="Times New Roman"/>
          <w:color w:val="000000"/>
          <w:sz w:val="24"/>
          <w:szCs w:val="24"/>
          <w:shd w:val="clear" w:color="auto" w:fill="FFFFFF"/>
        </w:rPr>
        <w:t>,</w:t>
      </w:r>
      <w:r w:rsidRPr="00347420">
        <w:rPr>
          <w:rFonts w:ascii="Times New Roman" w:hAnsi="Times New Roman" w:cs="Times New Roman"/>
          <w:sz w:val="24"/>
          <w:szCs w:val="24"/>
        </w:rPr>
        <w:t xml:space="preserve"> мерой налогового стимулирования развития малого и среднего предпринимательства</w:t>
      </w:r>
      <w:r w:rsidRPr="00347420">
        <w:rPr>
          <w:rFonts w:ascii="Times New Roman" w:hAnsi="Times New Roman" w:cs="Times New Roman"/>
        </w:rPr>
        <w:t xml:space="preserve"> </w:t>
      </w:r>
      <w:r w:rsidRPr="00337D24">
        <w:rPr>
          <w:rFonts w:ascii="Times New Roman" w:hAnsi="Times New Roman" w:cs="Times New Roman"/>
          <w:sz w:val="24"/>
          <w:szCs w:val="24"/>
        </w:rPr>
        <w:t xml:space="preserve">являются налоговые каникулы </w:t>
      </w:r>
      <w:r w:rsidR="001C79A6">
        <w:rPr>
          <w:rFonts w:ascii="Times New Roman" w:hAnsi="Times New Roman" w:cs="Times New Roman"/>
          <w:sz w:val="24"/>
          <w:szCs w:val="24"/>
        </w:rPr>
        <w:t>(</w:t>
      </w:r>
      <w:r w:rsidRPr="00337D24">
        <w:rPr>
          <w:rFonts w:ascii="Times New Roman" w:hAnsi="Times New Roman" w:cs="Times New Roman"/>
          <w:sz w:val="24"/>
          <w:szCs w:val="24"/>
        </w:rPr>
        <w:t>период с нулевой ставкой) на основании</w:t>
      </w:r>
      <w:r>
        <w:rPr>
          <w:rFonts w:ascii="Times New Roman" w:hAnsi="Times New Roman" w:cs="Times New Roman"/>
          <w:color w:val="000000"/>
          <w:sz w:val="24"/>
          <w:szCs w:val="24"/>
        </w:rPr>
        <w:t xml:space="preserve"> Закона Курганской области  от 26.05.2015г.</w:t>
      </w:r>
      <w:r w:rsidR="001C79A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 установлении налоговой ставки в размере ноль процентов для индивидуальных предпринимателей при применении упрощенной системы налогообложения и патентной системы налогообложения на территории Курганской области.  Нулевая налоговая ставка предоставлена 5 предпринимателям.</w:t>
      </w:r>
    </w:p>
    <w:p w:rsidR="00D81D1A" w:rsidRPr="00D81D1A" w:rsidRDefault="00D81D1A" w:rsidP="00D81D1A">
      <w:pPr>
        <w:spacing w:after="0" w:line="240" w:lineRule="auto"/>
        <w:ind w:firstLine="709"/>
        <w:jc w:val="both"/>
        <w:rPr>
          <w:rFonts w:ascii="Times New Roman" w:hAnsi="Times New Roman" w:cs="Times New Roman"/>
          <w:color w:val="000000"/>
          <w:sz w:val="24"/>
          <w:szCs w:val="24"/>
        </w:rPr>
      </w:pPr>
    </w:p>
    <w:p w:rsidR="00D81D1A" w:rsidRDefault="00D81D1A" w:rsidP="001C79A6">
      <w:pPr>
        <w:spacing w:after="0" w:line="240" w:lineRule="auto"/>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SWOT</w:t>
      </w:r>
      <w:r w:rsidRPr="007007A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анализ развития малого и среднего предпринимательства</w:t>
      </w:r>
    </w:p>
    <w:p w:rsidR="00D81D1A" w:rsidRDefault="00D81D1A" w:rsidP="00D81D1A">
      <w:pPr>
        <w:spacing w:after="0" w:line="240" w:lineRule="auto"/>
        <w:ind w:firstLine="709"/>
        <w:jc w:val="both"/>
        <w:rPr>
          <w:rFonts w:ascii="Times New Roman" w:hAnsi="Times New Roman" w:cs="Times New Roman"/>
          <w:color w:val="000000"/>
          <w:sz w:val="24"/>
          <w:szCs w:val="24"/>
        </w:rPr>
      </w:pPr>
    </w:p>
    <w:tbl>
      <w:tblPr>
        <w:tblStyle w:val="af"/>
        <w:tblW w:w="0" w:type="auto"/>
        <w:tblLook w:val="04A0"/>
      </w:tblPr>
      <w:tblGrid>
        <w:gridCol w:w="4785"/>
        <w:gridCol w:w="4786"/>
      </w:tblGrid>
      <w:tr w:rsidR="00D81D1A" w:rsidTr="00CB537E">
        <w:tc>
          <w:tcPr>
            <w:tcW w:w="4785" w:type="dxa"/>
          </w:tcPr>
          <w:p w:rsidR="00D81D1A" w:rsidRPr="000623C8" w:rsidRDefault="00D81D1A" w:rsidP="001C79A6">
            <w:pPr>
              <w:jc w:val="center"/>
              <w:rPr>
                <w:rFonts w:ascii="Times New Roman" w:hAnsi="Times New Roman" w:cs="Times New Roman"/>
                <w:b/>
                <w:color w:val="000000"/>
                <w:sz w:val="24"/>
                <w:szCs w:val="24"/>
                <w:lang w:val="en-US"/>
              </w:rPr>
            </w:pPr>
            <w:r w:rsidRPr="000623C8">
              <w:rPr>
                <w:rFonts w:ascii="Times New Roman" w:hAnsi="Times New Roman" w:cs="Times New Roman"/>
                <w:b/>
                <w:color w:val="000000"/>
                <w:sz w:val="24"/>
                <w:szCs w:val="24"/>
              </w:rPr>
              <w:t>Сильные стороны</w:t>
            </w:r>
            <w:r w:rsidRPr="000623C8">
              <w:rPr>
                <w:rFonts w:ascii="Times New Roman" w:hAnsi="Times New Roman" w:cs="Times New Roman"/>
                <w:b/>
                <w:color w:val="000000"/>
                <w:sz w:val="24"/>
                <w:szCs w:val="24"/>
                <w:lang w:val="en-US"/>
              </w:rPr>
              <w:t xml:space="preserve"> </w:t>
            </w:r>
            <w:r w:rsidRPr="000623C8">
              <w:rPr>
                <w:rFonts w:ascii="Times New Roman" w:hAnsi="Times New Roman" w:cs="Times New Roman"/>
                <w:b/>
                <w:color w:val="000000"/>
                <w:sz w:val="24"/>
                <w:szCs w:val="24"/>
              </w:rPr>
              <w:t>(</w:t>
            </w:r>
            <w:r w:rsidRPr="000623C8">
              <w:rPr>
                <w:rFonts w:ascii="Times New Roman" w:hAnsi="Times New Roman" w:cs="Times New Roman"/>
                <w:b/>
                <w:color w:val="000000"/>
                <w:sz w:val="24"/>
                <w:szCs w:val="24"/>
                <w:lang w:val="en-US"/>
              </w:rPr>
              <w:t>S)</w:t>
            </w:r>
          </w:p>
        </w:tc>
        <w:tc>
          <w:tcPr>
            <w:tcW w:w="4786" w:type="dxa"/>
          </w:tcPr>
          <w:p w:rsidR="00D81D1A" w:rsidRPr="000623C8" w:rsidRDefault="00D81D1A" w:rsidP="001C79A6">
            <w:pPr>
              <w:jc w:val="center"/>
              <w:rPr>
                <w:rFonts w:ascii="Times New Roman" w:hAnsi="Times New Roman" w:cs="Times New Roman"/>
                <w:b/>
                <w:color w:val="000000"/>
                <w:sz w:val="24"/>
                <w:szCs w:val="24"/>
                <w:lang w:val="en-US"/>
              </w:rPr>
            </w:pPr>
            <w:r w:rsidRPr="000623C8">
              <w:rPr>
                <w:rFonts w:ascii="Times New Roman" w:hAnsi="Times New Roman" w:cs="Times New Roman"/>
                <w:b/>
                <w:color w:val="000000"/>
                <w:sz w:val="24"/>
                <w:szCs w:val="24"/>
              </w:rPr>
              <w:t>Слабые стороны</w:t>
            </w:r>
            <w:r w:rsidRPr="000623C8">
              <w:rPr>
                <w:rFonts w:ascii="Times New Roman" w:hAnsi="Times New Roman" w:cs="Times New Roman"/>
                <w:b/>
                <w:color w:val="000000"/>
                <w:sz w:val="24"/>
                <w:szCs w:val="24"/>
                <w:lang w:val="en-US"/>
              </w:rPr>
              <w:t>(W)</w:t>
            </w:r>
          </w:p>
        </w:tc>
      </w:tr>
      <w:tr w:rsidR="00D81D1A" w:rsidTr="00CB537E">
        <w:tc>
          <w:tcPr>
            <w:tcW w:w="4785" w:type="dxa"/>
          </w:tcPr>
          <w:p w:rsidR="00D81D1A" w:rsidRPr="00DF11C3" w:rsidRDefault="00D81D1A" w:rsidP="00CB537E">
            <w:pPr>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Наличие инфраструктуры поддержки малого и среднего предпринимательства</w:t>
            </w:r>
            <w:r w:rsidRPr="00DF11C3">
              <w:rPr>
                <w:rFonts w:ascii="Times New Roman" w:hAnsi="Times New Roman" w:cs="Times New Roman"/>
                <w:color w:val="000000"/>
                <w:sz w:val="24"/>
                <w:szCs w:val="24"/>
              </w:rPr>
              <w:t>;</w:t>
            </w:r>
          </w:p>
          <w:p w:rsidR="00D81D1A" w:rsidRDefault="00D81D1A" w:rsidP="00CB537E">
            <w:pPr>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Информационно</w:t>
            </w:r>
            <w:r w:rsidR="0095463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консультационные, обучающие мероприятия</w:t>
            </w:r>
            <w:r w:rsidR="0095463E">
              <w:rPr>
                <w:rFonts w:ascii="Times New Roman" w:hAnsi="Times New Roman" w:cs="Times New Roman"/>
                <w:color w:val="000000"/>
                <w:sz w:val="24"/>
                <w:szCs w:val="24"/>
              </w:rPr>
              <w:t>;</w:t>
            </w:r>
          </w:p>
          <w:p w:rsidR="00D81D1A" w:rsidRPr="00DF11C3" w:rsidRDefault="00D81D1A" w:rsidP="00CB537E">
            <w:pPr>
              <w:jc w:val="both"/>
              <w:rPr>
                <w:rFonts w:ascii="Times New Roman" w:hAnsi="Times New Roman" w:cs="Times New Roman"/>
                <w:color w:val="000000"/>
                <w:sz w:val="24"/>
                <w:szCs w:val="24"/>
              </w:rPr>
            </w:pPr>
            <w:r>
              <w:rPr>
                <w:rFonts w:ascii="Times New Roman" w:hAnsi="Times New Roman" w:cs="Times New Roman"/>
                <w:color w:val="000000"/>
                <w:sz w:val="24"/>
                <w:szCs w:val="24"/>
              </w:rPr>
              <w:t>Возможность поддержки инновационного предпринимательства</w:t>
            </w:r>
            <w:r w:rsidRPr="00DF11C3">
              <w:rPr>
                <w:rFonts w:ascii="Times New Roman" w:hAnsi="Times New Roman" w:cs="Times New Roman"/>
                <w:color w:val="000000"/>
                <w:sz w:val="24"/>
                <w:szCs w:val="24"/>
              </w:rPr>
              <w:t>;</w:t>
            </w:r>
          </w:p>
          <w:p w:rsidR="00D81D1A" w:rsidRPr="00DF11C3" w:rsidRDefault="00D81D1A" w:rsidP="00CB537E">
            <w:pPr>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в проведение областных форумов, выставок для привлечения инвестиций.</w:t>
            </w:r>
          </w:p>
        </w:tc>
        <w:tc>
          <w:tcPr>
            <w:tcW w:w="4786" w:type="dxa"/>
          </w:tcPr>
          <w:p w:rsidR="00D81D1A" w:rsidRPr="00DF11C3" w:rsidRDefault="00D81D1A" w:rsidP="00CB537E">
            <w:pPr>
              <w:jc w:val="both"/>
              <w:rPr>
                <w:rFonts w:ascii="Times New Roman" w:hAnsi="Times New Roman" w:cs="Times New Roman"/>
                <w:color w:val="000000"/>
                <w:sz w:val="24"/>
                <w:szCs w:val="24"/>
              </w:rPr>
            </w:pPr>
            <w:r>
              <w:rPr>
                <w:rFonts w:ascii="Times New Roman" w:hAnsi="Times New Roman" w:cs="Times New Roman"/>
                <w:color w:val="000000"/>
                <w:sz w:val="24"/>
                <w:szCs w:val="24"/>
              </w:rPr>
              <w:t>Низкая экономическая грамотность и активность населения</w:t>
            </w:r>
            <w:r w:rsidRPr="00DF11C3">
              <w:rPr>
                <w:rFonts w:ascii="Times New Roman" w:hAnsi="Times New Roman" w:cs="Times New Roman"/>
                <w:color w:val="000000"/>
                <w:sz w:val="24"/>
                <w:szCs w:val="24"/>
              </w:rPr>
              <w:t>;</w:t>
            </w:r>
          </w:p>
          <w:p w:rsidR="00D81D1A" w:rsidRPr="005D3E80" w:rsidRDefault="00D81D1A" w:rsidP="00CB537E">
            <w:pPr>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Недостаток квалифицированных и активных трудовых ресурсов</w:t>
            </w:r>
            <w:r w:rsidRPr="005D3E80">
              <w:rPr>
                <w:rFonts w:ascii="Times New Roman" w:hAnsi="Times New Roman" w:cs="Times New Roman"/>
                <w:color w:val="000000"/>
                <w:sz w:val="24"/>
                <w:szCs w:val="24"/>
              </w:rPr>
              <w:t>;</w:t>
            </w:r>
          </w:p>
          <w:p w:rsidR="00D81D1A" w:rsidRPr="005D3E80" w:rsidRDefault="00D81D1A" w:rsidP="00CB537E">
            <w:pPr>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Наличие административных барьеров</w:t>
            </w:r>
            <w:r w:rsidRPr="005D3E80">
              <w:rPr>
                <w:rFonts w:ascii="Times New Roman" w:hAnsi="Times New Roman" w:cs="Times New Roman"/>
                <w:color w:val="000000"/>
                <w:sz w:val="24"/>
                <w:szCs w:val="24"/>
              </w:rPr>
              <w:t>;</w:t>
            </w:r>
          </w:p>
          <w:p w:rsidR="00D81D1A" w:rsidRPr="008F79F7" w:rsidRDefault="00D81D1A" w:rsidP="00CB537E">
            <w:pPr>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Отсутствие стартового капитала</w:t>
            </w:r>
            <w:r w:rsidRPr="008F79F7">
              <w:rPr>
                <w:rFonts w:ascii="Times New Roman" w:hAnsi="Times New Roman" w:cs="Times New Roman"/>
                <w:color w:val="000000"/>
                <w:sz w:val="24"/>
                <w:szCs w:val="24"/>
              </w:rPr>
              <w:t>;</w:t>
            </w:r>
          </w:p>
          <w:p w:rsidR="005A7929" w:rsidRDefault="00D81D1A" w:rsidP="00CB537E">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Отсутствие помещения</w:t>
            </w:r>
            <w:r w:rsidRPr="00460AEB">
              <w:rPr>
                <w:rFonts w:ascii="Times New Roman" w:hAnsi="Times New Roman" w:cs="Times New Roman"/>
                <w:color w:val="000000"/>
                <w:sz w:val="24"/>
                <w:szCs w:val="24"/>
              </w:rPr>
              <w:t xml:space="preserve">; </w:t>
            </w:r>
          </w:p>
          <w:p w:rsidR="005A7929" w:rsidRDefault="00D81D1A" w:rsidP="00CB537E">
            <w:pPr>
              <w:jc w:val="both"/>
              <w:rPr>
                <w:rFonts w:ascii="Times New Roman" w:hAnsi="Times New Roman" w:cs="Times New Roman"/>
                <w:color w:val="000000"/>
                <w:sz w:val="24"/>
                <w:szCs w:val="24"/>
              </w:rPr>
            </w:pPr>
            <w:r>
              <w:rPr>
                <w:rFonts w:ascii="Times New Roman" w:hAnsi="Times New Roman" w:cs="Times New Roman"/>
                <w:color w:val="000000"/>
                <w:sz w:val="24"/>
                <w:szCs w:val="24"/>
              </w:rPr>
              <w:t>Высокая арендная плата</w:t>
            </w:r>
            <w:r w:rsidR="005A7929">
              <w:rPr>
                <w:rFonts w:ascii="Times New Roman" w:hAnsi="Times New Roman" w:cs="Times New Roman"/>
                <w:color w:val="000000"/>
                <w:sz w:val="24"/>
                <w:szCs w:val="24"/>
              </w:rPr>
              <w:t>;</w:t>
            </w:r>
          </w:p>
          <w:p w:rsidR="00D81D1A" w:rsidRPr="00460AEB" w:rsidRDefault="00D81D1A" w:rsidP="00CB537E">
            <w:pPr>
              <w:jc w:val="both"/>
              <w:rPr>
                <w:rFonts w:ascii="Times New Roman" w:hAnsi="Times New Roman" w:cs="Times New Roman"/>
                <w:color w:val="000000"/>
                <w:sz w:val="24"/>
                <w:szCs w:val="24"/>
              </w:rPr>
            </w:pPr>
            <w:r>
              <w:rPr>
                <w:rFonts w:ascii="Times New Roman" w:hAnsi="Times New Roman" w:cs="Times New Roman"/>
                <w:color w:val="000000"/>
                <w:sz w:val="24"/>
                <w:szCs w:val="24"/>
              </w:rPr>
              <w:t>Высокие тарифы на электроэнергию</w:t>
            </w:r>
            <w:r w:rsidR="005A7929">
              <w:rPr>
                <w:rFonts w:ascii="Times New Roman" w:hAnsi="Times New Roman" w:cs="Times New Roman"/>
                <w:color w:val="000000"/>
                <w:sz w:val="24"/>
                <w:szCs w:val="24"/>
              </w:rPr>
              <w:t>;</w:t>
            </w:r>
          </w:p>
          <w:p w:rsidR="00D81D1A" w:rsidRPr="008F79F7" w:rsidRDefault="00D81D1A" w:rsidP="00CB537E">
            <w:pPr>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Недостаток инвестиций.</w:t>
            </w:r>
          </w:p>
        </w:tc>
      </w:tr>
      <w:tr w:rsidR="00D81D1A" w:rsidTr="00CB537E">
        <w:tc>
          <w:tcPr>
            <w:tcW w:w="4785" w:type="dxa"/>
          </w:tcPr>
          <w:p w:rsidR="00D81D1A" w:rsidRPr="000623C8" w:rsidRDefault="00D81D1A" w:rsidP="001C79A6">
            <w:pPr>
              <w:jc w:val="center"/>
              <w:rPr>
                <w:rFonts w:ascii="Times New Roman" w:hAnsi="Times New Roman" w:cs="Times New Roman"/>
                <w:b/>
                <w:color w:val="000000"/>
                <w:sz w:val="24"/>
                <w:szCs w:val="24"/>
              </w:rPr>
            </w:pPr>
            <w:r w:rsidRPr="000623C8">
              <w:rPr>
                <w:rFonts w:ascii="Times New Roman" w:hAnsi="Times New Roman" w:cs="Times New Roman"/>
                <w:b/>
                <w:color w:val="000000"/>
                <w:sz w:val="24"/>
                <w:szCs w:val="24"/>
              </w:rPr>
              <w:t>Возможности (О)</w:t>
            </w:r>
          </w:p>
        </w:tc>
        <w:tc>
          <w:tcPr>
            <w:tcW w:w="4786" w:type="dxa"/>
          </w:tcPr>
          <w:p w:rsidR="00D81D1A" w:rsidRPr="000623C8" w:rsidRDefault="00D81D1A" w:rsidP="001C79A6">
            <w:pPr>
              <w:jc w:val="center"/>
              <w:rPr>
                <w:rFonts w:ascii="Times New Roman" w:hAnsi="Times New Roman" w:cs="Times New Roman"/>
                <w:b/>
                <w:color w:val="000000"/>
                <w:sz w:val="24"/>
                <w:szCs w:val="24"/>
              </w:rPr>
            </w:pPr>
            <w:r w:rsidRPr="000623C8">
              <w:rPr>
                <w:rFonts w:ascii="Times New Roman" w:hAnsi="Times New Roman" w:cs="Times New Roman"/>
                <w:b/>
                <w:color w:val="000000"/>
                <w:sz w:val="24"/>
                <w:szCs w:val="24"/>
              </w:rPr>
              <w:t>Угрозы (Т)</w:t>
            </w:r>
          </w:p>
        </w:tc>
      </w:tr>
      <w:tr w:rsidR="00D81D1A" w:rsidTr="00CB537E">
        <w:tc>
          <w:tcPr>
            <w:tcW w:w="4785" w:type="dxa"/>
          </w:tcPr>
          <w:p w:rsidR="00D81D1A" w:rsidRDefault="00D81D1A" w:rsidP="00CB537E">
            <w:pPr>
              <w:jc w:val="both"/>
              <w:rPr>
                <w:rFonts w:ascii="Times New Roman" w:hAnsi="Times New Roman" w:cs="Times New Roman"/>
                <w:color w:val="000000"/>
                <w:sz w:val="24"/>
                <w:szCs w:val="24"/>
              </w:rPr>
            </w:pPr>
            <w:r>
              <w:rPr>
                <w:rFonts w:ascii="Times New Roman" w:hAnsi="Times New Roman" w:cs="Times New Roman"/>
                <w:color w:val="000000"/>
                <w:sz w:val="24"/>
                <w:szCs w:val="24"/>
              </w:rPr>
              <w:t>Привлечение инвесторов</w:t>
            </w:r>
            <w:r w:rsidRPr="00AB38CF">
              <w:rPr>
                <w:rFonts w:ascii="Times New Roman" w:hAnsi="Times New Roman" w:cs="Times New Roman"/>
                <w:color w:val="000000"/>
                <w:sz w:val="24"/>
                <w:szCs w:val="24"/>
              </w:rPr>
              <w:t>;</w:t>
            </w:r>
          </w:p>
          <w:p w:rsidR="00D81D1A" w:rsidRPr="00176230" w:rsidRDefault="00D81D1A" w:rsidP="007E6B15">
            <w:pPr>
              <w:pStyle w:val="ad"/>
              <w:spacing w:after="0"/>
              <w:ind w:firstLine="0"/>
              <w:rPr>
                <w:color w:val="000000"/>
              </w:rPr>
            </w:pPr>
            <w:r>
              <w:rPr>
                <w:color w:val="000000"/>
              </w:rPr>
              <w:t>Государственная поддержка малого и среднего предпринимательства</w:t>
            </w:r>
            <w:r w:rsidRPr="00176230">
              <w:rPr>
                <w:color w:val="000000"/>
              </w:rPr>
              <w:t>;</w:t>
            </w:r>
          </w:p>
          <w:p w:rsidR="00D81D1A" w:rsidRPr="00DF11C3" w:rsidRDefault="00D81D1A" w:rsidP="005A7929">
            <w:pPr>
              <w:pStyle w:val="ad"/>
              <w:spacing w:after="0"/>
              <w:ind w:firstLine="0"/>
              <w:rPr>
                <w:color w:val="000000"/>
              </w:rPr>
            </w:pPr>
            <w:r>
              <w:rPr>
                <w:color w:val="000000"/>
              </w:rPr>
              <w:t>Р</w:t>
            </w:r>
            <w:r w:rsidRPr="00CB0730">
              <w:rPr>
                <w:color w:val="000000"/>
              </w:rPr>
              <w:t>ост объема инвестиций в основной капитал малых и средних предприятий Кетов</w:t>
            </w:r>
            <w:r w:rsidR="005A7929">
              <w:rPr>
                <w:color w:val="000000"/>
              </w:rPr>
              <w:t>ского района Курганской области</w:t>
            </w:r>
          </w:p>
        </w:tc>
        <w:tc>
          <w:tcPr>
            <w:tcW w:w="4786" w:type="dxa"/>
          </w:tcPr>
          <w:p w:rsidR="00D81D1A" w:rsidRDefault="00D81D1A" w:rsidP="00CB537E">
            <w:pPr>
              <w:jc w:val="both"/>
              <w:rPr>
                <w:rFonts w:ascii="Times New Roman" w:hAnsi="Times New Roman" w:cs="Times New Roman"/>
                <w:color w:val="000000"/>
                <w:sz w:val="24"/>
                <w:szCs w:val="24"/>
              </w:rPr>
            </w:pPr>
            <w:r>
              <w:rPr>
                <w:rFonts w:ascii="Times New Roman" w:hAnsi="Times New Roman" w:cs="Times New Roman"/>
                <w:color w:val="000000"/>
                <w:sz w:val="24"/>
                <w:szCs w:val="24"/>
              </w:rPr>
              <w:t>Снятие с  регистрационного учета субъектов предпринимательства.</w:t>
            </w:r>
          </w:p>
        </w:tc>
      </w:tr>
    </w:tbl>
    <w:p w:rsidR="00301E9F" w:rsidRPr="00223663" w:rsidRDefault="00292123" w:rsidP="00F94E6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1.19</w:t>
      </w:r>
      <w:r w:rsidR="0048609F" w:rsidRPr="00223663">
        <w:rPr>
          <w:rFonts w:ascii="Times New Roman" w:hAnsi="Times New Roman" w:cs="Times New Roman"/>
          <w:b/>
          <w:sz w:val="24"/>
          <w:szCs w:val="24"/>
          <w:lang w:eastAsia="en-US"/>
        </w:rPr>
        <w:t>.</w:t>
      </w:r>
      <w:r w:rsidR="00301E9F" w:rsidRPr="00223663">
        <w:rPr>
          <w:rFonts w:ascii="Times New Roman" w:hAnsi="Times New Roman" w:cs="Times New Roman"/>
          <w:b/>
          <w:sz w:val="24"/>
          <w:szCs w:val="24"/>
          <w:lang w:eastAsia="en-US"/>
        </w:rPr>
        <w:t xml:space="preserve"> Развитие потребительского рынка</w:t>
      </w:r>
    </w:p>
    <w:p w:rsidR="005F6736" w:rsidRPr="00CA3D6C" w:rsidRDefault="005F6736" w:rsidP="005F6736">
      <w:pPr>
        <w:spacing w:after="0" w:line="240" w:lineRule="auto"/>
        <w:ind w:firstLine="709"/>
        <w:jc w:val="both"/>
        <w:rPr>
          <w:rFonts w:ascii="Times New Roman" w:hAnsi="Times New Roman" w:cs="Times New Roman"/>
          <w:b/>
          <w:color w:val="000000" w:themeColor="text1"/>
          <w:sz w:val="24"/>
          <w:szCs w:val="24"/>
        </w:rPr>
      </w:pPr>
      <w:r w:rsidRPr="00CA3D6C">
        <w:rPr>
          <w:rFonts w:ascii="Times New Roman" w:hAnsi="Times New Roman" w:cs="Times New Roman"/>
          <w:sz w:val="24"/>
          <w:szCs w:val="24"/>
        </w:rPr>
        <w:t>На территории Кетовского района по состоянию на 1 января 2017 года  розничной торговлей занимаются 245 субъектов малого предпринимательства в 262 торговых  точках общая торговая площадь составляет 17,6 тыс. м</w:t>
      </w:r>
      <w:r w:rsidRPr="00CA3D6C">
        <w:rPr>
          <w:rFonts w:ascii="Times New Roman" w:hAnsi="Times New Roman" w:cs="Times New Roman"/>
          <w:sz w:val="24"/>
          <w:szCs w:val="24"/>
          <w:vertAlign w:val="superscript"/>
        </w:rPr>
        <w:t>2.</w:t>
      </w:r>
      <w:r w:rsidRPr="00CA3D6C">
        <w:rPr>
          <w:rFonts w:ascii="Times New Roman" w:hAnsi="Times New Roman" w:cs="Times New Roman"/>
          <w:sz w:val="24"/>
          <w:szCs w:val="24"/>
        </w:rPr>
        <w:t xml:space="preserve"> Обеспеченность населения района площадями торговых объектов составляет – 94,4 % , на 1000 жителей приходится 285,6 кв. метров  (при норме 302,7 кв. метров).</w:t>
      </w:r>
    </w:p>
    <w:p w:rsidR="005F6736" w:rsidRPr="00CA3D6C" w:rsidRDefault="005F6736" w:rsidP="005F6736">
      <w:pPr>
        <w:spacing w:after="0" w:line="240" w:lineRule="auto"/>
        <w:ind w:firstLine="709"/>
        <w:jc w:val="both"/>
        <w:rPr>
          <w:rFonts w:ascii="Times New Roman" w:hAnsi="Times New Roman" w:cs="Times New Roman"/>
          <w:color w:val="000000" w:themeColor="text1"/>
          <w:sz w:val="24"/>
          <w:szCs w:val="24"/>
        </w:rPr>
      </w:pPr>
      <w:r w:rsidRPr="00CA3D6C">
        <w:rPr>
          <w:rFonts w:ascii="Times New Roman" w:hAnsi="Times New Roman" w:cs="Times New Roman"/>
          <w:color w:val="000000" w:themeColor="text1"/>
          <w:sz w:val="24"/>
          <w:szCs w:val="24"/>
        </w:rPr>
        <w:t>Оборот розничной торговли за период с 2012 по 2016г</w:t>
      </w:r>
      <w:r>
        <w:rPr>
          <w:rFonts w:ascii="Times New Roman" w:hAnsi="Times New Roman" w:cs="Times New Roman"/>
          <w:color w:val="000000" w:themeColor="text1"/>
          <w:sz w:val="24"/>
          <w:szCs w:val="24"/>
        </w:rPr>
        <w:t>г</w:t>
      </w:r>
      <w:r w:rsidRPr="00CA3D6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CA3D6C">
        <w:rPr>
          <w:rFonts w:ascii="Times New Roman" w:hAnsi="Times New Roman" w:cs="Times New Roman"/>
          <w:color w:val="000000" w:themeColor="text1"/>
          <w:sz w:val="24"/>
          <w:szCs w:val="24"/>
        </w:rPr>
        <w:t>увеличился  на 22%  или на 559444</w:t>
      </w:r>
      <w:r>
        <w:rPr>
          <w:rFonts w:ascii="Times New Roman" w:hAnsi="Times New Roman" w:cs="Times New Roman"/>
          <w:color w:val="000000" w:themeColor="text1"/>
          <w:sz w:val="24"/>
          <w:szCs w:val="24"/>
        </w:rPr>
        <w:t xml:space="preserve"> </w:t>
      </w:r>
      <w:r w:rsidRPr="00CA3D6C">
        <w:rPr>
          <w:rFonts w:ascii="Times New Roman" w:hAnsi="Times New Roman" w:cs="Times New Roman"/>
          <w:color w:val="000000" w:themeColor="text1"/>
          <w:sz w:val="24"/>
          <w:szCs w:val="24"/>
        </w:rPr>
        <w:t>тыс. руб. в фактических ценах, индекс физического объема – 93% к соответствующему периоду прошлого года.</w:t>
      </w:r>
    </w:p>
    <w:p w:rsidR="005F6736" w:rsidRDefault="005F6736" w:rsidP="005F6736">
      <w:pPr>
        <w:spacing w:after="0" w:line="240" w:lineRule="auto"/>
        <w:ind w:firstLine="709"/>
        <w:jc w:val="both"/>
        <w:rPr>
          <w:rFonts w:ascii="Times New Roman" w:hAnsi="Times New Roman" w:cs="Times New Roman"/>
          <w:sz w:val="24"/>
          <w:szCs w:val="24"/>
        </w:rPr>
      </w:pPr>
    </w:p>
    <w:p w:rsidR="005F6736" w:rsidRPr="005F6736" w:rsidRDefault="005F6736" w:rsidP="005F6736">
      <w:pPr>
        <w:spacing w:after="0" w:line="240" w:lineRule="auto"/>
        <w:ind w:firstLine="709"/>
        <w:jc w:val="center"/>
        <w:rPr>
          <w:rFonts w:ascii="Times New Roman" w:hAnsi="Times New Roman" w:cs="Times New Roman"/>
          <w:b/>
          <w:sz w:val="24"/>
          <w:szCs w:val="24"/>
        </w:rPr>
      </w:pPr>
      <w:r w:rsidRPr="005F6736">
        <w:rPr>
          <w:rFonts w:ascii="Times New Roman" w:hAnsi="Times New Roman" w:cs="Times New Roman"/>
          <w:b/>
          <w:sz w:val="24"/>
          <w:szCs w:val="24"/>
        </w:rPr>
        <w:t>Основные показатели потребительского рынка</w:t>
      </w:r>
    </w:p>
    <w:p w:rsidR="005F6736" w:rsidRPr="00CA3D6C" w:rsidRDefault="005F6736" w:rsidP="005F6736">
      <w:pPr>
        <w:spacing w:after="0" w:line="240" w:lineRule="auto"/>
        <w:ind w:firstLine="709"/>
        <w:jc w:val="both"/>
        <w:rPr>
          <w:rFonts w:ascii="Times New Roman" w:hAnsi="Times New Roman" w:cs="Times New Roman"/>
          <w:sz w:val="24"/>
          <w:szCs w:val="24"/>
        </w:rPr>
      </w:pPr>
    </w:p>
    <w:tbl>
      <w:tblPr>
        <w:tblStyle w:val="af"/>
        <w:tblW w:w="0" w:type="auto"/>
        <w:tblLook w:val="04A0"/>
      </w:tblPr>
      <w:tblGrid>
        <w:gridCol w:w="1809"/>
        <w:gridCol w:w="142"/>
        <w:gridCol w:w="1431"/>
        <w:gridCol w:w="128"/>
        <w:gridCol w:w="1419"/>
        <w:gridCol w:w="141"/>
        <w:gridCol w:w="1406"/>
        <w:gridCol w:w="1547"/>
        <w:gridCol w:w="165"/>
        <w:gridCol w:w="1383"/>
      </w:tblGrid>
      <w:tr w:rsidR="005F6736" w:rsidRPr="00CA3D6C" w:rsidTr="006A49FC">
        <w:tc>
          <w:tcPr>
            <w:tcW w:w="1951" w:type="dxa"/>
            <w:gridSpan w:val="2"/>
          </w:tcPr>
          <w:p w:rsidR="005F6736" w:rsidRPr="00CA3D6C" w:rsidRDefault="005F6736" w:rsidP="006A49FC">
            <w:pPr>
              <w:jc w:val="center"/>
              <w:rPr>
                <w:rFonts w:ascii="Times New Roman" w:hAnsi="Times New Roman" w:cs="Times New Roman"/>
                <w:sz w:val="24"/>
                <w:szCs w:val="24"/>
              </w:rPr>
            </w:pPr>
          </w:p>
        </w:tc>
        <w:tc>
          <w:tcPr>
            <w:tcW w:w="1559" w:type="dxa"/>
            <w:gridSpan w:val="2"/>
          </w:tcPr>
          <w:p w:rsidR="005F6736" w:rsidRPr="00CA3D6C" w:rsidRDefault="005F6736" w:rsidP="006A49FC">
            <w:pPr>
              <w:jc w:val="center"/>
              <w:rPr>
                <w:rFonts w:ascii="Times New Roman" w:hAnsi="Times New Roman" w:cs="Times New Roman"/>
                <w:sz w:val="24"/>
                <w:szCs w:val="24"/>
              </w:rPr>
            </w:pPr>
            <w:r w:rsidRPr="00CA3D6C">
              <w:rPr>
                <w:rFonts w:ascii="Times New Roman" w:hAnsi="Times New Roman" w:cs="Times New Roman"/>
                <w:sz w:val="24"/>
                <w:szCs w:val="24"/>
              </w:rPr>
              <w:t>2012</w:t>
            </w:r>
            <w:r w:rsidR="006A49FC">
              <w:rPr>
                <w:rFonts w:ascii="Times New Roman" w:hAnsi="Times New Roman" w:cs="Times New Roman"/>
                <w:sz w:val="24"/>
                <w:szCs w:val="24"/>
              </w:rPr>
              <w:t>г.</w:t>
            </w:r>
          </w:p>
        </w:tc>
        <w:tc>
          <w:tcPr>
            <w:tcW w:w="1560" w:type="dxa"/>
            <w:gridSpan w:val="2"/>
          </w:tcPr>
          <w:p w:rsidR="005F6736" w:rsidRPr="00CA3D6C" w:rsidRDefault="005F6736" w:rsidP="006A49FC">
            <w:pPr>
              <w:jc w:val="center"/>
              <w:rPr>
                <w:rFonts w:ascii="Times New Roman" w:hAnsi="Times New Roman" w:cs="Times New Roman"/>
                <w:sz w:val="24"/>
                <w:szCs w:val="24"/>
              </w:rPr>
            </w:pPr>
            <w:r w:rsidRPr="00CA3D6C">
              <w:rPr>
                <w:rFonts w:ascii="Times New Roman" w:hAnsi="Times New Roman" w:cs="Times New Roman"/>
                <w:sz w:val="24"/>
                <w:szCs w:val="24"/>
              </w:rPr>
              <w:t>2013</w:t>
            </w:r>
            <w:r w:rsidR="006A49FC">
              <w:rPr>
                <w:rFonts w:ascii="Times New Roman" w:hAnsi="Times New Roman" w:cs="Times New Roman"/>
                <w:sz w:val="24"/>
                <w:szCs w:val="24"/>
              </w:rPr>
              <w:t>г.</w:t>
            </w:r>
          </w:p>
        </w:tc>
        <w:tc>
          <w:tcPr>
            <w:tcW w:w="1406" w:type="dxa"/>
          </w:tcPr>
          <w:p w:rsidR="005F6736" w:rsidRPr="00CA3D6C" w:rsidRDefault="005F6736" w:rsidP="006A49FC">
            <w:pPr>
              <w:jc w:val="center"/>
              <w:rPr>
                <w:rFonts w:ascii="Times New Roman" w:hAnsi="Times New Roman" w:cs="Times New Roman"/>
                <w:sz w:val="24"/>
                <w:szCs w:val="24"/>
              </w:rPr>
            </w:pPr>
            <w:r w:rsidRPr="00CA3D6C">
              <w:rPr>
                <w:rFonts w:ascii="Times New Roman" w:hAnsi="Times New Roman" w:cs="Times New Roman"/>
                <w:sz w:val="24"/>
                <w:szCs w:val="24"/>
              </w:rPr>
              <w:t>2014</w:t>
            </w:r>
            <w:r w:rsidR="006A49FC">
              <w:rPr>
                <w:rFonts w:ascii="Times New Roman" w:hAnsi="Times New Roman" w:cs="Times New Roman"/>
                <w:sz w:val="24"/>
                <w:szCs w:val="24"/>
              </w:rPr>
              <w:t>г.</w:t>
            </w:r>
          </w:p>
        </w:tc>
        <w:tc>
          <w:tcPr>
            <w:tcW w:w="1712" w:type="dxa"/>
            <w:gridSpan w:val="2"/>
          </w:tcPr>
          <w:p w:rsidR="005F6736" w:rsidRPr="00CA3D6C" w:rsidRDefault="005F6736" w:rsidP="006A49FC">
            <w:pPr>
              <w:jc w:val="center"/>
              <w:rPr>
                <w:rFonts w:ascii="Times New Roman" w:hAnsi="Times New Roman" w:cs="Times New Roman"/>
                <w:sz w:val="24"/>
                <w:szCs w:val="24"/>
              </w:rPr>
            </w:pPr>
            <w:r w:rsidRPr="00CA3D6C">
              <w:rPr>
                <w:rFonts w:ascii="Times New Roman" w:hAnsi="Times New Roman" w:cs="Times New Roman"/>
                <w:sz w:val="24"/>
                <w:szCs w:val="24"/>
              </w:rPr>
              <w:t>2015</w:t>
            </w:r>
            <w:r w:rsidR="006A49FC">
              <w:rPr>
                <w:rFonts w:ascii="Times New Roman" w:hAnsi="Times New Roman" w:cs="Times New Roman"/>
                <w:sz w:val="24"/>
                <w:szCs w:val="24"/>
              </w:rPr>
              <w:t>г.</w:t>
            </w:r>
          </w:p>
        </w:tc>
        <w:tc>
          <w:tcPr>
            <w:tcW w:w="1383" w:type="dxa"/>
          </w:tcPr>
          <w:p w:rsidR="005F6736" w:rsidRPr="00CA3D6C" w:rsidRDefault="005F6736" w:rsidP="006A49FC">
            <w:pPr>
              <w:jc w:val="center"/>
              <w:rPr>
                <w:rFonts w:ascii="Times New Roman" w:hAnsi="Times New Roman" w:cs="Times New Roman"/>
                <w:sz w:val="24"/>
                <w:szCs w:val="24"/>
              </w:rPr>
            </w:pPr>
            <w:r w:rsidRPr="00CA3D6C">
              <w:rPr>
                <w:rFonts w:ascii="Times New Roman" w:hAnsi="Times New Roman" w:cs="Times New Roman"/>
                <w:sz w:val="24"/>
                <w:szCs w:val="24"/>
              </w:rPr>
              <w:t>2016</w:t>
            </w:r>
            <w:r w:rsidR="006A49FC">
              <w:rPr>
                <w:rFonts w:ascii="Times New Roman" w:hAnsi="Times New Roman" w:cs="Times New Roman"/>
                <w:sz w:val="24"/>
                <w:szCs w:val="24"/>
              </w:rPr>
              <w:t>г.</w:t>
            </w:r>
          </w:p>
        </w:tc>
      </w:tr>
      <w:tr w:rsidR="005F6736" w:rsidRPr="00CA3D6C" w:rsidTr="007902DF">
        <w:tc>
          <w:tcPr>
            <w:tcW w:w="1951" w:type="dxa"/>
            <w:gridSpan w:val="2"/>
          </w:tcPr>
          <w:p w:rsidR="005F6736" w:rsidRPr="00CA3D6C" w:rsidRDefault="005F6736" w:rsidP="006A49FC">
            <w:pPr>
              <w:jc w:val="both"/>
              <w:rPr>
                <w:rFonts w:ascii="Times New Roman" w:hAnsi="Times New Roman" w:cs="Times New Roman"/>
                <w:sz w:val="24"/>
                <w:szCs w:val="24"/>
              </w:rPr>
            </w:pPr>
            <w:r w:rsidRPr="00CA3D6C">
              <w:rPr>
                <w:rFonts w:ascii="Times New Roman" w:hAnsi="Times New Roman" w:cs="Times New Roman"/>
                <w:sz w:val="24"/>
                <w:szCs w:val="24"/>
              </w:rPr>
              <w:t xml:space="preserve">Оборот розничной </w:t>
            </w:r>
            <w:r w:rsidRPr="00CA3D6C">
              <w:rPr>
                <w:rFonts w:ascii="Times New Roman" w:hAnsi="Times New Roman" w:cs="Times New Roman"/>
                <w:sz w:val="24"/>
                <w:szCs w:val="24"/>
              </w:rPr>
              <w:br/>
              <w:t>торговли, тыс. руб.</w:t>
            </w:r>
          </w:p>
        </w:tc>
        <w:tc>
          <w:tcPr>
            <w:tcW w:w="1559" w:type="dxa"/>
            <w:gridSpan w:val="2"/>
            <w:vAlign w:val="center"/>
          </w:tcPr>
          <w:p w:rsidR="005F6736" w:rsidRPr="00CA3D6C" w:rsidRDefault="005F6736" w:rsidP="007902DF">
            <w:pPr>
              <w:jc w:val="center"/>
              <w:rPr>
                <w:rFonts w:ascii="Times New Roman" w:hAnsi="Times New Roman" w:cs="Times New Roman"/>
                <w:sz w:val="24"/>
                <w:szCs w:val="24"/>
              </w:rPr>
            </w:pPr>
            <w:r w:rsidRPr="00CA3D6C">
              <w:rPr>
                <w:rFonts w:ascii="Times New Roman" w:hAnsi="Times New Roman" w:cs="Times New Roman"/>
                <w:sz w:val="24"/>
                <w:szCs w:val="24"/>
              </w:rPr>
              <w:t>2535895</w:t>
            </w:r>
          </w:p>
        </w:tc>
        <w:tc>
          <w:tcPr>
            <w:tcW w:w="1560" w:type="dxa"/>
            <w:gridSpan w:val="2"/>
            <w:vAlign w:val="center"/>
          </w:tcPr>
          <w:p w:rsidR="005F6736" w:rsidRPr="00CA3D6C" w:rsidRDefault="005F6736" w:rsidP="007902DF">
            <w:pPr>
              <w:jc w:val="center"/>
              <w:rPr>
                <w:rFonts w:ascii="Times New Roman" w:hAnsi="Times New Roman" w:cs="Times New Roman"/>
                <w:sz w:val="24"/>
                <w:szCs w:val="24"/>
              </w:rPr>
            </w:pPr>
            <w:r w:rsidRPr="00CA3D6C">
              <w:rPr>
                <w:rFonts w:ascii="Times New Roman" w:hAnsi="Times New Roman" w:cs="Times New Roman"/>
                <w:sz w:val="24"/>
                <w:szCs w:val="24"/>
              </w:rPr>
              <w:t>2682782</w:t>
            </w:r>
          </w:p>
        </w:tc>
        <w:tc>
          <w:tcPr>
            <w:tcW w:w="1406" w:type="dxa"/>
            <w:vAlign w:val="center"/>
          </w:tcPr>
          <w:p w:rsidR="005F6736" w:rsidRPr="00CA3D6C" w:rsidRDefault="005F6736" w:rsidP="007902DF">
            <w:pPr>
              <w:jc w:val="center"/>
              <w:rPr>
                <w:rFonts w:ascii="Times New Roman" w:hAnsi="Times New Roman" w:cs="Times New Roman"/>
                <w:sz w:val="24"/>
                <w:szCs w:val="24"/>
              </w:rPr>
            </w:pPr>
            <w:r w:rsidRPr="00CA3D6C">
              <w:rPr>
                <w:rFonts w:ascii="Times New Roman" w:hAnsi="Times New Roman" w:cs="Times New Roman"/>
                <w:sz w:val="24"/>
                <w:szCs w:val="24"/>
              </w:rPr>
              <w:t>2861401</w:t>
            </w:r>
          </w:p>
        </w:tc>
        <w:tc>
          <w:tcPr>
            <w:tcW w:w="1712" w:type="dxa"/>
            <w:gridSpan w:val="2"/>
            <w:vAlign w:val="center"/>
          </w:tcPr>
          <w:p w:rsidR="005F6736" w:rsidRPr="00CA3D6C" w:rsidRDefault="005F6736" w:rsidP="007902DF">
            <w:pPr>
              <w:jc w:val="center"/>
              <w:rPr>
                <w:rFonts w:ascii="Times New Roman" w:hAnsi="Times New Roman" w:cs="Times New Roman"/>
                <w:sz w:val="24"/>
                <w:szCs w:val="24"/>
              </w:rPr>
            </w:pPr>
            <w:r w:rsidRPr="00CA3D6C">
              <w:rPr>
                <w:rFonts w:ascii="Times New Roman" w:hAnsi="Times New Roman" w:cs="Times New Roman"/>
                <w:sz w:val="24"/>
                <w:szCs w:val="24"/>
              </w:rPr>
              <w:t>3094391</w:t>
            </w:r>
          </w:p>
        </w:tc>
        <w:tc>
          <w:tcPr>
            <w:tcW w:w="1383" w:type="dxa"/>
            <w:vAlign w:val="center"/>
          </w:tcPr>
          <w:p w:rsidR="005F6736" w:rsidRPr="00CA3D6C" w:rsidRDefault="005F6736" w:rsidP="007902DF">
            <w:pPr>
              <w:jc w:val="center"/>
              <w:rPr>
                <w:rFonts w:ascii="Times New Roman" w:hAnsi="Times New Roman" w:cs="Times New Roman"/>
                <w:sz w:val="24"/>
                <w:szCs w:val="24"/>
              </w:rPr>
            </w:pPr>
            <w:r w:rsidRPr="00CA3D6C">
              <w:rPr>
                <w:rFonts w:ascii="Times New Roman" w:hAnsi="Times New Roman" w:cs="Times New Roman"/>
                <w:sz w:val="24"/>
                <w:szCs w:val="24"/>
              </w:rPr>
              <w:t>3095339</w:t>
            </w:r>
          </w:p>
        </w:tc>
      </w:tr>
      <w:tr w:rsidR="005F6736" w:rsidRPr="00CA3D6C" w:rsidTr="007902DF">
        <w:tc>
          <w:tcPr>
            <w:tcW w:w="1951" w:type="dxa"/>
            <w:gridSpan w:val="2"/>
          </w:tcPr>
          <w:p w:rsidR="005F6736" w:rsidRPr="00CA3D6C" w:rsidRDefault="005F6736" w:rsidP="006A49FC">
            <w:pPr>
              <w:jc w:val="both"/>
              <w:rPr>
                <w:rFonts w:ascii="Times New Roman" w:hAnsi="Times New Roman" w:cs="Times New Roman"/>
                <w:sz w:val="24"/>
                <w:szCs w:val="24"/>
              </w:rPr>
            </w:pPr>
            <w:r w:rsidRPr="00CA3D6C">
              <w:rPr>
                <w:rFonts w:ascii="Times New Roman" w:hAnsi="Times New Roman" w:cs="Times New Roman"/>
                <w:sz w:val="24"/>
                <w:szCs w:val="24"/>
              </w:rPr>
              <w:t xml:space="preserve">Индекс физического </w:t>
            </w:r>
            <w:r w:rsidRPr="00CA3D6C">
              <w:rPr>
                <w:rFonts w:ascii="Times New Roman" w:hAnsi="Times New Roman" w:cs="Times New Roman"/>
                <w:sz w:val="24"/>
                <w:szCs w:val="24"/>
              </w:rPr>
              <w:br/>
              <w:t>объема оборота</w:t>
            </w:r>
            <w:r w:rsidRPr="00CA3D6C">
              <w:rPr>
                <w:rFonts w:ascii="Times New Roman" w:hAnsi="Times New Roman" w:cs="Times New Roman"/>
                <w:sz w:val="24"/>
                <w:szCs w:val="24"/>
              </w:rPr>
              <w:br/>
              <w:t xml:space="preserve"> розничной торговли, </w:t>
            </w:r>
            <w:r w:rsidRPr="00CA3D6C">
              <w:rPr>
                <w:rFonts w:ascii="Times New Roman" w:hAnsi="Times New Roman" w:cs="Times New Roman"/>
                <w:sz w:val="24"/>
                <w:szCs w:val="24"/>
              </w:rPr>
              <w:br/>
            </w:r>
            <w:r w:rsidRPr="00CA3D6C">
              <w:rPr>
                <w:rFonts w:ascii="Times New Roman" w:hAnsi="Times New Roman" w:cs="Times New Roman"/>
                <w:spacing w:val="-10"/>
                <w:sz w:val="24"/>
                <w:szCs w:val="24"/>
              </w:rPr>
              <w:t>в % к предыдущему</w:t>
            </w:r>
          </w:p>
        </w:tc>
        <w:tc>
          <w:tcPr>
            <w:tcW w:w="1559" w:type="dxa"/>
            <w:gridSpan w:val="2"/>
            <w:vAlign w:val="center"/>
          </w:tcPr>
          <w:p w:rsidR="005F6736" w:rsidRPr="00CA3D6C" w:rsidRDefault="005F6736" w:rsidP="007902DF">
            <w:pPr>
              <w:jc w:val="center"/>
              <w:rPr>
                <w:rFonts w:ascii="Times New Roman" w:hAnsi="Times New Roman" w:cs="Times New Roman"/>
                <w:spacing w:val="-20"/>
                <w:sz w:val="24"/>
                <w:szCs w:val="24"/>
              </w:rPr>
            </w:pPr>
            <w:r w:rsidRPr="00CA3D6C">
              <w:rPr>
                <w:rFonts w:ascii="Times New Roman" w:hAnsi="Times New Roman" w:cs="Times New Roman"/>
                <w:spacing w:val="-20"/>
                <w:sz w:val="24"/>
                <w:szCs w:val="24"/>
              </w:rPr>
              <w:t>100,2</w:t>
            </w:r>
          </w:p>
        </w:tc>
        <w:tc>
          <w:tcPr>
            <w:tcW w:w="1560" w:type="dxa"/>
            <w:gridSpan w:val="2"/>
            <w:vAlign w:val="center"/>
          </w:tcPr>
          <w:p w:rsidR="005F6736" w:rsidRPr="00CA3D6C" w:rsidRDefault="005F6736" w:rsidP="007902DF">
            <w:pPr>
              <w:jc w:val="center"/>
              <w:rPr>
                <w:rFonts w:ascii="Times New Roman" w:hAnsi="Times New Roman" w:cs="Times New Roman"/>
                <w:spacing w:val="-20"/>
                <w:sz w:val="24"/>
                <w:szCs w:val="24"/>
              </w:rPr>
            </w:pPr>
            <w:r w:rsidRPr="00CA3D6C">
              <w:rPr>
                <w:rFonts w:ascii="Times New Roman" w:hAnsi="Times New Roman" w:cs="Times New Roman"/>
                <w:spacing w:val="-20"/>
                <w:sz w:val="24"/>
                <w:szCs w:val="24"/>
              </w:rPr>
              <w:t>100,1</w:t>
            </w:r>
          </w:p>
        </w:tc>
        <w:tc>
          <w:tcPr>
            <w:tcW w:w="1406" w:type="dxa"/>
            <w:vAlign w:val="center"/>
          </w:tcPr>
          <w:p w:rsidR="005F6736" w:rsidRPr="00CA3D6C" w:rsidRDefault="005F6736" w:rsidP="007902DF">
            <w:pPr>
              <w:jc w:val="center"/>
              <w:rPr>
                <w:rFonts w:ascii="Times New Roman" w:hAnsi="Times New Roman" w:cs="Times New Roman"/>
                <w:spacing w:val="-20"/>
                <w:sz w:val="24"/>
                <w:szCs w:val="24"/>
              </w:rPr>
            </w:pPr>
            <w:r w:rsidRPr="00CA3D6C">
              <w:rPr>
                <w:rFonts w:ascii="Times New Roman" w:hAnsi="Times New Roman" w:cs="Times New Roman"/>
                <w:spacing w:val="-20"/>
                <w:sz w:val="24"/>
                <w:szCs w:val="24"/>
              </w:rPr>
              <w:t>99,2</w:t>
            </w:r>
          </w:p>
        </w:tc>
        <w:tc>
          <w:tcPr>
            <w:tcW w:w="1712" w:type="dxa"/>
            <w:gridSpan w:val="2"/>
            <w:vAlign w:val="center"/>
          </w:tcPr>
          <w:p w:rsidR="005F6736" w:rsidRPr="00CA3D6C" w:rsidRDefault="005F6736" w:rsidP="007902DF">
            <w:pPr>
              <w:jc w:val="center"/>
              <w:rPr>
                <w:rFonts w:ascii="Times New Roman" w:hAnsi="Times New Roman" w:cs="Times New Roman"/>
                <w:spacing w:val="-20"/>
                <w:sz w:val="24"/>
                <w:szCs w:val="24"/>
              </w:rPr>
            </w:pPr>
            <w:r w:rsidRPr="00CA3D6C">
              <w:rPr>
                <w:rFonts w:ascii="Times New Roman" w:hAnsi="Times New Roman" w:cs="Times New Roman"/>
                <w:spacing w:val="-20"/>
                <w:sz w:val="24"/>
                <w:szCs w:val="24"/>
              </w:rPr>
              <w:t>91,4</w:t>
            </w:r>
          </w:p>
        </w:tc>
        <w:tc>
          <w:tcPr>
            <w:tcW w:w="1383" w:type="dxa"/>
            <w:vAlign w:val="center"/>
          </w:tcPr>
          <w:p w:rsidR="005F6736" w:rsidRPr="00CA3D6C" w:rsidRDefault="005F6736" w:rsidP="007902DF">
            <w:pPr>
              <w:jc w:val="center"/>
              <w:rPr>
                <w:rFonts w:ascii="Times New Roman" w:hAnsi="Times New Roman" w:cs="Times New Roman"/>
                <w:spacing w:val="-20"/>
                <w:sz w:val="24"/>
                <w:szCs w:val="24"/>
              </w:rPr>
            </w:pPr>
            <w:r w:rsidRPr="00CA3D6C">
              <w:rPr>
                <w:rFonts w:ascii="Times New Roman" w:hAnsi="Times New Roman" w:cs="Times New Roman"/>
                <w:spacing w:val="-20"/>
                <w:sz w:val="24"/>
                <w:szCs w:val="24"/>
              </w:rPr>
              <w:t>93,0</w:t>
            </w:r>
          </w:p>
        </w:tc>
      </w:tr>
      <w:tr w:rsidR="005F6736" w:rsidRPr="00CA3D6C" w:rsidTr="007902DF">
        <w:tc>
          <w:tcPr>
            <w:tcW w:w="1951" w:type="dxa"/>
            <w:gridSpan w:val="2"/>
          </w:tcPr>
          <w:p w:rsidR="005F6736" w:rsidRPr="00CA3D6C" w:rsidRDefault="005F6736" w:rsidP="006A49FC">
            <w:pPr>
              <w:jc w:val="both"/>
              <w:rPr>
                <w:rFonts w:ascii="Times New Roman" w:hAnsi="Times New Roman" w:cs="Times New Roman"/>
                <w:sz w:val="24"/>
                <w:szCs w:val="24"/>
              </w:rPr>
            </w:pPr>
            <w:r w:rsidRPr="00CA3D6C">
              <w:rPr>
                <w:rFonts w:ascii="Times New Roman" w:hAnsi="Times New Roman" w:cs="Times New Roman"/>
                <w:sz w:val="24"/>
                <w:szCs w:val="24"/>
              </w:rPr>
              <w:t xml:space="preserve">Оборот розничной </w:t>
            </w:r>
            <w:r w:rsidRPr="00CA3D6C">
              <w:rPr>
                <w:rFonts w:ascii="Times New Roman" w:hAnsi="Times New Roman" w:cs="Times New Roman"/>
                <w:sz w:val="24"/>
                <w:szCs w:val="24"/>
              </w:rPr>
              <w:br/>
              <w:t>торговли в расчете на душу населения, руб.</w:t>
            </w:r>
          </w:p>
        </w:tc>
        <w:tc>
          <w:tcPr>
            <w:tcW w:w="1559" w:type="dxa"/>
            <w:gridSpan w:val="2"/>
            <w:vAlign w:val="center"/>
          </w:tcPr>
          <w:p w:rsidR="005F6736" w:rsidRPr="00CA3D6C" w:rsidRDefault="005F6736" w:rsidP="007902DF">
            <w:pPr>
              <w:jc w:val="center"/>
              <w:rPr>
                <w:rFonts w:ascii="Times New Roman" w:hAnsi="Times New Roman" w:cs="Times New Roman"/>
                <w:spacing w:val="-20"/>
                <w:sz w:val="24"/>
                <w:szCs w:val="24"/>
              </w:rPr>
            </w:pPr>
            <w:r w:rsidRPr="00CA3D6C">
              <w:rPr>
                <w:rFonts w:ascii="Times New Roman" w:hAnsi="Times New Roman" w:cs="Times New Roman"/>
                <w:spacing w:val="-20"/>
                <w:sz w:val="24"/>
                <w:szCs w:val="24"/>
              </w:rPr>
              <w:t>43117</w:t>
            </w:r>
          </w:p>
        </w:tc>
        <w:tc>
          <w:tcPr>
            <w:tcW w:w="1560" w:type="dxa"/>
            <w:gridSpan w:val="2"/>
            <w:vAlign w:val="center"/>
          </w:tcPr>
          <w:p w:rsidR="005F6736" w:rsidRPr="00CA3D6C" w:rsidRDefault="005F6736" w:rsidP="007902DF">
            <w:pPr>
              <w:jc w:val="center"/>
              <w:rPr>
                <w:rFonts w:ascii="Times New Roman" w:hAnsi="Times New Roman" w:cs="Times New Roman"/>
                <w:spacing w:val="-20"/>
                <w:sz w:val="24"/>
                <w:szCs w:val="24"/>
              </w:rPr>
            </w:pPr>
            <w:r w:rsidRPr="00CA3D6C">
              <w:rPr>
                <w:rFonts w:ascii="Times New Roman" w:hAnsi="Times New Roman" w:cs="Times New Roman"/>
                <w:spacing w:val="-20"/>
                <w:sz w:val="24"/>
                <w:szCs w:val="24"/>
              </w:rPr>
              <w:t>44481</w:t>
            </w:r>
          </w:p>
        </w:tc>
        <w:tc>
          <w:tcPr>
            <w:tcW w:w="1406" w:type="dxa"/>
            <w:vAlign w:val="center"/>
          </w:tcPr>
          <w:p w:rsidR="005F6736" w:rsidRPr="00CA3D6C" w:rsidRDefault="005F6736" w:rsidP="007902DF">
            <w:pPr>
              <w:jc w:val="center"/>
              <w:rPr>
                <w:rFonts w:ascii="Times New Roman" w:hAnsi="Times New Roman" w:cs="Times New Roman"/>
                <w:spacing w:val="-20"/>
                <w:sz w:val="24"/>
                <w:szCs w:val="24"/>
              </w:rPr>
            </w:pPr>
            <w:r w:rsidRPr="00CA3D6C">
              <w:rPr>
                <w:rFonts w:ascii="Times New Roman" w:hAnsi="Times New Roman" w:cs="Times New Roman"/>
                <w:spacing w:val="-20"/>
                <w:sz w:val="24"/>
                <w:szCs w:val="24"/>
              </w:rPr>
              <w:t>46985</w:t>
            </w:r>
          </w:p>
        </w:tc>
        <w:tc>
          <w:tcPr>
            <w:tcW w:w="1712" w:type="dxa"/>
            <w:gridSpan w:val="2"/>
            <w:vAlign w:val="center"/>
          </w:tcPr>
          <w:p w:rsidR="005F6736" w:rsidRPr="00CA3D6C" w:rsidRDefault="005F6736" w:rsidP="007902DF">
            <w:pPr>
              <w:jc w:val="center"/>
              <w:rPr>
                <w:rFonts w:ascii="Times New Roman" w:hAnsi="Times New Roman" w:cs="Times New Roman"/>
                <w:spacing w:val="-20"/>
                <w:sz w:val="24"/>
                <w:szCs w:val="24"/>
              </w:rPr>
            </w:pPr>
            <w:r w:rsidRPr="00CA3D6C">
              <w:rPr>
                <w:rFonts w:ascii="Times New Roman" w:hAnsi="Times New Roman" w:cs="Times New Roman"/>
                <w:spacing w:val="-20"/>
                <w:sz w:val="24"/>
                <w:szCs w:val="24"/>
              </w:rPr>
              <w:t>50704</w:t>
            </w:r>
          </w:p>
        </w:tc>
        <w:tc>
          <w:tcPr>
            <w:tcW w:w="1383" w:type="dxa"/>
            <w:vAlign w:val="center"/>
          </w:tcPr>
          <w:p w:rsidR="005F6736" w:rsidRPr="00CA3D6C" w:rsidRDefault="005F6736" w:rsidP="007902DF">
            <w:pPr>
              <w:jc w:val="center"/>
              <w:rPr>
                <w:rFonts w:ascii="Times New Roman" w:hAnsi="Times New Roman" w:cs="Times New Roman"/>
                <w:spacing w:val="-20"/>
                <w:sz w:val="24"/>
                <w:szCs w:val="24"/>
              </w:rPr>
            </w:pPr>
            <w:r w:rsidRPr="00CA3D6C">
              <w:rPr>
                <w:rFonts w:ascii="Times New Roman" w:hAnsi="Times New Roman" w:cs="Times New Roman"/>
                <w:spacing w:val="-20"/>
                <w:sz w:val="24"/>
                <w:szCs w:val="24"/>
              </w:rPr>
              <w:t>50387</w:t>
            </w:r>
          </w:p>
        </w:tc>
      </w:tr>
      <w:tr w:rsidR="005F6736" w:rsidRPr="00CA3D6C" w:rsidTr="00CB537E">
        <w:tc>
          <w:tcPr>
            <w:tcW w:w="9571" w:type="dxa"/>
            <w:gridSpan w:val="10"/>
          </w:tcPr>
          <w:p w:rsidR="005F6736" w:rsidRPr="00CA3D6C" w:rsidRDefault="005F6736" w:rsidP="006A49FC">
            <w:pPr>
              <w:jc w:val="center"/>
              <w:rPr>
                <w:rFonts w:ascii="Times New Roman" w:hAnsi="Times New Roman" w:cs="Times New Roman"/>
                <w:sz w:val="24"/>
                <w:szCs w:val="24"/>
              </w:rPr>
            </w:pPr>
            <w:r w:rsidRPr="00CA3D6C">
              <w:rPr>
                <w:rFonts w:ascii="Times New Roman" w:hAnsi="Times New Roman" w:cs="Times New Roman"/>
                <w:sz w:val="24"/>
                <w:szCs w:val="24"/>
              </w:rPr>
              <w:t>Общественное питание</w:t>
            </w:r>
          </w:p>
        </w:tc>
      </w:tr>
      <w:tr w:rsidR="005F6736" w:rsidRPr="00CA3D6C" w:rsidTr="007902DF">
        <w:tc>
          <w:tcPr>
            <w:tcW w:w="1809" w:type="dxa"/>
          </w:tcPr>
          <w:p w:rsidR="005F6736" w:rsidRPr="00CA3D6C" w:rsidRDefault="005F6736" w:rsidP="006A49FC">
            <w:pPr>
              <w:jc w:val="both"/>
              <w:rPr>
                <w:rFonts w:ascii="Times New Roman" w:hAnsi="Times New Roman" w:cs="Times New Roman"/>
                <w:sz w:val="24"/>
                <w:szCs w:val="24"/>
              </w:rPr>
            </w:pPr>
            <w:r w:rsidRPr="00CA3D6C">
              <w:rPr>
                <w:rFonts w:ascii="Times New Roman" w:hAnsi="Times New Roman" w:cs="Times New Roman"/>
                <w:sz w:val="24"/>
                <w:szCs w:val="24"/>
              </w:rPr>
              <w:t>Оборот общественного питания, тыс. руб.</w:t>
            </w:r>
          </w:p>
        </w:tc>
        <w:tc>
          <w:tcPr>
            <w:tcW w:w="1573" w:type="dxa"/>
            <w:gridSpan w:val="2"/>
            <w:vAlign w:val="center"/>
          </w:tcPr>
          <w:p w:rsidR="005F6736" w:rsidRPr="00CA3D6C" w:rsidRDefault="005F6736" w:rsidP="007902DF">
            <w:pPr>
              <w:jc w:val="center"/>
              <w:rPr>
                <w:rFonts w:ascii="Times New Roman" w:hAnsi="Times New Roman" w:cs="Times New Roman"/>
                <w:spacing w:val="-20"/>
                <w:sz w:val="24"/>
                <w:szCs w:val="24"/>
              </w:rPr>
            </w:pPr>
            <w:r w:rsidRPr="00CA3D6C">
              <w:rPr>
                <w:rFonts w:ascii="Times New Roman" w:hAnsi="Times New Roman" w:cs="Times New Roman"/>
                <w:spacing w:val="-20"/>
                <w:sz w:val="24"/>
                <w:szCs w:val="24"/>
              </w:rPr>
              <w:t>84194</w:t>
            </w:r>
          </w:p>
        </w:tc>
        <w:tc>
          <w:tcPr>
            <w:tcW w:w="1547" w:type="dxa"/>
            <w:gridSpan w:val="2"/>
            <w:vAlign w:val="center"/>
          </w:tcPr>
          <w:p w:rsidR="005F6736" w:rsidRPr="00CA3D6C" w:rsidRDefault="005F6736" w:rsidP="007902DF">
            <w:pPr>
              <w:jc w:val="center"/>
              <w:rPr>
                <w:rFonts w:ascii="Times New Roman" w:hAnsi="Times New Roman" w:cs="Times New Roman"/>
                <w:spacing w:val="-20"/>
                <w:sz w:val="24"/>
                <w:szCs w:val="24"/>
              </w:rPr>
            </w:pPr>
            <w:r w:rsidRPr="00CA3D6C">
              <w:rPr>
                <w:rFonts w:ascii="Times New Roman" w:hAnsi="Times New Roman" w:cs="Times New Roman"/>
                <w:spacing w:val="-20"/>
                <w:sz w:val="24"/>
                <w:szCs w:val="24"/>
              </w:rPr>
              <w:t>91684</w:t>
            </w:r>
          </w:p>
        </w:tc>
        <w:tc>
          <w:tcPr>
            <w:tcW w:w="1547" w:type="dxa"/>
            <w:gridSpan w:val="2"/>
            <w:vAlign w:val="center"/>
          </w:tcPr>
          <w:p w:rsidR="005F6736" w:rsidRPr="00CA3D6C" w:rsidRDefault="005F6736" w:rsidP="007902DF">
            <w:pPr>
              <w:jc w:val="center"/>
              <w:rPr>
                <w:rFonts w:ascii="Times New Roman" w:hAnsi="Times New Roman" w:cs="Times New Roman"/>
                <w:spacing w:val="-20"/>
                <w:sz w:val="24"/>
                <w:szCs w:val="24"/>
              </w:rPr>
            </w:pPr>
            <w:r w:rsidRPr="00CA3D6C">
              <w:rPr>
                <w:rFonts w:ascii="Times New Roman" w:hAnsi="Times New Roman" w:cs="Times New Roman"/>
                <w:spacing w:val="-20"/>
                <w:sz w:val="24"/>
                <w:szCs w:val="24"/>
              </w:rPr>
              <w:t>99379</w:t>
            </w:r>
          </w:p>
        </w:tc>
        <w:tc>
          <w:tcPr>
            <w:tcW w:w="1547" w:type="dxa"/>
            <w:vAlign w:val="center"/>
          </w:tcPr>
          <w:p w:rsidR="005F6736" w:rsidRPr="00CA3D6C" w:rsidRDefault="005F6736" w:rsidP="007902DF">
            <w:pPr>
              <w:jc w:val="center"/>
              <w:rPr>
                <w:rFonts w:ascii="Times New Roman" w:hAnsi="Times New Roman" w:cs="Times New Roman"/>
                <w:spacing w:val="-20"/>
                <w:sz w:val="24"/>
                <w:szCs w:val="24"/>
              </w:rPr>
            </w:pPr>
            <w:r w:rsidRPr="00CA3D6C">
              <w:rPr>
                <w:rFonts w:ascii="Times New Roman" w:hAnsi="Times New Roman" w:cs="Times New Roman"/>
                <w:spacing w:val="-20"/>
                <w:sz w:val="24"/>
                <w:szCs w:val="24"/>
              </w:rPr>
              <w:t>113122</w:t>
            </w:r>
          </w:p>
        </w:tc>
        <w:tc>
          <w:tcPr>
            <w:tcW w:w="1548" w:type="dxa"/>
            <w:gridSpan w:val="2"/>
            <w:vAlign w:val="center"/>
          </w:tcPr>
          <w:p w:rsidR="005F6736" w:rsidRPr="00CA3D6C" w:rsidRDefault="005F6736" w:rsidP="007902DF">
            <w:pPr>
              <w:jc w:val="center"/>
              <w:rPr>
                <w:rFonts w:ascii="Times New Roman" w:hAnsi="Times New Roman" w:cs="Times New Roman"/>
                <w:spacing w:val="-20"/>
                <w:sz w:val="24"/>
                <w:szCs w:val="24"/>
              </w:rPr>
            </w:pPr>
            <w:r w:rsidRPr="00CA3D6C">
              <w:rPr>
                <w:rFonts w:ascii="Times New Roman" w:hAnsi="Times New Roman" w:cs="Times New Roman"/>
                <w:spacing w:val="-20"/>
                <w:sz w:val="24"/>
                <w:szCs w:val="24"/>
              </w:rPr>
              <w:t>110682</w:t>
            </w:r>
          </w:p>
        </w:tc>
      </w:tr>
      <w:tr w:rsidR="005F6736" w:rsidRPr="00CA3D6C" w:rsidTr="007902DF">
        <w:tc>
          <w:tcPr>
            <w:tcW w:w="1809" w:type="dxa"/>
          </w:tcPr>
          <w:p w:rsidR="005F6736" w:rsidRPr="00CA3D6C" w:rsidRDefault="005F6736" w:rsidP="006A49FC">
            <w:pPr>
              <w:jc w:val="both"/>
              <w:rPr>
                <w:rFonts w:ascii="Times New Roman" w:hAnsi="Times New Roman" w:cs="Times New Roman"/>
                <w:sz w:val="24"/>
                <w:szCs w:val="24"/>
              </w:rPr>
            </w:pPr>
            <w:r w:rsidRPr="00CA3D6C">
              <w:rPr>
                <w:rFonts w:ascii="Times New Roman" w:hAnsi="Times New Roman" w:cs="Times New Roman"/>
                <w:sz w:val="24"/>
                <w:szCs w:val="24"/>
              </w:rPr>
              <w:t xml:space="preserve">Индекс физического </w:t>
            </w:r>
            <w:r w:rsidRPr="00CA3D6C">
              <w:rPr>
                <w:rFonts w:ascii="Times New Roman" w:hAnsi="Times New Roman" w:cs="Times New Roman"/>
                <w:sz w:val="24"/>
                <w:szCs w:val="24"/>
              </w:rPr>
              <w:br/>
              <w:t xml:space="preserve">объема оборота </w:t>
            </w:r>
            <w:r w:rsidRPr="00CA3D6C">
              <w:rPr>
                <w:rFonts w:ascii="Times New Roman" w:hAnsi="Times New Roman" w:cs="Times New Roman"/>
                <w:sz w:val="24"/>
                <w:szCs w:val="24"/>
              </w:rPr>
              <w:br/>
              <w:t>общественного питания, в % к предыдущему году</w:t>
            </w:r>
          </w:p>
        </w:tc>
        <w:tc>
          <w:tcPr>
            <w:tcW w:w="1573" w:type="dxa"/>
            <w:gridSpan w:val="2"/>
            <w:vAlign w:val="center"/>
          </w:tcPr>
          <w:p w:rsidR="005F6736" w:rsidRPr="00CA3D6C" w:rsidRDefault="005F6736" w:rsidP="007902DF">
            <w:pPr>
              <w:jc w:val="center"/>
              <w:rPr>
                <w:rFonts w:ascii="Times New Roman" w:hAnsi="Times New Roman" w:cs="Times New Roman"/>
                <w:spacing w:val="-20"/>
                <w:sz w:val="24"/>
                <w:szCs w:val="24"/>
              </w:rPr>
            </w:pPr>
            <w:r w:rsidRPr="00CA3D6C">
              <w:rPr>
                <w:rFonts w:ascii="Times New Roman" w:hAnsi="Times New Roman" w:cs="Times New Roman"/>
                <w:spacing w:val="-20"/>
                <w:sz w:val="24"/>
                <w:szCs w:val="24"/>
              </w:rPr>
              <w:t>103,7</w:t>
            </w:r>
          </w:p>
        </w:tc>
        <w:tc>
          <w:tcPr>
            <w:tcW w:w="1547" w:type="dxa"/>
            <w:gridSpan w:val="2"/>
            <w:vAlign w:val="center"/>
          </w:tcPr>
          <w:p w:rsidR="005F6736" w:rsidRPr="00CA3D6C" w:rsidRDefault="005F6736" w:rsidP="007902DF">
            <w:pPr>
              <w:jc w:val="center"/>
              <w:rPr>
                <w:rFonts w:ascii="Times New Roman" w:hAnsi="Times New Roman" w:cs="Times New Roman"/>
                <w:spacing w:val="-20"/>
                <w:sz w:val="24"/>
                <w:szCs w:val="24"/>
              </w:rPr>
            </w:pPr>
            <w:r w:rsidRPr="00CA3D6C">
              <w:rPr>
                <w:rFonts w:ascii="Times New Roman" w:hAnsi="Times New Roman" w:cs="Times New Roman"/>
                <w:spacing w:val="-20"/>
                <w:sz w:val="24"/>
                <w:szCs w:val="24"/>
              </w:rPr>
              <w:t>101,6</w:t>
            </w:r>
          </w:p>
        </w:tc>
        <w:tc>
          <w:tcPr>
            <w:tcW w:w="1547" w:type="dxa"/>
            <w:gridSpan w:val="2"/>
            <w:vAlign w:val="center"/>
          </w:tcPr>
          <w:p w:rsidR="005F6736" w:rsidRPr="00CA3D6C" w:rsidRDefault="005F6736" w:rsidP="007902DF">
            <w:pPr>
              <w:jc w:val="center"/>
              <w:rPr>
                <w:rFonts w:ascii="Times New Roman" w:hAnsi="Times New Roman" w:cs="Times New Roman"/>
                <w:spacing w:val="-20"/>
                <w:sz w:val="24"/>
                <w:szCs w:val="24"/>
              </w:rPr>
            </w:pPr>
            <w:r w:rsidRPr="00CA3D6C">
              <w:rPr>
                <w:rFonts w:ascii="Times New Roman" w:hAnsi="Times New Roman" w:cs="Times New Roman"/>
                <w:spacing w:val="-20"/>
                <w:sz w:val="24"/>
                <w:szCs w:val="24"/>
              </w:rPr>
              <w:t>97,6</w:t>
            </w:r>
          </w:p>
        </w:tc>
        <w:tc>
          <w:tcPr>
            <w:tcW w:w="1547" w:type="dxa"/>
            <w:vAlign w:val="center"/>
          </w:tcPr>
          <w:p w:rsidR="005F6736" w:rsidRPr="00CA3D6C" w:rsidRDefault="005F6736" w:rsidP="007902DF">
            <w:pPr>
              <w:jc w:val="center"/>
              <w:rPr>
                <w:rFonts w:ascii="Times New Roman" w:hAnsi="Times New Roman" w:cs="Times New Roman"/>
                <w:spacing w:val="-20"/>
                <w:sz w:val="24"/>
                <w:szCs w:val="24"/>
              </w:rPr>
            </w:pPr>
            <w:r w:rsidRPr="00CA3D6C">
              <w:rPr>
                <w:rFonts w:ascii="Times New Roman" w:hAnsi="Times New Roman" w:cs="Times New Roman"/>
                <w:spacing w:val="-20"/>
                <w:sz w:val="24"/>
                <w:szCs w:val="24"/>
              </w:rPr>
              <w:t>102,5</w:t>
            </w:r>
          </w:p>
        </w:tc>
        <w:tc>
          <w:tcPr>
            <w:tcW w:w="1548" w:type="dxa"/>
            <w:gridSpan w:val="2"/>
            <w:vAlign w:val="center"/>
          </w:tcPr>
          <w:p w:rsidR="005F6736" w:rsidRPr="00CA3D6C" w:rsidRDefault="005F6736" w:rsidP="007902DF">
            <w:pPr>
              <w:jc w:val="center"/>
              <w:rPr>
                <w:rFonts w:ascii="Times New Roman" w:hAnsi="Times New Roman" w:cs="Times New Roman"/>
                <w:spacing w:val="-20"/>
                <w:sz w:val="24"/>
                <w:szCs w:val="24"/>
              </w:rPr>
            </w:pPr>
            <w:r w:rsidRPr="00CA3D6C">
              <w:rPr>
                <w:rFonts w:ascii="Times New Roman" w:hAnsi="Times New Roman" w:cs="Times New Roman"/>
                <w:spacing w:val="-20"/>
                <w:sz w:val="24"/>
                <w:szCs w:val="24"/>
              </w:rPr>
              <w:t>94,0</w:t>
            </w:r>
          </w:p>
        </w:tc>
      </w:tr>
      <w:tr w:rsidR="005F6736" w:rsidRPr="00CA3D6C" w:rsidTr="007902DF">
        <w:tc>
          <w:tcPr>
            <w:tcW w:w="1809" w:type="dxa"/>
          </w:tcPr>
          <w:p w:rsidR="005F6736" w:rsidRPr="00CA3D6C" w:rsidRDefault="005F6736" w:rsidP="006A49FC">
            <w:pPr>
              <w:jc w:val="both"/>
              <w:rPr>
                <w:rFonts w:ascii="Times New Roman" w:hAnsi="Times New Roman" w:cs="Times New Roman"/>
                <w:sz w:val="24"/>
                <w:szCs w:val="24"/>
              </w:rPr>
            </w:pPr>
            <w:r w:rsidRPr="00CA3D6C">
              <w:rPr>
                <w:rFonts w:ascii="Times New Roman" w:hAnsi="Times New Roman" w:cs="Times New Roman"/>
                <w:sz w:val="24"/>
                <w:szCs w:val="24"/>
              </w:rPr>
              <w:t xml:space="preserve">Оборот общественного питания в расчете на </w:t>
            </w:r>
            <w:r w:rsidRPr="00CA3D6C">
              <w:rPr>
                <w:rFonts w:ascii="Times New Roman" w:hAnsi="Times New Roman" w:cs="Times New Roman"/>
                <w:sz w:val="24"/>
                <w:szCs w:val="24"/>
              </w:rPr>
              <w:br/>
              <w:t>душу населения, руб.</w:t>
            </w:r>
          </w:p>
        </w:tc>
        <w:tc>
          <w:tcPr>
            <w:tcW w:w="1573" w:type="dxa"/>
            <w:gridSpan w:val="2"/>
            <w:vAlign w:val="center"/>
          </w:tcPr>
          <w:p w:rsidR="005F6736" w:rsidRPr="00CA3D6C" w:rsidRDefault="005F6736" w:rsidP="007902DF">
            <w:pPr>
              <w:jc w:val="center"/>
              <w:rPr>
                <w:rFonts w:ascii="Times New Roman" w:hAnsi="Times New Roman" w:cs="Times New Roman"/>
                <w:spacing w:val="-20"/>
                <w:sz w:val="24"/>
                <w:szCs w:val="24"/>
              </w:rPr>
            </w:pPr>
            <w:r w:rsidRPr="00CA3D6C">
              <w:rPr>
                <w:rFonts w:ascii="Times New Roman" w:hAnsi="Times New Roman" w:cs="Times New Roman"/>
                <w:spacing w:val="-20"/>
                <w:sz w:val="24"/>
                <w:szCs w:val="24"/>
              </w:rPr>
              <w:t>1432</w:t>
            </w:r>
          </w:p>
        </w:tc>
        <w:tc>
          <w:tcPr>
            <w:tcW w:w="1547" w:type="dxa"/>
            <w:gridSpan w:val="2"/>
            <w:vAlign w:val="center"/>
          </w:tcPr>
          <w:p w:rsidR="005F6736" w:rsidRPr="00CA3D6C" w:rsidRDefault="005F6736" w:rsidP="007902DF">
            <w:pPr>
              <w:jc w:val="center"/>
              <w:rPr>
                <w:rFonts w:ascii="Times New Roman" w:hAnsi="Times New Roman" w:cs="Times New Roman"/>
                <w:spacing w:val="-20"/>
                <w:sz w:val="24"/>
                <w:szCs w:val="24"/>
              </w:rPr>
            </w:pPr>
            <w:r w:rsidRPr="00CA3D6C">
              <w:rPr>
                <w:rFonts w:ascii="Times New Roman" w:hAnsi="Times New Roman" w:cs="Times New Roman"/>
                <w:spacing w:val="-20"/>
                <w:sz w:val="24"/>
                <w:szCs w:val="24"/>
              </w:rPr>
              <w:t>1520</w:t>
            </w:r>
          </w:p>
        </w:tc>
        <w:tc>
          <w:tcPr>
            <w:tcW w:w="1547" w:type="dxa"/>
            <w:gridSpan w:val="2"/>
            <w:vAlign w:val="center"/>
          </w:tcPr>
          <w:p w:rsidR="005F6736" w:rsidRPr="00CA3D6C" w:rsidRDefault="005F6736" w:rsidP="007902DF">
            <w:pPr>
              <w:jc w:val="center"/>
              <w:rPr>
                <w:rFonts w:ascii="Times New Roman" w:hAnsi="Times New Roman" w:cs="Times New Roman"/>
                <w:spacing w:val="-20"/>
                <w:sz w:val="24"/>
                <w:szCs w:val="24"/>
              </w:rPr>
            </w:pPr>
            <w:r w:rsidRPr="00CA3D6C">
              <w:rPr>
                <w:rFonts w:ascii="Times New Roman" w:hAnsi="Times New Roman" w:cs="Times New Roman"/>
                <w:spacing w:val="-20"/>
                <w:sz w:val="24"/>
                <w:szCs w:val="24"/>
              </w:rPr>
              <w:t>1632</w:t>
            </w:r>
          </w:p>
        </w:tc>
        <w:tc>
          <w:tcPr>
            <w:tcW w:w="1547" w:type="dxa"/>
            <w:vAlign w:val="center"/>
          </w:tcPr>
          <w:p w:rsidR="005F6736" w:rsidRPr="00CA3D6C" w:rsidRDefault="005F6736" w:rsidP="007902DF">
            <w:pPr>
              <w:jc w:val="center"/>
              <w:rPr>
                <w:rFonts w:ascii="Times New Roman" w:hAnsi="Times New Roman" w:cs="Times New Roman"/>
                <w:spacing w:val="-20"/>
                <w:sz w:val="24"/>
                <w:szCs w:val="24"/>
              </w:rPr>
            </w:pPr>
            <w:r w:rsidRPr="00CA3D6C">
              <w:rPr>
                <w:rFonts w:ascii="Times New Roman" w:hAnsi="Times New Roman" w:cs="Times New Roman"/>
                <w:spacing w:val="-20"/>
                <w:sz w:val="24"/>
                <w:szCs w:val="24"/>
              </w:rPr>
              <w:t>1854</w:t>
            </w:r>
          </w:p>
        </w:tc>
        <w:tc>
          <w:tcPr>
            <w:tcW w:w="1548" w:type="dxa"/>
            <w:gridSpan w:val="2"/>
            <w:vAlign w:val="center"/>
          </w:tcPr>
          <w:p w:rsidR="005F6736" w:rsidRPr="00CA3D6C" w:rsidRDefault="005F6736" w:rsidP="007902DF">
            <w:pPr>
              <w:jc w:val="center"/>
              <w:rPr>
                <w:rFonts w:ascii="Times New Roman" w:hAnsi="Times New Roman" w:cs="Times New Roman"/>
                <w:spacing w:val="-20"/>
                <w:sz w:val="24"/>
                <w:szCs w:val="24"/>
              </w:rPr>
            </w:pPr>
            <w:r w:rsidRPr="00CA3D6C">
              <w:rPr>
                <w:rFonts w:ascii="Times New Roman" w:hAnsi="Times New Roman" w:cs="Times New Roman"/>
                <w:spacing w:val="-20"/>
                <w:sz w:val="24"/>
                <w:szCs w:val="24"/>
              </w:rPr>
              <w:t>1</w:t>
            </w:r>
            <w:r w:rsidRPr="00CA3D6C">
              <w:rPr>
                <w:rFonts w:ascii="Times New Roman" w:hAnsi="Times New Roman" w:cs="Times New Roman"/>
                <w:spacing w:val="-20"/>
                <w:sz w:val="24"/>
                <w:szCs w:val="24"/>
                <w:lang w:val="en-US"/>
              </w:rPr>
              <w:t>80</w:t>
            </w:r>
            <w:r w:rsidRPr="00CA3D6C">
              <w:rPr>
                <w:rFonts w:ascii="Times New Roman" w:hAnsi="Times New Roman" w:cs="Times New Roman"/>
                <w:spacing w:val="-20"/>
                <w:sz w:val="24"/>
                <w:szCs w:val="24"/>
              </w:rPr>
              <w:t>2</w:t>
            </w:r>
          </w:p>
        </w:tc>
      </w:tr>
      <w:tr w:rsidR="005F6736" w:rsidRPr="00CA3D6C" w:rsidTr="007902DF">
        <w:tc>
          <w:tcPr>
            <w:tcW w:w="9571" w:type="dxa"/>
            <w:gridSpan w:val="10"/>
            <w:vAlign w:val="center"/>
          </w:tcPr>
          <w:p w:rsidR="005F6736" w:rsidRPr="00CA3D6C" w:rsidRDefault="005F6736" w:rsidP="007902DF">
            <w:pPr>
              <w:jc w:val="center"/>
              <w:rPr>
                <w:rFonts w:ascii="Times New Roman" w:hAnsi="Times New Roman" w:cs="Times New Roman"/>
                <w:sz w:val="24"/>
                <w:szCs w:val="24"/>
              </w:rPr>
            </w:pPr>
            <w:r w:rsidRPr="00CA3D6C">
              <w:rPr>
                <w:rFonts w:ascii="Times New Roman" w:hAnsi="Times New Roman" w:cs="Times New Roman"/>
                <w:sz w:val="24"/>
                <w:szCs w:val="24"/>
              </w:rPr>
              <w:t>Платные услуги населению</w:t>
            </w:r>
          </w:p>
        </w:tc>
      </w:tr>
      <w:tr w:rsidR="005F6736" w:rsidRPr="00CA3D6C" w:rsidTr="007902DF">
        <w:tc>
          <w:tcPr>
            <w:tcW w:w="1809" w:type="dxa"/>
          </w:tcPr>
          <w:p w:rsidR="005F6736" w:rsidRPr="00CA3D6C" w:rsidRDefault="005F6736" w:rsidP="006A49FC">
            <w:pPr>
              <w:jc w:val="both"/>
              <w:rPr>
                <w:rFonts w:ascii="Times New Roman" w:hAnsi="Times New Roman" w:cs="Times New Roman"/>
                <w:sz w:val="24"/>
                <w:szCs w:val="24"/>
              </w:rPr>
            </w:pPr>
            <w:r w:rsidRPr="00CA3D6C">
              <w:rPr>
                <w:rFonts w:ascii="Times New Roman" w:hAnsi="Times New Roman" w:cs="Times New Roman"/>
                <w:color w:val="000000"/>
                <w:sz w:val="24"/>
                <w:szCs w:val="24"/>
              </w:rPr>
              <w:t xml:space="preserve">Платные услуги </w:t>
            </w:r>
            <w:r w:rsidRPr="00CA3D6C">
              <w:rPr>
                <w:rFonts w:ascii="Times New Roman" w:hAnsi="Times New Roman" w:cs="Times New Roman"/>
                <w:color w:val="000000"/>
                <w:sz w:val="24"/>
                <w:szCs w:val="24"/>
              </w:rPr>
              <w:br/>
            </w:r>
            <w:r w:rsidRPr="00CA3D6C">
              <w:rPr>
                <w:rFonts w:ascii="Times New Roman" w:hAnsi="Times New Roman" w:cs="Times New Roman"/>
                <w:color w:val="000000"/>
                <w:sz w:val="24"/>
                <w:szCs w:val="24"/>
              </w:rPr>
              <w:lastRenderedPageBreak/>
              <w:t>населению</w:t>
            </w:r>
            <w:r w:rsidRPr="00CA3D6C">
              <w:rPr>
                <w:rFonts w:ascii="Times New Roman" w:hAnsi="Times New Roman" w:cs="Times New Roman"/>
                <w:color w:val="000000"/>
                <w:sz w:val="24"/>
                <w:szCs w:val="24"/>
                <w:vertAlign w:val="superscript"/>
              </w:rPr>
              <w:t>1)</w:t>
            </w:r>
            <w:r w:rsidRPr="00CA3D6C">
              <w:rPr>
                <w:rFonts w:ascii="Times New Roman" w:hAnsi="Times New Roman" w:cs="Times New Roman"/>
                <w:color w:val="000000"/>
                <w:sz w:val="24"/>
                <w:szCs w:val="24"/>
              </w:rPr>
              <w:t>, тыс. руб.</w:t>
            </w:r>
          </w:p>
        </w:tc>
        <w:tc>
          <w:tcPr>
            <w:tcW w:w="1573" w:type="dxa"/>
            <w:gridSpan w:val="2"/>
            <w:vAlign w:val="center"/>
          </w:tcPr>
          <w:p w:rsidR="005F6736" w:rsidRPr="00CA3D6C" w:rsidRDefault="005F6736" w:rsidP="007902DF">
            <w:pPr>
              <w:jc w:val="center"/>
              <w:rPr>
                <w:rFonts w:ascii="Times New Roman" w:hAnsi="Times New Roman" w:cs="Times New Roman"/>
                <w:spacing w:val="-14"/>
                <w:sz w:val="24"/>
                <w:szCs w:val="24"/>
              </w:rPr>
            </w:pPr>
            <w:r w:rsidRPr="00CA3D6C">
              <w:rPr>
                <w:rFonts w:ascii="Times New Roman" w:hAnsi="Times New Roman" w:cs="Times New Roman"/>
                <w:spacing w:val="-14"/>
                <w:sz w:val="24"/>
                <w:szCs w:val="24"/>
              </w:rPr>
              <w:lastRenderedPageBreak/>
              <w:t>392511</w:t>
            </w:r>
          </w:p>
        </w:tc>
        <w:tc>
          <w:tcPr>
            <w:tcW w:w="1547" w:type="dxa"/>
            <w:gridSpan w:val="2"/>
            <w:vAlign w:val="center"/>
          </w:tcPr>
          <w:p w:rsidR="005F6736" w:rsidRPr="00CA3D6C" w:rsidRDefault="005F6736" w:rsidP="007902DF">
            <w:pPr>
              <w:jc w:val="center"/>
              <w:rPr>
                <w:rFonts w:ascii="Times New Roman" w:hAnsi="Times New Roman" w:cs="Times New Roman"/>
                <w:spacing w:val="-14"/>
                <w:sz w:val="24"/>
                <w:szCs w:val="24"/>
              </w:rPr>
            </w:pPr>
            <w:r w:rsidRPr="00CA3D6C">
              <w:rPr>
                <w:rFonts w:ascii="Times New Roman" w:hAnsi="Times New Roman" w:cs="Times New Roman"/>
                <w:spacing w:val="-14"/>
                <w:sz w:val="24"/>
                <w:szCs w:val="24"/>
              </w:rPr>
              <w:t>392003</w:t>
            </w:r>
          </w:p>
        </w:tc>
        <w:tc>
          <w:tcPr>
            <w:tcW w:w="1547" w:type="dxa"/>
            <w:gridSpan w:val="2"/>
            <w:vAlign w:val="center"/>
          </w:tcPr>
          <w:p w:rsidR="005F6736" w:rsidRPr="00CA3D6C" w:rsidRDefault="005F6736" w:rsidP="007902DF">
            <w:pPr>
              <w:jc w:val="center"/>
              <w:rPr>
                <w:rFonts w:ascii="Times New Roman" w:hAnsi="Times New Roman" w:cs="Times New Roman"/>
                <w:spacing w:val="-14"/>
                <w:sz w:val="24"/>
                <w:szCs w:val="24"/>
              </w:rPr>
            </w:pPr>
            <w:r w:rsidRPr="00CA3D6C">
              <w:rPr>
                <w:rFonts w:ascii="Times New Roman" w:hAnsi="Times New Roman" w:cs="Times New Roman"/>
                <w:spacing w:val="-14"/>
                <w:sz w:val="24"/>
                <w:szCs w:val="24"/>
              </w:rPr>
              <w:t>435259</w:t>
            </w:r>
          </w:p>
        </w:tc>
        <w:tc>
          <w:tcPr>
            <w:tcW w:w="1547" w:type="dxa"/>
            <w:vAlign w:val="center"/>
          </w:tcPr>
          <w:p w:rsidR="005F6736" w:rsidRPr="00CA3D6C" w:rsidRDefault="005F6736" w:rsidP="007902DF">
            <w:pPr>
              <w:jc w:val="center"/>
              <w:rPr>
                <w:rFonts w:ascii="Times New Roman" w:hAnsi="Times New Roman" w:cs="Times New Roman"/>
                <w:spacing w:val="-14"/>
                <w:sz w:val="24"/>
                <w:szCs w:val="24"/>
              </w:rPr>
            </w:pPr>
            <w:r w:rsidRPr="00CA3D6C">
              <w:rPr>
                <w:rFonts w:ascii="Times New Roman" w:hAnsi="Times New Roman" w:cs="Times New Roman"/>
                <w:spacing w:val="-14"/>
                <w:sz w:val="24"/>
                <w:szCs w:val="24"/>
              </w:rPr>
              <w:t>473730</w:t>
            </w:r>
          </w:p>
        </w:tc>
        <w:tc>
          <w:tcPr>
            <w:tcW w:w="1548" w:type="dxa"/>
            <w:gridSpan w:val="2"/>
            <w:vAlign w:val="center"/>
          </w:tcPr>
          <w:p w:rsidR="005F6736" w:rsidRPr="00CA3D6C" w:rsidRDefault="00985656" w:rsidP="007902DF">
            <w:pPr>
              <w:jc w:val="center"/>
              <w:rPr>
                <w:rFonts w:ascii="Times New Roman" w:hAnsi="Times New Roman" w:cs="Times New Roman"/>
                <w:spacing w:val="-14"/>
                <w:sz w:val="24"/>
                <w:szCs w:val="24"/>
              </w:rPr>
            </w:pPr>
            <w:r>
              <w:rPr>
                <w:rFonts w:ascii="Times New Roman" w:hAnsi="Times New Roman" w:cs="Times New Roman"/>
                <w:spacing w:val="-14"/>
                <w:sz w:val="24"/>
                <w:szCs w:val="24"/>
              </w:rPr>
              <w:t>-</w:t>
            </w:r>
          </w:p>
        </w:tc>
      </w:tr>
    </w:tbl>
    <w:p w:rsidR="005F6736" w:rsidRPr="00CA3D6C" w:rsidRDefault="005F6736" w:rsidP="005F6736">
      <w:pPr>
        <w:pStyle w:val="ad"/>
        <w:spacing w:after="0"/>
        <w:ind w:firstLine="709"/>
      </w:pPr>
    </w:p>
    <w:p w:rsidR="005F6736" w:rsidRPr="00CA3D6C" w:rsidRDefault="005F6736" w:rsidP="005F6736">
      <w:pPr>
        <w:pStyle w:val="ad"/>
        <w:spacing w:after="0"/>
        <w:ind w:firstLine="709"/>
      </w:pPr>
      <w:r w:rsidRPr="00CA3D6C">
        <w:t>За прошедшие 5 лет на террит</w:t>
      </w:r>
      <w:r w:rsidR="00EA03DB">
        <w:t>ории  Кетовского района открыты</w:t>
      </w:r>
      <w:r w:rsidRPr="00CA3D6C">
        <w:t xml:space="preserve"> 7 сетевых торговых точек -  2 универсама «Пятерочка» в с. Введенское» и в с. Лесниково 3 супермаркета  «Магнит» в с. Лесниково, в с Введенское и в Кетово  в районном центре с. Кетово открыт 1 супермаркет «Метрополис» и 1 сетевой магазин « Красное и Белое».</w:t>
      </w:r>
    </w:p>
    <w:p w:rsidR="005F6736" w:rsidRPr="00CA3D6C" w:rsidRDefault="005F6736" w:rsidP="005F673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3D6C">
        <w:rPr>
          <w:rFonts w:ascii="Times New Roman" w:hAnsi="Times New Roman" w:cs="Times New Roman"/>
          <w:sz w:val="24"/>
          <w:szCs w:val="24"/>
        </w:rPr>
        <w:t>С открытием магазинов крупных торговых сетей созданы новые современные виды обслуживания, появилась возможность покупать товары по  более низким ценам, что влияет на развитие конкуренции.</w:t>
      </w:r>
    </w:p>
    <w:p w:rsidR="005F6736" w:rsidRPr="00CA3D6C" w:rsidRDefault="00060F21" w:rsidP="005F67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w:t>
      </w:r>
      <w:r w:rsidR="005F6736" w:rsidRPr="00CA3D6C">
        <w:rPr>
          <w:rFonts w:ascii="Times New Roman" w:hAnsi="Times New Roman" w:cs="Times New Roman"/>
          <w:sz w:val="24"/>
          <w:szCs w:val="24"/>
        </w:rPr>
        <w:t>ндекс физического  объема оборота розничной торговли  уменьшился (со 100,2% до 93%), в связи с закрытием предприятий  в сфере розничной торговли и открытием крупных сетевых магазинов.</w:t>
      </w:r>
    </w:p>
    <w:p w:rsidR="005F6736" w:rsidRPr="00CA3D6C" w:rsidRDefault="005F6736" w:rsidP="005F6736">
      <w:pPr>
        <w:spacing w:after="0" w:line="240" w:lineRule="auto"/>
        <w:ind w:firstLine="709"/>
        <w:jc w:val="both"/>
        <w:rPr>
          <w:rFonts w:ascii="Times New Roman" w:hAnsi="Times New Roman" w:cs="Times New Roman"/>
          <w:color w:val="FF0000"/>
          <w:sz w:val="24"/>
          <w:szCs w:val="24"/>
        </w:rPr>
      </w:pPr>
      <w:r w:rsidRPr="00CA3D6C">
        <w:rPr>
          <w:rFonts w:ascii="Times New Roman" w:hAnsi="Times New Roman" w:cs="Times New Roman"/>
          <w:color w:val="000000" w:themeColor="text1"/>
          <w:sz w:val="24"/>
          <w:szCs w:val="24"/>
        </w:rPr>
        <w:t>Оборот  розничной торговли на душу населения за период с 2012 по 2016г  увеличился  на 17% или на 7270</w:t>
      </w:r>
      <w:r w:rsidR="00305ED5">
        <w:rPr>
          <w:rFonts w:ascii="Times New Roman" w:hAnsi="Times New Roman" w:cs="Times New Roman"/>
          <w:color w:val="000000" w:themeColor="text1"/>
          <w:sz w:val="24"/>
          <w:szCs w:val="24"/>
        </w:rPr>
        <w:t xml:space="preserve"> </w:t>
      </w:r>
      <w:r w:rsidRPr="00CA3D6C">
        <w:rPr>
          <w:rFonts w:ascii="Times New Roman" w:hAnsi="Times New Roman" w:cs="Times New Roman"/>
          <w:color w:val="000000" w:themeColor="text1"/>
          <w:sz w:val="24"/>
          <w:szCs w:val="24"/>
        </w:rPr>
        <w:t xml:space="preserve">руб. больше показателя 2012г. </w:t>
      </w:r>
    </w:p>
    <w:p w:rsidR="005F6736" w:rsidRPr="00CA3D6C" w:rsidRDefault="005F6736" w:rsidP="005F6736">
      <w:pPr>
        <w:spacing w:after="0" w:line="240" w:lineRule="auto"/>
        <w:ind w:firstLine="709"/>
        <w:jc w:val="both"/>
        <w:rPr>
          <w:rFonts w:ascii="Times New Roman" w:hAnsi="Times New Roman" w:cs="Times New Roman"/>
          <w:sz w:val="24"/>
          <w:szCs w:val="24"/>
        </w:rPr>
      </w:pPr>
      <w:r w:rsidRPr="00CA3D6C">
        <w:rPr>
          <w:rFonts w:ascii="Times New Roman" w:hAnsi="Times New Roman" w:cs="Times New Roman"/>
          <w:sz w:val="24"/>
          <w:szCs w:val="24"/>
        </w:rPr>
        <w:t>На территории Кетовского района осуществляет деятельность 57 предприятий общественного питания, с общим количеством посадочных мест 3914 единиц из которых: 37</w:t>
      </w:r>
      <w:r w:rsidR="00305ED5">
        <w:rPr>
          <w:rFonts w:ascii="Times New Roman" w:hAnsi="Times New Roman" w:cs="Times New Roman"/>
          <w:sz w:val="24"/>
          <w:szCs w:val="24"/>
        </w:rPr>
        <w:t xml:space="preserve"> </w:t>
      </w:r>
      <w:r w:rsidRPr="00CA3D6C">
        <w:rPr>
          <w:rFonts w:ascii="Times New Roman" w:hAnsi="Times New Roman" w:cs="Times New Roman"/>
          <w:sz w:val="24"/>
          <w:szCs w:val="24"/>
        </w:rPr>
        <w:t>-</w:t>
      </w:r>
      <w:r w:rsidR="00305ED5">
        <w:rPr>
          <w:rFonts w:ascii="Times New Roman" w:hAnsi="Times New Roman" w:cs="Times New Roman"/>
          <w:sz w:val="24"/>
          <w:szCs w:val="24"/>
        </w:rPr>
        <w:t xml:space="preserve"> </w:t>
      </w:r>
      <w:r w:rsidRPr="00CA3D6C">
        <w:rPr>
          <w:rFonts w:ascii="Times New Roman" w:hAnsi="Times New Roman" w:cs="Times New Roman"/>
          <w:sz w:val="24"/>
          <w:szCs w:val="24"/>
        </w:rPr>
        <w:t>столовые учебных заведений, 3</w:t>
      </w:r>
      <w:r w:rsidR="00305ED5">
        <w:rPr>
          <w:rFonts w:ascii="Times New Roman" w:hAnsi="Times New Roman" w:cs="Times New Roman"/>
          <w:sz w:val="24"/>
          <w:szCs w:val="24"/>
        </w:rPr>
        <w:t xml:space="preserve"> </w:t>
      </w:r>
      <w:r w:rsidRPr="00CA3D6C">
        <w:rPr>
          <w:rFonts w:ascii="Times New Roman" w:hAnsi="Times New Roman" w:cs="Times New Roman"/>
          <w:sz w:val="24"/>
          <w:szCs w:val="24"/>
        </w:rPr>
        <w:t>- общедоступные столовые,17</w:t>
      </w:r>
      <w:r w:rsidR="00305ED5">
        <w:rPr>
          <w:rFonts w:ascii="Times New Roman" w:hAnsi="Times New Roman" w:cs="Times New Roman"/>
          <w:sz w:val="24"/>
          <w:szCs w:val="24"/>
        </w:rPr>
        <w:t xml:space="preserve"> </w:t>
      </w:r>
      <w:r w:rsidRPr="00CA3D6C">
        <w:rPr>
          <w:rFonts w:ascii="Times New Roman" w:hAnsi="Times New Roman" w:cs="Times New Roman"/>
          <w:sz w:val="24"/>
          <w:szCs w:val="24"/>
        </w:rPr>
        <w:t xml:space="preserve">- кафе, бары, закусочные.   </w:t>
      </w:r>
      <w:r w:rsidR="00305ED5">
        <w:rPr>
          <w:rFonts w:ascii="Times New Roman" w:hAnsi="Times New Roman" w:cs="Times New Roman"/>
          <w:sz w:val="24"/>
          <w:szCs w:val="24"/>
        </w:rPr>
        <w:t>За 2016</w:t>
      </w:r>
      <w:r w:rsidRPr="00CA3D6C">
        <w:rPr>
          <w:rFonts w:ascii="Times New Roman" w:hAnsi="Times New Roman" w:cs="Times New Roman"/>
          <w:sz w:val="24"/>
          <w:szCs w:val="24"/>
        </w:rPr>
        <w:t>г.</w:t>
      </w:r>
      <w:r w:rsidR="00305ED5">
        <w:rPr>
          <w:rFonts w:ascii="Times New Roman" w:hAnsi="Times New Roman" w:cs="Times New Roman"/>
          <w:sz w:val="24"/>
          <w:szCs w:val="24"/>
        </w:rPr>
        <w:t xml:space="preserve"> </w:t>
      </w:r>
      <w:r w:rsidRPr="00CA3D6C">
        <w:rPr>
          <w:rFonts w:ascii="Times New Roman" w:hAnsi="Times New Roman" w:cs="Times New Roman"/>
          <w:sz w:val="24"/>
          <w:szCs w:val="24"/>
        </w:rPr>
        <w:t xml:space="preserve">оборот общественного питания составил </w:t>
      </w:r>
      <w:r w:rsidRPr="00CA3D6C">
        <w:rPr>
          <w:rFonts w:ascii="Times New Roman" w:hAnsi="Times New Roman" w:cs="Times New Roman"/>
          <w:spacing w:val="-20"/>
          <w:sz w:val="24"/>
          <w:szCs w:val="24"/>
        </w:rPr>
        <w:t>110682 тыс</w:t>
      </w:r>
      <w:r w:rsidRPr="00CA3D6C">
        <w:rPr>
          <w:rFonts w:ascii="Times New Roman" w:hAnsi="Times New Roman" w:cs="Times New Roman"/>
          <w:sz w:val="24"/>
          <w:szCs w:val="24"/>
        </w:rPr>
        <w:t>. руб., индекс физического объема – 94% к уровню 2015 году. Оборот общественного питания в расчете   на душу населения  составил 1802</w:t>
      </w:r>
      <w:r w:rsidR="00305ED5">
        <w:rPr>
          <w:rFonts w:ascii="Times New Roman" w:hAnsi="Times New Roman" w:cs="Times New Roman"/>
          <w:sz w:val="24"/>
          <w:szCs w:val="24"/>
        </w:rPr>
        <w:t xml:space="preserve"> рублей</w:t>
      </w:r>
      <w:r w:rsidRPr="00CA3D6C">
        <w:rPr>
          <w:rFonts w:ascii="Times New Roman" w:hAnsi="Times New Roman" w:cs="Times New Roman"/>
          <w:sz w:val="24"/>
          <w:szCs w:val="24"/>
        </w:rPr>
        <w:t>, что на 370 рублей больше показателя 2012 года (в 2012 г. – 1432</w:t>
      </w:r>
      <w:r w:rsidR="00305ED5">
        <w:rPr>
          <w:rFonts w:ascii="Times New Roman" w:hAnsi="Times New Roman" w:cs="Times New Roman"/>
          <w:sz w:val="24"/>
          <w:szCs w:val="24"/>
        </w:rPr>
        <w:t xml:space="preserve"> руб.</w:t>
      </w:r>
      <w:r w:rsidRPr="00CA3D6C">
        <w:rPr>
          <w:rFonts w:ascii="Times New Roman" w:hAnsi="Times New Roman" w:cs="Times New Roman"/>
          <w:sz w:val="24"/>
          <w:szCs w:val="24"/>
        </w:rPr>
        <w:t>).</w:t>
      </w:r>
    </w:p>
    <w:p w:rsidR="005F6736" w:rsidRPr="00CA3D6C" w:rsidRDefault="005F6736" w:rsidP="005F6736">
      <w:pPr>
        <w:spacing w:after="0" w:line="240" w:lineRule="auto"/>
        <w:ind w:firstLine="709"/>
        <w:jc w:val="both"/>
        <w:rPr>
          <w:rFonts w:ascii="Times New Roman" w:hAnsi="Times New Roman" w:cs="Times New Roman"/>
          <w:sz w:val="24"/>
          <w:szCs w:val="24"/>
        </w:rPr>
      </w:pPr>
      <w:r w:rsidRPr="00CA3D6C">
        <w:rPr>
          <w:rFonts w:ascii="Times New Roman" w:hAnsi="Times New Roman" w:cs="Times New Roman"/>
          <w:sz w:val="24"/>
          <w:szCs w:val="24"/>
        </w:rPr>
        <w:t xml:space="preserve">Оборот общественного питания за период с 2012 по 2016г. увеличился  на 31% или на  26488 тыс. руб. </w:t>
      </w:r>
    </w:p>
    <w:p w:rsidR="005F6736" w:rsidRPr="00CA3D6C" w:rsidRDefault="005F6736" w:rsidP="005F6736">
      <w:pPr>
        <w:spacing w:after="0" w:line="240" w:lineRule="auto"/>
        <w:ind w:firstLine="709"/>
        <w:jc w:val="both"/>
        <w:rPr>
          <w:rFonts w:ascii="Times New Roman" w:hAnsi="Times New Roman" w:cs="Times New Roman"/>
          <w:sz w:val="24"/>
          <w:szCs w:val="24"/>
        </w:rPr>
      </w:pPr>
      <w:r w:rsidRPr="00CA3D6C">
        <w:rPr>
          <w:rFonts w:ascii="Times New Roman" w:hAnsi="Times New Roman" w:cs="Times New Roman"/>
          <w:sz w:val="24"/>
          <w:szCs w:val="24"/>
        </w:rPr>
        <w:t>Индекс физического  объема оборота общественного питания уменьшился (с 103,7 %  до</w:t>
      </w:r>
      <w:r w:rsidR="00F04957">
        <w:rPr>
          <w:rFonts w:ascii="Times New Roman" w:hAnsi="Times New Roman" w:cs="Times New Roman"/>
          <w:sz w:val="24"/>
          <w:szCs w:val="24"/>
        </w:rPr>
        <w:t xml:space="preserve"> </w:t>
      </w:r>
      <w:r w:rsidRPr="00CA3D6C">
        <w:rPr>
          <w:rFonts w:ascii="Times New Roman" w:hAnsi="Times New Roman" w:cs="Times New Roman"/>
          <w:sz w:val="24"/>
          <w:szCs w:val="24"/>
        </w:rPr>
        <w:t>94%) в связи с закрытием предприятий общественного питания.</w:t>
      </w:r>
    </w:p>
    <w:p w:rsidR="005F6736" w:rsidRPr="00CA3D6C" w:rsidRDefault="005F6736" w:rsidP="005F6736">
      <w:pPr>
        <w:spacing w:after="0" w:line="240" w:lineRule="auto"/>
        <w:ind w:firstLine="709"/>
        <w:jc w:val="both"/>
        <w:rPr>
          <w:rFonts w:ascii="Times New Roman" w:hAnsi="Times New Roman" w:cs="Times New Roman"/>
          <w:sz w:val="24"/>
          <w:szCs w:val="24"/>
        </w:rPr>
      </w:pPr>
      <w:r w:rsidRPr="00CA3D6C">
        <w:rPr>
          <w:rFonts w:ascii="Times New Roman" w:hAnsi="Times New Roman" w:cs="Times New Roman"/>
          <w:sz w:val="24"/>
          <w:szCs w:val="24"/>
        </w:rPr>
        <w:t xml:space="preserve">Объем платных услуг, оказываемых населению,  за период с 2012 по 2016г. увеличился 20%, или на </w:t>
      </w:r>
      <w:r w:rsidR="00F04957">
        <w:rPr>
          <w:rFonts w:ascii="Times New Roman" w:hAnsi="Times New Roman" w:cs="Times New Roman"/>
          <w:sz w:val="24"/>
          <w:szCs w:val="24"/>
        </w:rPr>
        <w:t>81219 тыс</w:t>
      </w:r>
      <w:r w:rsidRPr="00CA3D6C">
        <w:rPr>
          <w:rFonts w:ascii="Times New Roman" w:hAnsi="Times New Roman" w:cs="Times New Roman"/>
          <w:sz w:val="24"/>
          <w:szCs w:val="24"/>
        </w:rPr>
        <w:t>. руб. больше показателя 2012г.</w:t>
      </w:r>
    </w:p>
    <w:p w:rsidR="00F04957" w:rsidRDefault="00F04957" w:rsidP="00F04957">
      <w:pPr>
        <w:spacing w:after="0" w:line="240" w:lineRule="auto"/>
        <w:ind w:firstLine="709"/>
        <w:jc w:val="center"/>
        <w:rPr>
          <w:rFonts w:ascii="Times New Roman" w:hAnsi="Times New Roman" w:cs="Times New Roman"/>
          <w:sz w:val="24"/>
          <w:szCs w:val="24"/>
        </w:rPr>
      </w:pPr>
    </w:p>
    <w:p w:rsidR="005F6736" w:rsidRDefault="005F6736" w:rsidP="00F04957">
      <w:pPr>
        <w:spacing w:after="0" w:line="240" w:lineRule="auto"/>
        <w:ind w:firstLine="709"/>
        <w:jc w:val="center"/>
        <w:rPr>
          <w:rFonts w:ascii="Times New Roman" w:hAnsi="Times New Roman" w:cs="Times New Roman"/>
          <w:sz w:val="24"/>
          <w:szCs w:val="24"/>
        </w:rPr>
      </w:pPr>
      <w:r w:rsidRPr="00CA3D6C">
        <w:rPr>
          <w:rFonts w:ascii="Times New Roman" w:hAnsi="Times New Roman" w:cs="Times New Roman"/>
          <w:sz w:val="24"/>
          <w:szCs w:val="24"/>
          <w:lang w:val="en-US"/>
        </w:rPr>
        <w:t>SWOT</w:t>
      </w:r>
      <w:r w:rsidRPr="00CA3D6C">
        <w:rPr>
          <w:rFonts w:ascii="Times New Roman" w:hAnsi="Times New Roman" w:cs="Times New Roman"/>
          <w:sz w:val="24"/>
          <w:szCs w:val="24"/>
        </w:rPr>
        <w:t xml:space="preserve"> анализ потребительского рынка</w:t>
      </w:r>
    </w:p>
    <w:p w:rsidR="00F04957" w:rsidRPr="00CA3D6C" w:rsidRDefault="00F04957" w:rsidP="005F6736">
      <w:pPr>
        <w:spacing w:after="0" w:line="240" w:lineRule="auto"/>
        <w:ind w:firstLine="709"/>
        <w:jc w:val="both"/>
        <w:rPr>
          <w:rFonts w:ascii="Times New Roman" w:hAnsi="Times New Roman" w:cs="Times New Roman"/>
          <w:sz w:val="24"/>
          <w:szCs w:val="24"/>
        </w:rPr>
      </w:pPr>
    </w:p>
    <w:tbl>
      <w:tblPr>
        <w:tblStyle w:val="af"/>
        <w:tblW w:w="0" w:type="auto"/>
        <w:tblLook w:val="04A0"/>
      </w:tblPr>
      <w:tblGrid>
        <w:gridCol w:w="4785"/>
        <w:gridCol w:w="4786"/>
      </w:tblGrid>
      <w:tr w:rsidR="005F6736" w:rsidRPr="00CA3D6C" w:rsidTr="00CB537E">
        <w:tc>
          <w:tcPr>
            <w:tcW w:w="4785" w:type="dxa"/>
          </w:tcPr>
          <w:p w:rsidR="005F6736" w:rsidRPr="003E7752" w:rsidRDefault="005F6736" w:rsidP="001F6DE6">
            <w:pPr>
              <w:ind w:firstLine="709"/>
              <w:jc w:val="center"/>
              <w:rPr>
                <w:rFonts w:ascii="Times New Roman" w:hAnsi="Times New Roman" w:cs="Times New Roman"/>
                <w:b/>
                <w:sz w:val="24"/>
                <w:szCs w:val="24"/>
              </w:rPr>
            </w:pPr>
            <w:r w:rsidRPr="003E7752">
              <w:rPr>
                <w:rFonts w:ascii="Times New Roman" w:hAnsi="Times New Roman" w:cs="Times New Roman"/>
                <w:b/>
                <w:sz w:val="24"/>
                <w:szCs w:val="24"/>
              </w:rPr>
              <w:t>Сильные стороны (</w:t>
            </w:r>
            <w:r w:rsidRPr="003E7752">
              <w:rPr>
                <w:rFonts w:ascii="Times New Roman" w:hAnsi="Times New Roman" w:cs="Times New Roman"/>
                <w:b/>
                <w:sz w:val="24"/>
                <w:szCs w:val="24"/>
                <w:lang w:val="en-US"/>
              </w:rPr>
              <w:t>S</w:t>
            </w:r>
            <w:r w:rsidRPr="003E7752">
              <w:rPr>
                <w:rFonts w:ascii="Times New Roman" w:hAnsi="Times New Roman" w:cs="Times New Roman"/>
                <w:b/>
                <w:sz w:val="24"/>
                <w:szCs w:val="24"/>
              </w:rPr>
              <w:t>)</w:t>
            </w:r>
          </w:p>
        </w:tc>
        <w:tc>
          <w:tcPr>
            <w:tcW w:w="4786" w:type="dxa"/>
          </w:tcPr>
          <w:p w:rsidR="005F6736" w:rsidRPr="003E7752" w:rsidRDefault="005F6736" w:rsidP="001F6DE6">
            <w:pPr>
              <w:ind w:firstLine="709"/>
              <w:jc w:val="center"/>
              <w:rPr>
                <w:rFonts w:ascii="Times New Roman" w:hAnsi="Times New Roman" w:cs="Times New Roman"/>
                <w:b/>
                <w:sz w:val="24"/>
                <w:szCs w:val="24"/>
                <w:lang w:val="en-US"/>
              </w:rPr>
            </w:pPr>
            <w:r w:rsidRPr="003E7752">
              <w:rPr>
                <w:rFonts w:ascii="Times New Roman" w:hAnsi="Times New Roman" w:cs="Times New Roman"/>
                <w:b/>
                <w:sz w:val="24"/>
                <w:szCs w:val="24"/>
              </w:rPr>
              <w:t>Слабые стороны</w:t>
            </w:r>
            <w:r w:rsidRPr="003E7752">
              <w:rPr>
                <w:rFonts w:ascii="Times New Roman" w:hAnsi="Times New Roman" w:cs="Times New Roman"/>
                <w:b/>
                <w:sz w:val="24"/>
                <w:szCs w:val="24"/>
                <w:lang w:val="en-US"/>
              </w:rPr>
              <w:t>(W)</w:t>
            </w:r>
          </w:p>
        </w:tc>
      </w:tr>
      <w:tr w:rsidR="005F6736" w:rsidRPr="00CA3D6C" w:rsidTr="00CB537E">
        <w:tc>
          <w:tcPr>
            <w:tcW w:w="4785" w:type="dxa"/>
          </w:tcPr>
          <w:p w:rsidR="005F6736" w:rsidRPr="00CA3D6C" w:rsidRDefault="005F6736" w:rsidP="00F04957">
            <w:pPr>
              <w:jc w:val="both"/>
              <w:rPr>
                <w:rFonts w:ascii="Times New Roman" w:hAnsi="Times New Roman" w:cs="Times New Roman"/>
                <w:sz w:val="24"/>
                <w:szCs w:val="24"/>
              </w:rPr>
            </w:pPr>
            <w:r w:rsidRPr="00CA3D6C">
              <w:rPr>
                <w:rFonts w:ascii="Times New Roman" w:hAnsi="Times New Roman" w:cs="Times New Roman"/>
                <w:sz w:val="24"/>
                <w:szCs w:val="24"/>
              </w:rPr>
              <w:t xml:space="preserve">Увеличение площадей торговых объектов на 1000 жителей до </w:t>
            </w:r>
            <w:r w:rsidR="00D52EFE">
              <w:rPr>
                <w:rFonts w:ascii="Times New Roman" w:hAnsi="Times New Roman" w:cs="Times New Roman"/>
                <w:sz w:val="24"/>
                <w:szCs w:val="24"/>
              </w:rPr>
              <w:t>350</w:t>
            </w:r>
            <w:r w:rsidR="000444E8">
              <w:rPr>
                <w:rFonts w:ascii="Times New Roman" w:hAnsi="Times New Roman" w:cs="Times New Roman"/>
                <w:sz w:val="24"/>
                <w:szCs w:val="24"/>
              </w:rPr>
              <w:t xml:space="preserve">  </w:t>
            </w:r>
            <w:r w:rsidRPr="00CA3D6C">
              <w:rPr>
                <w:rFonts w:ascii="Times New Roman" w:hAnsi="Times New Roman" w:cs="Times New Roman"/>
                <w:sz w:val="24"/>
                <w:szCs w:val="24"/>
              </w:rPr>
              <w:t>кв.</w:t>
            </w:r>
            <w:r w:rsidR="00F228B1">
              <w:rPr>
                <w:rFonts w:ascii="Times New Roman" w:hAnsi="Times New Roman" w:cs="Times New Roman"/>
                <w:sz w:val="24"/>
                <w:szCs w:val="24"/>
              </w:rPr>
              <w:t xml:space="preserve"> </w:t>
            </w:r>
            <w:r w:rsidR="004175C8">
              <w:rPr>
                <w:rFonts w:ascii="Times New Roman" w:hAnsi="Times New Roman" w:cs="Times New Roman"/>
                <w:sz w:val="24"/>
                <w:szCs w:val="24"/>
              </w:rPr>
              <w:t>м</w:t>
            </w:r>
            <w:r w:rsidR="00892C14">
              <w:rPr>
                <w:rFonts w:ascii="Times New Roman" w:hAnsi="Times New Roman" w:cs="Times New Roman"/>
                <w:sz w:val="24"/>
                <w:szCs w:val="24"/>
              </w:rPr>
              <w:t xml:space="preserve"> </w:t>
            </w:r>
            <w:r w:rsidRPr="00CA3D6C">
              <w:rPr>
                <w:rFonts w:ascii="Times New Roman" w:hAnsi="Times New Roman" w:cs="Times New Roman"/>
                <w:sz w:val="24"/>
                <w:szCs w:val="24"/>
              </w:rPr>
              <w:t xml:space="preserve"> при нормативе</w:t>
            </w:r>
            <w:r w:rsidR="00D52EFE">
              <w:rPr>
                <w:rFonts w:ascii="Times New Roman" w:hAnsi="Times New Roman" w:cs="Times New Roman"/>
                <w:sz w:val="24"/>
                <w:szCs w:val="24"/>
              </w:rPr>
              <w:t xml:space="preserve"> </w:t>
            </w:r>
            <w:r w:rsidR="0049221F">
              <w:rPr>
                <w:rFonts w:ascii="Times New Roman" w:hAnsi="Times New Roman" w:cs="Times New Roman"/>
                <w:sz w:val="24"/>
                <w:szCs w:val="24"/>
              </w:rPr>
              <w:t>302,7</w:t>
            </w:r>
            <w:r w:rsidR="000444E8">
              <w:rPr>
                <w:rFonts w:ascii="Times New Roman" w:hAnsi="Times New Roman" w:cs="Times New Roman"/>
                <w:sz w:val="24"/>
                <w:szCs w:val="24"/>
              </w:rPr>
              <w:t xml:space="preserve"> </w:t>
            </w:r>
            <w:r w:rsidR="0049221F">
              <w:rPr>
                <w:rFonts w:ascii="Times New Roman" w:hAnsi="Times New Roman" w:cs="Times New Roman"/>
                <w:sz w:val="24"/>
                <w:szCs w:val="24"/>
              </w:rPr>
              <w:t>кв.</w:t>
            </w:r>
            <w:r w:rsidR="000444E8">
              <w:rPr>
                <w:rFonts w:ascii="Times New Roman" w:hAnsi="Times New Roman" w:cs="Times New Roman"/>
                <w:sz w:val="24"/>
                <w:szCs w:val="24"/>
              </w:rPr>
              <w:t>м.</w:t>
            </w:r>
            <w:r w:rsidR="00892C14">
              <w:rPr>
                <w:rFonts w:ascii="Times New Roman" w:hAnsi="Times New Roman" w:cs="Times New Roman"/>
                <w:sz w:val="24"/>
                <w:szCs w:val="24"/>
              </w:rPr>
              <w:t>;</w:t>
            </w:r>
          </w:p>
          <w:p w:rsidR="005F6736" w:rsidRPr="00CA3D6C" w:rsidRDefault="005F6736" w:rsidP="00F04957">
            <w:pPr>
              <w:jc w:val="both"/>
              <w:rPr>
                <w:rFonts w:ascii="Times New Roman" w:hAnsi="Times New Roman" w:cs="Times New Roman"/>
                <w:sz w:val="24"/>
                <w:szCs w:val="24"/>
              </w:rPr>
            </w:pPr>
            <w:r w:rsidRPr="00CA3D6C">
              <w:rPr>
                <w:rFonts w:ascii="Times New Roman" w:hAnsi="Times New Roman" w:cs="Times New Roman"/>
                <w:sz w:val="24"/>
                <w:szCs w:val="24"/>
              </w:rPr>
              <w:t xml:space="preserve"> Увеличение крупных сетевых объектов.</w:t>
            </w:r>
          </w:p>
        </w:tc>
        <w:tc>
          <w:tcPr>
            <w:tcW w:w="4786" w:type="dxa"/>
          </w:tcPr>
          <w:p w:rsidR="005F6736" w:rsidRPr="00CA3D6C" w:rsidRDefault="00892C14" w:rsidP="00F04957">
            <w:pPr>
              <w:jc w:val="both"/>
              <w:rPr>
                <w:rFonts w:ascii="Times New Roman" w:hAnsi="Times New Roman" w:cs="Times New Roman"/>
                <w:sz w:val="24"/>
                <w:szCs w:val="24"/>
              </w:rPr>
            </w:pPr>
            <w:r>
              <w:rPr>
                <w:rFonts w:ascii="Times New Roman" w:hAnsi="Times New Roman" w:cs="Times New Roman"/>
                <w:sz w:val="24"/>
                <w:szCs w:val="24"/>
              </w:rPr>
              <w:t>Недостаточная</w:t>
            </w:r>
            <w:r w:rsidR="005F6736" w:rsidRPr="00CA3D6C">
              <w:rPr>
                <w:rFonts w:ascii="Times New Roman" w:hAnsi="Times New Roman" w:cs="Times New Roman"/>
                <w:sz w:val="24"/>
                <w:szCs w:val="24"/>
              </w:rPr>
              <w:t xml:space="preserve"> обеспеченность объектами торговли в отдаленных и малонаселенных, труднодоступных поселени</w:t>
            </w:r>
            <w:r>
              <w:rPr>
                <w:rFonts w:ascii="Times New Roman" w:hAnsi="Times New Roman" w:cs="Times New Roman"/>
                <w:sz w:val="24"/>
                <w:szCs w:val="24"/>
              </w:rPr>
              <w:t>ях</w:t>
            </w:r>
          </w:p>
        </w:tc>
      </w:tr>
      <w:tr w:rsidR="005F6736" w:rsidRPr="00CA3D6C" w:rsidTr="00CB537E">
        <w:tc>
          <w:tcPr>
            <w:tcW w:w="4785" w:type="dxa"/>
          </w:tcPr>
          <w:p w:rsidR="005F6736" w:rsidRPr="003E7752" w:rsidRDefault="005F6736" w:rsidP="00F04957">
            <w:pPr>
              <w:jc w:val="center"/>
              <w:rPr>
                <w:rFonts w:ascii="Times New Roman" w:hAnsi="Times New Roman" w:cs="Times New Roman"/>
                <w:b/>
                <w:sz w:val="24"/>
                <w:szCs w:val="24"/>
              </w:rPr>
            </w:pPr>
            <w:r w:rsidRPr="003E7752">
              <w:rPr>
                <w:rFonts w:ascii="Times New Roman" w:hAnsi="Times New Roman" w:cs="Times New Roman"/>
                <w:b/>
                <w:sz w:val="24"/>
                <w:szCs w:val="24"/>
              </w:rPr>
              <w:t>Возможности (О)</w:t>
            </w:r>
          </w:p>
        </w:tc>
        <w:tc>
          <w:tcPr>
            <w:tcW w:w="4786" w:type="dxa"/>
          </w:tcPr>
          <w:p w:rsidR="005F6736" w:rsidRPr="003E7752" w:rsidRDefault="00061AC5" w:rsidP="00F04957">
            <w:pPr>
              <w:jc w:val="center"/>
              <w:rPr>
                <w:rFonts w:ascii="Times New Roman" w:hAnsi="Times New Roman" w:cs="Times New Roman"/>
                <w:b/>
                <w:sz w:val="24"/>
                <w:szCs w:val="24"/>
              </w:rPr>
            </w:pPr>
            <w:r w:rsidRPr="003E7752">
              <w:rPr>
                <w:rFonts w:ascii="Times New Roman" w:hAnsi="Times New Roman" w:cs="Times New Roman"/>
                <w:b/>
                <w:sz w:val="24"/>
                <w:szCs w:val="24"/>
              </w:rPr>
              <w:t>У</w:t>
            </w:r>
            <w:r w:rsidR="005F6736" w:rsidRPr="003E7752">
              <w:rPr>
                <w:rFonts w:ascii="Times New Roman" w:hAnsi="Times New Roman" w:cs="Times New Roman"/>
                <w:b/>
                <w:sz w:val="24"/>
                <w:szCs w:val="24"/>
              </w:rPr>
              <w:t>грозы (Т)</w:t>
            </w:r>
          </w:p>
        </w:tc>
      </w:tr>
      <w:tr w:rsidR="005F6736" w:rsidRPr="00CA3D6C" w:rsidTr="00CB537E">
        <w:tc>
          <w:tcPr>
            <w:tcW w:w="4785" w:type="dxa"/>
          </w:tcPr>
          <w:p w:rsidR="005F6736" w:rsidRPr="00CA3D6C" w:rsidRDefault="005F6736" w:rsidP="00F04957">
            <w:pPr>
              <w:jc w:val="both"/>
              <w:rPr>
                <w:rFonts w:ascii="Times New Roman" w:hAnsi="Times New Roman" w:cs="Times New Roman"/>
                <w:sz w:val="24"/>
                <w:szCs w:val="24"/>
              </w:rPr>
            </w:pPr>
            <w:r w:rsidRPr="00CA3D6C">
              <w:rPr>
                <w:rFonts w:ascii="Times New Roman" w:hAnsi="Times New Roman" w:cs="Times New Roman"/>
                <w:sz w:val="24"/>
                <w:szCs w:val="24"/>
              </w:rPr>
              <w:t>Развитие мобильной</w:t>
            </w:r>
            <w:r w:rsidR="00892C14">
              <w:rPr>
                <w:rFonts w:ascii="Times New Roman" w:hAnsi="Times New Roman" w:cs="Times New Roman"/>
                <w:sz w:val="24"/>
                <w:szCs w:val="24"/>
              </w:rPr>
              <w:t xml:space="preserve"> (</w:t>
            </w:r>
            <w:r w:rsidRPr="00CA3D6C">
              <w:rPr>
                <w:rFonts w:ascii="Times New Roman" w:hAnsi="Times New Roman" w:cs="Times New Roman"/>
                <w:sz w:val="24"/>
                <w:szCs w:val="24"/>
              </w:rPr>
              <w:t>развозной) торговли на селе</w:t>
            </w:r>
          </w:p>
        </w:tc>
        <w:tc>
          <w:tcPr>
            <w:tcW w:w="4786" w:type="dxa"/>
          </w:tcPr>
          <w:p w:rsidR="005F6736" w:rsidRPr="00CA3D6C" w:rsidRDefault="005F6736" w:rsidP="00F04957">
            <w:pPr>
              <w:jc w:val="both"/>
              <w:rPr>
                <w:rFonts w:ascii="Times New Roman" w:hAnsi="Times New Roman" w:cs="Times New Roman"/>
                <w:sz w:val="24"/>
                <w:szCs w:val="24"/>
              </w:rPr>
            </w:pPr>
            <w:r w:rsidRPr="00CA3D6C">
              <w:rPr>
                <w:rFonts w:ascii="Times New Roman" w:hAnsi="Times New Roman" w:cs="Times New Roman"/>
                <w:sz w:val="24"/>
                <w:szCs w:val="24"/>
              </w:rPr>
              <w:t>Снижение  платежеспособности населения</w:t>
            </w:r>
          </w:p>
        </w:tc>
      </w:tr>
    </w:tbl>
    <w:p w:rsidR="00253BCB" w:rsidRDefault="00253BCB" w:rsidP="00253BCB">
      <w:pPr>
        <w:pStyle w:val="ab"/>
        <w:rPr>
          <w:rFonts w:ascii="Times New Roman" w:hAnsi="Times New Roman" w:cs="Times New Roman"/>
          <w:b/>
          <w:sz w:val="24"/>
          <w:szCs w:val="24"/>
          <w:lang w:eastAsia="en-US"/>
        </w:rPr>
      </w:pPr>
    </w:p>
    <w:p w:rsidR="00253BCB" w:rsidRDefault="00292123" w:rsidP="0048609F">
      <w:pPr>
        <w:ind w:left="1985"/>
        <w:rPr>
          <w:rFonts w:ascii="Times New Roman" w:hAnsi="Times New Roman" w:cs="Times New Roman"/>
          <w:b/>
          <w:sz w:val="24"/>
          <w:szCs w:val="24"/>
          <w:lang w:eastAsia="en-US"/>
        </w:rPr>
      </w:pPr>
      <w:r>
        <w:rPr>
          <w:rFonts w:ascii="Times New Roman" w:hAnsi="Times New Roman" w:cs="Times New Roman"/>
          <w:b/>
          <w:sz w:val="24"/>
          <w:szCs w:val="24"/>
          <w:lang w:eastAsia="en-US"/>
        </w:rPr>
        <w:t>1.20</w:t>
      </w:r>
      <w:r w:rsidR="0048609F">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r w:rsidR="00253BCB" w:rsidRPr="0048609F">
        <w:rPr>
          <w:rFonts w:ascii="Times New Roman" w:hAnsi="Times New Roman" w:cs="Times New Roman"/>
          <w:b/>
          <w:sz w:val="24"/>
          <w:szCs w:val="24"/>
          <w:lang w:eastAsia="en-US"/>
        </w:rPr>
        <w:t>Использование муниципального имущества</w:t>
      </w:r>
    </w:p>
    <w:p w:rsidR="00FA66E7" w:rsidRPr="002C3417" w:rsidRDefault="00FA66E7" w:rsidP="00FA66E7">
      <w:pPr>
        <w:spacing w:after="0" w:line="240" w:lineRule="auto"/>
        <w:ind w:firstLine="709"/>
        <w:jc w:val="both"/>
        <w:rPr>
          <w:rFonts w:ascii="Times New Roman" w:hAnsi="Times New Roman" w:cs="Times New Roman"/>
          <w:sz w:val="24"/>
          <w:szCs w:val="24"/>
        </w:rPr>
      </w:pPr>
      <w:r w:rsidRPr="002C3417">
        <w:rPr>
          <w:rFonts w:ascii="Times New Roman" w:hAnsi="Times New Roman" w:cs="Times New Roman"/>
          <w:sz w:val="24"/>
          <w:szCs w:val="24"/>
        </w:rPr>
        <w:t xml:space="preserve">Кетовским районным комитетом по управлению муниципальным имуществом ведется работа по заключению договоров аренды муниципального имущества муниципального образования Кетовский район. В 2016 году по сравнению с 2014 годом произошло увеличение количества заключенных договоров аренды на 6 единиц. </w:t>
      </w:r>
    </w:p>
    <w:p w:rsidR="00FA66E7" w:rsidRPr="002C3417" w:rsidRDefault="00FA66E7" w:rsidP="00FA66E7">
      <w:pPr>
        <w:spacing w:after="0" w:line="240" w:lineRule="auto"/>
        <w:ind w:firstLine="709"/>
        <w:jc w:val="both"/>
        <w:rPr>
          <w:rFonts w:ascii="Times New Roman" w:hAnsi="Times New Roman" w:cs="Times New Roman"/>
          <w:sz w:val="24"/>
          <w:szCs w:val="24"/>
        </w:rPr>
      </w:pPr>
      <w:r w:rsidRPr="002C3417">
        <w:rPr>
          <w:rFonts w:ascii="Times New Roman" w:hAnsi="Times New Roman" w:cs="Times New Roman"/>
          <w:sz w:val="24"/>
          <w:szCs w:val="24"/>
        </w:rPr>
        <w:t>Кетовский районный комитет по управлению муниципальным имуществом является администратором поступлений арендной платы по договорам аренды муниципального имущества в консолидированный бюджет Кетовского района. В 2016 году прирост поступления денежных средств за аренду муниципального имущества по сравнению с 2014 годом составил 123,6%.</w:t>
      </w:r>
    </w:p>
    <w:p w:rsidR="00FA66E7" w:rsidRPr="0048609F" w:rsidRDefault="00FA66E7" w:rsidP="0048609F">
      <w:pPr>
        <w:ind w:left="1985"/>
        <w:rPr>
          <w:rFonts w:ascii="Times New Roman" w:hAnsi="Times New Roman" w:cs="Times New Roman"/>
          <w:b/>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73"/>
        <w:gridCol w:w="1292"/>
        <w:gridCol w:w="1456"/>
        <w:gridCol w:w="1494"/>
        <w:gridCol w:w="1456"/>
      </w:tblGrid>
      <w:tr w:rsidR="00494BEA" w:rsidRPr="002C3417" w:rsidTr="008949A6">
        <w:tc>
          <w:tcPr>
            <w:tcW w:w="3873" w:type="dxa"/>
          </w:tcPr>
          <w:p w:rsidR="00494BEA" w:rsidRPr="002C3417" w:rsidRDefault="00494BEA" w:rsidP="00A11E7D">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Наименование</w:t>
            </w:r>
          </w:p>
          <w:p w:rsidR="00494BEA" w:rsidRPr="002C3417" w:rsidRDefault="00494BEA" w:rsidP="00A11E7D">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показателя</w:t>
            </w:r>
          </w:p>
        </w:tc>
        <w:tc>
          <w:tcPr>
            <w:tcW w:w="1292" w:type="dxa"/>
          </w:tcPr>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Единица измерения</w:t>
            </w:r>
          </w:p>
        </w:tc>
        <w:tc>
          <w:tcPr>
            <w:tcW w:w="1456" w:type="dxa"/>
          </w:tcPr>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2014г.</w:t>
            </w:r>
          </w:p>
        </w:tc>
        <w:tc>
          <w:tcPr>
            <w:tcW w:w="1494" w:type="dxa"/>
          </w:tcPr>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2015г.</w:t>
            </w:r>
          </w:p>
        </w:tc>
        <w:tc>
          <w:tcPr>
            <w:tcW w:w="1456" w:type="dxa"/>
          </w:tcPr>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2016г.</w:t>
            </w:r>
          </w:p>
        </w:tc>
      </w:tr>
      <w:tr w:rsidR="00494BEA" w:rsidRPr="002C3417" w:rsidTr="008949A6">
        <w:tc>
          <w:tcPr>
            <w:tcW w:w="3873" w:type="dxa"/>
          </w:tcPr>
          <w:p w:rsidR="00494BEA" w:rsidRPr="002C3417" w:rsidRDefault="00494BEA" w:rsidP="00A11E7D">
            <w:pPr>
              <w:spacing w:after="0" w:line="240" w:lineRule="auto"/>
              <w:jc w:val="both"/>
              <w:rPr>
                <w:rFonts w:ascii="Times New Roman" w:hAnsi="Times New Roman" w:cs="Times New Roman"/>
                <w:sz w:val="24"/>
                <w:szCs w:val="24"/>
              </w:rPr>
            </w:pPr>
            <w:r w:rsidRPr="002C3417">
              <w:rPr>
                <w:rFonts w:ascii="Times New Roman" w:hAnsi="Times New Roman" w:cs="Times New Roman"/>
                <w:sz w:val="24"/>
                <w:szCs w:val="24"/>
              </w:rPr>
              <w:t>Заключение договоров от сдачи в аренду имущества</w:t>
            </w:r>
          </w:p>
        </w:tc>
        <w:tc>
          <w:tcPr>
            <w:tcW w:w="1292" w:type="dxa"/>
          </w:tcPr>
          <w:p w:rsidR="00494BEA" w:rsidRPr="002C3417" w:rsidRDefault="00E213C1" w:rsidP="00337A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r w:rsidR="00494BEA" w:rsidRPr="002C3417">
              <w:rPr>
                <w:rFonts w:ascii="Times New Roman" w:hAnsi="Times New Roman" w:cs="Times New Roman"/>
                <w:sz w:val="24"/>
                <w:szCs w:val="24"/>
              </w:rPr>
              <w:t>ол</w:t>
            </w:r>
            <w:r>
              <w:rPr>
                <w:rFonts w:ascii="Times New Roman" w:hAnsi="Times New Roman" w:cs="Times New Roman"/>
                <w:sz w:val="24"/>
                <w:szCs w:val="24"/>
              </w:rPr>
              <w:t xml:space="preserve"> </w:t>
            </w:r>
            <w:r w:rsidR="00494BEA" w:rsidRPr="002C3417">
              <w:rPr>
                <w:rFonts w:ascii="Times New Roman" w:hAnsi="Times New Roman" w:cs="Times New Roman"/>
                <w:sz w:val="24"/>
                <w:szCs w:val="24"/>
              </w:rPr>
              <w:t>- во</w:t>
            </w:r>
          </w:p>
        </w:tc>
        <w:tc>
          <w:tcPr>
            <w:tcW w:w="1456" w:type="dxa"/>
          </w:tcPr>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5</w:t>
            </w:r>
          </w:p>
        </w:tc>
        <w:tc>
          <w:tcPr>
            <w:tcW w:w="1494" w:type="dxa"/>
          </w:tcPr>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4</w:t>
            </w:r>
          </w:p>
        </w:tc>
        <w:tc>
          <w:tcPr>
            <w:tcW w:w="1456" w:type="dxa"/>
          </w:tcPr>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11</w:t>
            </w:r>
          </w:p>
        </w:tc>
      </w:tr>
      <w:tr w:rsidR="00494BEA" w:rsidRPr="002C3417" w:rsidTr="008949A6">
        <w:tc>
          <w:tcPr>
            <w:tcW w:w="3873" w:type="dxa"/>
          </w:tcPr>
          <w:p w:rsidR="00494BEA" w:rsidRPr="002C3417" w:rsidRDefault="00494BEA" w:rsidP="00A11E7D">
            <w:pPr>
              <w:spacing w:after="0" w:line="240" w:lineRule="auto"/>
              <w:jc w:val="both"/>
              <w:rPr>
                <w:rFonts w:ascii="Times New Roman" w:hAnsi="Times New Roman" w:cs="Times New Roman"/>
                <w:sz w:val="24"/>
                <w:szCs w:val="24"/>
              </w:rPr>
            </w:pPr>
            <w:r w:rsidRPr="002C3417">
              <w:rPr>
                <w:rFonts w:ascii="Times New Roman" w:hAnsi="Times New Roman" w:cs="Times New Roman"/>
                <w:sz w:val="24"/>
                <w:szCs w:val="24"/>
              </w:rPr>
              <w:t xml:space="preserve">Поступило от сдачи в аренду </w:t>
            </w:r>
          </w:p>
          <w:p w:rsidR="00494BEA" w:rsidRPr="002C3417" w:rsidRDefault="00494BEA" w:rsidP="00A11E7D">
            <w:pPr>
              <w:spacing w:after="0" w:line="240" w:lineRule="auto"/>
              <w:jc w:val="both"/>
              <w:rPr>
                <w:rFonts w:ascii="Times New Roman" w:hAnsi="Times New Roman" w:cs="Times New Roman"/>
                <w:sz w:val="24"/>
                <w:szCs w:val="24"/>
              </w:rPr>
            </w:pPr>
            <w:r w:rsidRPr="002C3417">
              <w:rPr>
                <w:rFonts w:ascii="Times New Roman" w:hAnsi="Times New Roman" w:cs="Times New Roman"/>
                <w:sz w:val="24"/>
                <w:szCs w:val="24"/>
              </w:rPr>
              <w:t>муниципального имущества</w:t>
            </w:r>
          </w:p>
        </w:tc>
        <w:tc>
          <w:tcPr>
            <w:tcW w:w="1292" w:type="dxa"/>
          </w:tcPr>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тыс.</w:t>
            </w:r>
            <w:r w:rsidR="00A01FBF">
              <w:rPr>
                <w:rFonts w:ascii="Times New Roman" w:hAnsi="Times New Roman" w:cs="Times New Roman"/>
                <w:sz w:val="24"/>
                <w:szCs w:val="24"/>
              </w:rPr>
              <w:t xml:space="preserve"> </w:t>
            </w:r>
            <w:r w:rsidRPr="002C3417">
              <w:rPr>
                <w:rFonts w:ascii="Times New Roman" w:hAnsi="Times New Roman" w:cs="Times New Roman"/>
                <w:sz w:val="24"/>
                <w:szCs w:val="24"/>
              </w:rPr>
              <w:t>руб.</w:t>
            </w:r>
          </w:p>
          <w:p w:rsidR="00494BEA" w:rsidRPr="002C3417" w:rsidRDefault="00494BEA" w:rsidP="00337A13">
            <w:pPr>
              <w:spacing w:after="0" w:line="240" w:lineRule="auto"/>
              <w:jc w:val="center"/>
              <w:rPr>
                <w:rFonts w:ascii="Times New Roman" w:hAnsi="Times New Roman" w:cs="Times New Roman"/>
                <w:sz w:val="24"/>
                <w:szCs w:val="24"/>
              </w:rPr>
            </w:pPr>
          </w:p>
        </w:tc>
        <w:tc>
          <w:tcPr>
            <w:tcW w:w="1456" w:type="dxa"/>
          </w:tcPr>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114,6</w:t>
            </w:r>
          </w:p>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(114 594,76)</w:t>
            </w:r>
          </w:p>
        </w:tc>
        <w:tc>
          <w:tcPr>
            <w:tcW w:w="1494" w:type="dxa"/>
          </w:tcPr>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113,3</w:t>
            </w:r>
          </w:p>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(113 283,33)</w:t>
            </w:r>
          </w:p>
        </w:tc>
        <w:tc>
          <w:tcPr>
            <w:tcW w:w="1456" w:type="dxa"/>
          </w:tcPr>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141,7</w:t>
            </w:r>
          </w:p>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(141 679,81)</w:t>
            </w:r>
          </w:p>
        </w:tc>
      </w:tr>
      <w:tr w:rsidR="00494BEA" w:rsidRPr="002C3417" w:rsidTr="008949A6">
        <w:tc>
          <w:tcPr>
            <w:tcW w:w="3873" w:type="dxa"/>
          </w:tcPr>
          <w:p w:rsidR="00494BEA" w:rsidRPr="002C3417" w:rsidRDefault="00494BEA" w:rsidP="00A11E7D">
            <w:pPr>
              <w:spacing w:after="0" w:line="240" w:lineRule="auto"/>
              <w:jc w:val="both"/>
              <w:rPr>
                <w:rFonts w:ascii="Times New Roman" w:hAnsi="Times New Roman" w:cs="Times New Roman"/>
                <w:sz w:val="24"/>
                <w:szCs w:val="24"/>
              </w:rPr>
            </w:pPr>
            <w:r w:rsidRPr="002C3417">
              <w:rPr>
                <w:rFonts w:ascii="Times New Roman" w:hAnsi="Times New Roman" w:cs="Times New Roman"/>
                <w:sz w:val="24"/>
                <w:szCs w:val="24"/>
              </w:rPr>
              <w:t>Количество объектов недвижимого имущества, числящихся в реестре муниципального имущества муниципального образования Кетовский район</w:t>
            </w:r>
          </w:p>
        </w:tc>
        <w:tc>
          <w:tcPr>
            <w:tcW w:w="1292" w:type="dxa"/>
          </w:tcPr>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кол-во</w:t>
            </w:r>
          </w:p>
        </w:tc>
        <w:tc>
          <w:tcPr>
            <w:tcW w:w="1456" w:type="dxa"/>
          </w:tcPr>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201</w:t>
            </w:r>
          </w:p>
        </w:tc>
        <w:tc>
          <w:tcPr>
            <w:tcW w:w="1494" w:type="dxa"/>
          </w:tcPr>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201</w:t>
            </w:r>
          </w:p>
        </w:tc>
        <w:tc>
          <w:tcPr>
            <w:tcW w:w="1456" w:type="dxa"/>
          </w:tcPr>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219</w:t>
            </w:r>
          </w:p>
        </w:tc>
      </w:tr>
      <w:tr w:rsidR="00494BEA" w:rsidRPr="002C3417" w:rsidTr="008949A6">
        <w:tc>
          <w:tcPr>
            <w:tcW w:w="3873" w:type="dxa"/>
          </w:tcPr>
          <w:p w:rsidR="00494BEA" w:rsidRPr="002C3417" w:rsidRDefault="00494BEA" w:rsidP="00A11E7D">
            <w:pPr>
              <w:spacing w:after="0" w:line="240" w:lineRule="auto"/>
              <w:jc w:val="both"/>
              <w:rPr>
                <w:rFonts w:ascii="Times New Roman" w:hAnsi="Times New Roman" w:cs="Times New Roman"/>
                <w:sz w:val="24"/>
                <w:szCs w:val="24"/>
              </w:rPr>
            </w:pPr>
            <w:r w:rsidRPr="002C3417">
              <w:rPr>
                <w:rFonts w:ascii="Times New Roman" w:hAnsi="Times New Roman" w:cs="Times New Roman"/>
                <w:sz w:val="24"/>
                <w:szCs w:val="24"/>
              </w:rPr>
              <w:t xml:space="preserve">Объекты недвижимого имущества, зарегистрированные в собственность муниципального образования </w:t>
            </w:r>
          </w:p>
          <w:p w:rsidR="00494BEA" w:rsidRPr="002C3417" w:rsidRDefault="00494BEA" w:rsidP="00A11E7D">
            <w:pPr>
              <w:spacing w:after="0" w:line="240" w:lineRule="auto"/>
              <w:jc w:val="both"/>
              <w:rPr>
                <w:rFonts w:ascii="Times New Roman" w:hAnsi="Times New Roman" w:cs="Times New Roman"/>
                <w:sz w:val="24"/>
                <w:szCs w:val="24"/>
              </w:rPr>
            </w:pPr>
            <w:r w:rsidRPr="002C3417">
              <w:rPr>
                <w:rFonts w:ascii="Times New Roman" w:hAnsi="Times New Roman" w:cs="Times New Roman"/>
                <w:sz w:val="24"/>
                <w:szCs w:val="24"/>
              </w:rPr>
              <w:t xml:space="preserve">Кетовский район </w:t>
            </w:r>
          </w:p>
        </w:tc>
        <w:tc>
          <w:tcPr>
            <w:tcW w:w="1292" w:type="dxa"/>
          </w:tcPr>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кол-во</w:t>
            </w:r>
          </w:p>
        </w:tc>
        <w:tc>
          <w:tcPr>
            <w:tcW w:w="1456" w:type="dxa"/>
          </w:tcPr>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4</w:t>
            </w:r>
          </w:p>
        </w:tc>
        <w:tc>
          <w:tcPr>
            <w:tcW w:w="1494" w:type="dxa"/>
          </w:tcPr>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18</w:t>
            </w:r>
          </w:p>
        </w:tc>
        <w:tc>
          <w:tcPr>
            <w:tcW w:w="1456" w:type="dxa"/>
          </w:tcPr>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7</w:t>
            </w:r>
          </w:p>
        </w:tc>
      </w:tr>
      <w:tr w:rsidR="00494BEA" w:rsidRPr="002C3417" w:rsidTr="008949A6">
        <w:tc>
          <w:tcPr>
            <w:tcW w:w="3873" w:type="dxa"/>
          </w:tcPr>
          <w:p w:rsidR="00494BEA" w:rsidRPr="002C3417" w:rsidRDefault="00494BEA" w:rsidP="00A11E7D">
            <w:pPr>
              <w:spacing w:after="0" w:line="240" w:lineRule="auto"/>
              <w:jc w:val="both"/>
              <w:rPr>
                <w:rFonts w:ascii="Times New Roman" w:hAnsi="Times New Roman" w:cs="Times New Roman"/>
                <w:sz w:val="24"/>
                <w:szCs w:val="24"/>
              </w:rPr>
            </w:pPr>
            <w:r w:rsidRPr="002C3417">
              <w:rPr>
                <w:rFonts w:ascii="Times New Roman" w:hAnsi="Times New Roman" w:cs="Times New Roman"/>
                <w:sz w:val="24"/>
                <w:szCs w:val="24"/>
              </w:rPr>
              <w:t>Подготовка нормативно- правовых актов по вопросам управления муниципальным имуществом</w:t>
            </w:r>
          </w:p>
        </w:tc>
        <w:tc>
          <w:tcPr>
            <w:tcW w:w="1292" w:type="dxa"/>
          </w:tcPr>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кол-во</w:t>
            </w:r>
          </w:p>
        </w:tc>
        <w:tc>
          <w:tcPr>
            <w:tcW w:w="1456" w:type="dxa"/>
          </w:tcPr>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20</w:t>
            </w:r>
          </w:p>
        </w:tc>
        <w:tc>
          <w:tcPr>
            <w:tcW w:w="1494" w:type="dxa"/>
          </w:tcPr>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25</w:t>
            </w:r>
          </w:p>
        </w:tc>
        <w:tc>
          <w:tcPr>
            <w:tcW w:w="1456" w:type="dxa"/>
          </w:tcPr>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30</w:t>
            </w:r>
          </w:p>
        </w:tc>
      </w:tr>
      <w:tr w:rsidR="00494BEA" w:rsidRPr="002C3417" w:rsidTr="008949A6">
        <w:tc>
          <w:tcPr>
            <w:tcW w:w="3873" w:type="dxa"/>
          </w:tcPr>
          <w:p w:rsidR="00494BEA" w:rsidRPr="002C3417" w:rsidRDefault="00494BEA" w:rsidP="00A11E7D">
            <w:pPr>
              <w:spacing w:after="0" w:line="240" w:lineRule="auto"/>
              <w:jc w:val="both"/>
              <w:rPr>
                <w:rFonts w:ascii="Times New Roman" w:hAnsi="Times New Roman" w:cs="Times New Roman"/>
                <w:sz w:val="24"/>
                <w:szCs w:val="24"/>
              </w:rPr>
            </w:pPr>
            <w:r w:rsidRPr="002C3417">
              <w:rPr>
                <w:rFonts w:ascii="Times New Roman" w:hAnsi="Times New Roman" w:cs="Times New Roman"/>
                <w:sz w:val="24"/>
                <w:szCs w:val="24"/>
              </w:rPr>
              <w:t>Доля закрепленного муниципального имущества в общем объеме муниципального имущества</w:t>
            </w:r>
          </w:p>
        </w:tc>
        <w:tc>
          <w:tcPr>
            <w:tcW w:w="1292" w:type="dxa"/>
          </w:tcPr>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w:t>
            </w:r>
          </w:p>
        </w:tc>
        <w:tc>
          <w:tcPr>
            <w:tcW w:w="1456" w:type="dxa"/>
          </w:tcPr>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99,8</w:t>
            </w:r>
          </w:p>
        </w:tc>
        <w:tc>
          <w:tcPr>
            <w:tcW w:w="1494" w:type="dxa"/>
          </w:tcPr>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99,9</w:t>
            </w:r>
          </w:p>
        </w:tc>
        <w:tc>
          <w:tcPr>
            <w:tcW w:w="1456" w:type="dxa"/>
          </w:tcPr>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100</w:t>
            </w:r>
          </w:p>
        </w:tc>
      </w:tr>
      <w:tr w:rsidR="00494BEA" w:rsidRPr="002C3417" w:rsidTr="008949A6">
        <w:tc>
          <w:tcPr>
            <w:tcW w:w="3873" w:type="dxa"/>
          </w:tcPr>
          <w:p w:rsidR="00494BEA" w:rsidRPr="002C3417" w:rsidRDefault="00494BEA" w:rsidP="00A11E7D">
            <w:pPr>
              <w:spacing w:after="0" w:line="240" w:lineRule="auto"/>
              <w:jc w:val="both"/>
              <w:rPr>
                <w:rFonts w:ascii="Times New Roman" w:hAnsi="Times New Roman" w:cs="Times New Roman"/>
                <w:sz w:val="24"/>
                <w:szCs w:val="24"/>
              </w:rPr>
            </w:pPr>
            <w:r w:rsidRPr="002C3417">
              <w:rPr>
                <w:rFonts w:ascii="Times New Roman" w:hAnsi="Times New Roman" w:cs="Times New Roman"/>
                <w:sz w:val="24"/>
                <w:szCs w:val="24"/>
              </w:rPr>
              <w:t>Предоставление нежилых помещений (квартир) для детей- сирот</w:t>
            </w:r>
          </w:p>
        </w:tc>
        <w:tc>
          <w:tcPr>
            <w:tcW w:w="1292" w:type="dxa"/>
          </w:tcPr>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кол-во</w:t>
            </w:r>
          </w:p>
        </w:tc>
        <w:tc>
          <w:tcPr>
            <w:tcW w:w="1456" w:type="dxa"/>
          </w:tcPr>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0</w:t>
            </w:r>
          </w:p>
        </w:tc>
        <w:tc>
          <w:tcPr>
            <w:tcW w:w="1494" w:type="dxa"/>
          </w:tcPr>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6</w:t>
            </w:r>
          </w:p>
        </w:tc>
        <w:tc>
          <w:tcPr>
            <w:tcW w:w="1456" w:type="dxa"/>
          </w:tcPr>
          <w:p w:rsidR="00494BEA" w:rsidRPr="002C3417" w:rsidRDefault="00494BEA" w:rsidP="00337A13">
            <w:pPr>
              <w:spacing w:after="0" w:line="240" w:lineRule="auto"/>
              <w:jc w:val="center"/>
              <w:rPr>
                <w:rFonts w:ascii="Times New Roman" w:hAnsi="Times New Roman" w:cs="Times New Roman"/>
                <w:sz w:val="24"/>
                <w:szCs w:val="24"/>
              </w:rPr>
            </w:pPr>
            <w:r w:rsidRPr="002C3417">
              <w:rPr>
                <w:rFonts w:ascii="Times New Roman" w:hAnsi="Times New Roman" w:cs="Times New Roman"/>
                <w:sz w:val="24"/>
                <w:szCs w:val="24"/>
              </w:rPr>
              <w:t>38</w:t>
            </w:r>
          </w:p>
        </w:tc>
      </w:tr>
    </w:tbl>
    <w:p w:rsidR="00494BEA" w:rsidRPr="002C3417" w:rsidRDefault="00494BEA" w:rsidP="00494BEA">
      <w:pPr>
        <w:spacing w:after="0" w:line="240" w:lineRule="auto"/>
        <w:ind w:firstLine="709"/>
        <w:jc w:val="both"/>
        <w:rPr>
          <w:rFonts w:ascii="Times New Roman" w:hAnsi="Times New Roman" w:cs="Times New Roman"/>
          <w:sz w:val="24"/>
          <w:szCs w:val="24"/>
        </w:rPr>
      </w:pPr>
    </w:p>
    <w:p w:rsidR="00494BEA" w:rsidRPr="002C3417" w:rsidRDefault="00494BEA" w:rsidP="00494BEA">
      <w:pPr>
        <w:spacing w:after="0" w:line="240" w:lineRule="auto"/>
        <w:ind w:firstLine="709"/>
        <w:jc w:val="both"/>
        <w:rPr>
          <w:rFonts w:ascii="Times New Roman" w:hAnsi="Times New Roman" w:cs="Times New Roman"/>
          <w:sz w:val="24"/>
          <w:szCs w:val="24"/>
        </w:rPr>
      </w:pPr>
      <w:r w:rsidRPr="002C3417">
        <w:rPr>
          <w:rFonts w:ascii="Times New Roman" w:hAnsi="Times New Roman" w:cs="Times New Roman"/>
          <w:sz w:val="24"/>
          <w:szCs w:val="24"/>
        </w:rPr>
        <w:t xml:space="preserve">Ведется реестр муниципального имущества муниципального образования Кетовский район, постоянно обновляется. В 2016 году по сравнению с 2014 годом произошло увеличение на 18 единиц объектов муниципального имущества, включенного в реестр. </w:t>
      </w:r>
    </w:p>
    <w:p w:rsidR="00494BEA" w:rsidRPr="002C3417" w:rsidRDefault="00494BEA" w:rsidP="00494BEA">
      <w:pPr>
        <w:spacing w:after="0" w:line="240" w:lineRule="auto"/>
        <w:ind w:firstLine="709"/>
        <w:jc w:val="both"/>
        <w:rPr>
          <w:rFonts w:ascii="Times New Roman" w:hAnsi="Times New Roman" w:cs="Times New Roman"/>
          <w:sz w:val="24"/>
          <w:szCs w:val="24"/>
        </w:rPr>
      </w:pPr>
      <w:r w:rsidRPr="002C3417">
        <w:rPr>
          <w:rFonts w:ascii="Times New Roman" w:hAnsi="Times New Roman" w:cs="Times New Roman"/>
          <w:sz w:val="24"/>
          <w:szCs w:val="24"/>
        </w:rPr>
        <w:t xml:space="preserve">В собственность муниципального образования «Кетовский район» оформлены такие объекты недвижимого имущества, как вновь выстроенные здания детских садов в с. Введенское, с. Пименовка; здание детского сада и земельный участок в с. Иковка, военный городок №2; сооружение- стадион и 2 земельных участка в с. Кетово по ул. Стадионная,1; земельный участок для строительства школы, площадью 31003 кв.м. в с. Кетово ул. Космонавтов,49А; земельный участок под зданием детского сада в п. Усть- Утяк,6 и т.д. </w:t>
      </w:r>
    </w:p>
    <w:p w:rsidR="00494BEA" w:rsidRPr="002C3417" w:rsidRDefault="00494BEA" w:rsidP="00494BEA">
      <w:pPr>
        <w:spacing w:after="0" w:line="240" w:lineRule="auto"/>
        <w:ind w:firstLine="709"/>
        <w:jc w:val="both"/>
        <w:rPr>
          <w:rFonts w:ascii="Times New Roman" w:hAnsi="Times New Roman" w:cs="Times New Roman"/>
          <w:sz w:val="24"/>
          <w:szCs w:val="24"/>
        </w:rPr>
      </w:pPr>
      <w:r w:rsidRPr="002C3417">
        <w:rPr>
          <w:rFonts w:ascii="Times New Roman" w:hAnsi="Times New Roman" w:cs="Times New Roman"/>
          <w:sz w:val="24"/>
          <w:szCs w:val="24"/>
        </w:rPr>
        <w:t>Решается вопрос по передаче из федеральной собственности Российской Федерации в собственность муниципального образования «Кетовский район» 2 земельных участков под детским садом и лицеем в с.Лесниково, по приобретению в собственность муниципального района административного здания в с. Кетово по ул. Красина, д.12</w:t>
      </w:r>
    </w:p>
    <w:p w:rsidR="00494BEA" w:rsidRPr="002C3417" w:rsidRDefault="00494BEA" w:rsidP="00494BEA">
      <w:pPr>
        <w:spacing w:after="0" w:line="240" w:lineRule="auto"/>
        <w:ind w:firstLine="709"/>
        <w:jc w:val="both"/>
        <w:rPr>
          <w:rFonts w:ascii="Times New Roman" w:hAnsi="Times New Roman" w:cs="Times New Roman"/>
          <w:sz w:val="24"/>
          <w:szCs w:val="24"/>
        </w:rPr>
      </w:pPr>
      <w:r w:rsidRPr="002C3417">
        <w:rPr>
          <w:rFonts w:ascii="Times New Roman" w:hAnsi="Times New Roman" w:cs="Times New Roman"/>
          <w:sz w:val="24"/>
          <w:szCs w:val="24"/>
        </w:rPr>
        <w:t>В целях совершенствования управления муниципальным имуществом, Кетовским РК по УМИ постоянно идет работа по разработке, подготовке и оформлению нормативно- правовых актов по вопросам управления муниципальным имуществом муниципального образования «Кетовский район», приёму имущества из ФС РФ, государственной собственности Курганской области в собственность МО Кетовский район и наоборот. В 2016 году по сравнению с 2014 годом произошло увеличение на 150 %.</w:t>
      </w:r>
    </w:p>
    <w:p w:rsidR="00494BEA" w:rsidRPr="002C3417" w:rsidRDefault="00494BEA" w:rsidP="00494BEA">
      <w:pPr>
        <w:spacing w:after="0" w:line="240" w:lineRule="auto"/>
        <w:ind w:firstLine="709"/>
        <w:jc w:val="both"/>
        <w:rPr>
          <w:rFonts w:ascii="Times New Roman" w:hAnsi="Times New Roman" w:cs="Times New Roman"/>
          <w:sz w:val="24"/>
          <w:szCs w:val="24"/>
        </w:rPr>
      </w:pPr>
      <w:r w:rsidRPr="002C3417">
        <w:rPr>
          <w:rFonts w:ascii="Times New Roman" w:hAnsi="Times New Roman" w:cs="Times New Roman"/>
          <w:sz w:val="24"/>
          <w:szCs w:val="24"/>
        </w:rPr>
        <w:t xml:space="preserve">Согласно действующего законодательства, муниципальное имущество муниципального образования «Кетовский район» закреплено за муниципальными </w:t>
      </w:r>
      <w:r w:rsidRPr="002C3417">
        <w:rPr>
          <w:rFonts w:ascii="Times New Roman" w:hAnsi="Times New Roman" w:cs="Times New Roman"/>
          <w:sz w:val="24"/>
          <w:szCs w:val="24"/>
        </w:rPr>
        <w:lastRenderedPageBreak/>
        <w:t xml:space="preserve">учреждениями (предприятиями) на праве оперативного управления (хозяйственного ведения), часть имущества составляет казну МО Кетовский район, прирост в 2016 году составил 100,2% (по сравнению с 2014 годом).  </w:t>
      </w:r>
    </w:p>
    <w:p w:rsidR="00494BEA" w:rsidRPr="002C3417" w:rsidRDefault="00494BEA" w:rsidP="00494BEA">
      <w:pPr>
        <w:spacing w:after="0" w:line="240" w:lineRule="auto"/>
        <w:ind w:firstLine="709"/>
        <w:jc w:val="both"/>
        <w:rPr>
          <w:rFonts w:ascii="Times New Roman" w:hAnsi="Times New Roman" w:cs="Times New Roman"/>
          <w:sz w:val="24"/>
          <w:szCs w:val="24"/>
        </w:rPr>
      </w:pPr>
      <w:r w:rsidRPr="002C3417">
        <w:rPr>
          <w:rFonts w:ascii="Times New Roman" w:hAnsi="Times New Roman" w:cs="Times New Roman"/>
          <w:sz w:val="24"/>
          <w:szCs w:val="24"/>
        </w:rPr>
        <w:t>Кетовский РК по УМИ (являясь отраслевым органом местного самоуправления, осуществляющим полномочия по управлению и распоряжению муниципальным имуществом района) осуществляет работу по разработке и оформлению нормативно- правовых актов, договоров по предоставлению жилых помещений (квартир) для детей- сирот, прирост в 2016 году по сравнению с 2014 годом составил на 38 ед.</w:t>
      </w:r>
    </w:p>
    <w:p w:rsidR="00494BEA" w:rsidRPr="002C3417" w:rsidRDefault="00494BEA" w:rsidP="00494BEA">
      <w:pPr>
        <w:spacing w:after="0" w:line="240" w:lineRule="auto"/>
        <w:ind w:firstLine="709"/>
        <w:jc w:val="both"/>
        <w:rPr>
          <w:rFonts w:ascii="Times New Roman" w:hAnsi="Times New Roman" w:cs="Times New Roman"/>
          <w:sz w:val="24"/>
          <w:szCs w:val="24"/>
        </w:rPr>
      </w:pPr>
    </w:p>
    <w:p w:rsidR="00494BEA" w:rsidRPr="000825A2" w:rsidRDefault="00494BEA" w:rsidP="000825A2">
      <w:pPr>
        <w:spacing w:after="0" w:line="240" w:lineRule="auto"/>
        <w:ind w:firstLine="709"/>
        <w:jc w:val="center"/>
        <w:rPr>
          <w:rFonts w:ascii="Times New Roman" w:hAnsi="Times New Roman" w:cs="Times New Roman"/>
          <w:sz w:val="24"/>
          <w:szCs w:val="24"/>
        </w:rPr>
      </w:pPr>
      <w:r w:rsidRPr="000825A2">
        <w:rPr>
          <w:rFonts w:ascii="Times New Roman" w:hAnsi="Times New Roman" w:cs="Times New Roman"/>
          <w:sz w:val="24"/>
          <w:szCs w:val="24"/>
          <w:lang w:val="en-US"/>
        </w:rPr>
        <w:t>SWOT</w:t>
      </w:r>
      <w:r w:rsidRPr="000825A2">
        <w:rPr>
          <w:rFonts w:ascii="Times New Roman" w:hAnsi="Times New Roman" w:cs="Times New Roman"/>
          <w:sz w:val="24"/>
          <w:szCs w:val="24"/>
        </w:rPr>
        <w:t xml:space="preserve"> анализ развития управления муниципальным имуществом</w:t>
      </w:r>
    </w:p>
    <w:p w:rsidR="00494BEA" w:rsidRPr="002C3417" w:rsidRDefault="00494BEA" w:rsidP="00494BEA">
      <w:pPr>
        <w:spacing w:after="0" w:line="240" w:lineRule="auto"/>
        <w:ind w:firstLine="709"/>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4"/>
        <w:gridCol w:w="4787"/>
      </w:tblGrid>
      <w:tr w:rsidR="00494BEA" w:rsidRPr="002C3417" w:rsidTr="00CB537E">
        <w:tc>
          <w:tcPr>
            <w:tcW w:w="5607" w:type="dxa"/>
          </w:tcPr>
          <w:p w:rsidR="00494BEA" w:rsidRPr="00FE6B40" w:rsidRDefault="00494BEA" w:rsidP="00FE6B40">
            <w:pPr>
              <w:spacing w:after="0" w:line="240" w:lineRule="auto"/>
              <w:ind w:firstLine="709"/>
              <w:jc w:val="center"/>
              <w:rPr>
                <w:rFonts w:ascii="Times New Roman" w:hAnsi="Times New Roman" w:cs="Times New Roman"/>
                <w:b/>
                <w:sz w:val="24"/>
                <w:szCs w:val="24"/>
                <w:lang w:val="en-US"/>
              </w:rPr>
            </w:pPr>
            <w:r w:rsidRPr="002C3417">
              <w:rPr>
                <w:rFonts w:ascii="Times New Roman" w:hAnsi="Times New Roman" w:cs="Times New Roman"/>
                <w:b/>
                <w:sz w:val="24"/>
                <w:szCs w:val="24"/>
              </w:rPr>
              <w:t>Сильные стороны</w:t>
            </w:r>
            <w:r w:rsidR="00FE6B40">
              <w:rPr>
                <w:rFonts w:ascii="Times New Roman" w:hAnsi="Times New Roman" w:cs="Times New Roman"/>
                <w:b/>
                <w:sz w:val="24"/>
                <w:szCs w:val="24"/>
              </w:rPr>
              <w:t xml:space="preserve"> (</w:t>
            </w:r>
            <w:r w:rsidR="00FE6B40">
              <w:rPr>
                <w:rFonts w:ascii="Times New Roman" w:hAnsi="Times New Roman" w:cs="Times New Roman"/>
                <w:b/>
                <w:sz w:val="24"/>
                <w:szCs w:val="24"/>
                <w:lang w:val="en-US"/>
              </w:rPr>
              <w:t>S)</w:t>
            </w:r>
          </w:p>
        </w:tc>
        <w:tc>
          <w:tcPr>
            <w:tcW w:w="5608" w:type="dxa"/>
          </w:tcPr>
          <w:p w:rsidR="00494BEA" w:rsidRPr="002C3417" w:rsidRDefault="00FE6B40" w:rsidP="00FE6B40">
            <w:pPr>
              <w:spacing w:after="0" w:line="240" w:lineRule="auto"/>
              <w:ind w:firstLine="709"/>
              <w:jc w:val="center"/>
              <w:rPr>
                <w:rFonts w:ascii="Times New Roman" w:hAnsi="Times New Roman" w:cs="Times New Roman"/>
                <w:b/>
                <w:sz w:val="24"/>
                <w:szCs w:val="24"/>
              </w:rPr>
            </w:pPr>
            <w:r w:rsidRPr="000623C8">
              <w:rPr>
                <w:rFonts w:ascii="Times New Roman" w:hAnsi="Times New Roman" w:cs="Times New Roman"/>
                <w:b/>
                <w:color w:val="000000"/>
                <w:sz w:val="24"/>
                <w:szCs w:val="24"/>
              </w:rPr>
              <w:t>Слабые стороны</w:t>
            </w:r>
            <w:r w:rsidRPr="000623C8">
              <w:rPr>
                <w:rFonts w:ascii="Times New Roman" w:hAnsi="Times New Roman" w:cs="Times New Roman"/>
                <w:b/>
                <w:color w:val="000000"/>
                <w:sz w:val="24"/>
                <w:szCs w:val="24"/>
                <w:lang w:val="en-US"/>
              </w:rPr>
              <w:t>(W)</w:t>
            </w:r>
          </w:p>
        </w:tc>
      </w:tr>
      <w:tr w:rsidR="00494BEA" w:rsidRPr="002C3417" w:rsidTr="00CB537E">
        <w:tc>
          <w:tcPr>
            <w:tcW w:w="5607" w:type="dxa"/>
          </w:tcPr>
          <w:p w:rsidR="00494BEA" w:rsidRPr="002C3417" w:rsidRDefault="00A37BB0" w:rsidP="00A37B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494BEA" w:rsidRPr="002C3417">
              <w:rPr>
                <w:rFonts w:ascii="Times New Roman" w:hAnsi="Times New Roman" w:cs="Times New Roman"/>
                <w:sz w:val="24"/>
                <w:szCs w:val="24"/>
              </w:rPr>
              <w:t>егулярная актуализация реестра муниципального имущества муниципального образования «Кетовский район»</w:t>
            </w:r>
            <w:r>
              <w:rPr>
                <w:rFonts w:ascii="Times New Roman" w:hAnsi="Times New Roman" w:cs="Times New Roman"/>
                <w:sz w:val="24"/>
                <w:szCs w:val="24"/>
              </w:rPr>
              <w:t>;</w:t>
            </w:r>
          </w:p>
          <w:p w:rsidR="00494BEA" w:rsidRPr="002C3417" w:rsidRDefault="00A37BB0" w:rsidP="00A37B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494BEA" w:rsidRPr="002C3417">
              <w:rPr>
                <w:rFonts w:ascii="Times New Roman" w:hAnsi="Times New Roman" w:cs="Times New Roman"/>
                <w:sz w:val="24"/>
                <w:szCs w:val="24"/>
              </w:rPr>
              <w:t>остроение информационной системы использования объектов собственности района, включая оценку и анализ состояния, а также изменений в составе объектов собственности района</w:t>
            </w:r>
          </w:p>
          <w:p w:rsidR="00494BEA" w:rsidRPr="002C3417" w:rsidRDefault="00A37BB0" w:rsidP="00A37B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494BEA" w:rsidRPr="002C3417">
              <w:rPr>
                <w:rFonts w:ascii="Times New Roman" w:hAnsi="Times New Roman" w:cs="Times New Roman"/>
                <w:sz w:val="24"/>
                <w:szCs w:val="24"/>
              </w:rPr>
              <w:t>еализация долгосрочных муниципальных целевых программ и участие в долгосрочных программах Кетовского района</w:t>
            </w:r>
          </w:p>
          <w:p w:rsidR="00494BEA" w:rsidRPr="002C3417" w:rsidRDefault="00A37BB0" w:rsidP="00A37B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494BEA" w:rsidRPr="002C3417">
              <w:rPr>
                <w:rFonts w:ascii="Times New Roman" w:hAnsi="Times New Roman" w:cs="Times New Roman"/>
                <w:sz w:val="24"/>
                <w:szCs w:val="24"/>
              </w:rPr>
              <w:t xml:space="preserve">еализация ведомственных целевых программ </w:t>
            </w:r>
          </w:p>
          <w:p w:rsidR="00494BEA" w:rsidRPr="002C3417" w:rsidRDefault="00A37BB0" w:rsidP="00A37B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494BEA" w:rsidRPr="002C3417">
              <w:rPr>
                <w:rFonts w:ascii="Times New Roman" w:hAnsi="Times New Roman" w:cs="Times New Roman"/>
                <w:sz w:val="24"/>
                <w:szCs w:val="24"/>
              </w:rPr>
              <w:t>еализация мероприятий по вопросам управления муниципальным имуществом</w:t>
            </w:r>
          </w:p>
          <w:p w:rsidR="00494BEA" w:rsidRPr="002C3417" w:rsidRDefault="00A37BB0" w:rsidP="00A37B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00494BEA" w:rsidRPr="002C3417">
              <w:rPr>
                <w:rFonts w:ascii="Times New Roman" w:hAnsi="Times New Roman" w:cs="Times New Roman"/>
                <w:sz w:val="24"/>
                <w:szCs w:val="24"/>
              </w:rPr>
              <w:t>величение количества зарегистрированных прав собственности на недвижимое имущество муниципального образования «Кетовский район»</w:t>
            </w:r>
          </w:p>
          <w:p w:rsidR="00494BEA" w:rsidRPr="002C3417" w:rsidRDefault="00A37BB0" w:rsidP="00A37B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00494BEA" w:rsidRPr="002C3417">
              <w:rPr>
                <w:rFonts w:ascii="Times New Roman" w:hAnsi="Times New Roman" w:cs="Times New Roman"/>
                <w:sz w:val="24"/>
                <w:szCs w:val="24"/>
              </w:rPr>
              <w:t>аиболее полное вовлечение в хозяйственный оборот объектов имущества</w:t>
            </w:r>
          </w:p>
          <w:p w:rsidR="00494BEA" w:rsidRPr="002C3417" w:rsidRDefault="00A37BB0" w:rsidP="00A37B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494BEA" w:rsidRPr="002C3417">
              <w:rPr>
                <w:rFonts w:ascii="Times New Roman" w:hAnsi="Times New Roman" w:cs="Times New Roman"/>
                <w:sz w:val="24"/>
                <w:szCs w:val="24"/>
              </w:rPr>
              <w:t>овышение эффективности использования муниципального имущества</w:t>
            </w:r>
          </w:p>
        </w:tc>
        <w:tc>
          <w:tcPr>
            <w:tcW w:w="5608" w:type="dxa"/>
          </w:tcPr>
          <w:p w:rsidR="00494BEA" w:rsidRPr="002C3417" w:rsidRDefault="00A37BB0" w:rsidP="00A37B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00494BEA" w:rsidRPr="002C3417">
              <w:rPr>
                <w:rFonts w:ascii="Times New Roman" w:hAnsi="Times New Roman" w:cs="Times New Roman"/>
                <w:sz w:val="24"/>
                <w:szCs w:val="24"/>
              </w:rPr>
              <w:t>едостаточный уровень инвестиций</w:t>
            </w:r>
          </w:p>
          <w:p w:rsidR="00494BEA" w:rsidRPr="002C3417" w:rsidRDefault="00A37BB0" w:rsidP="00A37B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00494BEA" w:rsidRPr="002C3417">
              <w:rPr>
                <w:rFonts w:ascii="Times New Roman" w:hAnsi="Times New Roman" w:cs="Times New Roman"/>
                <w:sz w:val="24"/>
                <w:szCs w:val="24"/>
              </w:rPr>
              <w:t>ависимость от бюджетного финансирования</w:t>
            </w:r>
          </w:p>
          <w:p w:rsidR="00494BEA" w:rsidRPr="002C3417" w:rsidRDefault="00A37BB0" w:rsidP="00A37B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00494BEA" w:rsidRPr="002C3417">
              <w:rPr>
                <w:rFonts w:ascii="Times New Roman" w:hAnsi="Times New Roman" w:cs="Times New Roman"/>
                <w:sz w:val="24"/>
                <w:szCs w:val="24"/>
              </w:rPr>
              <w:t>изкая обеспеченность районного бюджета собственными доходами</w:t>
            </w:r>
          </w:p>
          <w:p w:rsidR="00494BEA" w:rsidRPr="002C3417" w:rsidRDefault="00A37BB0" w:rsidP="00A37B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00494BEA" w:rsidRPr="002C3417">
              <w:rPr>
                <w:rFonts w:ascii="Times New Roman" w:hAnsi="Times New Roman" w:cs="Times New Roman"/>
                <w:sz w:val="24"/>
                <w:szCs w:val="24"/>
              </w:rPr>
              <w:t>начительная изношенность (высокий уровень износа) объектов недвижимого имущества</w:t>
            </w:r>
          </w:p>
          <w:p w:rsidR="00494BEA" w:rsidRPr="002C3417" w:rsidRDefault="00A37BB0" w:rsidP="00A37B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00494BEA" w:rsidRPr="002C3417">
              <w:rPr>
                <w:rFonts w:ascii="Times New Roman" w:hAnsi="Times New Roman" w:cs="Times New Roman"/>
                <w:sz w:val="24"/>
                <w:szCs w:val="24"/>
              </w:rPr>
              <w:t>еобходимость капитального ремонта объектов недвижимого имущества</w:t>
            </w:r>
          </w:p>
          <w:p w:rsidR="00494BEA" w:rsidRPr="002C3417" w:rsidRDefault="00A37BB0" w:rsidP="00A37B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00494BEA" w:rsidRPr="002C3417">
              <w:rPr>
                <w:rFonts w:ascii="Times New Roman" w:hAnsi="Times New Roman" w:cs="Times New Roman"/>
                <w:sz w:val="24"/>
                <w:szCs w:val="24"/>
              </w:rPr>
              <w:t>едостаток квалифицированных кадров</w:t>
            </w:r>
          </w:p>
          <w:p w:rsidR="00494BEA" w:rsidRPr="002C3417" w:rsidRDefault="00A37BB0" w:rsidP="00A37B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00494BEA" w:rsidRPr="002C3417">
              <w:rPr>
                <w:rFonts w:ascii="Times New Roman" w:hAnsi="Times New Roman" w:cs="Times New Roman"/>
                <w:sz w:val="24"/>
                <w:szCs w:val="24"/>
              </w:rPr>
              <w:t>едостаточная развитость информационной системы в сфере управления муниципальным имуществом</w:t>
            </w:r>
          </w:p>
          <w:p w:rsidR="00494BEA" w:rsidRPr="002C3417" w:rsidRDefault="00A37BB0" w:rsidP="00A37B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00494BEA" w:rsidRPr="002C3417">
              <w:rPr>
                <w:rFonts w:ascii="Times New Roman" w:hAnsi="Times New Roman" w:cs="Times New Roman"/>
                <w:sz w:val="24"/>
                <w:szCs w:val="24"/>
              </w:rPr>
              <w:t xml:space="preserve">едостаточная материально- техническая оснащенность </w:t>
            </w:r>
          </w:p>
          <w:p w:rsidR="00494BEA" w:rsidRPr="002C3417" w:rsidRDefault="00A37BB0" w:rsidP="00A37B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00494BEA" w:rsidRPr="002C3417">
              <w:rPr>
                <w:rFonts w:ascii="Times New Roman" w:hAnsi="Times New Roman" w:cs="Times New Roman"/>
                <w:sz w:val="24"/>
                <w:szCs w:val="24"/>
              </w:rPr>
              <w:t>изкая доходность муниципального имущества в структуре собственных доходов</w:t>
            </w:r>
          </w:p>
        </w:tc>
      </w:tr>
      <w:tr w:rsidR="00494BEA" w:rsidRPr="002C3417" w:rsidTr="00CB537E">
        <w:tc>
          <w:tcPr>
            <w:tcW w:w="5607" w:type="dxa"/>
          </w:tcPr>
          <w:p w:rsidR="00494BEA" w:rsidRPr="00FE6B40" w:rsidRDefault="00494BEA" w:rsidP="00FE6B40">
            <w:pPr>
              <w:spacing w:after="0" w:line="240" w:lineRule="auto"/>
              <w:ind w:firstLine="709"/>
              <w:jc w:val="center"/>
              <w:rPr>
                <w:rFonts w:ascii="Times New Roman" w:hAnsi="Times New Roman" w:cs="Times New Roman"/>
                <w:b/>
                <w:sz w:val="24"/>
                <w:szCs w:val="24"/>
                <w:lang w:val="en-US"/>
              </w:rPr>
            </w:pPr>
            <w:r w:rsidRPr="002C3417">
              <w:rPr>
                <w:rFonts w:ascii="Times New Roman" w:hAnsi="Times New Roman" w:cs="Times New Roman"/>
                <w:b/>
                <w:sz w:val="24"/>
                <w:szCs w:val="24"/>
              </w:rPr>
              <w:t>Возможности</w:t>
            </w:r>
            <w:r w:rsidR="00FE6B40">
              <w:rPr>
                <w:rFonts w:ascii="Times New Roman" w:hAnsi="Times New Roman" w:cs="Times New Roman"/>
                <w:b/>
                <w:sz w:val="24"/>
                <w:szCs w:val="24"/>
                <w:lang w:val="en-US"/>
              </w:rPr>
              <w:t xml:space="preserve"> (O)</w:t>
            </w:r>
          </w:p>
        </w:tc>
        <w:tc>
          <w:tcPr>
            <w:tcW w:w="5608" w:type="dxa"/>
          </w:tcPr>
          <w:p w:rsidR="00494BEA" w:rsidRPr="00FE6B40" w:rsidRDefault="00494BEA" w:rsidP="00FE6B40">
            <w:pPr>
              <w:spacing w:after="0" w:line="240" w:lineRule="auto"/>
              <w:ind w:firstLine="709"/>
              <w:jc w:val="center"/>
              <w:rPr>
                <w:rFonts w:ascii="Times New Roman" w:hAnsi="Times New Roman" w:cs="Times New Roman"/>
                <w:b/>
                <w:sz w:val="24"/>
                <w:szCs w:val="24"/>
                <w:lang w:val="en-US"/>
              </w:rPr>
            </w:pPr>
            <w:r w:rsidRPr="002C3417">
              <w:rPr>
                <w:rFonts w:ascii="Times New Roman" w:hAnsi="Times New Roman" w:cs="Times New Roman"/>
                <w:b/>
                <w:sz w:val="24"/>
                <w:szCs w:val="24"/>
              </w:rPr>
              <w:t>Угрозы</w:t>
            </w:r>
            <w:r w:rsidR="00FE6B40">
              <w:rPr>
                <w:rFonts w:ascii="Times New Roman" w:hAnsi="Times New Roman" w:cs="Times New Roman"/>
                <w:b/>
                <w:sz w:val="24"/>
                <w:szCs w:val="24"/>
                <w:lang w:val="en-US"/>
              </w:rPr>
              <w:t xml:space="preserve"> (T)</w:t>
            </w:r>
          </w:p>
        </w:tc>
      </w:tr>
      <w:tr w:rsidR="00494BEA" w:rsidRPr="002C3417" w:rsidTr="00CB537E">
        <w:tc>
          <w:tcPr>
            <w:tcW w:w="5607" w:type="dxa"/>
          </w:tcPr>
          <w:p w:rsidR="00494BEA" w:rsidRPr="002C3417" w:rsidRDefault="007F6278" w:rsidP="007F62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494BEA" w:rsidRPr="002C3417">
              <w:rPr>
                <w:rFonts w:ascii="Times New Roman" w:hAnsi="Times New Roman" w:cs="Times New Roman"/>
                <w:sz w:val="24"/>
                <w:szCs w:val="24"/>
              </w:rPr>
              <w:t>овышение уровня отдачи от имущества, находящегося в собственности муниципального образования «Кетовский район» (повышение доходов бюджета от использования имущества)</w:t>
            </w:r>
            <w:r>
              <w:rPr>
                <w:rFonts w:ascii="Times New Roman" w:hAnsi="Times New Roman" w:cs="Times New Roman"/>
                <w:sz w:val="24"/>
                <w:szCs w:val="24"/>
              </w:rPr>
              <w:t>;</w:t>
            </w:r>
          </w:p>
          <w:p w:rsidR="00494BEA" w:rsidRPr="002C3417" w:rsidRDefault="007F6278" w:rsidP="007F62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494BEA" w:rsidRPr="002C3417">
              <w:rPr>
                <w:rFonts w:ascii="Times New Roman" w:hAnsi="Times New Roman" w:cs="Times New Roman"/>
                <w:sz w:val="24"/>
                <w:szCs w:val="24"/>
              </w:rPr>
              <w:t>ривлечение имущества муниципального образования Кетовский район в инвестиционную деятельность, проведения активной инвестиционной политики, создания благоприятных условий на территории района (формирование перечня приоритетных инвестиционных проектов и предложений) для привлечения инвестиций</w:t>
            </w:r>
            <w:r>
              <w:rPr>
                <w:rFonts w:ascii="Times New Roman" w:hAnsi="Times New Roman" w:cs="Times New Roman"/>
                <w:sz w:val="24"/>
                <w:szCs w:val="24"/>
              </w:rPr>
              <w:t>;</w:t>
            </w:r>
            <w:r w:rsidR="00494BEA" w:rsidRPr="002C3417">
              <w:rPr>
                <w:rFonts w:ascii="Times New Roman" w:hAnsi="Times New Roman" w:cs="Times New Roman"/>
                <w:sz w:val="24"/>
                <w:szCs w:val="24"/>
              </w:rPr>
              <w:t xml:space="preserve"> </w:t>
            </w:r>
          </w:p>
          <w:p w:rsidR="00494BEA" w:rsidRPr="002C3417" w:rsidRDefault="007F6278" w:rsidP="007F62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494BEA" w:rsidRPr="002C3417">
              <w:rPr>
                <w:rFonts w:ascii="Times New Roman" w:hAnsi="Times New Roman" w:cs="Times New Roman"/>
                <w:sz w:val="24"/>
                <w:szCs w:val="24"/>
              </w:rPr>
              <w:t xml:space="preserve">оздание материально- технической базы в </w:t>
            </w:r>
            <w:r w:rsidR="00494BEA" w:rsidRPr="002C3417">
              <w:rPr>
                <w:rFonts w:ascii="Times New Roman" w:hAnsi="Times New Roman" w:cs="Times New Roman"/>
                <w:sz w:val="24"/>
                <w:szCs w:val="24"/>
              </w:rPr>
              <w:lastRenderedPageBreak/>
              <w:t>соответствии с требованиями к условиям реализации действующего законодательства</w:t>
            </w:r>
            <w:r>
              <w:rPr>
                <w:rFonts w:ascii="Times New Roman" w:hAnsi="Times New Roman" w:cs="Times New Roman"/>
                <w:sz w:val="24"/>
                <w:szCs w:val="24"/>
              </w:rPr>
              <w:t>;</w:t>
            </w:r>
          </w:p>
          <w:p w:rsidR="00494BEA" w:rsidRPr="002C3417" w:rsidRDefault="007F6278" w:rsidP="007F62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494BEA" w:rsidRPr="002C3417">
              <w:rPr>
                <w:rFonts w:ascii="Times New Roman" w:hAnsi="Times New Roman" w:cs="Times New Roman"/>
                <w:sz w:val="24"/>
                <w:szCs w:val="24"/>
              </w:rPr>
              <w:t>асширить спектр направлений профессиональной подготовки кадров</w:t>
            </w:r>
            <w:r>
              <w:rPr>
                <w:rFonts w:ascii="Times New Roman" w:hAnsi="Times New Roman" w:cs="Times New Roman"/>
                <w:sz w:val="24"/>
                <w:szCs w:val="24"/>
              </w:rPr>
              <w:t>;</w:t>
            </w:r>
          </w:p>
          <w:p w:rsidR="00494BEA" w:rsidRPr="002C3417" w:rsidRDefault="007F6278" w:rsidP="007F62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494BEA" w:rsidRPr="002C3417">
              <w:rPr>
                <w:rFonts w:ascii="Times New Roman" w:hAnsi="Times New Roman" w:cs="Times New Roman"/>
                <w:sz w:val="24"/>
                <w:szCs w:val="24"/>
              </w:rPr>
              <w:t xml:space="preserve">ктивное внедрение современных информационно- коммуникационных технологий в деятельность управления муниципальным имуществом </w:t>
            </w:r>
          </w:p>
        </w:tc>
        <w:tc>
          <w:tcPr>
            <w:tcW w:w="5608" w:type="dxa"/>
          </w:tcPr>
          <w:p w:rsidR="00494BEA" w:rsidRPr="002C3417" w:rsidRDefault="007F6278" w:rsidP="007F62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w:t>
            </w:r>
            <w:r w:rsidR="00494BEA" w:rsidRPr="002C3417">
              <w:rPr>
                <w:rFonts w:ascii="Times New Roman" w:hAnsi="Times New Roman" w:cs="Times New Roman"/>
                <w:sz w:val="24"/>
                <w:szCs w:val="24"/>
              </w:rPr>
              <w:t>нфляционные процессы</w:t>
            </w:r>
            <w:r>
              <w:rPr>
                <w:rFonts w:ascii="Times New Roman" w:hAnsi="Times New Roman" w:cs="Times New Roman"/>
                <w:sz w:val="24"/>
                <w:szCs w:val="24"/>
              </w:rPr>
              <w:t>;</w:t>
            </w:r>
          </w:p>
          <w:p w:rsidR="00494BEA" w:rsidRPr="002C3417" w:rsidRDefault="007F6278" w:rsidP="007F62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494BEA" w:rsidRPr="002C3417">
              <w:rPr>
                <w:rFonts w:ascii="Times New Roman" w:hAnsi="Times New Roman" w:cs="Times New Roman"/>
                <w:sz w:val="24"/>
                <w:szCs w:val="24"/>
              </w:rPr>
              <w:t>окращение объемов финансирования, недостаточность финансирования мероприятий, направленных на развитие управления муниципальным имуществом</w:t>
            </w:r>
            <w:r>
              <w:rPr>
                <w:rFonts w:ascii="Times New Roman" w:hAnsi="Times New Roman" w:cs="Times New Roman"/>
                <w:sz w:val="24"/>
                <w:szCs w:val="24"/>
              </w:rPr>
              <w:t>;</w:t>
            </w:r>
          </w:p>
          <w:p w:rsidR="00494BEA" w:rsidRPr="002C3417" w:rsidRDefault="007F6278" w:rsidP="007F62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494BEA" w:rsidRPr="002C3417">
              <w:rPr>
                <w:rFonts w:ascii="Times New Roman" w:hAnsi="Times New Roman" w:cs="Times New Roman"/>
                <w:sz w:val="24"/>
                <w:szCs w:val="24"/>
              </w:rPr>
              <w:t>тставание в реализации программ инвестиционной привлекательности</w:t>
            </w:r>
            <w:r>
              <w:rPr>
                <w:rFonts w:ascii="Times New Roman" w:hAnsi="Times New Roman" w:cs="Times New Roman"/>
                <w:sz w:val="24"/>
                <w:szCs w:val="24"/>
              </w:rPr>
              <w:t>;</w:t>
            </w:r>
          </w:p>
          <w:p w:rsidR="00494BEA" w:rsidRPr="002C3417" w:rsidRDefault="007F6278" w:rsidP="007F62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w:t>
            </w:r>
            <w:r w:rsidR="00494BEA" w:rsidRPr="002C3417">
              <w:rPr>
                <w:rFonts w:ascii="Times New Roman" w:hAnsi="Times New Roman" w:cs="Times New Roman"/>
                <w:sz w:val="24"/>
                <w:szCs w:val="24"/>
              </w:rPr>
              <w:t>емпы старения основных фондов превышают темпы обновления основных фондов</w:t>
            </w:r>
            <w:r>
              <w:rPr>
                <w:rFonts w:ascii="Times New Roman" w:hAnsi="Times New Roman" w:cs="Times New Roman"/>
                <w:sz w:val="24"/>
                <w:szCs w:val="24"/>
              </w:rPr>
              <w:t>;</w:t>
            </w:r>
          </w:p>
          <w:p w:rsidR="00494BEA" w:rsidRPr="002C3417" w:rsidRDefault="007F6278" w:rsidP="007F62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494BEA" w:rsidRPr="002C3417">
              <w:rPr>
                <w:rFonts w:ascii="Times New Roman" w:hAnsi="Times New Roman" w:cs="Times New Roman"/>
                <w:sz w:val="24"/>
                <w:szCs w:val="24"/>
              </w:rPr>
              <w:t>нижение спроса на приобретение и аренду муниципального имущества в условиях экономического кризиса</w:t>
            </w:r>
            <w:r>
              <w:rPr>
                <w:rFonts w:ascii="Times New Roman" w:hAnsi="Times New Roman" w:cs="Times New Roman"/>
                <w:sz w:val="24"/>
                <w:szCs w:val="24"/>
              </w:rPr>
              <w:t>;</w:t>
            </w:r>
          </w:p>
          <w:p w:rsidR="00494BEA" w:rsidRPr="002C3417" w:rsidRDefault="007F6278" w:rsidP="007F62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00494BEA" w:rsidRPr="002C3417">
              <w:rPr>
                <w:rFonts w:ascii="Times New Roman" w:hAnsi="Times New Roman" w:cs="Times New Roman"/>
                <w:sz w:val="24"/>
                <w:szCs w:val="24"/>
              </w:rPr>
              <w:t xml:space="preserve">еэффективность системы управления </w:t>
            </w:r>
            <w:r w:rsidR="00494BEA" w:rsidRPr="002C3417">
              <w:rPr>
                <w:rFonts w:ascii="Times New Roman" w:hAnsi="Times New Roman" w:cs="Times New Roman"/>
                <w:sz w:val="24"/>
                <w:szCs w:val="24"/>
              </w:rPr>
              <w:lastRenderedPageBreak/>
              <w:t>муниципального имущества в условиях дефицита бюджета</w:t>
            </w:r>
          </w:p>
          <w:p w:rsidR="00494BEA" w:rsidRPr="002C3417" w:rsidRDefault="00494BEA" w:rsidP="007F6278">
            <w:pPr>
              <w:spacing w:after="0" w:line="240" w:lineRule="auto"/>
              <w:jc w:val="both"/>
              <w:rPr>
                <w:rFonts w:ascii="Times New Roman" w:hAnsi="Times New Roman" w:cs="Times New Roman"/>
                <w:sz w:val="24"/>
                <w:szCs w:val="24"/>
              </w:rPr>
            </w:pPr>
          </w:p>
        </w:tc>
      </w:tr>
    </w:tbl>
    <w:p w:rsidR="00494BEA" w:rsidRPr="002C3417" w:rsidRDefault="00494BEA" w:rsidP="00494BEA">
      <w:pPr>
        <w:spacing w:after="0" w:line="240" w:lineRule="auto"/>
        <w:ind w:firstLine="709"/>
        <w:jc w:val="both"/>
        <w:rPr>
          <w:rFonts w:ascii="Times New Roman" w:hAnsi="Times New Roman" w:cs="Times New Roman"/>
          <w:sz w:val="24"/>
          <w:szCs w:val="24"/>
        </w:rPr>
      </w:pPr>
    </w:p>
    <w:p w:rsidR="00494BEA" w:rsidRPr="002C3417" w:rsidRDefault="00494BEA" w:rsidP="00494BEA">
      <w:pPr>
        <w:shd w:val="clear" w:color="auto" w:fill="FFFFFF"/>
        <w:spacing w:after="0" w:line="240" w:lineRule="auto"/>
        <w:ind w:firstLine="709"/>
        <w:jc w:val="both"/>
        <w:rPr>
          <w:rFonts w:ascii="Times New Roman" w:hAnsi="Times New Roman" w:cs="Times New Roman"/>
          <w:vanish/>
          <w:color w:val="000000"/>
          <w:sz w:val="24"/>
          <w:szCs w:val="24"/>
        </w:rPr>
      </w:pPr>
    </w:p>
    <w:p w:rsidR="00494BEA" w:rsidRPr="002C3417" w:rsidRDefault="00494BEA" w:rsidP="00494BEA">
      <w:pPr>
        <w:spacing w:after="0" w:line="240" w:lineRule="auto"/>
        <w:ind w:firstLine="709"/>
        <w:jc w:val="both"/>
        <w:rPr>
          <w:rFonts w:ascii="Times New Roman" w:hAnsi="Times New Roman" w:cs="Times New Roman"/>
          <w:sz w:val="24"/>
          <w:szCs w:val="24"/>
        </w:rPr>
      </w:pPr>
    </w:p>
    <w:p w:rsidR="00253BCB" w:rsidRPr="0048609F" w:rsidRDefault="00292123" w:rsidP="0048609F">
      <w:pPr>
        <w:ind w:left="1985"/>
        <w:rPr>
          <w:rFonts w:ascii="Times New Roman" w:hAnsi="Times New Roman" w:cs="Times New Roman"/>
          <w:b/>
          <w:sz w:val="24"/>
          <w:szCs w:val="24"/>
          <w:lang w:eastAsia="en-US"/>
        </w:rPr>
      </w:pPr>
      <w:r>
        <w:rPr>
          <w:rFonts w:ascii="Times New Roman" w:hAnsi="Times New Roman" w:cs="Times New Roman"/>
          <w:b/>
          <w:sz w:val="24"/>
          <w:szCs w:val="24"/>
          <w:lang w:eastAsia="en-US"/>
        </w:rPr>
        <w:t>1.21</w:t>
      </w:r>
      <w:r w:rsidR="0048609F">
        <w:rPr>
          <w:rFonts w:ascii="Times New Roman" w:hAnsi="Times New Roman" w:cs="Times New Roman"/>
          <w:b/>
          <w:sz w:val="24"/>
          <w:szCs w:val="24"/>
          <w:lang w:eastAsia="en-US"/>
        </w:rPr>
        <w:t>.</w:t>
      </w:r>
      <w:r w:rsidR="00253BCB" w:rsidRPr="0048609F">
        <w:rPr>
          <w:rFonts w:ascii="Times New Roman" w:hAnsi="Times New Roman" w:cs="Times New Roman"/>
          <w:b/>
          <w:sz w:val="24"/>
          <w:szCs w:val="24"/>
          <w:lang w:eastAsia="en-US"/>
        </w:rPr>
        <w:t xml:space="preserve"> Распоряжение земельным комплексом.</w:t>
      </w:r>
    </w:p>
    <w:p w:rsidR="00AF77DB" w:rsidRPr="00AD6797" w:rsidRDefault="00AF77DB" w:rsidP="00AF77DB">
      <w:pPr>
        <w:pStyle w:val="a8"/>
        <w:shd w:val="clear" w:color="auto" w:fill="FFFFFF"/>
        <w:spacing w:before="0" w:beforeAutospacing="0" w:after="0" w:afterAutospacing="0"/>
        <w:ind w:firstLine="709"/>
        <w:jc w:val="both"/>
        <w:rPr>
          <w:color w:val="000000"/>
        </w:rPr>
      </w:pPr>
      <w:r w:rsidRPr="00AD6797">
        <w:rPr>
          <w:color w:val="000000"/>
        </w:rPr>
        <w:t>Общая площадь земель   района составляет 3325 кв. км. </w:t>
      </w:r>
    </w:p>
    <w:p w:rsidR="00AF77DB" w:rsidRPr="00AD6797" w:rsidRDefault="00AF77DB" w:rsidP="00AF77DB">
      <w:pPr>
        <w:pStyle w:val="a8"/>
        <w:shd w:val="clear" w:color="auto" w:fill="FFFFFF"/>
        <w:spacing w:before="0" w:beforeAutospacing="0" w:after="0" w:afterAutospacing="0"/>
        <w:ind w:firstLine="709"/>
        <w:jc w:val="both"/>
        <w:rPr>
          <w:color w:val="000000"/>
        </w:rPr>
      </w:pPr>
      <w:r w:rsidRPr="00AD6797">
        <w:rPr>
          <w:color w:val="000000"/>
        </w:rPr>
        <w:t>Сельскохозяйственные угодья - основной экономический и главный из природных ресурсов района. Земли сельскохозяйственного назначения составляют 43,5% земельного фонда Кетовского района или 145, 14тыс. га.</w:t>
      </w:r>
    </w:p>
    <w:p w:rsidR="00AF77DB" w:rsidRPr="00AD6797" w:rsidRDefault="00AF77DB" w:rsidP="00AF77DB">
      <w:pPr>
        <w:pStyle w:val="a8"/>
        <w:shd w:val="clear" w:color="auto" w:fill="FFFFFF"/>
        <w:spacing w:before="0" w:beforeAutospacing="0" w:after="0" w:afterAutospacing="0"/>
        <w:ind w:firstLine="709"/>
        <w:jc w:val="both"/>
        <w:rPr>
          <w:color w:val="000000"/>
        </w:rPr>
      </w:pPr>
      <w:r w:rsidRPr="00AD6797">
        <w:rPr>
          <w:color w:val="000000"/>
        </w:rPr>
        <w:t>Общая площадь земель лесного фонда составляет 149,6 тыс. га или 45 % от всей территории района.</w:t>
      </w:r>
    </w:p>
    <w:p w:rsidR="00AF77DB" w:rsidRPr="00AD6797" w:rsidRDefault="00AF77DB" w:rsidP="00AF77DB">
      <w:pPr>
        <w:pStyle w:val="a8"/>
        <w:shd w:val="clear" w:color="auto" w:fill="FFFFFF"/>
        <w:spacing w:before="0" w:beforeAutospacing="0" w:after="0" w:afterAutospacing="0"/>
        <w:ind w:firstLine="709"/>
        <w:jc w:val="both"/>
        <w:rPr>
          <w:color w:val="000000"/>
        </w:rPr>
      </w:pPr>
      <w:r w:rsidRPr="00AD6797">
        <w:rPr>
          <w:color w:val="000000"/>
        </w:rPr>
        <w:t>Особенностью  Кетовского района является наличие на его территории значительных земельных наделов, являющихся федеральной собственностью.</w:t>
      </w:r>
    </w:p>
    <w:p w:rsidR="00AF77DB" w:rsidRDefault="00AF77DB" w:rsidP="00AF77D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D6797">
        <w:rPr>
          <w:rFonts w:ascii="Times New Roman" w:eastAsia="Times New Roman" w:hAnsi="Times New Roman" w:cs="Times New Roman"/>
          <w:color w:val="000000"/>
          <w:sz w:val="24"/>
          <w:szCs w:val="24"/>
        </w:rPr>
        <w:t>В  районе приватизированные земли составляют незначительную часть общего земельного фонд, и эта доля увеличивается медленными темпами.</w:t>
      </w:r>
    </w:p>
    <w:p w:rsidR="00AF77DB" w:rsidRPr="00AD6797" w:rsidRDefault="00AF77DB" w:rsidP="00AF77D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D6797">
        <w:rPr>
          <w:rFonts w:ascii="Times New Roman" w:eastAsia="Times New Roman" w:hAnsi="Times New Roman" w:cs="Times New Roman"/>
          <w:color w:val="000000"/>
          <w:sz w:val="24"/>
          <w:szCs w:val="24"/>
        </w:rPr>
        <w:t xml:space="preserve"> </w:t>
      </w:r>
      <w:r w:rsidR="00C80545" w:rsidRPr="00AD6797">
        <w:rPr>
          <w:rFonts w:ascii="Times New Roman" w:eastAsia="Times New Roman" w:hAnsi="Times New Roman" w:cs="Times New Roman"/>
          <w:color w:val="000000"/>
          <w:sz w:val="24"/>
          <w:szCs w:val="24"/>
        </w:rPr>
        <w:object w:dxaOrig="7214" w:dyaOrig="5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184.5pt" o:ole="">
            <v:imagedata r:id="rId18" o:title=""/>
          </v:shape>
          <o:OLEObject Type="Embed" ProgID="PowerPoint.Slide.12" ShapeID="_x0000_i1025" DrawAspect="Content" ObjectID="_1599983288" r:id="rId19"/>
        </w:object>
      </w:r>
    </w:p>
    <w:p w:rsidR="00AF77DB" w:rsidRPr="00AD6797" w:rsidRDefault="00AF77DB" w:rsidP="00AF77DB">
      <w:pPr>
        <w:shd w:val="clear" w:color="auto" w:fill="FFFFFF"/>
        <w:spacing w:after="0" w:line="240" w:lineRule="auto"/>
        <w:ind w:firstLine="709"/>
        <w:jc w:val="center"/>
        <w:rPr>
          <w:rFonts w:ascii="Times New Roman" w:eastAsia="Times New Roman" w:hAnsi="Times New Roman" w:cs="Times New Roman"/>
          <w:color w:val="000000"/>
          <w:sz w:val="24"/>
          <w:szCs w:val="24"/>
        </w:rPr>
      </w:pPr>
      <w:r w:rsidRPr="00AD6797">
        <w:rPr>
          <w:rFonts w:ascii="Times New Roman" w:eastAsia="Times New Roman" w:hAnsi="Times New Roman" w:cs="Times New Roman"/>
          <w:color w:val="000000"/>
          <w:sz w:val="24"/>
          <w:szCs w:val="24"/>
        </w:rPr>
        <w:t>Анализ предоставления земельных участков в Кетовском районе</w:t>
      </w:r>
    </w:p>
    <w:p w:rsidR="00AF77DB" w:rsidRPr="00AD6797" w:rsidRDefault="00AF77DB" w:rsidP="00AF77DB">
      <w:pPr>
        <w:spacing w:after="0" w:line="240" w:lineRule="auto"/>
        <w:ind w:firstLine="709"/>
        <w:jc w:val="both"/>
        <w:rPr>
          <w:rFonts w:ascii="Times New Roman" w:hAnsi="Times New Roman" w:cs="Times New Roman"/>
          <w:sz w:val="24"/>
          <w:szCs w:val="24"/>
        </w:rPr>
      </w:pPr>
    </w:p>
    <w:tbl>
      <w:tblPr>
        <w:tblStyle w:val="af"/>
        <w:tblW w:w="0" w:type="auto"/>
        <w:tblLook w:val="04A0"/>
      </w:tblPr>
      <w:tblGrid>
        <w:gridCol w:w="540"/>
        <w:gridCol w:w="3574"/>
        <w:gridCol w:w="1916"/>
        <w:gridCol w:w="1095"/>
        <w:gridCol w:w="1095"/>
        <w:gridCol w:w="1150"/>
      </w:tblGrid>
      <w:tr w:rsidR="00AF77DB" w:rsidRPr="00AD6797" w:rsidTr="00EC636E">
        <w:trPr>
          <w:trHeight w:val="111"/>
        </w:trPr>
        <w:tc>
          <w:tcPr>
            <w:tcW w:w="540" w:type="dxa"/>
            <w:vMerge w:val="restart"/>
          </w:tcPr>
          <w:p w:rsidR="00AF77DB" w:rsidRPr="00AD6797" w:rsidRDefault="00AF77DB" w:rsidP="00AF77DB">
            <w:pPr>
              <w:jc w:val="both"/>
              <w:rPr>
                <w:rFonts w:ascii="Times New Roman" w:hAnsi="Times New Roman" w:cs="Times New Roman"/>
                <w:sz w:val="24"/>
                <w:szCs w:val="24"/>
              </w:rPr>
            </w:pPr>
            <w:r w:rsidRPr="00AD6797">
              <w:rPr>
                <w:rFonts w:ascii="Times New Roman" w:hAnsi="Times New Roman" w:cs="Times New Roman"/>
                <w:sz w:val="24"/>
                <w:szCs w:val="24"/>
              </w:rPr>
              <w:t>№ п</w:t>
            </w:r>
            <w:r>
              <w:rPr>
                <w:rFonts w:ascii="Times New Roman" w:hAnsi="Times New Roman" w:cs="Times New Roman"/>
                <w:sz w:val="24"/>
                <w:szCs w:val="24"/>
              </w:rPr>
              <w:t>/</w:t>
            </w:r>
            <w:r w:rsidRPr="00AD6797">
              <w:rPr>
                <w:rFonts w:ascii="Times New Roman" w:hAnsi="Times New Roman" w:cs="Times New Roman"/>
                <w:sz w:val="24"/>
                <w:szCs w:val="24"/>
              </w:rPr>
              <w:t>п</w:t>
            </w:r>
          </w:p>
        </w:tc>
        <w:tc>
          <w:tcPr>
            <w:tcW w:w="3574" w:type="dxa"/>
            <w:vMerge w:val="restart"/>
          </w:tcPr>
          <w:p w:rsidR="00AF77DB" w:rsidRPr="00AD6797" w:rsidRDefault="00AF77DB" w:rsidP="004147BC">
            <w:pPr>
              <w:jc w:val="center"/>
              <w:rPr>
                <w:rFonts w:ascii="Times New Roman" w:hAnsi="Times New Roman" w:cs="Times New Roman"/>
                <w:sz w:val="24"/>
                <w:szCs w:val="24"/>
              </w:rPr>
            </w:pPr>
            <w:r w:rsidRPr="00AD6797">
              <w:rPr>
                <w:rFonts w:ascii="Times New Roman" w:hAnsi="Times New Roman" w:cs="Times New Roman"/>
                <w:sz w:val="24"/>
                <w:szCs w:val="24"/>
              </w:rPr>
              <w:t>Показатель</w:t>
            </w:r>
          </w:p>
        </w:tc>
        <w:tc>
          <w:tcPr>
            <w:tcW w:w="1916" w:type="dxa"/>
            <w:vMerge w:val="restart"/>
          </w:tcPr>
          <w:p w:rsidR="00AF77DB" w:rsidRPr="00AD6797" w:rsidRDefault="00AF77DB" w:rsidP="004147BC">
            <w:pPr>
              <w:jc w:val="center"/>
              <w:rPr>
                <w:rFonts w:ascii="Times New Roman" w:hAnsi="Times New Roman" w:cs="Times New Roman"/>
                <w:sz w:val="24"/>
                <w:szCs w:val="24"/>
              </w:rPr>
            </w:pPr>
            <w:r w:rsidRPr="00AD6797">
              <w:rPr>
                <w:rFonts w:ascii="Times New Roman" w:hAnsi="Times New Roman" w:cs="Times New Roman"/>
                <w:sz w:val="24"/>
                <w:szCs w:val="24"/>
              </w:rPr>
              <w:t>Единица измерения</w:t>
            </w:r>
          </w:p>
        </w:tc>
        <w:tc>
          <w:tcPr>
            <w:tcW w:w="3340" w:type="dxa"/>
            <w:gridSpan w:val="3"/>
          </w:tcPr>
          <w:p w:rsidR="00AF77DB" w:rsidRPr="00AD6797" w:rsidRDefault="00AF77DB" w:rsidP="004147BC">
            <w:pPr>
              <w:jc w:val="center"/>
              <w:rPr>
                <w:rFonts w:ascii="Times New Roman" w:hAnsi="Times New Roman" w:cs="Times New Roman"/>
                <w:sz w:val="24"/>
                <w:szCs w:val="24"/>
              </w:rPr>
            </w:pPr>
            <w:r w:rsidRPr="00AD6797">
              <w:rPr>
                <w:rFonts w:ascii="Times New Roman" w:hAnsi="Times New Roman" w:cs="Times New Roman"/>
                <w:sz w:val="24"/>
                <w:szCs w:val="24"/>
              </w:rPr>
              <w:t>годы</w:t>
            </w:r>
          </w:p>
        </w:tc>
      </w:tr>
      <w:tr w:rsidR="00AF77DB" w:rsidRPr="00AD6797" w:rsidTr="00EC636E">
        <w:trPr>
          <w:trHeight w:val="110"/>
        </w:trPr>
        <w:tc>
          <w:tcPr>
            <w:tcW w:w="540" w:type="dxa"/>
            <w:vMerge/>
          </w:tcPr>
          <w:p w:rsidR="00AF77DB" w:rsidRPr="00AD6797" w:rsidRDefault="00AF77DB" w:rsidP="00AF77DB">
            <w:pPr>
              <w:jc w:val="both"/>
              <w:rPr>
                <w:rFonts w:ascii="Times New Roman" w:hAnsi="Times New Roman" w:cs="Times New Roman"/>
                <w:sz w:val="24"/>
                <w:szCs w:val="24"/>
              </w:rPr>
            </w:pPr>
          </w:p>
        </w:tc>
        <w:tc>
          <w:tcPr>
            <w:tcW w:w="3574" w:type="dxa"/>
            <w:vMerge/>
          </w:tcPr>
          <w:p w:rsidR="00AF77DB" w:rsidRPr="00AD6797" w:rsidRDefault="00AF77DB" w:rsidP="004147BC">
            <w:pPr>
              <w:jc w:val="center"/>
              <w:rPr>
                <w:rFonts w:ascii="Times New Roman" w:hAnsi="Times New Roman" w:cs="Times New Roman"/>
                <w:sz w:val="24"/>
                <w:szCs w:val="24"/>
              </w:rPr>
            </w:pPr>
          </w:p>
        </w:tc>
        <w:tc>
          <w:tcPr>
            <w:tcW w:w="1916" w:type="dxa"/>
            <w:vMerge/>
          </w:tcPr>
          <w:p w:rsidR="00AF77DB" w:rsidRPr="00AD6797" w:rsidRDefault="00AF77DB" w:rsidP="004147BC">
            <w:pPr>
              <w:jc w:val="center"/>
              <w:rPr>
                <w:rFonts w:ascii="Times New Roman" w:hAnsi="Times New Roman" w:cs="Times New Roman"/>
                <w:sz w:val="24"/>
                <w:szCs w:val="24"/>
              </w:rPr>
            </w:pPr>
          </w:p>
        </w:tc>
        <w:tc>
          <w:tcPr>
            <w:tcW w:w="1095" w:type="dxa"/>
          </w:tcPr>
          <w:p w:rsidR="00AF77DB" w:rsidRPr="00AD6797" w:rsidRDefault="00AF77DB" w:rsidP="004147BC">
            <w:pPr>
              <w:jc w:val="center"/>
              <w:rPr>
                <w:rFonts w:ascii="Times New Roman" w:hAnsi="Times New Roman" w:cs="Times New Roman"/>
                <w:sz w:val="24"/>
                <w:szCs w:val="24"/>
              </w:rPr>
            </w:pPr>
            <w:r w:rsidRPr="00AD6797">
              <w:rPr>
                <w:rFonts w:ascii="Times New Roman" w:hAnsi="Times New Roman" w:cs="Times New Roman"/>
                <w:sz w:val="24"/>
                <w:szCs w:val="24"/>
              </w:rPr>
              <w:t>2014</w:t>
            </w:r>
          </w:p>
        </w:tc>
        <w:tc>
          <w:tcPr>
            <w:tcW w:w="1095" w:type="dxa"/>
          </w:tcPr>
          <w:p w:rsidR="00AF77DB" w:rsidRPr="00AD6797" w:rsidRDefault="00AF77DB" w:rsidP="004147BC">
            <w:pPr>
              <w:jc w:val="center"/>
              <w:rPr>
                <w:rFonts w:ascii="Times New Roman" w:hAnsi="Times New Roman" w:cs="Times New Roman"/>
                <w:sz w:val="24"/>
                <w:szCs w:val="24"/>
              </w:rPr>
            </w:pPr>
            <w:r w:rsidRPr="00AD6797">
              <w:rPr>
                <w:rFonts w:ascii="Times New Roman" w:hAnsi="Times New Roman" w:cs="Times New Roman"/>
                <w:sz w:val="24"/>
                <w:szCs w:val="24"/>
              </w:rPr>
              <w:t>2015</w:t>
            </w:r>
          </w:p>
        </w:tc>
        <w:tc>
          <w:tcPr>
            <w:tcW w:w="1150" w:type="dxa"/>
          </w:tcPr>
          <w:p w:rsidR="00AF77DB" w:rsidRPr="00AD6797" w:rsidRDefault="00AF77DB" w:rsidP="004147BC">
            <w:pPr>
              <w:jc w:val="center"/>
              <w:rPr>
                <w:rFonts w:ascii="Times New Roman" w:hAnsi="Times New Roman" w:cs="Times New Roman"/>
                <w:sz w:val="24"/>
                <w:szCs w:val="24"/>
              </w:rPr>
            </w:pPr>
            <w:r w:rsidRPr="00AD6797">
              <w:rPr>
                <w:rFonts w:ascii="Times New Roman" w:hAnsi="Times New Roman" w:cs="Times New Roman"/>
                <w:sz w:val="24"/>
                <w:szCs w:val="24"/>
              </w:rPr>
              <w:t>2016</w:t>
            </w:r>
          </w:p>
        </w:tc>
      </w:tr>
      <w:tr w:rsidR="00AF77DB" w:rsidRPr="00AD6797" w:rsidTr="00EC636E">
        <w:trPr>
          <w:trHeight w:val="810"/>
        </w:trPr>
        <w:tc>
          <w:tcPr>
            <w:tcW w:w="540" w:type="dxa"/>
          </w:tcPr>
          <w:p w:rsidR="00AF77DB" w:rsidRPr="00AD6797" w:rsidRDefault="00AF77DB" w:rsidP="00AF77DB">
            <w:pPr>
              <w:jc w:val="both"/>
              <w:rPr>
                <w:rFonts w:ascii="Times New Roman" w:hAnsi="Times New Roman" w:cs="Times New Roman"/>
                <w:sz w:val="24"/>
                <w:szCs w:val="24"/>
              </w:rPr>
            </w:pPr>
            <w:r w:rsidRPr="00AD6797">
              <w:rPr>
                <w:rFonts w:ascii="Times New Roman" w:hAnsi="Times New Roman" w:cs="Times New Roman"/>
                <w:sz w:val="24"/>
                <w:szCs w:val="24"/>
              </w:rPr>
              <w:t>1.</w:t>
            </w:r>
          </w:p>
        </w:tc>
        <w:tc>
          <w:tcPr>
            <w:tcW w:w="3574" w:type="dxa"/>
          </w:tcPr>
          <w:p w:rsidR="00AF77DB" w:rsidRPr="00AD6797" w:rsidRDefault="00AF77DB" w:rsidP="00AF77DB">
            <w:pPr>
              <w:jc w:val="both"/>
              <w:rPr>
                <w:rFonts w:ascii="Times New Roman" w:hAnsi="Times New Roman" w:cs="Times New Roman"/>
                <w:sz w:val="24"/>
                <w:szCs w:val="24"/>
              </w:rPr>
            </w:pPr>
            <w:r w:rsidRPr="00AD6797">
              <w:rPr>
                <w:rFonts w:ascii="Times New Roman" w:hAnsi="Times New Roman" w:cs="Times New Roman"/>
                <w:sz w:val="24"/>
                <w:szCs w:val="24"/>
              </w:rPr>
              <w:t xml:space="preserve"> Предоставление земельных участков юридическим лицам</w:t>
            </w:r>
          </w:p>
        </w:tc>
        <w:tc>
          <w:tcPr>
            <w:tcW w:w="1916" w:type="dxa"/>
          </w:tcPr>
          <w:p w:rsidR="00AF77DB" w:rsidRPr="00AD6797" w:rsidRDefault="00940519" w:rsidP="004147BC">
            <w:pPr>
              <w:jc w:val="center"/>
              <w:rPr>
                <w:rFonts w:ascii="Times New Roman" w:hAnsi="Times New Roman" w:cs="Times New Roman"/>
                <w:sz w:val="24"/>
                <w:szCs w:val="24"/>
              </w:rPr>
            </w:pPr>
            <w:r>
              <w:rPr>
                <w:rFonts w:ascii="Times New Roman" w:hAnsi="Times New Roman" w:cs="Times New Roman"/>
                <w:sz w:val="24"/>
                <w:szCs w:val="24"/>
              </w:rPr>
              <w:t>к</w:t>
            </w:r>
            <w:r w:rsidR="00AF77DB" w:rsidRPr="00AD6797">
              <w:rPr>
                <w:rFonts w:ascii="Times New Roman" w:hAnsi="Times New Roman" w:cs="Times New Roman"/>
                <w:sz w:val="24"/>
                <w:szCs w:val="24"/>
              </w:rPr>
              <w:t>в.</w:t>
            </w:r>
            <w:r>
              <w:rPr>
                <w:rFonts w:ascii="Times New Roman" w:hAnsi="Times New Roman" w:cs="Times New Roman"/>
                <w:sz w:val="24"/>
                <w:szCs w:val="24"/>
              </w:rPr>
              <w:t xml:space="preserve"> </w:t>
            </w:r>
            <w:r w:rsidR="00AF77DB" w:rsidRPr="00AD6797">
              <w:rPr>
                <w:rFonts w:ascii="Times New Roman" w:hAnsi="Times New Roman" w:cs="Times New Roman"/>
                <w:sz w:val="24"/>
                <w:szCs w:val="24"/>
              </w:rPr>
              <w:t>м</w:t>
            </w:r>
          </w:p>
        </w:tc>
        <w:tc>
          <w:tcPr>
            <w:tcW w:w="1095" w:type="dxa"/>
          </w:tcPr>
          <w:p w:rsidR="00AF77DB" w:rsidRPr="00AD6797" w:rsidRDefault="00AF77DB" w:rsidP="004147BC">
            <w:pPr>
              <w:jc w:val="center"/>
              <w:rPr>
                <w:rFonts w:ascii="Times New Roman" w:hAnsi="Times New Roman" w:cs="Times New Roman"/>
                <w:sz w:val="24"/>
                <w:szCs w:val="24"/>
              </w:rPr>
            </w:pPr>
            <w:r w:rsidRPr="00AD6797">
              <w:rPr>
                <w:rFonts w:ascii="Times New Roman" w:hAnsi="Times New Roman" w:cs="Times New Roman"/>
                <w:sz w:val="24"/>
                <w:szCs w:val="24"/>
              </w:rPr>
              <w:t>104089</w:t>
            </w:r>
          </w:p>
        </w:tc>
        <w:tc>
          <w:tcPr>
            <w:tcW w:w="1095" w:type="dxa"/>
          </w:tcPr>
          <w:p w:rsidR="00AF77DB" w:rsidRPr="00AD6797" w:rsidRDefault="00AF77DB" w:rsidP="004147BC">
            <w:pPr>
              <w:jc w:val="center"/>
              <w:rPr>
                <w:rFonts w:ascii="Times New Roman" w:hAnsi="Times New Roman" w:cs="Times New Roman"/>
                <w:sz w:val="24"/>
                <w:szCs w:val="24"/>
              </w:rPr>
            </w:pPr>
            <w:r w:rsidRPr="00AD6797">
              <w:rPr>
                <w:rFonts w:ascii="Times New Roman" w:hAnsi="Times New Roman" w:cs="Times New Roman"/>
                <w:sz w:val="24"/>
                <w:szCs w:val="24"/>
              </w:rPr>
              <w:t>16139</w:t>
            </w:r>
          </w:p>
        </w:tc>
        <w:tc>
          <w:tcPr>
            <w:tcW w:w="1150" w:type="dxa"/>
          </w:tcPr>
          <w:p w:rsidR="00AF77DB" w:rsidRPr="00AD6797" w:rsidRDefault="00AF77DB" w:rsidP="004147BC">
            <w:pPr>
              <w:jc w:val="center"/>
              <w:rPr>
                <w:rFonts w:ascii="Times New Roman" w:hAnsi="Times New Roman" w:cs="Times New Roman"/>
                <w:sz w:val="24"/>
                <w:szCs w:val="24"/>
              </w:rPr>
            </w:pPr>
            <w:r w:rsidRPr="00AD6797">
              <w:rPr>
                <w:rFonts w:ascii="Times New Roman" w:hAnsi="Times New Roman" w:cs="Times New Roman"/>
                <w:sz w:val="24"/>
                <w:szCs w:val="24"/>
              </w:rPr>
              <w:t>120228</w:t>
            </w:r>
          </w:p>
        </w:tc>
      </w:tr>
      <w:tr w:rsidR="00AF77DB" w:rsidRPr="00AD6797" w:rsidTr="00EC636E">
        <w:trPr>
          <w:trHeight w:val="810"/>
        </w:trPr>
        <w:tc>
          <w:tcPr>
            <w:tcW w:w="540" w:type="dxa"/>
          </w:tcPr>
          <w:p w:rsidR="00AF77DB" w:rsidRPr="00AD6797" w:rsidRDefault="00AF77DB" w:rsidP="00AF77DB">
            <w:pPr>
              <w:jc w:val="both"/>
              <w:rPr>
                <w:rFonts w:ascii="Times New Roman" w:hAnsi="Times New Roman" w:cs="Times New Roman"/>
                <w:sz w:val="24"/>
                <w:szCs w:val="24"/>
              </w:rPr>
            </w:pPr>
            <w:r w:rsidRPr="00AD6797">
              <w:rPr>
                <w:rFonts w:ascii="Times New Roman" w:hAnsi="Times New Roman" w:cs="Times New Roman"/>
                <w:sz w:val="24"/>
                <w:szCs w:val="24"/>
              </w:rPr>
              <w:t>2.</w:t>
            </w:r>
          </w:p>
        </w:tc>
        <w:tc>
          <w:tcPr>
            <w:tcW w:w="3574" w:type="dxa"/>
          </w:tcPr>
          <w:p w:rsidR="00AF77DB" w:rsidRPr="00AD6797" w:rsidRDefault="00AF77DB" w:rsidP="00AF77DB">
            <w:pPr>
              <w:jc w:val="both"/>
              <w:rPr>
                <w:rFonts w:ascii="Times New Roman" w:hAnsi="Times New Roman" w:cs="Times New Roman"/>
                <w:sz w:val="24"/>
                <w:szCs w:val="24"/>
              </w:rPr>
            </w:pPr>
            <w:r w:rsidRPr="00AD6797">
              <w:rPr>
                <w:rFonts w:ascii="Times New Roman" w:hAnsi="Times New Roman" w:cs="Times New Roman"/>
                <w:sz w:val="24"/>
                <w:szCs w:val="24"/>
              </w:rPr>
              <w:t xml:space="preserve"> Предоставление земельных участков  физическим лицам</w:t>
            </w:r>
          </w:p>
        </w:tc>
        <w:tc>
          <w:tcPr>
            <w:tcW w:w="1916" w:type="dxa"/>
          </w:tcPr>
          <w:p w:rsidR="00AF77DB" w:rsidRPr="00AD6797" w:rsidRDefault="00940519" w:rsidP="004147BC">
            <w:pPr>
              <w:jc w:val="center"/>
              <w:rPr>
                <w:rFonts w:ascii="Times New Roman" w:hAnsi="Times New Roman" w:cs="Times New Roman"/>
                <w:sz w:val="24"/>
                <w:szCs w:val="24"/>
              </w:rPr>
            </w:pPr>
            <w:r>
              <w:rPr>
                <w:rFonts w:ascii="Times New Roman" w:hAnsi="Times New Roman" w:cs="Times New Roman"/>
                <w:sz w:val="24"/>
                <w:szCs w:val="24"/>
              </w:rPr>
              <w:t>к</w:t>
            </w:r>
            <w:r w:rsidR="00AF77DB" w:rsidRPr="00AD6797">
              <w:rPr>
                <w:rFonts w:ascii="Times New Roman" w:hAnsi="Times New Roman" w:cs="Times New Roman"/>
                <w:sz w:val="24"/>
                <w:szCs w:val="24"/>
              </w:rPr>
              <w:t>в.</w:t>
            </w:r>
            <w:r>
              <w:rPr>
                <w:rFonts w:ascii="Times New Roman" w:hAnsi="Times New Roman" w:cs="Times New Roman"/>
                <w:sz w:val="24"/>
                <w:szCs w:val="24"/>
              </w:rPr>
              <w:t xml:space="preserve"> </w:t>
            </w:r>
            <w:r w:rsidR="00AF77DB" w:rsidRPr="00AD6797">
              <w:rPr>
                <w:rFonts w:ascii="Times New Roman" w:hAnsi="Times New Roman" w:cs="Times New Roman"/>
                <w:sz w:val="24"/>
                <w:szCs w:val="24"/>
              </w:rPr>
              <w:t>м</w:t>
            </w:r>
          </w:p>
        </w:tc>
        <w:tc>
          <w:tcPr>
            <w:tcW w:w="1095" w:type="dxa"/>
          </w:tcPr>
          <w:p w:rsidR="00AF77DB" w:rsidRPr="00AD6797" w:rsidRDefault="00AF77DB" w:rsidP="004147BC">
            <w:pPr>
              <w:jc w:val="center"/>
              <w:rPr>
                <w:rFonts w:ascii="Times New Roman" w:hAnsi="Times New Roman" w:cs="Times New Roman"/>
                <w:sz w:val="24"/>
                <w:szCs w:val="24"/>
              </w:rPr>
            </w:pPr>
            <w:r w:rsidRPr="00AD6797">
              <w:rPr>
                <w:rFonts w:ascii="Times New Roman" w:hAnsi="Times New Roman" w:cs="Times New Roman"/>
                <w:sz w:val="24"/>
                <w:szCs w:val="24"/>
              </w:rPr>
              <w:t>894179</w:t>
            </w:r>
          </w:p>
        </w:tc>
        <w:tc>
          <w:tcPr>
            <w:tcW w:w="1095" w:type="dxa"/>
          </w:tcPr>
          <w:p w:rsidR="00AF77DB" w:rsidRPr="00AD6797" w:rsidRDefault="00AF77DB" w:rsidP="004147BC">
            <w:pPr>
              <w:jc w:val="center"/>
              <w:rPr>
                <w:rFonts w:ascii="Times New Roman" w:hAnsi="Times New Roman" w:cs="Times New Roman"/>
                <w:sz w:val="24"/>
                <w:szCs w:val="24"/>
              </w:rPr>
            </w:pPr>
            <w:r w:rsidRPr="00AD6797">
              <w:rPr>
                <w:rFonts w:ascii="Times New Roman" w:hAnsi="Times New Roman" w:cs="Times New Roman"/>
                <w:sz w:val="24"/>
                <w:szCs w:val="24"/>
              </w:rPr>
              <w:t>944588</w:t>
            </w:r>
          </w:p>
        </w:tc>
        <w:tc>
          <w:tcPr>
            <w:tcW w:w="1150" w:type="dxa"/>
          </w:tcPr>
          <w:p w:rsidR="00AF77DB" w:rsidRPr="00AD6797" w:rsidRDefault="00AF77DB" w:rsidP="004147BC">
            <w:pPr>
              <w:jc w:val="center"/>
              <w:rPr>
                <w:rFonts w:ascii="Times New Roman" w:hAnsi="Times New Roman" w:cs="Times New Roman"/>
                <w:sz w:val="24"/>
                <w:szCs w:val="24"/>
              </w:rPr>
            </w:pPr>
            <w:r w:rsidRPr="00AD6797">
              <w:rPr>
                <w:rFonts w:ascii="Times New Roman" w:hAnsi="Times New Roman" w:cs="Times New Roman"/>
                <w:sz w:val="24"/>
                <w:szCs w:val="24"/>
              </w:rPr>
              <w:t>2678937</w:t>
            </w:r>
          </w:p>
        </w:tc>
      </w:tr>
      <w:tr w:rsidR="00AF77DB" w:rsidRPr="00AD6797" w:rsidTr="00EC636E">
        <w:trPr>
          <w:trHeight w:val="1092"/>
        </w:trPr>
        <w:tc>
          <w:tcPr>
            <w:tcW w:w="540" w:type="dxa"/>
          </w:tcPr>
          <w:p w:rsidR="00AF77DB" w:rsidRPr="00AD6797" w:rsidRDefault="00AF77DB" w:rsidP="00AF77DB">
            <w:pPr>
              <w:jc w:val="both"/>
              <w:rPr>
                <w:rFonts w:ascii="Times New Roman" w:hAnsi="Times New Roman" w:cs="Times New Roman"/>
                <w:sz w:val="24"/>
                <w:szCs w:val="24"/>
              </w:rPr>
            </w:pPr>
            <w:r w:rsidRPr="00AD6797">
              <w:rPr>
                <w:rFonts w:ascii="Times New Roman" w:hAnsi="Times New Roman" w:cs="Times New Roman"/>
                <w:sz w:val="24"/>
                <w:szCs w:val="24"/>
              </w:rPr>
              <w:t>3.</w:t>
            </w:r>
          </w:p>
        </w:tc>
        <w:tc>
          <w:tcPr>
            <w:tcW w:w="3574" w:type="dxa"/>
          </w:tcPr>
          <w:p w:rsidR="00AF77DB" w:rsidRPr="00AD6797" w:rsidRDefault="00AF77DB" w:rsidP="00AF77DB">
            <w:pPr>
              <w:jc w:val="both"/>
              <w:rPr>
                <w:rFonts w:ascii="Times New Roman" w:hAnsi="Times New Roman" w:cs="Times New Roman"/>
                <w:sz w:val="24"/>
                <w:szCs w:val="24"/>
              </w:rPr>
            </w:pPr>
            <w:r w:rsidRPr="00AD6797">
              <w:rPr>
                <w:rFonts w:ascii="Times New Roman" w:hAnsi="Times New Roman" w:cs="Times New Roman"/>
                <w:sz w:val="24"/>
                <w:szCs w:val="24"/>
              </w:rPr>
              <w:t xml:space="preserve"> Формирование земельных участков под инвестиционные площадки</w:t>
            </w:r>
          </w:p>
        </w:tc>
        <w:tc>
          <w:tcPr>
            <w:tcW w:w="1916" w:type="dxa"/>
          </w:tcPr>
          <w:p w:rsidR="00AF77DB" w:rsidRPr="00AD6797" w:rsidRDefault="00940519" w:rsidP="004147BC">
            <w:pPr>
              <w:jc w:val="center"/>
              <w:rPr>
                <w:rFonts w:ascii="Times New Roman" w:hAnsi="Times New Roman" w:cs="Times New Roman"/>
                <w:sz w:val="24"/>
                <w:szCs w:val="24"/>
              </w:rPr>
            </w:pPr>
            <w:r>
              <w:rPr>
                <w:rFonts w:ascii="Times New Roman" w:hAnsi="Times New Roman" w:cs="Times New Roman"/>
                <w:sz w:val="24"/>
                <w:szCs w:val="24"/>
              </w:rPr>
              <w:t>ш</w:t>
            </w:r>
            <w:r w:rsidR="00AF77DB" w:rsidRPr="00AD6797">
              <w:rPr>
                <w:rFonts w:ascii="Times New Roman" w:hAnsi="Times New Roman" w:cs="Times New Roman"/>
                <w:sz w:val="24"/>
                <w:szCs w:val="24"/>
              </w:rPr>
              <w:t>т</w:t>
            </w:r>
            <w:r>
              <w:rPr>
                <w:rFonts w:ascii="Times New Roman" w:hAnsi="Times New Roman" w:cs="Times New Roman"/>
                <w:sz w:val="24"/>
                <w:szCs w:val="24"/>
              </w:rPr>
              <w:t>.</w:t>
            </w:r>
          </w:p>
        </w:tc>
        <w:tc>
          <w:tcPr>
            <w:tcW w:w="1095" w:type="dxa"/>
          </w:tcPr>
          <w:p w:rsidR="00AF77DB" w:rsidRPr="00AD6797" w:rsidRDefault="00AF77DB" w:rsidP="004147BC">
            <w:pPr>
              <w:jc w:val="center"/>
              <w:rPr>
                <w:rFonts w:ascii="Times New Roman" w:hAnsi="Times New Roman" w:cs="Times New Roman"/>
                <w:sz w:val="24"/>
                <w:szCs w:val="24"/>
              </w:rPr>
            </w:pPr>
          </w:p>
        </w:tc>
        <w:tc>
          <w:tcPr>
            <w:tcW w:w="1095" w:type="dxa"/>
          </w:tcPr>
          <w:p w:rsidR="00AF77DB" w:rsidRPr="00AD6797" w:rsidRDefault="00AF77DB" w:rsidP="004147BC">
            <w:pPr>
              <w:jc w:val="center"/>
              <w:rPr>
                <w:rFonts w:ascii="Times New Roman" w:hAnsi="Times New Roman" w:cs="Times New Roman"/>
                <w:sz w:val="24"/>
                <w:szCs w:val="24"/>
              </w:rPr>
            </w:pPr>
            <w:r w:rsidRPr="00AD6797">
              <w:rPr>
                <w:rFonts w:ascii="Times New Roman" w:hAnsi="Times New Roman" w:cs="Times New Roman"/>
                <w:sz w:val="24"/>
                <w:szCs w:val="24"/>
              </w:rPr>
              <w:t>3</w:t>
            </w:r>
          </w:p>
        </w:tc>
        <w:tc>
          <w:tcPr>
            <w:tcW w:w="1150" w:type="dxa"/>
          </w:tcPr>
          <w:p w:rsidR="00AF77DB" w:rsidRPr="00AD6797" w:rsidRDefault="00AF77DB" w:rsidP="004147BC">
            <w:pPr>
              <w:jc w:val="center"/>
              <w:rPr>
                <w:rFonts w:ascii="Times New Roman" w:hAnsi="Times New Roman" w:cs="Times New Roman"/>
                <w:sz w:val="24"/>
                <w:szCs w:val="24"/>
              </w:rPr>
            </w:pPr>
            <w:r w:rsidRPr="00AD6797">
              <w:rPr>
                <w:rFonts w:ascii="Times New Roman" w:hAnsi="Times New Roman" w:cs="Times New Roman"/>
                <w:sz w:val="24"/>
                <w:szCs w:val="24"/>
              </w:rPr>
              <w:t>4</w:t>
            </w:r>
          </w:p>
        </w:tc>
      </w:tr>
    </w:tbl>
    <w:p w:rsidR="00AF77DB" w:rsidRPr="00AD6797" w:rsidRDefault="00AF77DB" w:rsidP="00AF77DB">
      <w:pPr>
        <w:spacing w:after="0" w:line="240" w:lineRule="auto"/>
        <w:ind w:firstLine="709"/>
        <w:jc w:val="both"/>
        <w:rPr>
          <w:rFonts w:ascii="Times New Roman" w:hAnsi="Times New Roman" w:cs="Times New Roman"/>
          <w:sz w:val="24"/>
          <w:szCs w:val="24"/>
        </w:rPr>
      </w:pPr>
    </w:p>
    <w:p w:rsidR="00AF77DB" w:rsidRPr="00AD6797" w:rsidRDefault="00AF77DB" w:rsidP="00AF77DB">
      <w:pPr>
        <w:spacing w:after="0" w:line="240" w:lineRule="auto"/>
        <w:ind w:firstLine="709"/>
        <w:jc w:val="both"/>
        <w:rPr>
          <w:rFonts w:ascii="Times New Roman" w:hAnsi="Times New Roman" w:cs="Times New Roman"/>
          <w:sz w:val="24"/>
          <w:szCs w:val="24"/>
        </w:rPr>
      </w:pPr>
    </w:p>
    <w:p w:rsidR="00AF77DB" w:rsidRDefault="00C80545" w:rsidP="00C80545">
      <w:pPr>
        <w:shd w:val="clear" w:color="auto" w:fill="FFFFFF"/>
        <w:spacing w:after="0" w:line="240" w:lineRule="auto"/>
        <w:ind w:firstLine="709"/>
        <w:jc w:val="center"/>
        <w:rPr>
          <w:rFonts w:ascii="Times New Roman" w:eastAsia="Times New Roman" w:hAnsi="Times New Roman" w:cs="Times New Roman"/>
          <w:bCs/>
          <w:color w:val="000000"/>
          <w:sz w:val="24"/>
          <w:szCs w:val="24"/>
        </w:rPr>
      </w:pPr>
      <w:r w:rsidRPr="00C80545">
        <w:rPr>
          <w:rFonts w:ascii="Times New Roman" w:eastAsia="Times New Roman" w:hAnsi="Times New Roman" w:cs="Times New Roman"/>
          <w:bCs/>
          <w:color w:val="000000"/>
          <w:sz w:val="24"/>
          <w:szCs w:val="24"/>
        </w:rPr>
        <w:t>SWOT – анализ земельного комплекса</w:t>
      </w:r>
    </w:p>
    <w:p w:rsidR="00FA6CC6" w:rsidRPr="00C80545" w:rsidRDefault="00FA6CC6" w:rsidP="00C80545">
      <w:pPr>
        <w:shd w:val="clear" w:color="auto" w:fill="FFFFFF"/>
        <w:spacing w:after="0" w:line="240" w:lineRule="auto"/>
        <w:ind w:firstLine="709"/>
        <w:jc w:val="center"/>
        <w:rPr>
          <w:rFonts w:ascii="Times New Roman" w:eastAsia="Times New Roman" w:hAnsi="Times New Roman" w:cs="Times New Roman"/>
          <w:bCs/>
          <w:color w:val="000000"/>
          <w:sz w:val="24"/>
          <w:szCs w:val="24"/>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4845"/>
        <w:gridCol w:w="4560"/>
      </w:tblGrid>
      <w:tr w:rsidR="00FA6CC6" w:rsidRPr="00AD6797" w:rsidTr="00CF3B33">
        <w:tc>
          <w:tcPr>
            <w:tcW w:w="4845" w:type="dxa"/>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hideMark/>
          </w:tcPr>
          <w:p w:rsidR="00FA6CC6" w:rsidRPr="00FE6B40" w:rsidRDefault="00FA6CC6" w:rsidP="00CB537E">
            <w:pPr>
              <w:spacing w:after="0" w:line="240" w:lineRule="auto"/>
              <w:ind w:firstLine="709"/>
              <w:jc w:val="center"/>
              <w:rPr>
                <w:rFonts w:ascii="Times New Roman" w:hAnsi="Times New Roman" w:cs="Times New Roman"/>
                <w:b/>
                <w:sz w:val="24"/>
                <w:szCs w:val="24"/>
                <w:lang w:val="en-US"/>
              </w:rPr>
            </w:pPr>
            <w:r w:rsidRPr="002C3417">
              <w:rPr>
                <w:rFonts w:ascii="Times New Roman" w:hAnsi="Times New Roman" w:cs="Times New Roman"/>
                <w:b/>
                <w:sz w:val="24"/>
                <w:szCs w:val="24"/>
              </w:rPr>
              <w:t>Сильные стороны</w:t>
            </w:r>
            <w:r>
              <w:rPr>
                <w:rFonts w:ascii="Times New Roman" w:hAnsi="Times New Roman" w:cs="Times New Roman"/>
                <w:b/>
                <w:sz w:val="24"/>
                <w:szCs w:val="24"/>
              </w:rPr>
              <w:t xml:space="preserve"> (</w:t>
            </w:r>
            <w:r>
              <w:rPr>
                <w:rFonts w:ascii="Times New Roman" w:hAnsi="Times New Roman" w:cs="Times New Roman"/>
                <w:b/>
                <w:sz w:val="24"/>
                <w:szCs w:val="24"/>
                <w:lang w:val="en-US"/>
              </w:rPr>
              <w:t>S)</w:t>
            </w:r>
          </w:p>
        </w:tc>
        <w:tc>
          <w:tcPr>
            <w:tcW w:w="4560" w:type="dxa"/>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hideMark/>
          </w:tcPr>
          <w:p w:rsidR="00FA6CC6" w:rsidRPr="002C3417" w:rsidRDefault="00FA6CC6" w:rsidP="00CB537E">
            <w:pPr>
              <w:spacing w:after="0" w:line="240" w:lineRule="auto"/>
              <w:ind w:firstLine="709"/>
              <w:jc w:val="center"/>
              <w:rPr>
                <w:rFonts w:ascii="Times New Roman" w:hAnsi="Times New Roman" w:cs="Times New Roman"/>
                <w:b/>
                <w:sz w:val="24"/>
                <w:szCs w:val="24"/>
              </w:rPr>
            </w:pPr>
            <w:r w:rsidRPr="000623C8">
              <w:rPr>
                <w:rFonts w:ascii="Times New Roman" w:hAnsi="Times New Roman" w:cs="Times New Roman"/>
                <w:b/>
                <w:color w:val="000000"/>
                <w:sz w:val="24"/>
                <w:szCs w:val="24"/>
              </w:rPr>
              <w:t>Слабые стороны</w:t>
            </w:r>
            <w:r w:rsidRPr="000623C8">
              <w:rPr>
                <w:rFonts w:ascii="Times New Roman" w:hAnsi="Times New Roman" w:cs="Times New Roman"/>
                <w:b/>
                <w:color w:val="000000"/>
                <w:sz w:val="24"/>
                <w:szCs w:val="24"/>
                <w:lang w:val="en-US"/>
              </w:rPr>
              <w:t>(W)</w:t>
            </w:r>
          </w:p>
        </w:tc>
      </w:tr>
      <w:tr w:rsidR="00AF77DB" w:rsidRPr="00AD6797" w:rsidTr="00CF3B33">
        <w:tc>
          <w:tcPr>
            <w:tcW w:w="4845" w:type="dxa"/>
            <w:tcBorders>
              <w:top w:val="outset" w:sz="6" w:space="0" w:color="auto"/>
              <w:left w:val="outset" w:sz="6" w:space="0" w:color="auto"/>
              <w:bottom w:val="outset" w:sz="6" w:space="0" w:color="auto"/>
              <w:right w:val="outset" w:sz="6" w:space="0" w:color="auto"/>
            </w:tcBorders>
            <w:shd w:val="clear" w:color="auto" w:fill="FFFFFF"/>
            <w:hideMark/>
          </w:tcPr>
          <w:p w:rsidR="00AF77DB" w:rsidRPr="00AD6797" w:rsidRDefault="00AF77DB" w:rsidP="00CF3B33">
            <w:pPr>
              <w:spacing w:after="0" w:line="240" w:lineRule="auto"/>
              <w:jc w:val="both"/>
              <w:rPr>
                <w:rFonts w:ascii="Times New Roman" w:eastAsia="Times New Roman" w:hAnsi="Times New Roman" w:cs="Times New Roman"/>
                <w:color w:val="000000"/>
                <w:sz w:val="24"/>
                <w:szCs w:val="24"/>
              </w:rPr>
            </w:pPr>
            <w:r w:rsidRPr="00AD6797">
              <w:rPr>
                <w:rFonts w:ascii="Times New Roman" w:eastAsia="Times New Roman" w:hAnsi="Times New Roman" w:cs="Times New Roman"/>
                <w:color w:val="000000"/>
                <w:sz w:val="24"/>
                <w:szCs w:val="24"/>
              </w:rPr>
              <w:t>Земельные ресурсы</w:t>
            </w:r>
            <w:r w:rsidR="00CF3B33">
              <w:rPr>
                <w:rFonts w:ascii="Times New Roman" w:eastAsia="Times New Roman" w:hAnsi="Times New Roman" w:cs="Times New Roman"/>
                <w:color w:val="000000"/>
                <w:sz w:val="24"/>
                <w:szCs w:val="24"/>
              </w:rPr>
              <w:t>;</w:t>
            </w:r>
            <w:r w:rsidRPr="00AD6797">
              <w:rPr>
                <w:rFonts w:ascii="Times New Roman" w:eastAsia="Times New Roman" w:hAnsi="Times New Roman" w:cs="Times New Roman"/>
                <w:color w:val="000000"/>
                <w:sz w:val="24"/>
                <w:szCs w:val="24"/>
              </w:rPr>
              <w:t xml:space="preserve">  </w:t>
            </w:r>
          </w:p>
          <w:p w:rsidR="00AF77DB" w:rsidRPr="00AD6797" w:rsidRDefault="00AF77DB" w:rsidP="00CF3B33">
            <w:pPr>
              <w:spacing w:after="0" w:line="240" w:lineRule="auto"/>
              <w:jc w:val="both"/>
              <w:rPr>
                <w:rFonts w:ascii="Times New Roman" w:eastAsia="Times New Roman" w:hAnsi="Times New Roman" w:cs="Times New Roman"/>
                <w:color w:val="000000"/>
                <w:sz w:val="24"/>
                <w:szCs w:val="24"/>
              </w:rPr>
            </w:pPr>
            <w:r w:rsidRPr="00AD6797">
              <w:rPr>
                <w:rFonts w:ascii="Times New Roman" w:eastAsia="Times New Roman" w:hAnsi="Times New Roman" w:cs="Times New Roman"/>
                <w:color w:val="000000"/>
                <w:sz w:val="24"/>
                <w:szCs w:val="24"/>
              </w:rPr>
              <w:t xml:space="preserve"> </w:t>
            </w:r>
            <w:r w:rsidR="00CF3B33">
              <w:rPr>
                <w:rFonts w:ascii="Times New Roman" w:eastAsia="Times New Roman" w:hAnsi="Times New Roman" w:cs="Times New Roman"/>
                <w:color w:val="000000"/>
                <w:sz w:val="24"/>
                <w:szCs w:val="24"/>
              </w:rPr>
              <w:t>Наличие лесного фонда;</w:t>
            </w:r>
          </w:p>
          <w:p w:rsidR="00AF77DB" w:rsidRPr="00AD6797" w:rsidRDefault="00AF77DB" w:rsidP="00CF3B33">
            <w:pPr>
              <w:spacing w:after="0" w:line="240" w:lineRule="auto"/>
              <w:jc w:val="both"/>
              <w:rPr>
                <w:rFonts w:ascii="Times New Roman" w:eastAsia="Times New Roman" w:hAnsi="Times New Roman" w:cs="Times New Roman"/>
                <w:color w:val="000000"/>
                <w:sz w:val="24"/>
                <w:szCs w:val="24"/>
              </w:rPr>
            </w:pPr>
            <w:r w:rsidRPr="00AD6797">
              <w:rPr>
                <w:rFonts w:ascii="Times New Roman" w:hAnsi="Times New Roman" w:cs="Times New Roman"/>
                <w:sz w:val="24"/>
                <w:szCs w:val="24"/>
              </w:rPr>
              <w:t>Наличие участков, пригодных для инвестиций, промышленной, деловой и жилой застройки</w:t>
            </w:r>
          </w:p>
        </w:tc>
        <w:tc>
          <w:tcPr>
            <w:tcW w:w="4560" w:type="dxa"/>
            <w:tcBorders>
              <w:top w:val="outset" w:sz="6" w:space="0" w:color="auto"/>
              <w:left w:val="outset" w:sz="6" w:space="0" w:color="auto"/>
              <w:bottom w:val="outset" w:sz="6" w:space="0" w:color="auto"/>
              <w:right w:val="outset" w:sz="6" w:space="0" w:color="auto"/>
            </w:tcBorders>
            <w:shd w:val="clear" w:color="auto" w:fill="FFFFFF"/>
            <w:hideMark/>
          </w:tcPr>
          <w:p w:rsidR="00AF77DB" w:rsidRPr="00AD6797" w:rsidRDefault="00AF77DB" w:rsidP="00CF3B33">
            <w:pPr>
              <w:spacing w:after="0" w:line="240" w:lineRule="auto"/>
              <w:jc w:val="both"/>
              <w:rPr>
                <w:rFonts w:ascii="Times New Roman" w:eastAsia="Times New Roman" w:hAnsi="Times New Roman" w:cs="Times New Roman"/>
                <w:color w:val="000000"/>
                <w:sz w:val="24"/>
                <w:szCs w:val="24"/>
              </w:rPr>
            </w:pPr>
            <w:r w:rsidRPr="00AD6797">
              <w:rPr>
                <w:rFonts w:ascii="Times New Roman" w:eastAsia="Times New Roman" w:hAnsi="Times New Roman" w:cs="Times New Roman"/>
                <w:color w:val="000000"/>
                <w:sz w:val="24"/>
                <w:szCs w:val="24"/>
              </w:rPr>
              <w:t>Наличие земель  федеральной собственности</w:t>
            </w:r>
            <w:r w:rsidR="00CF3B33">
              <w:rPr>
                <w:rFonts w:ascii="Times New Roman" w:eastAsia="Times New Roman" w:hAnsi="Times New Roman" w:cs="Times New Roman"/>
                <w:color w:val="000000"/>
                <w:sz w:val="24"/>
                <w:szCs w:val="24"/>
              </w:rPr>
              <w:t>;</w:t>
            </w:r>
          </w:p>
          <w:p w:rsidR="00AF77DB" w:rsidRPr="00AD6797" w:rsidRDefault="00AF77DB" w:rsidP="00CF3B33">
            <w:pPr>
              <w:tabs>
                <w:tab w:val="left" w:pos="600"/>
                <w:tab w:val="left" w:pos="1200"/>
              </w:tabs>
              <w:spacing w:after="0" w:line="240" w:lineRule="auto"/>
              <w:jc w:val="both"/>
              <w:rPr>
                <w:rFonts w:ascii="Times New Roman" w:hAnsi="Times New Roman" w:cs="Times New Roman"/>
                <w:b/>
                <w:sz w:val="24"/>
                <w:szCs w:val="24"/>
              </w:rPr>
            </w:pPr>
            <w:r w:rsidRPr="00AD6797">
              <w:rPr>
                <w:rFonts w:ascii="Times New Roman" w:hAnsi="Times New Roman" w:cs="Times New Roman"/>
                <w:sz w:val="24"/>
                <w:szCs w:val="24"/>
              </w:rPr>
              <w:t>Слабые темпы развития инновационной инфраструктуры.</w:t>
            </w:r>
          </w:p>
          <w:p w:rsidR="00AF77DB" w:rsidRPr="00AD6797" w:rsidRDefault="00AF77DB" w:rsidP="00CF3B33">
            <w:pPr>
              <w:spacing w:after="0" w:line="240" w:lineRule="auto"/>
              <w:jc w:val="both"/>
              <w:rPr>
                <w:rFonts w:ascii="Times New Roman" w:eastAsia="Times New Roman" w:hAnsi="Times New Roman" w:cs="Times New Roman"/>
                <w:color w:val="000000"/>
                <w:sz w:val="24"/>
                <w:szCs w:val="24"/>
              </w:rPr>
            </w:pPr>
          </w:p>
        </w:tc>
      </w:tr>
      <w:tr w:rsidR="00CF3B33" w:rsidRPr="00AD6797" w:rsidTr="00CB537E">
        <w:tc>
          <w:tcPr>
            <w:tcW w:w="4845" w:type="dxa"/>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hideMark/>
          </w:tcPr>
          <w:p w:rsidR="00CF3B33" w:rsidRPr="00FE6B40" w:rsidRDefault="00CF3B33" w:rsidP="00CB537E">
            <w:pPr>
              <w:spacing w:after="0" w:line="240" w:lineRule="auto"/>
              <w:ind w:firstLine="709"/>
              <w:jc w:val="center"/>
              <w:rPr>
                <w:rFonts w:ascii="Times New Roman" w:hAnsi="Times New Roman" w:cs="Times New Roman"/>
                <w:b/>
                <w:sz w:val="24"/>
                <w:szCs w:val="24"/>
                <w:lang w:val="en-US"/>
              </w:rPr>
            </w:pPr>
            <w:r w:rsidRPr="002C3417">
              <w:rPr>
                <w:rFonts w:ascii="Times New Roman" w:hAnsi="Times New Roman" w:cs="Times New Roman"/>
                <w:b/>
                <w:sz w:val="24"/>
                <w:szCs w:val="24"/>
              </w:rPr>
              <w:t>Возможности</w:t>
            </w:r>
            <w:r>
              <w:rPr>
                <w:rFonts w:ascii="Times New Roman" w:hAnsi="Times New Roman" w:cs="Times New Roman"/>
                <w:b/>
                <w:sz w:val="24"/>
                <w:szCs w:val="24"/>
                <w:lang w:val="en-US"/>
              </w:rPr>
              <w:t xml:space="preserve"> (O)</w:t>
            </w:r>
          </w:p>
        </w:tc>
        <w:tc>
          <w:tcPr>
            <w:tcW w:w="4560" w:type="dxa"/>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hideMark/>
          </w:tcPr>
          <w:p w:rsidR="00CF3B33" w:rsidRPr="00FE6B40" w:rsidRDefault="00CF3B33" w:rsidP="00CB537E">
            <w:pPr>
              <w:spacing w:after="0" w:line="240" w:lineRule="auto"/>
              <w:ind w:firstLine="709"/>
              <w:jc w:val="center"/>
              <w:rPr>
                <w:rFonts w:ascii="Times New Roman" w:hAnsi="Times New Roman" w:cs="Times New Roman"/>
                <w:b/>
                <w:sz w:val="24"/>
                <w:szCs w:val="24"/>
                <w:lang w:val="en-US"/>
              </w:rPr>
            </w:pPr>
            <w:r w:rsidRPr="002C3417">
              <w:rPr>
                <w:rFonts w:ascii="Times New Roman" w:hAnsi="Times New Roman" w:cs="Times New Roman"/>
                <w:b/>
                <w:sz w:val="24"/>
                <w:szCs w:val="24"/>
              </w:rPr>
              <w:t>Угрозы</w:t>
            </w:r>
            <w:r>
              <w:rPr>
                <w:rFonts w:ascii="Times New Roman" w:hAnsi="Times New Roman" w:cs="Times New Roman"/>
                <w:b/>
                <w:sz w:val="24"/>
                <w:szCs w:val="24"/>
                <w:lang w:val="en-US"/>
              </w:rPr>
              <w:t xml:space="preserve"> (T)</w:t>
            </w:r>
          </w:p>
        </w:tc>
      </w:tr>
      <w:tr w:rsidR="00AF77DB" w:rsidRPr="00AD6797" w:rsidTr="00CF3B33">
        <w:tc>
          <w:tcPr>
            <w:tcW w:w="4845" w:type="dxa"/>
            <w:tcBorders>
              <w:top w:val="outset" w:sz="6" w:space="0" w:color="auto"/>
              <w:left w:val="outset" w:sz="6" w:space="0" w:color="auto"/>
              <w:bottom w:val="outset" w:sz="6" w:space="0" w:color="auto"/>
              <w:right w:val="outset" w:sz="6" w:space="0" w:color="auto"/>
            </w:tcBorders>
            <w:shd w:val="clear" w:color="auto" w:fill="FFFFFF"/>
            <w:hideMark/>
          </w:tcPr>
          <w:p w:rsidR="00AF77DB" w:rsidRPr="00AD6797" w:rsidRDefault="00AF77DB" w:rsidP="00CF3B33">
            <w:pPr>
              <w:spacing w:after="0" w:line="240" w:lineRule="auto"/>
              <w:jc w:val="both"/>
              <w:rPr>
                <w:rFonts w:ascii="Times New Roman" w:eastAsia="Times New Roman" w:hAnsi="Times New Roman" w:cs="Times New Roman"/>
                <w:color w:val="000000"/>
                <w:sz w:val="24"/>
                <w:szCs w:val="24"/>
              </w:rPr>
            </w:pPr>
            <w:r w:rsidRPr="00AD6797">
              <w:rPr>
                <w:rFonts w:ascii="Times New Roman" w:hAnsi="Times New Roman" w:cs="Times New Roman"/>
                <w:color w:val="000000"/>
                <w:sz w:val="24"/>
                <w:szCs w:val="24"/>
              </w:rPr>
              <w:t>Содействие в формировании земельных участков (объектов права), обеспечение возникновения субъектов права и управления;</w:t>
            </w:r>
          </w:p>
          <w:p w:rsidR="00AF77DB" w:rsidRPr="00AD6797" w:rsidRDefault="00AF77DB" w:rsidP="00CF3B33">
            <w:pPr>
              <w:spacing w:after="0" w:line="240" w:lineRule="auto"/>
              <w:jc w:val="both"/>
              <w:rPr>
                <w:rFonts w:ascii="Times New Roman" w:eastAsia="Times New Roman" w:hAnsi="Times New Roman" w:cs="Times New Roman"/>
                <w:color w:val="000000"/>
                <w:sz w:val="24"/>
                <w:szCs w:val="24"/>
              </w:rPr>
            </w:pPr>
            <w:r w:rsidRPr="00AD6797">
              <w:rPr>
                <w:rFonts w:ascii="Times New Roman" w:eastAsia="Times New Roman" w:hAnsi="Times New Roman" w:cs="Times New Roman"/>
                <w:color w:val="000000"/>
                <w:sz w:val="24"/>
                <w:szCs w:val="24"/>
              </w:rPr>
              <w:t xml:space="preserve">Изменение структуры земельного фонда – увеличение доли приватизированных земель с целью более активного включения их в хозяйственный оборот, а так же дополнительных налоговых поступлений в бюджет района. </w:t>
            </w:r>
          </w:p>
        </w:tc>
        <w:tc>
          <w:tcPr>
            <w:tcW w:w="4560" w:type="dxa"/>
            <w:tcBorders>
              <w:top w:val="outset" w:sz="6" w:space="0" w:color="auto"/>
              <w:left w:val="outset" w:sz="6" w:space="0" w:color="auto"/>
              <w:bottom w:val="outset" w:sz="6" w:space="0" w:color="auto"/>
              <w:right w:val="outset" w:sz="6" w:space="0" w:color="auto"/>
            </w:tcBorders>
            <w:shd w:val="clear" w:color="auto" w:fill="FFFFFF"/>
            <w:hideMark/>
          </w:tcPr>
          <w:p w:rsidR="00AF77DB" w:rsidRPr="00AD6797" w:rsidRDefault="00AF77DB" w:rsidP="00CF3B33">
            <w:pPr>
              <w:spacing w:after="0" w:line="240" w:lineRule="auto"/>
              <w:jc w:val="both"/>
              <w:rPr>
                <w:rFonts w:ascii="Times New Roman" w:eastAsia="Times New Roman" w:hAnsi="Times New Roman" w:cs="Times New Roman"/>
                <w:color w:val="000000"/>
                <w:sz w:val="24"/>
                <w:szCs w:val="24"/>
              </w:rPr>
            </w:pPr>
            <w:r w:rsidRPr="00AD6797">
              <w:rPr>
                <w:rFonts w:ascii="Times New Roman" w:eastAsia="Times New Roman" w:hAnsi="Times New Roman" w:cs="Times New Roman"/>
                <w:color w:val="000000"/>
                <w:sz w:val="24"/>
                <w:szCs w:val="24"/>
              </w:rPr>
              <w:t>Сокращение площади сельхозугодий вследствие запустения.</w:t>
            </w:r>
          </w:p>
        </w:tc>
      </w:tr>
    </w:tbl>
    <w:p w:rsidR="005244ED" w:rsidRDefault="00AF77DB" w:rsidP="00DE09C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D6797">
        <w:rPr>
          <w:rFonts w:ascii="Times New Roman" w:eastAsia="Times New Roman" w:hAnsi="Times New Roman" w:cs="Times New Roman"/>
          <w:color w:val="000000"/>
          <w:sz w:val="24"/>
          <w:szCs w:val="24"/>
        </w:rPr>
        <w:t> </w:t>
      </w:r>
      <w:bookmarkEnd w:id="0"/>
    </w:p>
    <w:p w:rsidR="00A23466" w:rsidRDefault="00A23466" w:rsidP="00DE09C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A61A9B" w:rsidRDefault="00A61A9B" w:rsidP="00942DA4">
      <w:pPr>
        <w:shd w:val="clear" w:color="auto" w:fill="FFFFFF"/>
        <w:spacing w:after="0" w:line="240" w:lineRule="auto"/>
        <w:ind w:firstLine="70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1.22 </w:t>
      </w:r>
      <w:r w:rsidR="00942DA4">
        <w:rPr>
          <w:rFonts w:ascii="Times New Roman" w:eastAsia="Times New Roman" w:hAnsi="Times New Roman" w:cs="Times New Roman"/>
          <w:b/>
          <w:color w:val="000000"/>
          <w:sz w:val="24"/>
          <w:szCs w:val="24"/>
        </w:rPr>
        <w:t xml:space="preserve">  Градостроительная деятельность</w:t>
      </w:r>
    </w:p>
    <w:p w:rsidR="00942DA4" w:rsidRPr="00A61A9B" w:rsidRDefault="00942DA4" w:rsidP="00DE09C4">
      <w:pPr>
        <w:shd w:val="clear" w:color="auto" w:fill="FFFFFF"/>
        <w:spacing w:after="0" w:line="240" w:lineRule="auto"/>
        <w:ind w:firstLine="709"/>
        <w:jc w:val="both"/>
        <w:rPr>
          <w:rFonts w:ascii="Times New Roman" w:eastAsia="Times New Roman" w:hAnsi="Times New Roman" w:cs="Times New Roman"/>
          <w:b/>
          <w:color w:val="000000"/>
          <w:sz w:val="24"/>
          <w:szCs w:val="24"/>
        </w:rPr>
      </w:pPr>
    </w:p>
    <w:p w:rsidR="00E712A8" w:rsidRDefault="00E712A8" w:rsidP="00942DA4">
      <w:pPr>
        <w:spacing w:after="0" w:line="240" w:lineRule="auto"/>
        <w:jc w:val="both"/>
        <w:rPr>
          <w:rFonts w:ascii="Times New Roman" w:eastAsia="Times New Roman" w:hAnsi="Times New Roman" w:cs="Times New Roman"/>
          <w:b/>
          <w:sz w:val="24"/>
          <w:szCs w:val="24"/>
        </w:rPr>
      </w:pPr>
    </w:p>
    <w:p w:rsidR="00942DA4" w:rsidRDefault="00942DA4" w:rsidP="00942DA4">
      <w:pPr>
        <w:spacing w:after="0" w:line="240" w:lineRule="auto"/>
        <w:jc w:val="both"/>
        <w:rPr>
          <w:rFonts w:ascii="Times New Roman" w:eastAsia="Times New Roman" w:hAnsi="Times New Roman" w:cs="Times New Roman"/>
          <w:b/>
          <w:sz w:val="24"/>
          <w:szCs w:val="24"/>
        </w:rPr>
      </w:pPr>
      <w:r w:rsidRPr="00942DA4">
        <w:rPr>
          <w:rFonts w:ascii="Times New Roman" w:eastAsia="Times New Roman" w:hAnsi="Times New Roman" w:cs="Times New Roman"/>
          <w:b/>
          <w:sz w:val="24"/>
          <w:szCs w:val="24"/>
        </w:rPr>
        <w:t>Основные показатели развития градостроительной деятельности</w:t>
      </w:r>
    </w:p>
    <w:p w:rsidR="00E712A8" w:rsidRPr="00942DA4" w:rsidRDefault="00E712A8" w:rsidP="00942DA4">
      <w:pPr>
        <w:spacing w:after="0" w:line="240" w:lineRule="auto"/>
        <w:jc w:val="both"/>
        <w:rPr>
          <w:rFonts w:ascii="Times New Roman" w:eastAsia="Times New Roman" w:hAnsi="Times New Roman" w:cs="Times New Roman"/>
          <w:b/>
          <w:sz w:val="24"/>
          <w:szCs w:val="24"/>
        </w:rPr>
      </w:pPr>
    </w:p>
    <w:p w:rsidR="00942DA4" w:rsidRPr="00942DA4" w:rsidRDefault="00942DA4" w:rsidP="00942DA4">
      <w:pPr>
        <w:spacing w:after="0" w:line="240" w:lineRule="auto"/>
        <w:ind w:firstLine="709"/>
        <w:jc w:val="both"/>
        <w:rPr>
          <w:rFonts w:ascii="Times New Roman" w:eastAsia="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71"/>
        <w:gridCol w:w="1292"/>
        <w:gridCol w:w="1283"/>
        <w:gridCol w:w="1334"/>
        <w:gridCol w:w="1176"/>
      </w:tblGrid>
      <w:tr w:rsidR="00942DA4" w:rsidRPr="00942DA4" w:rsidTr="00942DA4">
        <w:tc>
          <w:tcPr>
            <w:tcW w:w="4271" w:type="dxa"/>
          </w:tcPr>
          <w:p w:rsidR="00942DA4" w:rsidRPr="00942DA4" w:rsidRDefault="00942DA4" w:rsidP="00942DA4">
            <w:pPr>
              <w:spacing w:after="0" w:line="240" w:lineRule="auto"/>
              <w:jc w:val="center"/>
              <w:rPr>
                <w:rFonts w:ascii="Times New Roman" w:eastAsia="Times New Roman" w:hAnsi="Times New Roman" w:cs="Times New Roman"/>
                <w:sz w:val="24"/>
                <w:szCs w:val="24"/>
              </w:rPr>
            </w:pPr>
            <w:r w:rsidRPr="00942DA4">
              <w:rPr>
                <w:rFonts w:ascii="Times New Roman" w:eastAsia="Times New Roman" w:hAnsi="Times New Roman" w:cs="Times New Roman"/>
                <w:sz w:val="24"/>
                <w:szCs w:val="24"/>
              </w:rPr>
              <w:t>Наименование</w:t>
            </w:r>
            <w:r>
              <w:rPr>
                <w:rFonts w:ascii="Times New Roman" w:hAnsi="Times New Roman" w:cs="Times New Roman"/>
                <w:sz w:val="24"/>
                <w:szCs w:val="24"/>
              </w:rPr>
              <w:t xml:space="preserve"> </w:t>
            </w:r>
            <w:r w:rsidRPr="00942DA4">
              <w:rPr>
                <w:rFonts w:ascii="Times New Roman" w:eastAsia="Times New Roman" w:hAnsi="Times New Roman" w:cs="Times New Roman"/>
                <w:sz w:val="24"/>
                <w:szCs w:val="24"/>
              </w:rPr>
              <w:t>показателя</w:t>
            </w:r>
          </w:p>
        </w:tc>
        <w:tc>
          <w:tcPr>
            <w:tcW w:w="1292" w:type="dxa"/>
          </w:tcPr>
          <w:p w:rsidR="00942DA4" w:rsidRPr="00942DA4" w:rsidRDefault="00942DA4" w:rsidP="00942DA4">
            <w:pPr>
              <w:spacing w:after="0" w:line="240" w:lineRule="auto"/>
              <w:jc w:val="both"/>
              <w:rPr>
                <w:rFonts w:ascii="Times New Roman" w:eastAsia="Times New Roman" w:hAnsi="Times New Roman" w:cs="Times New Roman"/>
                <w:sz w:val="24"/>
                <w:szCs w:val="24"/>
              </w:rPr>
            </w:pPr>
            <w:r w:rsidRPr="00942DA4">
              <w:rPr>
                <w:rFonts w:ascii="Times New Roman" w:eastAsia="Times New Roman" w:hAnsi="Times New Roman" w:cs="Times New Roman"/>
                <w:sz w:val="24"/>
                <w:szCs w:val="24"/>
              </w:rPr>
              <w:t>Единица измерения</w:t>
            </w:r>
          </w:p>
        </w:tc>
        <w:tc>
          <w:tcPr>
            <w:tcW w:w="1283" w:type="dxa"/>
          </w:tcPr>
          <w:p w:rsidR="00942DA4" w:rsidRPr="00942DA4" w:rsidRDefault="00942DA4" w:rsidP="00942DA4">
            <w:pPr>
              <w:spacing w:after="0" w:line="240" w:lineRule="auto"/>
              <w:ind w:firstLine="65"/>
              <w:jc w:val="both"/>
              <w:rPr>
                <w:rFonts w:ascii="Times New Roman" w:eastAsia="Times New Roman" w:hAnsi="Times New Roman" w:cs="Times New Roman"/>
                <w:sz w:val="24"/>
                <w:szCs w:val="24"/>
              </w:rPr>
            </w:pPr>
            <w:r w:rsidRPr="00942DA4">
              <w:rPr>
                <w:rFonts w:ascii="Times New Roman" w:eastAsia="Times New Roman" w:hAnsi="Times New Roman" w:cs="Times New Roman"/>
                <w:sz w:val="24"/>
                <w:szCs w:val="24"/>
              </w:rPr>
              <w:t>2015</w:t>
            </w:r>
            <w:r>
              <w:rPr>
                <w:rFonts w:ascii="Times New Roman" w:hAnsi="Times New Roman" w:cs="Times New Roman"/>
                <w:sz w:val="24"/>
                <w:szCs w:val="24"/>
              </w:rPr>
              <w:t xml:space="preserve"> </w:t>
            </w:r>
            <w:r w:rsidRPr="00942DA4">
              <w:rPr>
                <w:rFonts w:ascii="Times New Roman" w:eastAsia="Times New Roman" w:hAnsi="Times New Roman" w:cs="Times New Roman"/>
                <w:sz w:val="24"/>
                <w:szCs w:val="24"/>
              </w:rPr>
              <w:t>г.</w:t>
            </w:r>
          </w:p>
        </w:tc>
        <w:tc>
          <w:tcPr>
            <w:tcW w:w="1334" w:type="dxa"/>
          </w:tcPr>
          <w:p w:rsidR="00942DA4" w:rsidRPr="00942DA4" w:rsidRDefault="00942DA4" w:rsidP="00942DA4">
            <w:pPr>
              <w:spacing w:after="0" w:line="240" w:lineRule="auto"/>
              <w:ind w:firstLine="65"/>
              <w:jc w:val="both"/>
              <w:rPr>
                <w:rFonts w:ascii="Times New Roman" w:eastAsia="Times New Roman" w:hAnsi="Times New Roman" w:cs="Times New Roman"/>
                <w:sz w:val="24"/>
                <w:szCs w:val="24"/>
              </w:rPr>
            </w:pPr>
            <w:r w:rsidRPr="00942DA4">
              <w:rPr>
                <w:rFonts w:ascii="Times New Roman" w:eastAsia="Times New Roman" w:hAnsi="Times New Roman" w:cs="Times New Roman"/>
                <w:sz w:val="24"/>
                <w:szCs w:val="24"/>
              </w:rPr>
              <w:t>2016</w:t>
            </w:r>
            <w:r>
              <w:rPr>
                <w:rFonts w:ascii="Times New Roman" w:hAnsi="Times New Roman" w:cs="Times New Roman"/>
                <w:sz w:val="24"/>
                <w:szCs w:val="24"/>
              </w:rPr>
              <w:t xml:space="preserve"> </w:t>
            </w:r>
            <w:r w:rsidRPr="00942DA4">
              <w:rPr>
                <w:rFonts w:ascii="Times New Roman" w:eastAsia="Times New Roman" w:hAnsi="Times New Roman" w:cs="Times New Roman"/>
                <w:sz w:val="24"/>
                <w:szCs w:val="24"/>
              </w:rPr>
              <w:t>г.</w:t>
            </w:r>
          </w:p>
        </w:tc>
        <w:tc>
          <w:tcPr>
            <w:tcW w:w="1176" w:type="dxa"/>
          </w:tcPr>
          <w:p w:rsidR="00942DA4" w:rsidRPr="00942DA4" w:rsidRDefault="00942DA4" w:rsidP="00942DA4">
            <w:pPr>
              <w:spacing w:after="0" w:line="240" w:lineRule="auto"/>
              <w:ind w:firstLine="65"/>
              <w:jc w:val="both"/>
              <w:rPr>
                <w:rFonts w:ascii="Times New Roman" w:eastAsia="Times New Roman" w:hAnsi="Times New Roman" w:cs="Times New Roman"/>
                <w:sz w:val="24"/>
                <w:szCs w:val="24"/>
              </w:rPr>
            </w:pPr>
            <w:r w:rsidRPr="00942DA4">
              <w:rPr>
                <w:rFonts w:ascii="Times New Roman" w:eastAsia="Times New Roman" w:hAnsi="Times New Roman" w:cs="Times New Roman"/>
                <w:sz w:val="24"/>
                <w:szCs w:val="24"/>
              </w:rPr>
              <w:t>2017</w:t>
            </w:r>
            <w:r>
              <w:rPr>
                <w:rFonts w:ascii="Times New Roman" w:hAnsi="Times New Roman" w:cs="Times New Roman"/>
                <w:sz w:val="24"/>
                <w:szCs w:val="24"/>
              </w:rPr>
              <w:t xml:space="preserve"> </w:t>
            </w:r>
            <w:r w:rsidRPr="00942DA4">
              <w:rPr>
                <w:rFonts w:ascii="Times New Roman" w:eastAsia="Times New Roman" w:hAnsi="Times New Roman" w:cs="Times New Roman"/>
                <w:sz w:val="24"/>
                <w:szCs w:val="24"/>
              </w:rPr>
              <w:t>г.</w:t>
            </w:r>
          </w:p>
        </w:tc>
      </w:tr>
      <w:tr w:rsidR="00942DA4" w:rsidRPr="00942DA4" w:rsidTr="00942DA4">
        <w:tc>
          <w:tcPr>
            <w:tcW w:w="4271" w:type="dxa"/>
          </w:tcPr>
          <w:p w:rsidR="00942DA4" w:rsidRPr="00942DA4" w:rsidRDefault="00942DA4" w:rsidP="00942DA4">
            <w:pPr>
              <w:spacing w:after="0" w:line="240" w:lineRule="auto"/>
              <w:jc w:val="both"/>
              <w:rPr>
                <w:rFonts w:ascii="Times New Roman" w:eastAsia="Times New Roman" w:hAnsi="Times New Roman" w:cs="Times New Roman"/>
                <w:sz w:val="24"/>
                <w:szCs w:val="24"/>
              </w:rPr>
            </w:pPr>
            <w:r w:rsidRPr="00942DA4">
              <w:rPr>
                <w:rFonts w:ascii="Times New Roman" w:eastAsia="Times New Roman" w:hAnsi="Times New Roman" w:cs="Times New Roman"/>
                <w:sz w:val="24"/>
                <w:szCs w:val="24"/>
              </w:rPr>
              <w:t>Подготовка градостроительных планов на земельные участки</w:t>
            </w:r>
          </w:p>
        </w:tc>
        <w:tc>
          <w:tcPr>
            <w:tcW w:w="1292" w:type="dxa"/>
          </w:tcPr>
          <w:p w:rsidR="00942DA4" w:rsidRPr="00942DA4" w:rsidRDefault="00942DA4" w:rsidP="00942DA4">
            <w:pPr>
              <w:spacing w:after="0" w:line="240" w:lineRule="auto"/>
              <w:jc w:val="both"/>
              <w:rPr>
                <w:rFonts w:ascii="Times New Roman" w:eastAsia="Times New Roman" w:hAnsi="Times New Roman" w:cs="Times New Roman"/>
                <w:sz w:val="24"/>
                <w:szCs w:val="24"/>
              </w:rPr>
            </w:pPr>
            <w:r w:rsidRPr="00942DA4">
              <w:rPr>
                <w:rFonts w:ascii="Times New Roman" w:eastAsia="Times New Roman" w:hAnsi="Times New Roman" w:cs="Times New Roman"/>
                <w:sz w:val="24"/>
                <w:szCs w:val="24"/>
              </w:rPr>
              <w:t>кол- во</w:t>
            </w:r>
          </w:p>
        </w:tc>
        <w:tc>
          <w:tcPr>
            <w:tcW w:w="1283" w:type="dxa"/>
          </w:tcPr>
          <w:p w:rsidR="00942DA4" w:rsidRPr="00942DA4" w:rsidRDefault="00942DA4" w:rsidP="00942DA4">
            <w:pPr>
              <w:spacing w:after="0" w:line="240" w:lineRule="auto"/>
              <w:ind w:firstLine="65"/>
              <w:jc w:val="both"/>
              <w:rPr>
                <w:rFonts w:ascii="Times New Roman" w:eastAsia="Times New Roman" w:hAnsi="Times New Roman" w:cs="Times New Roman"/>
                <w:sz w:val="24"/>
                <w:szCs w:val="24"/>
              </w:rPr>
            </w:pPr>
            <w:r w:rsidRPr="00942DA4">
              <w:rPr>
                <w:rFonts w:ascii="Times New Roman" w:eastAsia="Times New Roman" w:hAnsi="Times New Roman" w:cs="Times New Roman"/>
                <w:sz w:val="24"/>
                <w:szCs w:val="24"/>
              </w:rPr>
              <w:t>694</w:t>
            </w:r>
          </w:p>
        </w:tc>
        <w:tc>
          <w:tcPr>
            <w:tcW w:w="1334" w:type="dxa"/>
          </w:tcPr>
          <w:p w:rsidR="00942DA4" w:rsidRPr="00942DA4" w:rsidRDefault="00942DA4" w:rsidP="00942DA4">
            <w:pPr>
              <w:spacing w:after="0" w:line="240" w:lineRule="auto"/>
              <w:ind w:firstLine="65"/>
              <w:jc w:val="both"/>
              <w:rPr>
                <w:rFonts w:ascii="Times New Roman" w:eastAsia="Times New Roman" w:hAnsi="Times New Roman" w:cs="Times New Roman"/>
                <w:sz w:val="24"/>
                <w:szCs w:val="24"/>
              </w:rPr>
            </w:pPr>
            <w:r w:rsidRPr="00942DA4">
              <w:rPr>
                <w:rFonts w:ascii="Times New Roman" w:eastAsia="Times New Roman" w:hAnsi="Times New Roman" w:cs="Times New Roman"/>
                <w:sz w:val="24"/>
                <w:szCs w:val="24"/>
              </w:rPr>
              <w:t>1783</w:t>
            </w:r>
          </w:p>
        </w:tc>
        <w:tc>
          <w:tcPr>
            <w:tcW w:w="1176" w:type="dxa"/>
          </w:tcPr>
          <w:p w:rsidR="00942DA4" w:rsidRPr="00942DA4" w:rsidRDefault="00942DA4" w:rsidP="00942DA4">
            <w:pPr>
              <w:spacing w:after="0" w:line="240" w:lineRule="auto"/>
              <w:ind w:firstLine="65"/>
              <w:jc w:val="both"/>
              <w:rPr>
                <w:rFonts w:ascii="Times New Roman" w:eastAsia="Times New Roman" w:hAnsi="Times New Roman" w:cs="Times New Roman"/>
                <w:sz w:val="24"/>
                <w:szCs w:val="24"/>
              </w:rPr>
            </w:pPr>
            <w:r w:rsidRPr="00942DA4">
              <w:rPr>
                <w:rFonts w:ascii="Times New Roman" w:eastAsia="Times New Roman" w:hAnsi="Times New Roman" w:cs="Times New Roman"/>
                <w:sz w:val="24"/>
                <w:szCs w:val="24"/>
              </w:rPr>
              <w:t>1590</w:t>
            </w:r>
          </w:p>
        </w:tc>
      </w:tr>
      <w:tr w:rsidR="00942DA4" w:rsidRPr="00942DA4" w:rsidTr="00942DA4">
        <w:tc>
          <w:tcPr>
            <w:tcW w:w="4271" w:type="dxa"/>
          </w:tcPr>
          <w:p w:rsidR="00942DA4" w:rsidRPr="00942DA4" w:rsidRDefault="00942DA4" w:rsidP="00942DA4">
            <w:pPr>
              <w:spacing w:after="0" w:line="240" w:lineRule="auto"/>
              <w:jc w:val="both"/>
              <w:rPr>
                <w:rFonts w:ascii="Times New Roman" w:eastAsia="Times New Roman" w:hAnsi="Times New Roman" w:cs="Times New Roman"/>
                <w:sz w:val="24"/>
                <w:szCs w:val="24"/>
              </w:rPr>
            </w:pPr>
            <w:r w:rsidRPr="00942DA4">
              <w:rPr>
                <w:rFonts w:ascii="Times New Roman" w:eastAsia="Times New Roman" w:hAnsi="Times New Roman" w:cs="Times New Roman"/>
                <w:sz w:val="24"/>
                <w:szCs w:val="24"/>
              </w:rPr>
              <w:t>Подготовка разрешения на строительство</w:t>
            </w:r>
          </w:p>
        </w:tc>
        <w:tc>
          <w:tcPr>
            <w:tcW w:w="1292" w:type="dxa"/>
          </w:tcPr>
          <w:p w:rsidR="00942DA4" w:rsidRPr="00942DA4" w:rsidRDefault="00942DA4" w:rsidP="00942DA4">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к</w:t>
            </w:r>
            <w:r w:rsidRPr="00942DA4">
              <w:rPr>
                <w:rFonts w:ascii="Times New Roman" w:eastAsia="Times New Roman" w:hAnsi="Times New Roman" w:cs="Times New Roman"/>
                <w:sz w:val="24"/>
                <w:szCs w:val="24"/>
              </w:rPr>
              <w:t>ол</w:t>
            </w:r>
            <w:r>
              <w:rPr>
                <w:rFonts w:ascii="Times New Roman" w:hAnsi="Times New Roman" w:cs="Times New Roman"/>
                <w:sz w:val="24"/>
                <w:szCs w:val="24"/>
              </w:rPr>
              <w:t xml:space="preserve"> </w:t>
            </w:r>
            <w:r w:rsidR="00FA7D9D">
              <w:rPr>
                <w:rFonts w:ascii="Times New Roman" w:eastAsia="Times New Roman" w:hAnsi="Times New Roman" w:cs="Times New Roman"/>
                <w:sz w:val="24"/>
                <w:szCs w:val="24"/>
              </w:rPr>
              <w:t>–</w:t>
            </w:r>
            <w:r>
              <w:rPr>
                <w:rFonts w:ascii="Times New Roman" w:hAnsi="Times New Roman" w:cs="Times New Roman"/>
                <w:sz w:val="24"/>
                <w:szCs w:val="24"/>
              </w:rPr>
              <w:t xml:space="preserve"> </w:t>
            </w:r>
            <w:r w:rsidRPr="00942DA4">
              <w:rPr>
                <w:rFonts w:ascii="Times New Roman" w:eastAsia="Times New Roman" w:hAnsi="Times New Roman" w:cs="Times New Roman"/>
                <w:sz w:val="24"/>
                <w:szCs w:val="24"/>
              </w:rPr>
              <w:t>во</w:t>
            </w:r>
          </w:p>
          <w:p w:rsidR="00942DA4" w:rsidRPr="00942DA4" w:rsidRDefault="00942DA4" w:rsidP="00942DA4">
            <w:pPr>
              <w:spacing w:after="0" w:line="240" w:lineRule="auto"/>
              <w:jc w:val="both"/>
              <w:rPr>
                <w:rFonts w:ascii="Times New Roman" w:eastAsia="Times New Roman" w:hAnsi="Times New Roman" w:cs="Times New Roman"/>
                <w:sz w:val="24"/>
                <w:szCs w:val="24"/>
              </w:rPr>
            </w:pPr>
          </w:p>
        </w:tc>
        <w:tc>
          <w:tcPr>
            <w:tcW w:w="1283" w:type="dxa"/>
          </w:tcPr>
          <w:p w:rsidR="00942DA4" w:rsidRPr="00942DA4" w:rsidRDefault="00942DA4" w:rsidP="00942DA4">
            <w:pPr>
              <w:spacing w:after="0" w:line="240" w:lineRule="auto"/>
              <w:ind w:firstLine="65"/>
              <w:jc w:val="both"/>
              <w:rPr>
                <w:rFonts w:ascii="Times New Roman" w:eastAsia="Times New Roman" w:hAnsi="Times New Roman" w:cs="Times New Roman"/>
                <w:sz w:val="24"/>
                <w:szCs w:val="24"/>
              </w:rPr>
            </w:pPr>
            <w:r w:rsidRPr="00942DA4">
              <w:rPr>
                <w:rFonts w:ascii="Times New Roman" w:eastAsia="Times New Roman" w:hAnsi="Times New Roman" w:cs="Times New Roman"/>
                <w:sz w:val="24"/>
                <w:szCs w:val="24"/>
              </w:rPr>
              <w:t>552</w:t>
            </w:r>
          </w:p>
        </w:tc>
        <w:tc>
          <w:tcPr>
            <w:tcW w:w="1334" w:type="dxa"/>
          </w:tcPr>
          <w:p w:rsidR="00942DA4" w:rsidRPr="00942DA4" w:rsidRDefault="00942DA4" w:rsidP="00942DA4">
            <w:pPr>
              <w:spacing w:after="0" w:line="240" w:lineRule="auto"/>
              <w:ind w:firstLine="65"/>
              <w:jc w:val="both"/>
              <w:rPr>
                <w:rFonts w:ascii="Times New Roman" w:eastAsia="Times New Roman" w:hAnsi="Times New Roman" w:cs="Times New Roman"/>
                <w:sz w:val="24"/>
                <w:szCs w:val="24"/>
              </w:rPr>
            </w:pPr>
            <w:r w:rsidRPr="00942DA4">
              <w:rPr>
                <w:rFonts w:ascii="Times New Roman" w:eastAsia="Times New Roman" w:hAnsi="Times New Roman" w:cs="Times New Roman"/>
                <w:sz w:val="24"/>
                <w:szCs w:val="24"/>
              </w:rPr>
              <w:t>1628</w:t>
            </w:r>
          </w:p>
        </w:tc>
        <w:tc>
          <w:tcPr>
            <w:tcW w:w="1176" w:type="dxa"/>
          </w:tcPr>
          <w:p w:rsidR="00942DA4" w:rsidRPr="00942DA4" w:rsidRDefault="00942DA4" w:rsidP="00942DA4">
            <w:pPr>
              <w:spacing w:after="0" w:line="240" w:lineRule="auto"/>
              <w:ind w:firstLine="65"/>
              <w:jc w:val="both"/>
              <w:rPr>
                <w:rFonts w:ascii="Times New Roman" w:eastAsia="Times New Roman" w:hAnsi="Times New Roman" w:cs="Times New Roman"/>
                <w:sz w:val="24"/>
                <w:szCs w:val="24"/>
              </w:rPr>
            </w:pPr>
            <w:r w:rsidRPr="00942DA4">
              <w:rPr>
                <w:rFonts w:ascii="Times New Roman" w:eastAsia="Times New Roman" w:hAnsi="Times New Roman" w:cs="Times New Roman"/>
                <w:sz w:val="24"/>
                <w:szCs w:val="24"/>
              </w:rPr>
              <w:t>1253</w:t>
            </w:r>
          </w:p>
        </w:tc>
      </w:tr>
      <w:tr w:rsidR="00942DA4" w:rsidRPr="00942DA4" w:rsidTr="00942DA4">
        <w:tc>
          <w:tcPr>
            <w:tcW w:w="4271" w:type="dxa"/>
          </w:tcPr>
          <w:p w:rsidR="00942DA4" w:rsidRPr="00942DA4" w:rsidRDefault="00942DA4" w:rsidP="00942DA4">
            <w:pPr>
              <w:spacing w:after="0" w:line="240" w:lineRule="auto"/>
              <w:jc w:val="both"/>
              <w:rPr>
                <w:rFonts w:ascii="Times New Roman" w:eastAsia="Times New Roman" w:hAnsi="Times New Roman" w:cs="Times New Roman"/>
                <w:sz w:val="24"/>
                <w:szCs w:val="24"/>
              </w:rPr>
            </w:pPr>
            <w:r w:rsidRPr="00942DA4">
              <w:rPr>
                <w:rFonts w:ascii="Times New Roman" w:eastAsia="Times New Roman" w:hAnsi="Times New Roman" w:cs="Times New Roman"/>
                <w:sz w:val="24"/>
                <w:szCs w:val="24"/>
              </w:rPr>
              <w:t>Подготовка разрешения на ввод объекта в эксплуатацию</w:t>
            </w:r>
          </w:p>
        </w:tc>
        <w:tc>
          <w:tcPr>
            <w:tcW w:w="1292" w:type="dxa"/>
          </w:tcPr>
          <w:p w:rsidR="00942DA4" w:rsidRPr="00942DA4" w:rsidRDefault="00942DA4" w:rsidP="00942DA4">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к</w:t>
            </w:r>
            <w:r w:rsidRPr="00942DA4">
              <w:rPr>
                <w:rFonts w:ascii="Times New Roman" w:eastAsia="Times New Roman" w:hAnsi="Times New Roman" w:cs="Times New Roman"/>
                <w:sz w:val="24"/>
                <w:szCs w:val="24"/>
              </w:rPr>
              <w:t>ол</w:t>
            </w:r>
            <w:r>
              <w:rPr>
                <w:rFonts w:ascii="Times New Roman" w:hAnsi="Times New Roman" w:cs="Times New Roman"/>
                <w:sz w:val="24"/>
                <w:szCs w:val="24"/>
              </w:rPr>
              <w:t xml:space="preserve"> </w:t>
            </w:r>
            <w:r w:rsidR="00FA7D9D">
              <w:rPr>
                <w:rFonts w:ascii="Times New Roman" w:eastAsia="Times New Roman" w:hAnsi="Times New Roman" w:cs="Times New Roman"/>
                <w:sz w:val="24"/>
                <w:szCs w:val="24"/>
              </w:rPr>
              <w:t>–</w:t>
            </w:r>
            <w:r>
              <w:rPr>
                <w:rFonts w:ascii="Times New Roman" w:hAnsi="Times New Roman" w:cs="Times New Roman"/>
                <w:sz w:val="24"/>
                <w:szCs w:val="24"/>
              </w:rPr>
              <w:t xml:space="preserve"> </w:t>
            </w:r>
            <w:r w:rsidRPr="00942DA4">
              <w:rPr>
                <w:rFonts w:ascii="Times New Roman" w:eastAsia="Times New Roman" w:hAnsi="Times New Roman" w:cs="Times New Roman"/>
                <w:sz w:val="24"/>
                <w:szCs w:val="24"/>
              </w:rPr>
              <w:t>во</w:t>
            </w:r>
          </w:p>
        </w:tc>
        <w:tc>
          <w:tcPr>
            <w:tcW w:w="1283" w:type="dxa"/>
          </w:tcPr>
          <w:p w:rsidR="00942DA4" w:rsidRPr="00942DA4" w:rsidRDefault="00942DA4" w:rsidP="00942DA4">
            <w:pPr>
              <w:spacing w:after="0" w:line="240" w:lineRule="auto"/>
              <w:ind w:firstLine="65"/>
              <w:jc w:val="both"/>
              <w:rPr>
                <w:rFonts w:ascii="Times New Roman" w:eastAsia="Times New Roman" w:hAnsi="Times New Roman" w:cs="Times New Roman"/>
                <w:sz w:val="24"/>
                <w:szCs w:val="24"/>
              </w:rPr>
            </w:pPr>
            <w:r w:rsidRPr="00942DA4">
              <w:rPr>
                <w:rFonts w:ascii="Times New Roman" w:eastAsia="Times New Roman" w:hAnsi="Times New Roman" w:cs="Times New Roman"/>
                <w:sz w:val="24"/>
                <w:szCs w:val="24"/>
              </w:rPr>
              <w:t>3</w:t>
            </w:r>
          </w:p>
        </w:tc>
        <w:tc>
          <w:tcPr>
            <w:tcW w:w="1334" w:type="dxa"/>
          </w:tcPr>
          <w:p w:rsidR="00942DA4" w:rsidRPr="00942DA4" w:rsidRDefault="00942DA4" w:rsidP="00942DA4">
            <w:pPr>
              <w:spacing w:after="0" w:line="240" w:lineRule="auto"/>
              <w:ind w:firstLine="65"/>
              <w:jc w:val="both"/>
              <w:rPr>
                <w:rFonts w:ascii="Times New Roman" w:eastAsia="Times New Roman" w:hAnsi="Times New Roman" w:cs="Times New Roman"/>
                <w:sz w:val="24"/>
                <w:szCs w:val="24"/>
              </w:rPr>
            </w:pPr>
            <w:r w:rsidRPr="00942DA4">
              <w:rPr>
                <w:rFonts w:ascii="Times New Roman" w:eastAsia="Times New Roman" w:hAnsi="Times New Roman" w:cs="Times New Roman"/>
                <w:sz w:val="24"/>
                <w:szCs w:val="24"/>
              </w:rPr>
              <w:t>12</w:t>
            </w:r>
          </w:p>
        </w:tc>
        <w:tc>
          <w:tcPr>
            <w:tcW w:w="1176" w:type="dxa"/>
          </w:tcPr>
          <w:p w:rsidR="00942DA4" w:rsidRPr="00942DA4" w:rsidRDefault="00942DA4" w:rsidP="00942DA4">
            <w:pPr>
              <w:spacing w:after="0" w:line="240" w:lineRule="auto"/>
              <w:ind w:firstLine="65"/>
              <w:jc w:val="both"/>
              <w:rPr>
                <w:rFonts w:ascii="Times New Roman" w:eastAsia="Times New Roman" w:hAnsi="Times New Roman" w:cs="Times New Roman"/>
                <w:sz w:val="24"/>
                <w:szCs w:val="24"/>
              </w:rPr>
            </w:pPr>
            <w:r w:rsidRPr="00942DA4">
              <w:rPr>
                <w:rFonts w:ascii="Times New Roman" w:eastAsia="Times New Roman" w:hAnsi="Times New Roman" w:cs="Times New Roman"/>
                <w:sz w:val="24"/>
                <w:szCs w:val="24"/>
              </w:rPr>
              <w:t>6</w:t>
            </w:r>
          </w:p>
        </w:tc>
      </w:tr>
    </w:tbl>
    <w:p w:rsidR="00942DA4" w:rsidRDefault="00942DA4" w:rsidP="00942DA4">
      <w:pPr>
        <w:shd w:val="clear" w:color="auto" w:fill="FFFFFF"/>
        <w:spacing w:after="0" w:line="240" w:lineRule="auto"/>
        <w:ind w:firstLine="708"/>
        <w:jc w:val="both"/>
        <w:rPr>
          <w:rFonts w:ascii="Times New Roman" w:eastAsia="Calibri" w:hAnsi="Times New Roman" w:cs="Times New Roman"/>
          <w:sz w:val="24"/>
          <w:szCs w:val="24"/>
          <w:lang w:eastAsia="en-US"/>
        </w:rPr>
      </w:pPr>
    </w:p>
    <w:p w:rsidR="00942DA4" w:rsidRPr="00942DA4" w:rsidRDefault="00942DA4" w:rsidP="00942DA4">
      <w:pPr>
        <w:shd w:val="clear" w:color="auto" w:fill="FFFFFF"/>
        <w:spacing w:after="0" w:line="240" w:lineRule="auto"/>
        <w:ind w:firstLine="708"/>
        <w:jc w:val="both"/>
        <w:rPr>
          <w:rFonts w:ascii="Times New Roman" w:eastAsia="Calibri" w:hAnsi="Times New Roman" w:cs="Times New Roman"/>
          <w:sz w:val="24"/>
          <w:szCs w:val="24"/>
          <w:lang w:eastAsia="en-US"/>
        </w:rPr>
      </w:pPr>
      <w:r w:rsidRPr="00942DA4">
        <w:rPr>
          <w:rFonts w:ascii="Times New Roman" w:eastAsia="Calibri" w:hAnsi="Times New Roman" w:cs="Times New Roman"/>
          <w:sz w:val="24"/>
          <w:szCs w:val="24"/>
          <w:lang w:eastAsia="en-US"/>
        </w:rPr>
        <w:t>Отделом архитектуры и градостроительства ведется подготовка градостроительных планов, разрешений на строительство, разрешений на ввод объектов в эксплуатацию. По сравнению с 2015 годом подготовленных разрешительных документов на строительство увеличилось в 3 раза.</w:t>
      </w:r>
    </w:p>
    <w:p w:rsidR="00E712A8" w:rsidRDefault="00E712A8" w:rsidP="00942DA4">
      <w:pPr>
        <w:shd w:val="clear" w:color="auto" w:fill="FFFFFF"/>
        <w:spacing w:after="0" w:line="240" w:lineRule="auto"/>
        <w:ind w:firstLine="708"/>
        <w:jc w:val="both"/>
        <w:rPr>
          <w:rFonts w:ascii="Times New Roman" w:eastAsia="Calibri" w:hAnsi="Times New Roman" w:cs="Times New Roman"/>
          <w:sz w:val="24"/>
          <w:szCs w:val="24"/>
          <w:lang w:eastAsia="en-US"/>
        </w:rPr>
      </w:pPr>
    </w:p>
    <w:p w:rsidR="00942DA4" w:rsidRPr="00942DA4" w:rsidRDefault="00942DA4" w:rsidP="00942DA4">
      <w:pPr>
        <w:shd w:val="clear" w:color="auto" w:fill="FFFFFF"/>
        <w:spacing w:after="0" w:line="240" w:lineRule="auto"/>
        <w:ind w:firstLine="708"/>
        <w:jc w:val="both"/>
        <w:rPr>
          <w:rFonts w:ascii="Times New Roman" w:eastAsia="Calibri" w:hAnsi="Times New Roman" w:cs="Times New Roman"/>
          <w:sz w:val="24"/>
          <w:szCs w:val="24"/>
          <w:lang w:eastAsia="en-US"/>
        </w:rPr>
      </w:pPr>
      <w:r w:rsidRPr="00942DA4">
        <w:rPr>
          <w:rFonts w:ascii="Times New Roman" w:eastAsia="Calibri" w:hAnsi="Times New Roman" w:cs="Times New Roman"/>
          <w:sz w:val="24"/>
          <w:szCs w:val="24"/>
          <w:lang w:eastAsia="en-US"/>
        </w:rPr>
        <w:t xml:space="preserve">Введено в эксплуатацию за период с 2015 года по 2017 год 21 объект капитального строительства, в т.ч. многоквартирные дома в с.Кетово, цех убоя птицы с. Новая Сидоровка, сеть газораспределения в границах МО Пардеринский сельсовет д. Новое Лушниково протяженностью 9,7 км.,  детский сад на 90 мест с. Введенское, с. Пименовка,  межпоселковый газопровод п. Чашинский, п. Илецкий протяженностью 5,6 км., автомобильная дорога  «Подъезд к Патронная» протяженностью 3,6 км., административный корпус, автомобильная мойка (2этажа)  в с. Введенское. </w:t>
      </w:r>
    </w:p>
    <w:p w:rsidR="00942DA4" w:rsidRPr="00942DA4" w:rsidRDefault="00942DA4" w:rsidP="00942DA4">
      <w:pPr>
        <w:tabs>
          <w:tab w:val="left" w:pos="825"/>
          <w:tab w:val="left" w:pos="4420"/>
        </w:tabs>
        <w:spacing w:after="0" w:line="240" w:lineRule="auto"/>
        <w:jc w:val="both"/>
        <w:rPr>
          <w:rFonts w:ascii="Times New Roman" w:eastAsia="Times New Roman" w:hAnsi="Times New Roman" w:cs="Times New Roman"/>
          <w:b/>
          <w:sz w:val="24"/>
          <w:szCs w:val="24"/>
        </w:rPr>
      </w:pPr>
    </w:p>
    <w:p w:rsidR="00942DA4" w:rsidRPr="00942DA4" w:rsidRDefault="00942DA4" w:rsidP="00942DA4">
      <w:pPr>
        <w:widowControl w:val="0"/>
        <w:autoSpaceDN w:val="0"/>
        <w:spacing w:after="0" w:line="240" w:lineRule="auto"/>
        <w:jc w:val="both"/>
        <w:rPr>
          <w:rFonts w:ascii="Times New Roman" w:eastAsia="Arial Unicode MS" w:hAnsi="Times New Roman" w:cs="Times New Roman"/>
          <w:b/>
          <w:kern w:val="3"/>
          <w:sz w:val="24"/>
          <w:szCs w:val="24"/>
        </w:rPr>
      </w:pPr>
      <w:r w:rsidRPr="00942DA4">
        <w:rPr>
          <w:rFonts w:ascii="Times New Roman" w:eastAsia="Arial Unicode MS" w:hAnsi="Times New Roman" w:cs="Times New Roman"/>
          <w:b/>
          <w:kern w:val="3"/>
          <w:sz w:val="24"/>
          <w:szCs w:val="24"/>
          <w:lang w:val="en-US"/>
        </w:rPr>
        <w:lastRenderedPageBreak/>
        <w:t>SWOT</w:t>
      </w:r>
      <w:r w:rsidRPr="00942DA4">
        <w:rPr>
          <w:rFonts w:ascii="Times New Roman" w:eastAsia="Arial Unicode MS" w:hAnsi="Times New Roman" w:cs="Times New Roman"/>
          <w:b/>
          <w:kern w:val="3"/>
          <w:sz w:val="24"/>
          <w:szCs w:val="24"/>
        </w:rPr>
        <w:t>-анализ</w:t>
      </w:r>
    </w:p>
    <w:p w:rsidR="00942DA4" w:rsidRPr="00942DA4" w:rsidRDefault="00942DA4" w:rsidP="00942DA4">
      <w:pPr>
        <w:widowControl w:val="0"/>
        <w:autoSpaceDN w:val="0"/>
        <w:spacing w:after="0" w:line="240" w:lineRule="auto"/>
        <w:jc w:val="both"/>
        <w:rPr>
          <w:rFonts w:ascii="Times New Roman" w:eastAsia="Arial Unicode MS" w:hAnsi="Times New Roman" w:cs="Times New Roman"/>
          <w:b/>
          <w:kern w:val="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42DA4" w:rsidRPr="00942DA4" w:rsidTr="00E712A8">
        <w:tc>
          <w:tcPr>
            <w:tcW w:w="4785" w:type="dxa"/>
            <w:shd w:val="clear" w:color="auto" w:fill="auto"/>
          </w:tcPr>
          <w:p w:rsidR="00942DA4" w:rsidRPr="00942DA4" w:rsidRDefault="00942DA4" w:rsidP="00942DA4">
            <w:pPr>
              <w:spacing w:after="0" w:line="240" w:lineRule="auto"/>
              <w:rPr>
                <w:rFonts w:ascii="Times New Roman" w:eastAsia="Calibri" w:hAnsi="Times New Roman" w:cs="Times New Roman"/>
                <w:b/>
                <w:sz w:val="24"/>
                <w:szCs w:val="24"/>
                <w:lang w:eastAsia="en-US"/>
              </w:rPr>
            </w:pPr>
            <w:r w:rsidRPr="00942DA4">
              <w:rPr>
                <w:rFonts w:ascii="Times New Roman" w:eastAsia="Calibri" w:hAnsi="Times New Roman" w:cs="Times New Roman"/>
                <w:b/>
                <w:sz w:val="24"/>
                <w:szCs w:val="24"/>
                <w:lang w:eastAsia="en-US"/>
              </w:rPr>
              <w:t>Сильные стороны:</w:t>
            </w:r>
          </w:p>
        </w:tc>
        <w:tc>
          <w:tcPr>
            <w:tcW w:w="4786" w:type="dxa"/>
            <w:shd w:val="clear" w:color="auto" w:fill="auto"/>
          </w:tcPr>
          <w:p w:rsidR="00942DA4" w:rsidRPr="00942DA4" w:rsidRDefault="00942DA4" w:rsidP="00942DA4">
            <w:pPr>
              <w:spacing w:after="0" w:line="240" w:lineRule="auto"/>
              <w:rPr>
                <w:rFonts w:ascii="Times New Roman" w:eastAsia="Calibri" w:hAnsi="Times New Roman" w:cs="Times New Roman"/>
                <w:b/>
                <w:sz w:val="24"/>
                <w:szCs w:val="24"/>
                <w:lang w:eastAsia="en-US"/>
              </w:rPr>
            </w:pPr>
            <w:r w:rsidRPr="00942DA4">
              <w:rPr>
                <w:rFonts w:ascii="Times New Roman" w:eastAsia="Calibri" w:hAnsi="Times New Roman" w:cs="Times New Roman"/>
                <w:b/>
                <w:sz w:val="24"/>
                <w:szCs w:val="24"/>
                <w:lang w:eastAsia="en-US"/>
              </w:rPr>
              <w:t>Слабые стороны:</w:t>
            </w:r>
          </w:p>
        </w:tc>
      </w:tr>
      <w:tr w:rsidR="00942DA4" w:rsidRPr="00942DA4" w:rsidTr="00E712A8">
        <w:trPr>
          <w:trHeight w:val="1967"/>
        </w:trPr>
        <w:tc>
          <w:tcPr>
            <w:tcW w:w="4785" w:type="dxa"/>
            <w:shd w:val="clear" w:color="auto" w:fill="auto"/>
          </w:tcPr>
          <w:p w:rsidR="00942DA4" w:rsidRPr="00942DA4" w:rsidRDefault="00942DA4" w:rsidP="00942DA4">
            <w:pPr>
              <w:numPr>
                <w:ilvl w:val="0"/>
                <w:numId w:val="5"/>
              </w:numPr>
              <w:spacing w:after="0" w:line="240" w:lineRule="auto"/>
              <w:ind w:left="0" w:hanging="567"/>
              <w:rPr>
                <w:rFonts w:ascii="Times New Roman" w:eastAsia="Calibri" w:hAnsi="Times New Roman" w:cs="Times New Roman"/>
                <w:color w:val="000000"/>
                <w:sz w:val="24"/>
                <w:szCs w:val="24"/>
              </w:rPr>
            </w:pPr>
            <w:r w:rsidRPr="00942DA4">
              <w:rPr>
                <w:rFonts w:ascii="Times New Roman" w:eastAsia="Calibri" w:hAnsi="Times New Roman" w:cs="Times New Roman"/>
                <w:color w:val="000000"/>
                <w:sz w:val="24"/>
                <w:szCs w:val="24"/>
                <w:shd w:val="clear" w:color="auto" w:fill="FFFFFF"/>
              </w:rPr>
              <w:t>Реализация потребности населения в жилье</w:t>
            </w:r>
            <w:r w:rsidRPr="00942DA4">
              <w:rPr>
                <w:rFonts w:ascii="Times New Roman" w:eastAsia="Calibri" w:hAnsi="Times New Roman" w:cs="Times New Roman"/>
                <w:color w:val="000000"/>
                <w:sz w:val="24"/>
                <w:szCs w:val="24"/>
              </w:rPr>
              <w:t xml:space="preserve">, производственных и социальных объектах </w:t>
            </w:r>
          </w:p>
        </w:tc>
        <w:tc>
          <w:tcPr>
            <w:tcW w:w="4786" w:type="dxa"/>
            <w:shd w:val="clear" w:color="auto" w:fill="auto"/>
          </w:tcPr>
          <w:p w:rsidR="00942DA4" w:rsidRPr="00942DA4" w:rsidRDefault="00942DA4" w:rsidP="00942DA4">
            <w:pPr>
              <w:numPr>
                <w:ilvl w:val="0"/>
                <w:numId w:val="6"/>
              </w:numPr>
              <w:spacing w:after="0" w:line="240" w:lineRule="auto"/>
              <w:ind w:left="0" w:hanging="460"/>
              <w:rPr>
                <w:rFonts w:ascii="Times New Roman" w:eastAsia="Calibri" w:hAnsi="Times New Roman" w:cs="Times New Roman"/>
                <w:color w:val="000000"/>
                <w:sz w:val="24"/>
                <w:szCs w:val="24"/>
              </w:rPr>
            </w:pPr>
            <w:r w:rsidRPr="00942DA4">
              <w:rPr>
                <w:rFonts w:ascii="Times New Roman" w:eastAsia="Calibri" w:hAnsi="Times New Roman" w:cs="Times New Roman"/>
                <w:sz w:val="24"/>
                <w:szCs w:val="24"/>
              </w:rPr>
              <w:t>Низкий уровень инвестиций в строительную отрасль (недостаток финансирования, высокая стоимость материалов)</w:t>
            </w:r>
          </w:p>
          <w:p w:rsidR="00942DA4" w:rsidRPr="00942DA4" w:rsidRDefault="00942DA4" w:rsidP="00942DA4">
            <w:pPr>
              <w:numPr>
                <w:ilvl w:val="0"/>
                <w:numId w:val="6"/>
              </w:numPr>
              <w:spacing w:after="0" w:line="240" w:lineRule="auto"/>
              <w:ind w:left="0" w:hanging="460"/>
              <w:rPr>
                <w:rFonts w:ascii="Times New Roman" w:eastAsia="Calibri" w:hAnsi="Times New Roman" w:cs="Times New Roman"/>
                <w:color w:val="000000"/>
                <w:sz w:val="24"/>
                <w:szCs w:val="24"/>
              </w:rPr>
            </w:pPr>
            <w:r w:rsidRPr="00942DA4">
              <w:rPr>
                <w:rFonts w:ascii="Times New Roman" w:eastAsia="Calibri" w:hAnsi="Times New Roman" w:cs="Times New Roman"/>
                <w:sz w:val="24"/>
                <w:szCs w:val="24"/>
              </w:rPr>
              <w:t xml:space="preserve">Слабая деловая активность строительных предприятий </w:t>
            </w:r>
          </w:p>
          <w:p w:rsidR="00942DA4" w:rsidRPr="00942DA4" w:rsidRDefault="00942DA4" w:rsidP="00942DA4">
            <w:pPr>
              <w:numPr>
                <w:ilvl w:val="0"/>
                <w:numId w:val="6"/>
              </w:numPr>
              <w:spacing w:after="0" w:line="240" w:lineRule="auto"/>
              <w:ind w:left="0" w:hanging="460"/>
              <w:rPr>
                <w:rFonts w:ascii="Times New Roman" w:eastAsia="Calibri" w:hAnsi="Times New Roman" w:cs="Times New Roman"/>
                <w:color w:val="000000"/>
                <w:sz w:val="24"/>
                <w:szCs w:val="24"/>
              </w:rPr>
            </w:pPr>
            <w:r w:rsidRPr="00942DA4">
              <w:rPr>
                <w:rFonts w:ascii="Times New Roman" w:eastAsia="Calibri" w:hAnsi="Times New Roman" w:cs="Times New Roman"/>
                <w:sz w:val="24"/>
                <w:szCs w:val="24"/>
              </w:rPr>
              <w:t>Неблагоприятные демографические тенденции</w:t>
            </w:r>
          </w:p>
          <w:p w:rsidR="00942DA4" w:rsidRPr="00942DA4" w:rsidRDefault="00942DA4" w:rsidP="00942DA4">
            <w:pPr>
              <w:numPr>
                <w:ilvl w:val="0"/>
                <w:numId w:val="6"/>
              </w:numPr>
              <w:spacing w:after="0" w:line="240" w:lineRule="auto"/>
              <w:ind w:left="0" w:hanging="460"/>
              <w:rPr>
                <w:rFonts w:ascii="Times New Roman" w:eastAsia="Calibri" w:hAnsi="Times New Roman" w:cs="Times New Roman"/>
                <w:color w:val="000000"/>
                <w:sz w:val="24"/>
                <w:szCs w:val="24"/>
              </w:rPr>
            </w:pPr>
            <w:r w:rsidRPr="00942DA4">
              <w:rPr>
                <w:rFonts w:ascii="Times New Roman" w:eastAsia="Calibri" w:hAnsi="Times New Roman" w:cs="Times New Roman"/>
                <w:sz w:val="24"/>
                <w:szCs w:val="24"/>
              </w:rPr>
              <w:t>Низкие доходы и низкое качество жизни населения</w:t>
            </w:r>
          </w:p>
          <w:p w:rsidR="00942DA4" w:rsidRPr="00942DA4" w:rsidRDefault="00942DA4" w:rsidP="00942DA4">
            <w:pPr>
              <w:numPr>
                <w:ilvl w:val="0"/>
                <w:numId w:val="6"/>
              </w:numPr>
              <w:spacing w:after="0" w:line="240" w:lineRule="auto"/>
              <w:ind w:left="0" w:hanging="460"/>
              <w:rPr>
                <w:rFonts w:ascii="Times New Roman" w:eastAsia="Calibri" w:hAnsi="Times New Roman" w:cs="Times New Roman"/>
                <w:color w:val="000000"/>
                <w:sz w:val="24"/>
                <w:szCs w:val="24"/>
              </w:rPr>
            </w:pPr>
            <w:r w:rsidRPr="00942DA4">
              <w:rPr>
                <w:rFonts w:ascii="Times New Roman" w:eastAsia="Calibri" w:hAnsi="Times New Roman" w:cs="Times New Roman"/>
                <w:sz w:val="24"/>
                <w:szCs w:val="24"/>
              </w:rPr>
              <w:t>Слабое развитие рынка недвижимости</w:t>
            </w:r>
          </w:p>
          <w:p w:rsidR="00942DA4" w:rsidRPr="00942DA4" w:rsidRDefault="00942DA4" w:rsidP="00942DA4">
            <w:pPr>
              <w:numPr>
                <w:ilvl w:val="0"/>
                <w:numId w:val="6"/>
              </w:numPr>
              <w:spacing w:after="0" w:line="240" w:lineRule="auto"/>
              <w:ind w:left="0" w:hanging="460"/>
              <w:rPr>
                <w:rFonts w:ascii="Times New Roman" w:eastAsia="Calibri" w:hAnsi="Times New Roman" w:cs="Times New Roman"/>
                <w:color w:val="000000"/>
                <w:sz w:val="24"/>
                <w:szCs w:val="24"/>
              </w:rPr>
            </w:pPr>
            <w:r w:rsidRPr="00942DA4">
              <w:rPr>
                <w:rFonts w:ascii="Times New Roman" w:eastAsia="Calibri" w:hAnsi="Times New Roman" w:cs="Times New Roman"/>
                <w:sz w:val="24"/>
                <w:szCs w:val="24"/>
              </w:rPr>
              <w:t>Недостаточное развитие инженерной инфраструктуры</w:t>
            </w:r>
          </w:p>
          <w:p w:rsidR="00942DA4" w:rsidRPr="00942DA4" w:rsidRDefault="00942DA4" w:rsidP="00942DA4">
            <w:pPr>
              <w:numPr>
                <w:ilvl w:val="0"/>
                <w:numId w:val="6"/>
              </w:numPr>
              <w:spacing w:after="0" w:line="240" w:lineRule="auto"/>
              <w:ind w:left="0" w:hanging="460"/>
              <w:rPr>
                <w:rFonts w:ascii="Times New Roman" w:eastAsia="Calibri" w:hAnsi="Times New Roman" w:cs="Times New Roman"/>
                <w:color w:val="000000"/>
                <w:sz w:val="24"/>
                <w:szCs w:val="24"/>
              </w:rPr>
            </w:pPr>
            <w:r w:rsidRPr="00942DA4">
              <w:rPr>
                <w:rFonts w:ascii="Times New Roman" w:eastAsia="Calibri" w:hAnsi="Times New Roman" w:cs="Times New Roman"/>
                <w:sz w:val="24"/>
                <w:szCs w:val="24"/>
              </w:rPr>
              <w:t>Низкий уровень заработной платы</w:t>
            </w:r>
          </w:p>
          <w:p w:rsidR="00942DA4" w:rsidRPr="00942DA4" w:rsidRDefault="00942DA4" w:rsidP="00942DA4">
            <w:pPr>
              <w:spacing w:after="0" w:line="240" w:lineRule="auto"/>
              <w:rPr>
                <w:rFonts w:ascii="Times New Roman" w:eastAsia="Calibri" w:hAnsi="Times New Roman" w:cs="Times New Roman"/>
                <w:color w:val="000000"/>
                <w:sz w:val="24"/>
                <w:szCs w:val="24"/>
              </w:rPr>
            </w:pPr>
          </w:p>
        </w:tc>
      </w:tr>
      <w:tr w:rsidR="00942DA4" w:rsidRPr="00942DA4" w:rsidTr="00E712A8">
        <w:tc>
          <w:tcPr>
            <w:tcW w:w="4785" w:type="dxa"/>
            <w:shd w:val="clear" w:color="auto" w:fill="auto"/>
          </w:tcPr>
          <w:p w:rsidR="00942DA4" w:rsidRPr="00942DA4" w:rsidRDefault="00942DA4" w:rsidP="00942DA4">
            <w:pPr>
              <w:spacing w:after="0" w:line="240" w:lineRule="auto"/>
              <w:rPr>
                <w:rFonts w:ascii="Times New Roman" w:eastAsia="Calibri" w:hAnsi="Times New Roman" w:cs="Times New Roman"/>
                <w:b/>
                <w:sz w:val="24"/>
                <w:szCs w:val="24"/>
                <w:lang w:eastAsia="en-US"/>
              </w:rPr>
            </w:pPr>
            <w:r w:rsidRPr="00942DA4">
              <w:rPr>
                <w:rFonts w:ascii="Times New Roman" w:eastAsia="Calibri" w:hAnsi="Times New Roman" w:cs="Times New Roman"/>
                <w:b/>
                <w:sz w:val="24"/>
                <w:szCs w:val="24"/>
                <w:lang w:eastAsia="en-US"/>
              </w:rPr>
              <w:t>Возможности:</w:t>
            </w:r>
          </w:p>
        </w:tc>
        <w:tc>
          <w:tcPr>
            <w:tcW w:w="4786" w:type="dxa"/>
            <w:shd w:val="clear" w:color="auto" w:fill="auto"/>
          </w:tcPr>
          <w:p w:rsidR="00942DA4" w:rsidRPr="00942DA4" w:rsidRDefault="00942DA4" w:rsidP="00942DA4">
            <w:pPr>
              <w:spacing w:after="0" w:line="240" w:lineRule="auto"/>
              <w:rPr>
                <w:rFonts w:ascii="Times New Roman" w:eastAsia="Calibri" w:hAnsi="Times New Roman" w:cs="Times New Roman"/>
                <w:b/>
                <w:sz w:val="24"/>
                <w:szCs w:val="24"/>
                <w:lang w:eastAsia="en-US"/>
              </w:rPr>
            </w:pPr>
            <w:r w:rsidRPr="00942DA4">
              <w:rPr>
                <w:rFonts w:ascii="Times New Roman" w:eastAsia="Calibri" w:hAnsi="Times New Roman" w:cs="Times New Roman"/>
                <w:b/>
                <w:sz w:val="24"/>
                <w:szCs w:val="24"/>
                <w:lang w:eastAsia="en-US"/>
              </w:rPr>
              <w:t>Угрозы:</w:t>
            </w:r>
          </w:p>
        </w:tc>
      </w:tr>
      <w:tr w:rsidR="00942DA4" w:rsidRPr="00942DA4" w:rsidTr="00E712A8">
        <w:tc>
          <w:tcPr>
            <w:tcW w:w="4785" w:type="dxa"/>
            <w:shd w:val="clear" w:color="auto" w:fill="auto"/>
          </w:tcPr>
          <w:p w:rsidR="00942DA4" w:rsidRPr="00942DA4" w:rsidRDefault="00942DA4" w:rsidP="00942DA4">
            <w:pPr>
              <w:numPr>
                <w:ilvl w:val="0"/>
                <w:numId w:val="7"/>
              </w:numPr>
              <w:spacing w:after="0" w:line="240" w:lineRule="auto"/>
              <w:ind w:left="0" w:hanging="567"/>
              <w:contextualSpacing/>
              <w:rPr>
                <w:rFonts w:ascii="Times New Roman" w:eastAsia="Times New Roman" w:hAnsi="Times New Roman" w:cs="Times New Roman"/>
                <w:sz w:val="24"/>
                <w:szCs w:val="24"/>
              </w:rPr>
            </w:pPr>
            <w:r w:rsidRPr="00942DA4">
              <w:rPr>
                <w:rFonts w:ascii="Times New Roman" w:eastAsia="Times New Roman" w:hAnsi="Times New Roman" w:cs="Times New Roman"/>
                <w:sz w:val="24"/>
                <w:szCs w:val="24"/>
              </w:rPr>
              <w:t>Возможность использования ипотечного кредитования</w:t>
            </w:r>
          </w:p>
          <w:p w:rsidR="00942DA4" w:rsidRPr="00942DA4" w:rsidRDefault="00942DA4" w:rsidP="00942DA4">
            <w:pPr>
              <w:numPr>
                <w:ilvl w:val="0"/>
                <w:numId w:val="7"/>
              </w:numPr>
              <w:spacing w:after="0" w:line="240" w:lineRule="auto"/>
              <w:ind w:left="0" w:hanging="567"/>
              <w:contextualSpacing/>
              <w:rPr>
                <w:rFonts w:ascii="Times New Roman" w:eastAsia="Times New Roman" w:hAnsi="Times New Roman" w:cs="Times New Roman"/>
                <w:sz w:val="24"/>
                <w:szCs w:val="24"/>
              </w:rPr>
            </w:pPr>
            <w:r w:rsidRPr="00942DA4">
              <w:rPr>
                <w:rFonts w:ascii="Times New Roman" w:eastAsia="Times New Roman" w:hAnsi="Times New Roman" w:cs="Times New Roman"/>
                <w:sz w:val="24"/>
                <w:szCs w:val="24"/>
              </w:rPr>
              <w:t>Возможность вхождения в федеральные и региональные целевые программы.</w:t>
            </w:r>
          </w:p>
          <w:p w:rsidR="00942DA4" w:rsidRPr="00942DA4" w:rsidRDefault="00942DA4" w:rsidP="00942DA4">
            <w:pPr>
              <w:spacing w:after="0" w:line="240" w:lineRule="auto"/>
              <w:contextualSpacing/>
              <w:rPr>
                <w:rFonts w:ascii="Times New Roman" w:eastAsia="Times New Roman" w:hAnsi="Times New Roman" w:cs="Times New Roman"/>
                <w:sz w:val="24"/>
                <w:szCs w:val="24"/>
              </w:rPr>
            </w:pPr>
          </w:p>
        </w:tc>
        <w:tc>
          <w:tcPr>
            <w:tcW w:w="4786" w:type="dxa"/>
            <w:shd w:val="clear" w:color="auto" w:fill="auto"/>
          </w:tcPr>
          <w:p w:rsidR="00942DA4" w:rsidRPr="00942DA4" w:rsidRDefault="00942DA4" w:rsidP="00942DA4">
            <w:pPr>
              <w:spacing w:after="0" w:line="240" w:lineRule="auto"/>
              <w:rPr>
                <w:rFonts w:ascii="Times New Roman" w:eastAsia="Calibri" w:hAnsi="Times New Roman" w:cs="Times New Roman"/>
                <w:sz w:val="24"/>
                <w:szCs w:val="24"/>
                <w:lang w:eastAsia="en-US"/>
              </w:rPr>
            </w:pPr>
          </w:p>
          <w:p w:rsidR="00942DA4" w:rsidRPr="00942DA4" w:rsidRDefault="00942DA4" w:rsidP="00942DA4">
            <w:pPr>
              <w:numPr>
                <w:ilvl w:val="0"/>
                <w:numId w:val="8"/>
              </w:numPr>
              <w:spacing w:after="0" w:line="240" w:lineRule="auto"/>
              <w:ind w:left="0" w:hanging="425"/>
              <w:contextualSpacing/>
              <w:rPr>
                <w:rFonts w:ascii="Times New Roman" w:eastAsia="Times New Roman" w:hAnsi="Times New Roman" w:cs="Times New Roman"/>
                <w:sz w:val="24"/>
                <w:szCs w:val="24"/>
              </w:rPr>
            </w:pPr>
            <w:r w:rsidRPr="00942DA4">
              <w:rPr>
                <w:rFonts w:ascii="Times New Roman" w:eastAsia="Times New Roman" w:hAnsi="Times New Roman" w:cs="Times New Roman"/>
                <w:sz w:val="24"/>
                <w:szCs w:val="24"/>
              </w:rPr>
              <w:t>Снижение объемов строительства коммерческого жилья из-за низкого потребительского спроса</w:t>
            </w:r>
          </w:p>
          <w:p w:rsidR="00942DA4" w:rsidRPr="00942DA4" w:rsidRDefault="00942DA4" w:rsidP="00942DA4">
            <w:pPr>
              <w:numPr>
                <w:ilvl w:val="0"/>
                <w:numId w:val="8"/>
              </w:numPr>
              <w:spacing w:after="0" w:line="240" w:lineRule="auto"/>
              <w:ind w:left="0" w:hanging="425"/>
              <w:contextualSpacing/>
              <w:rPr>
                <w:rFonts w:ascii="Times New Roman" w:eastAsia="Times New Roman" w:hAnsi="Times New Roman" w:cs="Times New Roman"/>
                <w:sz w:val="24"/>
                <w:szCs w:val="24"/>
              </w:rPr>
            </w:pPr>
            <w:r w:rsidRPr="00942DA4">
              <w:rPr>
                <w:rFonts w:ascii="Times New Roman" w:eastAsia="Times New Roman" w:hAnsi="Times New Roman" w:cs="Times New Roman"/>
                <w:sz w:val="24"/>
                <w:szCs w:val="24"/>
              </w:rPr>
              <w:t>Снижение темпов роста ИЖС из-за роста цен на строительные материалы</w:t>
            </w:r>
          </w:p>
          <w:p w:rsidR="00942DA4" w:rsidRPr="00942DA4" w:rsidRDefault="00942DA4" w:rsidP="00942DA4">
            <w:pPr>
              <w:numPr>
                <w:ilvl w:val="0"/>
                <w:numId w:val="8"/>
              </w:numPr>
              <w:spacing w:after="0" w:line="240" w:lineRule="auto"/>
              <w:ind w:left="0" w:hanging="425"/>
              <w:contextualSpacing/>
              <w:rPr>
                <w:rFonts w:ascii="Times New Roman" w:eastAsia="Times New Roman" w:hAnsi="Times New Roman" w:cs="Times New Roman"/>
                <w:sz w:val="24"/>
                <w:szCs w:val="24"/>
              </w:rPr>
            </w:pPr>
            <w:r w:rsidRPr="00942DA4">
              <w:rPr>
                <w:rFonts w:ascii="Times New Roman" w:eastAsia="Times New Roman" w:hAnsi="Times New Roman" w:cs="Times New Roman"/>
                <w:color w:val="000000"/>
                <w:sz w:val="24"/>
                <w:szCs w:val="24"/>
              </w:rPr>
              <w:t xml:space="preserve">Инфляция. </w:t>
            </w:r>
          </w:p>
          <w:p w:rsidR="00942DA4" w:rsidRPr="00942DA4" w:rsidRDefault="00942DA4" w:rsidP="00942DA4">
            <w:pPr>
              <w:numPr>
                <w:ilvl w:val="0"/>
                <w:numId w:val="8"/>
              </w:numPr>
              <w:spacing w:after="0" w:line="240" w:lineRule="auto"/>
              <w:ind w:left="0" w:hanging="425"/>
              <w:contextualSpacing/>
              <w:rPr>
                <w:rFonts w:ascii="Times New Roman" w:eastAsia="Times New Roman" w:hAnsi="Times New Roman" w:cs="Times New Roman"/>
                <w:sz w:val="24"/>
                <w:szCs w:val="24"/>
              </w:rPr>
            </w:pPr>
            <w:r w:rsidRPr="00942DA4">
              <w:rPr>
                <w:rFonts w:ascii="Times New Roman" w:eastAsia="Times New Roman" w:hAnsi="Times New Roman" w:cs="Times New Roman"/>
                <w:sz w:val="24"/>
                <w:szCs w:val="24"/>
              </w:rPr>
              <w:t>Недостаток бюджетных средств муниципальных образований на разработку градостроительной документации</w:t>
            </w:r>
          </w:p>
        </w:tc>
      </w:tr>
    </w:tbl>
    <w:p w:rsidR="00A23466" w:rsidRDefault="00A23466" w:rsidP="00DE09C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4E148B" w:rsidRPr="00FD1460" w:rsidRDefault="004E148B" w:rsidP="004E148B">
      <w:pPr>
        <w:pStyle w:val="ab"/>
        <w:ind w:left="0"/>
        <w:jc w:val="both"/>
        <w:rPr>
          <w:rFonts w:ascii="Times New Roman" w:hAnsi="Times New Roman" w:cs="Times New Roman"/>
          <w:b/>
          <w:sz w:val="28"/>
          <w:szCs w:val="28"/>
          <w:lang w:eastAsia="en-US"/>
        </w:rPr>
      </w:pPr>
      <w:r w:rsidRPr="00FD1460">
        <w:rPr>
          <w:rFonts w:ascii="Times New Roman" w:hAnsi="Times New Roman" w:cs="Times New Roman"/>
          <w:b/>
          <w:sz w:val="28"/>
          <w:szCs w:val="28"/>
          <w:lang w:eastAsia="en-US"/>
        </w:rPr>
        <w:t>2. Сценарии социально - экономического развития  Кетовского  района до 2030 года</w:t>
      </w:r>
    </w:p>
    <w:p w:rsidR="004E148B" w:rsidRPr="005F6374" w:rsidRDefault="004E148B" w:rsidP="0098352D">
      <w:pPr>
        <w:spacing w:after="0" w:line="240" w:lineRule="auto"/>
        <w:ind w:firstLine="709"/>
        <w:jc w:val="both"/>
        <w:rPr>
          <w:rFonts w:ascii="Times New Roman" w:hAnsi="Times New Roman" w:cs="Times New Roman"/>
          <w:sz w:val="24"/>
          <w:szCs w:val="24"/>
        </w:rPr>
      </w:pPr>
      <w:r w:rsidRPr="005F6374">
        <w:rPr>
          <w:rFonts w:ascii="Times New Roman" w:hAnsi="Times New Roman" w:cs="Times New Roman"/>
          <w:sz w:val="24"/>
          <w:szCs w:val="24"/>
        </w:rPr>
        <w:t xml:space="preserve">На основе анализа основных факторов сформированы наиболее вероятные сценарии долгосрочного развития Кетовского района. </w:t>
      </w:r>
    </w:p>
    <w:p w:rsidR="004E148B" w:rsidRPr="005F6374" w:rsidRDefault="004E148B" w:rsidP="0098352D">
      <w:pPr>
        <w:spacing w:after="0" w:line="240" w:lineRule="auto"/>
        <w:ind w:firstLine="709"/>
        <w:jc w:val="both"/>
        <w:rPr>
          <w:rFonts w:ascii="Times New Roman" w:hAnsi="Times New Roman" w:cs="Times New Roman"/>
          <w:sz w:val="24"/>
          <w:szCs w:val="24"/>
        </w:rPr>
      </w:pPr>
      <w:r w:rsidRPr="005F6374">
        <w:rPr>
          <w:rFonts w:ascii="Times New Roman" w:hAnsi="Times New Roman" w:cs="Times New Roman"/>
          <w:sz w:val="24"/>
          <w:szCs w:val="24"/>
        </w:rPr>
        <w:t>При разработке сценариев социально</w:t>
      </w:r>
      <w:r>
        <w:rPr>
          <w:rFonts w:ascii="Times New Roman" w:hAnsi="Times New Roman" w:cs="Times New Roman"/>
          <w:sz w:val="24"/>
          <w:szCs w:val="24"/>
        </w:rPr>
        <w:t xml:space="preserve"> </w:t>
      </w:r>
      <w:r w:rsidRPr="005F6374">
        <w:rPr>
          <w:rFonts w:ascii="Times New Roman" w:hAnsi="Times New Roman" w:cs="Times New Roman"/>
          <w:sz w:val="24"/>
          <w:szCs w:val="24"/>
        </w:rPr>
        <w:t>-</w:t>
      </w:r>
      <w:r>
        <w:rPr>
          <w:rFonts w:ascii="Times New Roman" w:hAnsi="Times New Roman" w:cs="Times New Roman"/>
          <w:sz w:val="24"/>
          <w:szCs w:val="24"/>
        </w:rPr>
        <w:t xml:space="preserve"> </w:t>
      </w:r>
      <w:r w:rsidRPr="005F6374">
        <w:rPr>
          <w:rFonts w:ascii="Times New Roman" w:hAnsi="Times New Roman" w:cs="Times New Roman"/>
          <w:sz w:val="24"/>
          <w:szCs w:val="24"/>
        </w:rPr>
        <w:t>экономического развития района проанализировано состояние основных сфер деятельности в районе и определены тенденции их развития под влиянием внутренних и внешних факторов.</w:t>
      </w:r>
    </w:p>
    <w:p w:rsidR="004E148B" w:rsidRDefault="004E148B" w:rsidP="0098352D">
      <w:pPr>
        <w:pStyle w:val="Default"/>
        <w:ind w:firstLine="708"/>
        <w:jc w:val="both"/>
      </w:pPr>
      <w:r w:rsidRPr="005F6374">
        <w:t xml:space="preserve">Сценарии различаются в зависимости от степени интенсивности использования факторов ускорения социально-экономических процессов. Существенное влияние на реализацию того или иного сценария развития оказывает деятельность органов местного самоуправления, предприятий, субъектов малого и среднего предпринимательства, участвующих в разработке и реализации социально-экономической политики. </w:t>
      </w:r>
    </w:p>
    <w:p w:rsidR="004E148B" w:rsidRPr="002165E4" w:rsidRDefault="004E148B" w:rsidP="0098352D">
      <w:pPr>
        <w:pStyle w:val="Default"/>
        <w:ind w:firstLine="708"/>
        <w:jc w:val="both"/>
        <w:rPr>
          <w:b/>
        </w:rPr>
      </w:pPr>
      <w:r>
        <w:t xml:space="preserve">Первый сценарий – </w:t>
      </w:r>
      <w:r>
        <w:rPr>
          <w:b/>
        </w:rPr>
        <w:t>консервативный.</w:t>
      </w:r>
    </w:p>
    <w:p w:rsidR="004E148B" w:rsidRPr="002165E4" w:rsidRDefault="004E148B" w:rsidP="0098352D">
      <w:pPr>
        <w:pStyle w:val="Default"/>
        <w:ind w:firstLine="708"/>
        <w:jc w:val="both"/>
      </w:pPr>
      <w:r w:rsidRPr="002165E4">
        <w:t xml:space="preserve">Сценарий основан на предположении преимущественно негативного влияния внешних и внутренних факторов социально - экономического развития района. </w:t>
      </w:r>
    </w:p>
    <w:p w:rsidR="004E148B" w:rsidRPr="001E3289" w:rsidRDefault="004E148B" w:rsidP="0098352D">
      <w:pPr>
        <w:spacing w:after="0" w:line="240" w:lineRule="auto"/>
        <w:ind w:firstLine="709"/>
        <w:jc w:val="both"/>
        <w:rPr>
          <w:rFonts w:ascii="Times New Roman" w:hAnsi="Times New Roman" w:cs="Times New Roman"/>
          <w:sz w:val="24"/>
          <w:szCs w:val="24"/>
        </w:rPr>
      </w:pPr>
      <w:r w:rsidRPr="001E3289">
        <w:rPr>
          <w:rFonts w:ascii="Times New Roman" w:hAnsi="Times New Roman" w:cs="Times New Roman"/>
          <w:b/>
          <w:sz w:val="24"/>
          <w:szCs w:val="24"/>
        </w:rPr>
        <w:t>Консервативный сценарий</w:t>
      </w:r>
      <w:r w:rsidRPr="001E3289">
        <w:rPr>
          <w:rFonts w:ascii="Times New Roman" w:hAnsi="Times New Roman" w:cs="Times New Roman"/>
          <w:sz w:val="24"/>
          <w:szCs w:val="24"/>
        </w:rPr>
        <w:t xml:space="preserve"> предполагает реализацию только части запланированных проектов в связи с ухудшением социально-экономических условий Курганской области  и Российской Федерации в целом. Инвестиционная и экономическая активность будет низкой, будет наблюдаться сокращение численности до 2030 года. </w:t>
      </w:r>
    </w:p>
    <w:p w:rsidR="004E148B" w:rsidRPr="001E3289" w:rsidRDefault="004E148B" w:rsidP="0098352D">
      <w:pPr>
        <w:spacing w:after="0" w:line="240" w:lineRule="auto"/>
        <w:ind w:firstLine="709"/>
        <w:jc w:val="both"/>
        <w:rPr>
          <w:rFonts w:ascii="Times New Roman" w:hAnsi="Times New Roman" w:cs="Times New Roman"/>
          <w:sz w:val="24"/>
          <w:szCs w:val="24"/>
        </w:rPr>
      </w:pPr>
      <w:r w:rsidRPr="001E3289">
        <w:rPr>
          <w:rFonts w:ascii="Times New Roman" w:hAnsi="Times New Roman" w:cs="Times New Roman"/>
          <w:sz w:val="24"/>
          <w:szCs w:val="24"/>
        </w:rPr>
        <w:lastRenderedPageBreak/>
        <w:t>В рамках консервативного сценария не планируется реализация крупных инфраструктурных проектов</w:t>
      </w:r>
      <w:r>
        <w:rPr>
          <w:rFonts w:ascii="Times New Roman" w:hAnsi="Times New Roman" w:cs="Times New Roman"/>
          <w:sz w:val="24"/>
          <w:szCs w:val="24"/>
        </w:rPr>
        <w:t>. К</w:t>
      </w:r>
      <w:r w:rsidRPr="001E3289">
        <w:rPr>
          <w:rFonts w:ascii="Times New Roman" w:hAnsi="Times New Roman" w:cs="Times New Roman"/>
          <w:sz w:val="24"/>
          <w:szCs w:val="24"/>
        </w:rPr>
        <w:t>рупные инвестиционные проекты</w:t>
      </w:r>
      <w:r>
        <w:rPr>
          <w:rFonts w:ascii="Times New Roman" w:hAnsi="Times New Roman" w:cs="Times New Roman"/>
          <w:sz w:val="24"/>
          <w:szCs w:val="24"/>
        </w:rPr>
        <w:t>,</w:t>
      </w:r>
      <w:r w:rsidRPr="001E3289">
        <w:rPr>
          <w:rFonts w:ascii="Times New Roman" w:hAnsi="Times New Roman" w:cs="Times New Roman"/>
          <w:sz w:val="24"/>
          <w:szCs w:val="24"/>
        </w:rPr>
        <w:t xml:space="preserve"> под влиянием действующей негативной ситуации в условиях замедления темпов роста экономики</w:t>
      </w:r>
      <w:r>
        <w:rPr>
          <w:rFonts w:ascii="Times New Roman" w:hAnsi="Times New Roman" w:cs="Times New Roman"/>
          <w:sz w:val="24"/>
          <w:szCs w:val="24"/>
        </w:rPr>
        <w:t>,</w:t>
      </w:r>
      <w:r w:rsidRPr="001E3289">
        <w:rPr>
          <w:rFonts w:ascii="Times New Roman" w:hAnsi="Times New Roman" w:cs="Times New Roman"/>
          <w:sz w:val="24"/>
          <w:szCs w:val="24"/>
        </w:rPr>
        <w:t xml:space="preserve"> будут отложены на неопределенный период до стабилизации экономической ситуации в стране.</w:t>
      </w:r>
    </w:p>
    <w:p w:rsidR="004E148B" w:rsidRPr="001E3289" w:rsidRDefault="004E148B" w:rsidP="0098352D">
      <w:pPr>
        <w:spacing w:after="0" w:line="240" w:lineRule="auto"/>
        <w:ind w:firstLine="709"/>
        <w:jc w:val="both"/>
        <w:rPr>
          <w:rFonts w:ascii="Times New Roman" w:hAnsi="Times New Roman" w:cs="Times New Roman"/>
          <w:sz w:val="24"/>
          <w:szCs w:val="24"/>
        </w:rPr>
      </w:pPr>
      <w:r w:rsidRPr="001E3289">
        <w:rPr>
          <w:rFonts w:ascii="Times New Roman" w:hAnsi="Times New Roman" w:cs="Times New Roman"/>
          <w:sz w:val="24"/>
          <w:szCs w:val="24"/>
        </w:rPr>
        <w:t xml:space="preserve">Низкие темпы создания транспортной и инженерной инфраструктуры будут и в дальнейшем сдерживать создание новых промышленных производств. </w:t>
      </w:r>
    </w:p>
    <w:p w:rsidR="004E148B" w:rsidRPr="001E3289" w:rsidRDefault="004E148B" w:rsidP="0098352D">
      <w:pPr>
        <w:spacing w:after="0" w:line="240" w:lineRule="auto"/>
        <w:ind w:firstLine="709"/>
        <w:jc w:val="both"/>
        <w:rPr>
          <w:rFonts w:ascii="Times New Roman" w:hAnsi="Times New Roman" w:cs="Times New Roman"/>
          <w:sz w:val="24"/>
          <w:szCs w:val="24"/>
        </w:rPr>
      </w:pPr>
      <w:r w:rsidRPr="001E3289">
        <w:rPr>
          <w:rFonts w:ascii="Times New Roman" w:hAnsi="Times New Roman" w:cs="Times New Roman"/>
          <w:sz w:val="24"/>
          <w:szCs w:val="24"/>
        </w:rPr>
        <w:t>Сложившаяся в стране неблагоприятная финансово-экономическая ситуация продолжит оказывать влияние на уровень инфляции и сокращение бюджетных расходов. Реальная заработная плата будет иметь отрицательную либо около нулевую динамику.</w:t>
      </w:r>
    </w:p>
    <w:p w:rsidR="004E148B" w:rsidRPr="001E3289" w:rsidRDefault="004E148B" w:rsidP="0098352D">
      <w:pPr>
        <w:pStyle w:val="Default"/>
        <w:ind w:firstLine="709"/>
        <w:jc w:val="both"/>
        <w:rPr>
          <w:color w:val="auto"/>
        </w:rPr>
      </w:pPr>
      <w:r w:rsidRPr="001E3289">
        <w:rPr>
          <w:color w:val="auto"/>
        </w:rPr>
        <w:t xml:space="preserve">Конкурентоспособность всех отраслей района сохранится на низком уровне. Возможности развития различных направлений малого и среднего бизнеса будут весьма ограничены. </w:t>
      </w:r>
    </w:p>
    <w:p w:rsidR="004E148B" w:rsidRPr="001E3289" w:rsidRDefault="004E148B" w:rsidP="0098352D">
      <w:pPr>
        <w:pStyle w:val="Default"/>
        <w:ind w:firstLine="709"/>
        <w:jc w:val="both"/>
        <w:rPr>
          <w:color w:val="auto"/>
        </w:rPr>
      </w:pPr>
      <w:r w:rsidRPr="001E3289">
        <w:rPr>
          <w:color w:val="auto"/>
        </w:rPr>
        <w:t xml:space="preserve">При таком варианте развития района в долгосрочной перспективе вероятно снижение финансово-экономических показателей деятельности предприятий, постепенная потеря рынков продукции, спад и возникновение системных проблем в развитии района. </w:t>
      </w:r>
    </w:p>
    <w:p w:rsidR="004E148B" w:rsidRDefault="004E148B" w:rsidP="0098352D">
      <w:pPr>
        <w:spacing w:after="0" w:line="240" w:lineRule="auto"/>
        <w:ind w:firstLine="709"/>
        <w:jc w:val="both"/>
        <w:rPr>
          <w:rFonts w:ascii="Times New Roman" w:hAnsi="Times New Roman" w:cs="Times New Roman"/>
          <w:sz w:val="24"/>
          <w:szCs w:val="24"/>
        </w:rPr>
      </w:pPr>
      <w:r w:rsidRPr="001E3289">
        <w:rPr>
          <w:rFonts w:ascii="Times New Roman" w:hAnsi="Times New Roman" w:cs="Times New Roman"/>
          <w:sz w:val="24"/>
          <w:szCs w:val="24"/>
        </w:rPr>
        <w:t>Консервативный вариант развития является наихудшим, при котором основная задача власти - сохранить положительные тенденции развития экономики района, в том числе: темпы роста основных показателей социально-экономического развития района, и сохранить позиции среди районов Курганской области.</w:t>
      </w:r>
    </w:p>
    <w:p w:rsidR="004E148B" w:rsidRPr="0098352D" w:rsidRDefault="004E148B" w:rsidP="0098352D">
      <w:pPr>
        <w:spacing w:after="0" w:line="240" w:lineRule="auto"/>
        <w:ind w:firstLine="709"/>
        <w:jc w:val="both"/>
        <w:rPr>
          <w:rFonts w:ascii="Times New Roman" w:hAnsi="Times New Roman" w:cs="Times New Roman"/>
          <w:sz w:val="24"/>
          <w:szCs w:val="24"/>
        </w:rPr>
      </w:pPr>
      <w:r w:rsidRPr="0098352D">
        <w:rPr>
          <w:rFonts w:ascii="Times New Roman" w:hAnsi="Times New Roman" w:cs="Times New Roman"/>
          <w:sz w:val="24"/>
          <w:szCs w:val="24"/>
        </w:rPr>
        <w:t>Таким образом, консервативный сценарий развития Кетовского района следует признать бесперспективным и нежелательным и, следовательно, не может быть стратегическим выбором.</w:t>
      </w:r>
    </w:p>
    <w:p w:rsidR="004E148B" w:rsidRDefault="004E148B" w:rsidP="0098352D">
      <w:pPr>
        <w:pStyle w:val="aff0"/>
        <w:spacing w:after="0" w:line="240" w:lineRule="auto"/>
        <w:ind w:left="0" w:firstLine="709"/>
        <w:jc w:val="both"/>
        <w:rPr>
          <w:rFonts w:ascii="Times New Roman" w:hAnsi="Times New Roman" w:cs="Times New Roman"/>
          <w:sz w:val="24"/>
          <w:szCs w:val="24"/>
        </w:rPr>
      </w:pPr>
      <w:r w:rsidRPr="0098352D">
        <w:rPr>
          <w:rFonts w:ascii="Times New Roman" w:hAnsi="Times New Roman" w:cs="Times New Roman"/>
          <w:sz w:val="24"/>
          <w:szCs w:val="24"/>
        </w:rPr>
        <w:t>Второй сценарий – базовый.</w:t>
      </w:r>
    </w:p>
    <w:p w:rsidR="00FD1460" w:rsidRPr="0098352D" w:rsidRDefault="00FD1460" w:rsidP="0098352D">
      <w:pPr>
        <w:pStyle w:val="aff0"/>
        <w:spacing w:after="0" w:line="240" w:lineRule="auto"/>
        <w:ind w:left="0" w:firstLine="709"/>
        <w:jc w:val="both"/>
        <w:rPr>
          <w:rFonts w:ascii="Times New Roman" w:hAnsi="Times New Roman" w:cs="Times New Roman"/>
          <w:sz w:val="24"/>
          <w:szCs w:val="24"/>
        </w:rPr>
      </w:pPr>
    </w:p>
    <w:p w:rsidR="004E148B" w:rsidRPr="0098352D" w:rsidRDefault="004E148B" w:rsidP="0098352D">
      <w:pPr>
        <w:pStyle w:val="aff0"/>
        <w:spacing w:after="0" w:line="240" w:lineRule="auto"/>
        <w:ind w:left="0" w:firstLine="709"/>
        <w:jc w:val="both"/>
        <w:rPr>
          <w:rFonts w:ascii="Times New Roman" w:hAnsi="Times New Roman" w:cs="Times New Roman"/>
          <w:sz w:val="24"/>
          <w:szCs w:val="24"/>
        </w:rPr>
      </w:pPr>
      <w:r w:rsidRPr="0098352D">
        <w:rPr>
          <w:rFonts w:ascii="Times New Roman" w:hAnsi="Times New Roman" w:cs="Times New Roman"/>
          <w:b/>
          <w:sz w:val="24"/>
          <w:szCs w:val="24"/>
        </w:rPr>
        <w:t>Базовый сценарий</w:t>
      </w:r>
      <w:r w:rsidRPr="0098352D">
        <w:rPr>
          <w:rFonts w:ascii="Times New Roman" w:hAnsi="Times New Roman" w:cs="Times New Roman"/>
          <w:sz w:val="24"/>
          <w:szCs w:val="24"/>
        </w:rPr>
        <w:t xml:space="preserve"> развития можно охарактеризовать как умеренно-оптимистический, поэтому именно он был взят за основу. Развитие района будет происходить под влиянием сложившихся тенденций, в условиях замедления и планомерного снижения темпов инфляции и умеренного наращивания темпов экономического роста в среднесрочной перспективе. </w:t>
      </w:r>
    </w:p>
    <w:p w:rsidR="004E148B" w:rsidRPr="0098352D" w:rsidRDefault="004E148B" w:rsidP="0098352D">
      <w:pPr>
        <w:pStyle w:val="aff0"/>
        <w:spacing w:after="0" w:line="240" w:lineRule="auto"/>
        <w:ind w:left="0" w:firstLine="709"/>
        <w:jc w:val="both"/>
        <w:rPr>
          <w:rFonts w:ascii="Times New Roman" w:hAnsi="Times New Roman" w:cs="Times New Roman"/>
          <w:sz w:val="24"/>
          <w:szCs w:val="24"/>
        </w:rPr>
      </w:pPr>
      <w:r w:rsidRPr="0098352D">
        <w:rPr>
          <w:rFonts w:ascii="Times New Roman" w:hAnsi="Times New Roman" w:cs="Times New Roman"/>
          <w:sz w:val="24"/>
          <w:szCs w:val="24"/>
        </w:rPr>
        <w:t xml:space="preserve">Рост бюджетных доходов всех уровней позволит продолжить реализацию крупных инфраструктурных проектов и завершить их в намеченные сроки. </w:t>
      </w:r>
    </w:p>
    <w:p w:rsidR="004E148B" w:rsidRPr="0098352D" w:rsidRDefault="004E148B" w:rsidP="0098352D">
      <w:pPr>
        <w:pStyle w:val="aff0"/>
        <w:spacing w:after="0" w:line="240" w:lineRule="auto"/>
        <w:ind w:left="0" w:firstLine="709"/>
        <w:jc w:val="both"/>
        <w:rPr>
          <w:rFonts w:ascii="Times New Roman" w:hAnsi="Times New Roman" w:cs="Times New Roman"/>
          <w:sz w:val="24"/>
          <w:szCs w:val="24"/>
        </w:rPr>
      </w:pPr>
      <w:r w:rsidRPr="0098352D">
        <w:rPr>
          <w:rFonts w:ascii="Times New Roman" w:hAnsi="Times New Roman" w:cs="Times New Roman"/>
          <w:sz w:val="24"/>
          <w:szCs w:val="24"/>
        </w:rPr>
        <w:t>Будут реализованы мероприятия по совершенствованию условий ведения бизнеса. Инвестиционная и экономическая активность частного сектора экономики будет улучшаться в связи с постепенным сокращением процентных ставок и повышением доступности кредитных ресурсов.</w:t>
      </w:r>
    </w:p>
    <w:p w:rsidR="004E148B" w:rsidRPr="0098352D" w:rsidRDefault="004E148B" w:rsidP="0098352D">
      <w:pPr>
        <w:pStyle w:val="Default"/>
        <w:ind w:firstLine="708"/>
        <w:jc w:val="both"/>
        <w:rPr>
          <w:color w:val="auto"/>
        </w:rPr>
      </w:pPr>
      <w:r w:rsidRPr="0098352D">
        <w:rPr>
          <w:color w:val="auto"/>
        </w:rPr>
        <w:t xml:space="preserve">Развитие района в данном варианте будет происходить на основании сложившихся социально-экономических тенденций, относительно умеренных темпах роста экономики района. Базовый сценарий предполагает повышение эффективности использования всех видов ресурсов, привлечение в район инвестиций, создание благоприятных условий для осуществления хозяйственной деятельности. </w:t>
      </w:r>
    </w:p>
    <w:p w:rsidR="004E148B" w:rsidRPr="0098352D" w:rsidRDefault="004E148B" w:rsidP="0098352D">
      <w:pPr>
        <w:pStyle w:val="Default"/>
        <w:ind w:firstLine="708"/>
        <w:jc w:val="both"/>
        <w:rPr>
          <w:color w:val="auto"/>
        </w:rPr>
      </w:pPr>
      <w:r w:rsidRPr="0098352D">
        <w:rPr>
          <w:color w:val="auto"/>
        </w:rPr>
        <w:t xml:space="preserve">Позитивные изменения в экономике будут сопровождаться положительными сдвигами в социальной сфере. </w:t>
      </w:r>
    </w:p>
    <w:p w:rsidR="004E148B" w:rsidRPr="0098352D" w:rsidRDefault="004E148B" w:rsidP="0098352D">
      <w:pPr>
        <w:pStyle w:val="ad"/>
        <w:spacing w:after="0"/>
        <w:ind w:firstLine="709"/>
      </w:pPr>
      <w:r w:rsidRPr="0098352D">
        <w:t>Развитие сельскохозяйственного производства является одним из приоритетных направлений экономики района. Планируется увеличение объемов производства сельскохозяйственной продукции (зерно, мясо, молоко) за счет организации вновь созданных крестьянских фермерских и личных подсобный хозяйств, за счет освоения энергосберегающих технологий в растениеводстве, обновления парка  сельскохозяйственных машин и организации сельскохозяйственных потребительских кооперативов по закупу сельскохозяйственной продукции и переработки данной продукции на их базе.</w:t>
      </w:r>
    </w:p>
    <w:p w:rsidR="004E148B" w:rsidRPr="0098352D" w:rsidRDefault="004E148B" w:rsidP="0098352D">
      <w:pPr>
        <w:pStyle w:val="ad"/>
        <w:spacing w:after="0"/>
        <w:ind w:firstLine="709"/>
      </w:pPr>
      <w:r w:rsidRPr="0098352D">
        <w:t xml:space="preserve">Основа умеренно-оптимистичного сценария – модернизация традиционных секторов промышленности, развитие переработки сельскохозяйственной продукции и </w:t>
      </w:r>
      <w:r w:rsidRPr="0098352D">
        <w:lastRenderedPageBreak/>
        <w:t>выход ее на региональный уровень. Дополнительное развитие должны получить сфера услуг и малый бизнес, которые станут в перспективе основой устойчивого развития экономики.</w:t>
      </w:r>
    </w:p>
    <w:p w:rsidR="004E148B" w:rsidRPr="0098352D" w:rsidRDefault="004E148B" w:rsidP="0098352D">
      <w:pPr>
        <w:pStyle w:val="ad"/>
        <w:spacing w:after="0"/>
        <w:ind w:firstLine="709"/>
      </w:pPr>
      <w:r w:rsidRPr="0098352D">
        <w:t xml:space="preserve">Второй сценарий - </w:t>
      </w:r>
      <w:r w:rsidRPr="0098352D">
        <w:rPr>
          <w:i/>
          <w:iCs/>
        </w:rPr>
        <w:t>базовый (умеренно-оптимистичный</w:t>
      </w:r>
      <w:r w:rsidRPr="0098352D">
        <w:t>) выступает в качестве одного из наиболее вероятных и в целом приемлемых вариантов перспективного развития экономической системы  Кетовского района.</w:t>
      </w:r>
    </w:p>
    <w:p w:rsidR="004E148B" w:rsidRDefault="004E148B" w:rsidP="0098352D">
      <w:pPr>
        <w:pStyle w:val="ad"/>
        <w:spacing w:after="0"/>
        <w:ind w:firstLine="709"/>
      </w:pPr>
      <w:r w:rsidRPr="0098352D">
        <w:t>Третий сценарий – оптимистический.</w:t>
      </w:r>
    </w:p>
    <w:p w:rsidR="00FD1460" w:rsidRPr="0098352D" w:rsidRDefault="00FD1460" w:rsidP="0098352D">
      <w:pPr>
        <w:pStyle w:val="ad"/>
        <w:spacing w:after="0"/>
        <w:ind w:firstLine="709"/>
        <w:rPr>
          <w:b/>
        </w:rPr>
      </w:pPr>
    </w:p>
    <w:p w:rsidR="004E148B" w:rsidRPr="0098352D" w:rsidRDefault="004E148B" w:rsidP="0098352D">
      <w:pPr>
        <w:pStyle w:val="ad"/>
        <w:spacing w:after="0"/>
        <w:ind w:firstLine="709"/>
      </w:pPr>
      <w:r w:rsidRPr="0098352D">
        <w:rPr>
          <w:b/>
        </w:rPr>
        <w:t>Оптимистический сценарий</w:t>
      </w:r>
      <w:r w:rsidRPr="0098352D">
        <w:t xml:space="preserve"> предполагает самое активное развитие территории. </w:t>
      </w:r>
    </w:p>
    <w:p w:rsidR="004E148B" w:rsidRPr="0098352D" w:rsidRDefault="004E148B" w:rsidP="0098352D">
      <w:pPr>
        <w:spacing w:after="0" w:line="240" w:lineRule="auto"/>
        <w:ind w:firstLine="709"/>
        <w:jc w:val="both"/>
        <w:rPr>
          <w:rFonts w:ascii="Times New Roman" w:hAnsi="Times New Roman" w:cs="Times New Roman"/>
          <w:sz w:val="24"/>
          <w:szCs w:val="24"/>
        </w:rPr>
      </w:pPr>
      <w:r w:rsidRPr="0098352D">
        <w:rPr>
          <w:rFonts w:ascii="Times New Roman" w:hAnsi="Times New Roman" w:cs="Times New Roman"/>
          <w:sz w:val="24"/>
          <w:szCs w:val="24"/>
        </w:rPr>
        <w:t xml:space="preserve">При условии достаточно благоприятной социально-экономической ситуации в Курганской области и в целом в Российской Федерации ожидается реализация всех намеченных инвестиционных и инфраструктурных проектов в полном объёме и в намеченные сроки. </w:t>
      </w:r>
    </w:p>
    <w:p w:rsidR="004E148B" w:rsidRPr="0098352D" w:rsidRDefault="004E148B" w:rsidP="0098352D">
      <w:pPr>
        <w:spacing w:after="0" w:line="240" w:lineRule="auto"/>
        <w:ind w:firstLine="709"/>
        <w:jc w:val="both"/>
        <w:rPr>
          <w:rFonts w:ascii="Times New Roman" w:hAnsi="Times New Roman" w:cs="Times New Roman"/>
          <w:sz w:val="24"/>
          <w:szCs w:val="24"/>
        </w:rPr>
      </w:pPr>
      <w:r w:rsidRPr="0098352D">
        <w:rPr>
          <w:rFonts w:ascii="Times New Roman" w:hAnsi="Times New Roman" w:cs="Times New Roman"/>
          <w:sz w:val="24"/>
          <w:szCs w:val="24"/>
        </w:rPr>
        <w:t>Развитие инфраструктуры района в значительной мере улучшит инвестиционный климат в районе и позволит привлечь относительно крупных внутренних и внешних инвесторов, а также будет способствовать значительной диверсификации экономики района, созданию новых производств, в том числе на основе использования природно-ресурсного потенциала  Кетовского  района.</w:t>
      </w:r>
    </w:p>
    <w:p w:rsidR="004E148B" w:rsidRPr="0098352D" w:rsidRDefault="004E148B" w:rsidP="0098352D">
      <w:pPr>
        <w:spacing w:after="0" w:line="240" w:lineRule="auto"/>
        <w:ind w:firstLine="709"/>
        <w:jc w:val="both"/>
        <w:rPr>
          <w:rFonts w:ascii="Times New Roman" w:hAnsi="Times New Roman" w:cs="Times New Roman"/>
          <w:sz w:val="24"/>
          <w:szCs w:val="24"/>
        </w:rPr>
      </w:pPr>
      <w:r w:rsidRPr="0098352D">
        <w:rPr>
          <w:rFonts w:ascii="Times New Roman" w:hAnsi="Times New Roman" w:cs="Times New Roman"/>
          <w:sz w:val="24"/>
          <w:szCs w:val="24"/>
        </w:rPr>
        <w:t xml:space="preserve">Оптимистический сценарий развития предполагает существенное увеличение основных социально-экономических показателей развития района и улучшение позиций среди городов и районов Курганской области. Это будет возможно в результате использования в полной мере конкурентных преимуществ района. </w:t>
      </w:r>
    </w:p>
    <w:p w:rsidR="00A23466" w:rsidRDefault="00A23466" w:rsidP="00DE09C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A23466" w:rsidRDefault="00A23466" w:rsidP="00DE09C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A23466" w:rsidRDefault="00A23466" w:rsidP="00DE09C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A23466" w:rsidRDefault="00A23466" w:rsidP="00DE09C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A23466" w:rsidRDefault="00A23466" w:rsidP="00DE09C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A23466" w:rsidRDefault="00A23466" w:rsidP="00DE09C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A23466" w:rsidRDefault="00A23466" w:rsidP="00DE09C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A23466" w:rsidRDefault="00A23466" w:rsidP="00DE09C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A23466" w:rsidRDefault="00A23466" w:rsidP="00DE09C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A23466" w:rsidRDefault="00A23466" w:rsidP="00DE09C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A23466" w:rsidRDefault="00A23466" w:rsidP="00DE09C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A23466" w:rsidRDefault="00A23466" w:rsidP="00DE09C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A23466" w:rsidRDefault="00A23466" w:rsidP="00DE09C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A23466" w:rsidRDefault="00A23466" w:rsidP="00DE09C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A23466" w:rsidRDefault="00A23466" w:rsidP="00DE09C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A23466" w:rsidRDefault="00A23466" w:rsidP="00DE09C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A23466" w:rsidRDefault="00A23466" w:rsidP="00DE09C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9957E2" w:rsidRDefault="009957E2" w:rsidP="00DE09C4">
      <w:pPr>
        <w:shd w:val="clear" w:color="auto" w:fill="FFFFFF"/>
        <w:spacing w:after="0" w:line="240" w:lineRule="auto"/>
        <w:ind w:firstLine="709"/>
        <w:jc w:val="both"/>
        <w:rPr>
          <w:rFonts w:ascii="Times New Roman" w:eastAsia="Times New Roman" w:hAnsi="Times New Roman" w:cs="Times New Roman"/>
          <w:color w:val="000000"/>
          <w:sz w:val="24"/>
          <w:szCs w:val="24"/>
        </w:rPr>
        <w:sectPr w:rsidR="009957E2" w:rsidSect="00974CC4">
          <w:footerReference w:type="default" r:id="rId20"/>
          <w:pgSz w:w="11906" w:h="16838"/>
          <w:pgMar w:top="1134" w:right="850" w:bottom="1134" w:left="1701" w:header="284" w:footer="708" w:gutter="0"/>
          <w:cols w:space="708"/>
          <w:docGrid w:linePitch="360"/>
        </w:sectPr>
      </w:pPr>
    </w:p>
    <w:p w:rsidR="009957E2" w:rsidRDefault="00F30C2D" w:rsidP="009957E2">
      <w:r w:rsidRPr="00F30C2D">
        <w:rPr>
          <w:rFonts w:ascii="Times New Roman" w:hAnsi="Times New Roman" w:cs="Times New Roman"/>
          <w:noProof/>
          <w:sz w:val="24"/>
          <w:szCs w:val="24"/>
        </w:rPr>
        <w:lastRenderedPageBreak/>
        <w:pict>
          <v:rect id="_x0000_s1036" style="position:absolute;margin-left:-29.05pt;margin-top:-21.65pt;width:153.2pt;height:55.85pt;z-index:251669504" fillcolor="#dbe5f1 [660]" strokecolor="#f2f2f2 [3041]" strokeweight="3pt">
            <v:shadow on="t" type="perspective" color="#205867 [1608]" opacity=".5" offset="1pt" offset2="-1pt"/>
            <v:textbox style="mso-next-textbox:#_x0000_s1036">
              <w:txbxContent>
                <w:p w:rsidR="00E712A8" w:rsidRPr="00210200" w:rsidRDefault="00E712A8" w:rsidP="009957E2">
                  <w:pPr>
                    <w:jc w:val="center"/>
                    <w:rPr>
                      <w:rFonts w:ascii="Times New Roman" w:hAnsi="Times New Roman" w:cs="Times New Roman"/>
                      <w:b/>
                      <w:sz w:val="24"/>
                      <w:szCs w:val="24"/>
                    </w:rPr>
                  </w:pPr>
                  <w:r>
                    <w:rPr>
                      <w:rFonts w:ascii="Times New Roman" w:hAnsi="Times New Roman" w:cs="Times New Roman"/>
                      <w:b/>
                      <w:sz w:val="24"/>
                      <w:szCs w:val="24"/>
                    </w:rPr>
                    <w:t>Развитие агропромышленного комплекса</w:t>
                  </w:r>
                </w:p>
              </w:txbxContent>
            </v:textbox>
          </v:rect>
        </w:pict>
      </w:r>
      <w:r w:rsidRPr="00F30C2D">
        <w:rPr>
          <w:rFonts w:ascii="Times New Roman" w:hAnsi="Times New Roman" w:cs="Times New Roman"/>
          <w:noProof/>
          <w:sz w:val="24"/>
          <w:szCs w:val="24"/>
        </w:rPr>
        <w:pict>
          <v:oval id="_x0000_s1032" style="position:absolute;margin-left:137.55pt;margin-top:-35.65pt;width:155.95pt;height:123.9pt;z-index:251665408" fillcolor="#b6dde8 [1304]" strokecolor="#f2f2f2 [3041]" strokeweight="3pt">
            <v:shadow on="t" type="perspective" color="#205867 [1608]" opacity=".5" offset="1pt" offset2="-1pt"/>
            <v:textbox>
              <w:txbxContent>
                <w:p w:rsidR="00E712A8" w:rsidRPr="00657F98" w:rsidRDefault="00E712A8" w:rsidP="009957E2">
                  <w:pPr>
                    <w:jc w:val="center"/>
                    <w:rPr>
                      <w:rFonts w:ascii="Times New Roman" w:hAnsi="Times New Roman" w:cs="Times New Roman"/>
                      <w:b/>
                      <w:sz w:val="26"/>
                      <w:szCs w:val="26"/>
                    </w:rPr>
                  </w:pPr>
                  <w:r w:rsidRPr="00657F98">
                    <w:rPr>
                      <w:rFonts w:ascii="Times New Roman" w:hAnsi="Times New Roman" w:cs="Times New Roman"/>
                      <w:b/>
                      <w:sz w:val="26"/>
                      <w:szCs w:val="26"/>
                    </w:rPr>
                    <w:t>Обеспечение устойчивого экономического роста</w:t>
                  </w:r>
                </w:p>
              </w:txbxContent>
            </v:textbox>
          </v:oval>
        </w:pict>
      </w:r>
      <w:r w:rsidRPr="00F30C2D">
        <w:rPr>
          <w:rFonts w:ascii="Times New Roman" w:hAnsi="Times New Roman" w:cs="Times New Roman"/>
          <w:noProof/>
          <w:sz w:val="24"/>
          <w:szCs w:val="24"/>
        </w:rPr>
        <w:pict>
          <v:rect id="_x0000_s1027" style="position:absolute;margin-left:550.25pt;margin-top:261.55pt;width:228.6pt;height:225.2pt;z-index:251660288" strokecolor="#e36c0a [2409]"/>
        </w:pict>
      </w:r>
      <w:r w:rsidRPr="00F30C2D">
        <w:rPr>
          <w:rFonts w:ascii="Times New Roman" w:hAnsi="Times New Roman" w:cs="Times New Roman"/>
          <w:noProof/>
          <w:sz w:val="24"/>
          <w:szCs w:val="24"/>
        </w:rPr>
        <w:pict>
          <v:rect id="_x0000_s1028" style="position:absolute;margin-left:-44.15pt;margin-top:231.4pt;width:191.7pt;height:262.05pt;z-index:251661312" strokecolor="#6640d2"/>
        </w:pict>
      </w:r>
      <w:r w:rsidRPr="00F30C2D">
        <w:rPr>
          <w:rFonts w:ascii="Times New Roman" w:hAnsi="Times New Roman" w:cs="Times New Roman"/>
          <w:noProof/>
          <w:sz w:val="24"/>
          <w:szCs w:val="24"/>
        </w:rPr>
        <w:pict>
          <v:rect id="_x0000_s1056" style="position:absolute;margin-left:574.55pt;margin-top:402.8pt;width:199.25pt;height:73.9pt;z-index:251689984" fillcolor="#fbd4b4 [1305]" strokecolor="#f2f2f2 [3041]" strokeweight="3pt">
            <v:shadow on="t" type="perspective" color="#205867 [1608]" opacity=".5" offset="1pt" offset2="-1pt"/>
            <v:textbox>
              <w:txbxContent>
                <w:p w:rsidR="00E712A8" w:rsidRPr="000A4427" w:rsidRDefault="00E712A8" w:rsidP="009957E2">
                  <w:pPr>
                    <w:jc w:val="center"/>
                    <w:rPr>
                      <w:rFonts w:ascii="Times New Roman" w:hAnsi="Times New Roman" w:cs="Times New Roman"/>
                      <w:b/>
                      <w:sz w:val="24"/>
                      <w:szCs w:val="24"/>
                    </w:rPr>
                  </w:pPr>
                  <w:r>
                    <w:rPr>
                      <w:rFonts w:ascii="Times New Roman" w:hAnsi="Times New Roman" w:cs="Times New Roman"/>
                      <w:b/>
                      <w:sz w:val="24"/>
                      <w:szCs w:val="24"/>
                    </w:rPr>
                    <w:t>Система управления муниципальным имуществом и распоряжение земельными ресурсами</w:t>
                  </w:r>
                </w:p>
              </w:txbxContent>
            </v:textbox>
          </v:rect>
        </w:pict>
      </w:r>
      <w:r w:rsidRPr="00F30C2D">
        <w:rPr>
          <w:rFonts w:ascii="Times New Roman" w:hAnsi="Times New Roman" w:cs="Times New Roman"/>
          <w:noProof/>
          <w:sz w:val="24"/>
          <w:szCs w:val="24"/>
        </w:rPr>
        <w:pict>
          <v:rect id="_x0000_s1055" style="position:absolute;margin-left:574.55pt;margin-top:359.5pt;width:199.25pt;height:28.45pt;z-index:251688960" fillcolor="#fbd4b4 [1305]" strokecolor="#f2f2f2 [3041]" strokeweight="3pt">
            <v:shadow on="t" type="perspective" color="#205867 [1608]" opacity=".5" offset="1pt" offset2="-1pt"/>
            <v:textbox>
              <w:txbxContent>
                <w:p w:rsidR="00E712A8" w:rsidRPr="000A4427" w:rsidRDefault="00E712A8" w:rsidP="009957E2">
                  <w:pPr>
                    <w:jc w:val="center"/>
                    <w:rPr>
                      <w:rFonts w:ascii="Times New Roman" w:hAnsi="Times New Roman" w:cs="Times New Roman"/>
                      <w:b/>
                      <w:sz w:val="24"/>
                      <w:szCs w:val="24"/>
                    </w:rPr>
                  </w:pPr>
                  <w:r>
                    <w:rPr>
                      <w:rFonts w:ascii="Times New Roman" w:hAnsi="Times New Roman" w:cs="Times New Roman"/>
                      <w:b/>
                      <w:sz w:val="24"/>
                      <w:szCs w:val="24"/>
                    </w:rPr>
                    <w:t>Инвестиционная политика</w:t>
                  </w:r>
                </w:p>
              </w:txbxContent>
            </v:textbox>
          </v:rect>
        </w:pict>
      </w:r>
      <w:r w:rsidRPr="00F30C2D">
        <w:rPr>
          <w:rFonts w:ascii="Times New Roman" w:hAnsi="Times New Roman" w:cs="Times New Roman"/>
          <w:noProof/>
          <w:sz w:val="24"/>
          <w:szCs w:val="24"/>
        </w:rPr>
        <w:pict>
          <v:rect id="_x0000_s1054" style="position:absolute;margin-left:574.55pt;margin-top:316.8pt;width:199.25pt;height:35.15pt;z-index:251687936" fillcolor="#fbd4b4 [1305]" strokecolor="#f2f2f2 [3041]" strokeweight="3pt">
            <v:shadow on="t" type="perspective" color="#205867 [1608]" opacity=".5" offset="1pt" offset2="-1pt"/>
            <v:textbox>
              <w:txbxContent>
                <w:p w:rsidR="00E712A8" w:rsidRPr="000A4427" w:rsidRDefault="00E712A8" w:rsidP="009957E2">
                  <w:pPr>
                    <w:jc w:val="center"/>
                    <w:rPr>
                      <w:rFonts w:ascii="Times New Roman" w:hAnsi="Times New Roman" w:cs="Times New Roman"/>
                      <w:b/>
                      <w:sz w:val="24"/>
                      <w:szCs w:val="24"/>
                    </w:rPr>
                  </w:pPr>
                  <w:r>
                    <w:rPr>
                      <w:rFonts w:ascii="Times New Roman" w:hAnsi="Times New Roman" w:cs="Times New Roman"/>
                      <w:b/>
                      <w:sz w:val="24"/>
                      <w:szCs w:val="24"/>
                    </w:rPr>
                    <w:t>Градостроительная политика</w:t>
                  </w:r>
                </w:p>
              </w:txbxContent>
            </v:textbox>
          </v:rect>
        </w:pict>
      </w:r>
      <w:r w:rsidRPr="00F30C2D">
        <w:rPr>
          <w:rFonts w:ascii="Times New Roman" w:hAnsi="Times New Roman" w:cs="Times New Roman"/>
          <w:noProof/>
          <w:sz w:val="24"/>
          <w:szCs w:val="24"/>
        </w:rPr>
        <w:pict>
          <v:rect id="_x0000_s1053" style="position:absolute;margin-left:574.55pt;margin-top:278.05pt;width:199.25pt;height:30.4pt;z-index:251686912" fillcolor="#fbd4b4 [1305]" strokecolor="#f2f2f2 [3041]" strokeweight="3pt">
            <v:shadow on="t" type="perspective" color="#205867 [1608]" opacity=".5" offset="1pt" offset2="-1pt"/>
            <v:textbox>
              <w:txbxContent>
                <w:p w:rsidR="00E712A8" w:rsidRPr="000A4427" w:rsidRDefault="00E712A8" w:rsidP="009957E2">
                  <w:pPr>
                    <w:jc w:val="center"/>
                    <w:rPr>
                      <w:rFonts w:ascii="Times New Roman" w:hAnsi="Times New Roman" w:cs="Times New Roman"/>
                      <w:b/>
                      <w:sz w:val="24"/>
                      <w:szCs w:val="24"/>
                    </w:rPr>
                  </w:pPr>
                  <w:r>
                    <w:rPr>
                      <w:rFonts w:ascii="Times New Roman" w:hAnsi="Times New Roman" w:cs="Times New Roman"/>
                      <w:b/>
                      <w:sz w:val="24"/>
                      <w:szCs w:val="24"/>
                    </w:rPr>
                    <w:t>Бюджетная политика</w:t>
                  </w:r>
                </w:p>
              </w:txbxContent>
            </v:textbox>
          </v:rect>
        </w:pict>
      </w:r>
      <w:r w:rsidRPr="00F30C2D">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0" type="#_x0000_t67" style="position:absolute;margin-left:424.2pt;margin-top:265.75pt;width:38.25pt;height:37.05pt;rotation:-2243607fd;z-index:251683840" fillcolor="#c00000" strokecolor="black [3213]">
            <v:textbox style="layout-flow:vertical-ideographic"/>
          </v:shape>
        </w:pict>
      </w:r>
      <w:r w:rsidRPr="00F30C2D">
        <w:rPr>
          <w:rFonts w:ascii="Times New Roman" w:hAnsi="Times New Roman" w:cs="Times New Roman"/>
          <w:noProof/>
          <w:sz w:val="24"/>
          <w:szCs w:val="24"/>
        </w:rPr>
        <w:pict>
          <v:shape id="_x0000_s1052" type="#_x0000_t67" style="position:absolute;margin-left:427.5pt;margin-top:68.05pt;width:38.25pt;height:32.75pt;rotation:38087517fd;z-index:251685888" fillcolor="#c00000">
            <v:textbox style="layout-flow:vertical-ideographic"/>
          </v:shape>
        </w:pict>
      </w:r>
      <w:r w:rsidRPr="00F30C2D">
        <w:rPr>
          <w:rFonts w:ascii="Times New Roman" w:hAnsi="Times New Roman" w:cs="Times New Roman"/>
          <w:noProof/>
          <w:sz w:val="24"/>
          <w:szCs w:val="24"/>
        </w:rPr>
        <w:pict>
          <v:shape id="_x0000_s1051" type="#_x0000_t67" style="position:absolute;margin-left:255.25pt;margin-top:73.75pt;width:38.25pt;height:29.4pt;rotation:8869690fd;z-index:251684864" fillcolor="#c00000">
            <v:textbox style="layout-flow:vertical-ideographic"/>
          </v:shape>
        </w:pict>
      </w:r>
      <w:r w:rsidRPr="00F30C2D">
        <w:rPr>
          <w:rFonts w:ascii="Times New Roman" w:hAnsi="Times New Roman" w:cs="Times New Roman"/>
          <w:noProof/>
          <w:sz w:val="24"/>
          <w:szCs w:val="24"/>
        </w:rPr>
        <w:pict>
          <v:oval id="_x0000_s1034" style="position:absolute;margin-left:137.55pt;margin-top:278.05pt;width:149.85pt;height:124.75pt;z-index:251667456" fillcolor="#9277df" strokecolor="#f2f2f2 [3041]" strokeweight="3pt">
            <v:shadow on="t" type="perspective" color="#205867 [1608]" opacity=".5" offset="1pt" offset2="-1pt"/>
            <v:textbox>
              <w:txbxContent>
                <w:p w:rsidR="00E712A8" w:rsidRDefault="00E712A8" w:rsidP="009957E2">
                  <w:pPr>
                    <w:jc w:val="center"/>
                    <w:rPr>
                      <w:rFonts w:ascii="Times New Roman" w:hAnsi="Times New Roman" w:cs="Times New Roman"/>
                      <w:b/>
                      <w:sz w:val="26"/>
                      <w:szCs w:val="26"/>
                    </w:rPr>
                  </w:pPr>
                </w:p>
                <w:p w:rsidR="00E712A8" w:rsidRPr="001911F5" w:rsidRDefault="00E712A8" w:rsidP="009957E2">
                  <w:pPr>
                    <w:jc w:val="center"/>
                    <w:rPr>
                      <w:rFonts w:ascii="Times New Roman" w:hAnsi="Times New Roman" w:cs="Times New Roman"/>
                      <w:b/>
                      <w:sz w:val="26"/>
                      <w:szCs w:val="26"/>
                    </w:rPr>
                  </w:pPr>
                  <w:r w:rsidRPr="001911F5">
                    <w:rPr>
                      <w:rFonts w:ascii="Times New Roman" w:hAnsi="Times New Roman" w:cs="Times New Roman"/>
                      <w:b/>
                      <w:sz w:val="26"/>
                      <w:szCs w:val="26"/>
                    </w:rPr>
                    <w:t>Комфортная среда для жизни</w:t>
                  </w:r>
                </w:p>
              </w:txbxContent>
            </v:textbox>
          </v:oval>
        </w:pict>
      </w:r>
      <w:r w:rsidRPr="00F30C2D">
        <w:rPr>
          <w:rFonts w:ascii="Times New Roman" w:hAnsi="Times New Roman" w:cs="Times New Roman"/>
          <w:noProof/>
          <w:sz w:val="24"/>
          <w:szCs w:val="24"/>
        </w:rPr>
        <w:pict>
          <v:oval id="_x0000_s1035" style="position:absolute;margin-left:414.65pt;margin-top:278.05pt;width:144.85pt;height:126.4pt;z-index:251668480" fillcolor="#fabf8f [1945]" strokecolor="#f2f2f2 [3041]" strokeweight="3pt">
            <v:shadow on="t" type="perspective" color="#205867 [1608]" opacity=".5" offset="1pt" offset2="-1pt"/>
            <v:textbox>
              <w:txbxContent>
                <w:p w:rsidR="00E712A8" w:rsidRPr="00057BFC" w:rsidRDefault="00E712A8" w:rsidP="009957E2">
                  <w:pPr>
                    <w:jc w:val="center"/>
                    <w:rPr>
                      <w:rFonts w:ascii="Times New Roman" w:hAnsi="Times New Roman" w:cs="Times New Roman"/>
                      <w:b/>
                      <w:sz w:val="26"/>
                      <w:szCs w:val="26"/>
                    </w:rPr>
                  </w:pPr>
                  <w:r w:rsidRPr="00057BFC">
                    <w:rPr>
                      <w:rFonts w:ascii="Times New Roman" w:hAnsi="Times New Roman" w:cs="Times New Roman"/>
                      <w:b/>
                      <w:sz w:val="26"/>
                      <w:szCs w:val="26"/>
                    </w:rPr>
                    <w:t>Повышение финансовой устойчивости</w:t>
                  </w:r>
                </w:p>
              </w:txbxContent>
            </v:textbox>
          </v:oval>
        </w:pict>
      </w:r>
      <w:r w:rsidRPr="00F30C2D">
        <w:rPr>
          <w:rFonts w:ascii="Times New Roman" w:hAnsi="Times New Roman" w:cs="Times New Roman"/>
          <w:noProof/>
          <w:sz w:val="24"/>
          <w:szCs w:val="24"/>
        </w:rPr>
        <w:pict>
          <v:oval id="_x0000_s1031" style="position:absolute;margin-left:238.85pt;margin-top:71.4pt;width:239.45pt;height:215.25pt;z-index:251664384" fillcolor="#faaa94" strokecolor="#f2f2f2 [3041]" strokeweight="3pt">
            <v:shadow on="t" type="perspective" color="#205867 [1608]" opacity=".5" offset="1pt" offset2="-1pt"/>
            <v:textbox style="mso-next-textbox:#_x0000_s1031">
              <w:txbxContent>
                <w:p w:rsidR="00E712A8" w:rsidRPr="00657F98" w:rsidRDefault="00E712A8" w:rsidP="009957E2">
                  <w:pPr>
                    <w:spacing w:after="0" w:line="240" w:lineRule="auto"/>
                    <w:jc w:val="center"/>
                    <w:rPr>
                      <w:rFonts w:ascii="Times New Roman" w:hAnsi="Times New Roman" w:cs="Times New Roman"/>
                      <w:b/>
                      <w:sz w:val="23"/>
                      <w:szCs w:val="23"/>
                    </w:rPr>
                  </w:pPr>
                  <w:r w:rsidRPr="00657F98">
                    <w:rPr>
                      <w:rFonts w:ascii="Times New Roman" w:hAnsi="Times New Roman" w:cs="Times New Roman"/>
                      <w:b/>
                      <w:sz w:val="23"/>
                      <w:szCs w:val="23"/>
                    </w:rPr>
                    <w:t>ГЛАВНАЯ ЦЕЛЬ</w:t>
                  </w:r>
                </w:p>
                <w:p w:rsidR="00E712A8" w:rsidRPr="00657F98" w:rsidRDefault="00E712A8" w:rsidP="009957E2">
                  <w:pPr>
                    <w:spacing w:after="0" w:line="240" w:lineRule="auto"/>
                    <w:jc w:val="center"/>
                    <w:rPr>
                      <w:rFonts w:ascii="Times New Roman" w:hAnsi="Times New Roman" w:cs="Times New Roman"/>
                      <w:b/>
                      <w:sz w:val="23"/>
                      <w:szCs w:val="23"/>
                    </w:rPr>
                  </w:pPr>
                  <w:r w:rsidRPr="00657F98">
                    <w:rPr>
                      <w:rFonts w:ascii="Times New Roman" w:hAnsi="Times New Roman" w:cs="Times New Roman"/>
                      <w:b/>
                      <w:sz w:val="23"/>
                      <w:szCs w:val="23"/>
                    </w:rPr>
                    <w:t>СОЦИАЛЬНО-ЭКОНОМИЧЕСКОГО РАЗВИТИЯ</w:t>
                  </w:r>
                </w:p>
                <w:p w:rsidR="00E712A8" w:rsidRPr="00657F98" w:rsidRDefault="00E712A8" w:rsidP="009957E2">
                  <w:pPr>
                    <w:spacing w:after="0" w:line="240" w:lineRule="auto"/>
                    <w:jc w:val="both"/>
                    <w:rPr>
                      <w:rFonts w:ascii="Times New Roman" w:hAnsi="Times New Roman" w:cs="Times New Roman"/>
                      <w:sz w:val="23"/>
                      <w:szCs w:val="23"/>
                    </w:rPr>
                  </w:pPr>
                  <w:r w:rsidRPr="00657F98">
                    <w:rPr>
                      <w:rFonts w:ascii="Times New Roman" w:hAnsi="Times New Roman" w:cs="Times New Roman"/>
                      <w:b/>
                      <w:sz w:val="23"/>
                      <w:szCs w:val="23"/>
                    </w:rPr>
                    <w:t>– обеспечение устойчивого экономического роста и создание развитой территории с высоким уровнем жизни, привлекательной для местных жителей и гостей района</w:t>
                  </w:r>
                </w:p>
                <w:p w:rsidR="00E712A8" w:rsidRDefault="00E712A8" w:rsidP="009957E2"/>
              </w:txbxContent>
            </v:textbox>
          </v:oval>
        </w:pict>
      </w:r>
      <w:r w:rsidRPr="00F30C2D">
        <w:rPr>
          <w:rFonts w:ascii="Times New Roman" w:hAnsi="Times New Roman" w:cs="Times New Roman"/>
          <w:noProof/>
          <w:sz w:val="24"/>
          <w:szCs w:val="24"/>
        </w:rPr>
        <w:pict>
          <v:shape id="_x0000_s1049" type="#_x0000_t67" style="position:absolute;margin-left:261.05pt;margin-top:269.3pt;width:38.25pt;height:33.5pt;rotation:2401392fd;z-index:251682816" fillcolor="#c00000">
            <v:textbox style="layout-flow:vertical-ideographic"/>
          </v:shape>
        </w:pict>
      </w:r>
      <w:r w:rsidRPr="00F30C2D">
        <w:rPr>
          <w:rFonts w:ascii="Times New Roman" w:hAnsi="Times New Roman" w:cs="Times New Roman"/>
          <w:noProof/>
          <w:sz w:val="24"/>
          <w:szCs w:val="24"/>
        </w:rPr>
        <w:pict>
          <v:rect id="_x0000_s1029" style="position:absolute;margin-left:-44.15pt;margin-top:-31.45pt;width:191.7pt;height:222.7pt;z-index:251662336" strokecolor="#92cddc [1944]"/>
        </w:pict>
      </w:r>
      <w:r w:rsidRPr="00F30C2D">
        <w:rPr>
          <w:rFonts w:ascii="Times New Roman" w:hAnsi="Times New Roman" w:cs="Times New Roman"/>
          <w:noProof/>
          <w:sz w:val="24"/>
          <w:szCs w:val="24"/>
        </w:rPr>
        <w:pict>
          <v:rect id="_x0000_s1048" style="position:absolute;margin-left:-39.95pt;margin-top:411.4pt;width:164.1pt;height:57.75pt;z-index:251681792" fillcolor="#b7a5e9" strokecolor="#f2f2f2 [3041]" strokeweight="3pt">
            <v:shadow on="t" type="perspective" color="#205867 [1608]" opacity=".5" offset="1pt" offset2="-1pt"/>
            <v:textbox>
              <w:txbxContent>
                <w:p w:rsidR="00E712A8" w:rsidRPr="007F4444" w:rsidRDefault="00E712A8" w:rsidP="009957E2">
                  <w:pPr>
                    <w:rPr>
                      <w:rFonts w:ascii="Times New Roman" w:hAnsi="Times New Roman" w:cs="Times New Roman"/>
                      <w:b/>
                      <w:sz w:val="24"/>
                      <w:szCs w:val="24"/>
                    </w:rPr>
                  </w:pPr>
                  <w:r>
                    <w:rPr>
                      <w:rFonts w:ascii="Times New Roman" w:hAnsi="Times New Roman" w:cs="Times New Roman"/>
                      <w:b/>
                      <w:sz w:val="24"/>
                      <w:szCs w:val="24"/>
                    </w:rPr>
                    <w:t>Охрана окружающей среды и благоустройство территории</w:t>
                  </w:r>
                </w:p>
              </w:txbxContent>
            </v:textbox>
          </v:rect>
        </w:pict>
      </w:r>
      <w:r w:rsidRPr="00F30C2D">
        <w:rPr>
          <w:rFonts w:ascii="Times New Roman" w:hAnsi="Times New Roman" w:cs="Times New Roman"/>
          <w:noProof/>
          <w:sz w:val="24"/>
          <w:szCs w:val="24"/>
        </w:rPr>
        <w:pict>
          <v:rect id="_x0000_s1047" style="position:absolute;margin-left:-39.95pt;margin-top:363.7pt;width:164.1pt;height:34.3pt;z-index:251680768" fillcolor="#b7a5e9" strokecolor="#f2f2f2 [3041]" strokeweight="3pt">
            <v:shadow on="t" type="perspective" color="#205867 [1608]" opacity=".5" offset="1pt" offset2="-1pt"/>
            <v:textbox>
              <w:txbxContent>
                <w:p w:rsidR="00E712A8" w:rsidRPr="004D3525" w:rsidRDefault="00E712A8" w:rsidP="009957E2">
                  <w:pPr>
                    <w:jc w:val="center"/>
                    <w:rPr>
                      <w:rFonts w:ascii="Times New Roman" w:hAnsi="Times New Roman" w:cs="Times New Roman"/>
                      <w:b/>
                      <w:sz w:val="24"/>
                      <w:szCs w:val="24"/>
                    </w:rPr>
                  </w:pPr>
                  <w:r>
                    <w:rPr>
                      <w:rFonts w:ascii="Times New Roman" w:hAnsi="Times New Roman" w:cs="Times New Roman"/>
                      <w:b/>
                      <w:sz w:val="24"/>
                      <w:szCs w:val="24"/>
                    </w:rPr>
                    <w:t>Жилищное строительство</w:t>
                  </w:r>
                </w:p>
              </w:txbxContent>
            </v:textbox>
          </v:rect>
        </w:pict>
      </w:r>
      <w:r w:rsidRPr="00F30C2D">
        <w:rPr>
          <w:rFonts w:ascii="Times New Roman" w:hAnsi="Times New Roman" w:cs="Times New Roman"/>
          <w:noProof/>
          <w:sz w:val="24"/>
          <w:szCs w:val="24"/>
        </w:rPr>
        <w:pict>
          <v:rect id="_x0000_s1046" style="position:absolute;margin-left:-39.95pt;margin-top:299.25pt;width:166.6pt;height:52.7pt;z-index:251679744" fillcolor="#b7a5e9" strokecolor="#f2f2f2 [3041]" strokeweight="3pt">
            <v:shadow on="t" type="perspective" color="#205867 [1608]" opacity=".5" offset="1pt" offset2="-1pt"/>
            <v:textbox>
              <w:txbxContent>
                <w:p w:rsidR="00E712A8" w:rsidRPr="00F7495D" w:rsidRDefault="00E712A8" w:rsidP="009957E2">
                  <w:pPr>
                    <w:ind w:right="-187"/>
                    <w:rPr>
                      <w:rFonts w:ascii="Times New Roman" w:hAnsi="Times New Roman" w:cs="Times New Roman"/>
                      <w:b/>
                      <w:sz w:val="24"/>
                      <w:szCs w:val="24"/>
                    </w:rPr>
                  </w:pPr>
                  <w:r>
                    <w:rPr>
                      <w:rFonts w:ascii="Times New Roman" w:hAnsi="Times New Roman" w:cs="Times New Roman"/>
                      <w:b/>
                      <w:sz w:val="24"/>
                      <w:szCs w:val="24"/>
                    </w:rPr>
                    <w:t>Развитие инфраструктур (коммунальной, транспортной, газификация)</w:t>
                  </w:r>
                </w:p>
              </w:txbxContent>
            </v:textbox>
          </v:rect>
        </w:pict>
      </w:r>
      <w:r w:rsidRPr="00F30C2D">
        <w:rPr>
          <w:rFonts w:ascii="Times New Roman" w:hAnsi="Times New Roman" w:cs="Times New Roman"/>
          <w:noProof/>
          <w:sz w:val="24"/>
          <w:szCs w:val="24"/>
        </w:rPr>
        <w:pict>
          <v:rect id="_x0000_s1045" style="position:absolute;margin-left:-39.95pt;margin-top:248.15pt;width:166.6pt;height:38.5pt;z-index:251678720" fillcolor="#b7a5e9" strokecolor="#f2f2f2 [3041]" strokeweight="3pt">
            <v:shadow on="t" type="perspective" color="#205867 [1608]" opacity=".5" offset="1pt" offset2="-1pt"/>
            <v:textbox>
              <w:txbxContent>
                <w:p w:rsidR="00E712A8" w:rsidRPr="00F7495D" w:rsidRDefault="00E712A8" w:rsidP="009957E2">
                  <w:pPr>
                    <w:jc w:val="center"/>
                    <w:rPr>
                      <w:rFonts w:ascii="Times New Roman" w:hAnsi="Times New Roman" w:cs="Times New Roman"/>
                      <w:b/>
                      <w:sz w:val="24"/>
                      <w:szCs w:val="24"/>
                    </w:rPr>
                  </w:pPr>
                  <w:r>
                    <w:rPr>
                      <w:rFonts w:ascii="Times New Roman" w:hAnsi="Times New Roman" w:cs="Times New Roman"/>
                      <w:b/>
                      <w:sz w:val="24"/>
                      <w:szCs w:val="24"/>
                    </w:rPr>
                    <w:t>Развитие потребительского рынка</w:t>
                  </w:r>
                </w:p>
              </w:txbxContent>
            </v:textbox>
          </v:rect>
        </w:pict>
      </w:r>
      <w:r w:rsidRPr="00F30C2D">
        <w:rPr>
          <w:rFonts w:ascii="Times New Roman" w:hAnsi="Times New Roman" w:cs="Times New Roman"/>
          <w:noProof/>
          <w:sz w:val="24"/>
          <w:szCs w:val="24"/>
        </w:rPr>
        <w:pict>
          <v:rect id="_x0000_s1030" style="position:absolute;margin-left:550.25pt;margin-top:-35.65pt;width:228.6pt;height:283.8pt;z-index:251663360" strokecolor="#9ce781"/>
        </w:pict>
      </w:r>
      <w:r w:rsidRPr="00F30C2D">
        <w:rPr>
          <w:rFonts w:ascii="Times New Roman" w:hAnsi="Times New Roman" w:cs="Times New Roman"/>
          <w:noProof/>
          <w:sz w:val="24"/>
          <w:szCs w:val="24"/>
        </w:rPr>
        <w:pict>
          <v:rect id="_x0000_s1044" style="position:absolute;margin-left:564.5pt;margin-top:191.25pt;width:209.3pt;height:40.15pt;z-index:251677696" fillcolor="#9ce781" strokecolor="#f2f2f2 [3041]" strokeweight="3pt">
            <v:shadow on="t" type="perspective" color="#205867 [1608]" opacity=".5" offset="1pt" offset2="-1pt"/>
            <v:textbox>
              <w:txbxContent>
                <w:p w:rsidR="00E712A8" w:rsidRPr="00E05A50" w:rsidRDefault="00E712A8" w:rsidP="009957E2">
                  <w:pPr>
                    <w:ind w:right="-182"/>
                    <w:rPr>
                      <w:rFonts w:ascii="Times New Roman" w:hAnsi="Times New Roman" w:cs="Times New Roman"/>
                      <w:b/>
                      <w:sz w:val="24"/>
                      <w:szCs w:val="24"/>
                    </w:rPr>
                  </w:pPr>
                  <w:r>
                    <w:rPr>
                      <w:rFonts w:ascii="Times New Roman" w:hAnsi="Times New Roman" w:cs="Times New Roman"/>
                      <w:b/>
                      <w:sz w:val="24"/>
                      <w:szCs w:val="24"/>
                    </w:rPr>
                    <w:t>Развитие системы соцобслуживания</w:t>
                  </w:r>
                </w:p>
              </w:txbxContent>
            </v:textbox>
          </v:rect>
        </w:pict>
      </w:r>
      <w:r w:rsidRPr="00F30C2D">
        <w:rPr>
          <w:rFonts w:ascii="Times New Roman" w:hAnsi="Times New Roman" w:cs="Times New Roman"/>
          <w:noProof/>
          <w:sz w:val="24"/>
          <w:szCs w:val="24"/>
        </w:rPr>
        <w:pict>
          <v:rect id="_x0000_s1043" style="position:absolute;margin-left:583.2pt;margin-top:146pt;width:190.6pt;height:31.85pt;z-index:251676672" fillcolor="#9ce781" strokecolor="#f2f2f2 [3041]" strokeweight="3pt">
            <v:shadow on="t" type="perspective" color="#205867 [1608]" opacity=".5" offset="1pt" offset2="-1pt"/>
            <v:textbox>
              <w:txbxContent>
                <w:p w:rsidR="00E712A8" w:rsidRPr="00D5096D" w:rsidRDefault="00E712A8" w:rsidP="009957E2">
                  <w:pPr>
                    <w:jc w:val="center"/>
                    <w:rPr>
                      <w:rFonts w:ascii="Times New Roman" w:hAnsi="Times New Roman" w:cs="Times New Roman"/>
                      <w:b/>
                      <w:sz w:val="24"/>
                      <w:szCs w:val="24"/>
                    </w:rPr>
                  </w:pPr>
                  <w:r>
                    <w:rPr>
                      <w:rFonts w:ascii="Times New Roman" w:hAnsi="Times New Roman" w:cs="Times New Roman"/>
                      <w:b/>
                      <w:sz w:val="24"/>
                      <w:szCs w:val="24"/>
                    </w:rPr>
                    <w:t>Работа с молодёжью</w:t>
                  </w:r>
                </w:p>
              </w:txbxContent>
            </v:textbox>
          </v:rect>
        </w:pict>
      </w:r>
      <w:r w:rsidRPr="00F30C2D">
        <w:rPr>
          <w:rFonts w:ascii="Times New Roman" w:hAnsi="Times New Roman" w:cs="Times New Roman"/>
          <w:noProof/>
          <w:sz w:val="24"/>
          <w:szCs w:val="24"/>
        </w:rPr>
        <w:pict>
          <v:rect id="_x0000_s1042" style="position:absolute;margin-left:583.2pt;margin-top:100.8pt;width:190.6pt;height:31.8pt;z-index:251675648" fillcolor="#9ce781" strokecolor="#f2f2f2 [3041]" strokeweight="3pt">
            <v:shadow on="t" type="perspective" color="#205867 [1608]" opacity=".5" offset="1pt" offset2="-1pt"/>
            <v:textbox>
              <w:txbxContent>
                <w:p w:rsidR="00E712A8" w:rsidRPr="00D5096D" w:rsidRDefault="00E712A8" w:rsidP="009957E2">
                  <w:pPr>
                    <w:ind w:right="-78"/>
                    <w:jc w:val="center"/>
                    <w:rPr>
                      <w:rFonts w:ascii="Times New Roman" w:hAnsi="Times New Roman" w:cs="Times New Roman"/>
                      <w:b/>
                      <w:sz w:val="24"/>
                      <w:szCs w:val="24"/>
                    </w:rPr>
                  </w:pPr>
                  <w:r>
                    <w:rPr>
                      <w:rFonts w:ascii="Times New Roman" w:hAnsi="Times New Roman" w:cs="Times New Roman"/>
                      <w:b/>
                      <w:sz w:val="24"/>
                      <w:szCs w:val="24"/>
                    </w:rPr>
                    <w:t>Развитие физкультуры и спорта</w:t>
                  </w:r>
                </w:p>
              </w:txbxContent>
            </v:textbox>
          </v:rect>
        </w:pict>
      </w:r>
      <w:r w:rsidRPr="00F30C2D">
        <w:rPr>
          <w:rFonts w:ascii="Times New Roman" w:hAnsi="Times New Roman" w:cs="Times New Roman"/>
          <w:noProof/>
          <w:sz w:val="24"/>
          <w:szCs w:val="24"/>
        </w:rPr>
        <w:pict>
          <v:rect id="_x0000_s1041" style="position:absolute;margin-left:583.2pt;margin-top:58.95pt;width:190.6pt;height:29.3pt;z-index:251674624" fillcolor="#9ce781" strokecolor="#f2f2f2 [3041]" strokeweight="3pt">
            <v:shadow on="t" type="perspective" color="#205867 [1608]" opacity=".5" offset="1pt" offset2="-1pt"/>
            <v:textbox>
              <w:txbxContent>
                <w:p w:rsidR="00E712A8" w:rsidRPr="00D5096D" w:rsidRDefault="00E712A8" w:rsidP="009957E2">
                  <w:pPr>
                    <w:jc w:val="center"/>
                    <w:rPr>
                      <w:rFonts w:ascii="Times New Roman" w:hAnsi="Times New Roman" w:cs="Times New Roman"/>
                      <w:b/>
                      <w:sz w:val="24"/>
                      <w:szCs w:val="24"/>
                    </w:rPr>
                  </w:pPr>
                  <w:r w:rsidRPr="00D5096D">
                    <w:rPr>
                      <w:rFonts w:ascii="Times New Roman" w:hAnsi="Times New Roman" w:cs="Times New Roman"/>
                      <w:b/>
                      <w:sz w:val="24"/>
                      <w:szCs w:val="24"/>
                    </w:rPr>
                    <w:t>Развитие системы культуры</w:t>
                  </w:r>
                </w:p>
              </w:txbxContent>
            </v:textbox>
          </v:rect>
        </w:pict>
      </w:r>
      <w:r w:rsidRPr="00F30C2D">
        <w:rPr>
          <w:rFonts w:ascii="Times New Roman" w:hAnsi="Times New Roman" w:cs="Times New Roman"/>
          <w:noProof/>
          <w:sz w:val="24"/>
          <w:szCs w:val="24"/>
        </w:rPr>
        <w:pict>
          <v:oval id="_x0000_s1033" style="position:absolute;margin-left:424.2pt;margin-top:-35.65pt;width:144.5pt;height:125.2pt;z-index:251666432" fillcolor="#99e67e" strokecolor="#f2f2f2 [3041]" strokeweight="3pt">
            <v:shadow on="t" type="perspective" color="#205867 [1608]" opacity=".5" offset="1pt" offset2="-1pt"/>
            <v:textbox style="mso-next-textbox:#_x0000_s1033">
              <w:txbxContent>
                <w:p w:rsidR="00E712A8" w:rsidRPr="00B82E34" w:rsidRDefault="00E712A8" w:rsidP="009957E2">
                  <w:pPr>
                    <w:jc w:val="center"/>
                    <w:rPr>
                      <w:rFonts w:ascii="Times New Roman" w:hAnsi="Times New Roman" w:cs="Times New Roman"/>
                      <w:b/>
                      <w:sz w:val="26"/>
                      <w:szCs w:val="26"/>
                    </w:rPr>
                  </w:pPr>
                  <w:r>
                    <w:rPr>
                      <w:rFonts w:ascii="Times New Roman" w:hAnsi="Times New Roman" w:cs="Times New Roman"/>
                      <w:b/>
                      <w:sz w:val="26"/>
                      <w:szCs w:val="26"/>
                    </w:rPr>
                    <w:t>Развитие человеческого капитала</w:t>
                  </w:r>
                </w:p>
              </w:txbxContent>
            </v:textbox>
          </v:oval>
        </w:pict>
      </w:r>
      <w:r w:rsidRPr="00F30C2D">
        <w:rPr>
          <w:rFonts w:ascii="Times New Roman" w:hAnsi="Times New Roman" w:cs="Times New Roman"/>
          <w:noProof/>
          <w:sz w:val="24"/>
          <w:szCs w:val="24"/>
        </w:rPr>
        <w:pict>
          <v:rect id="_x0000_s1040" style="position:absolute;margin-left:583.2pt;margin-top:16.25pt;width:190.6pt;height:31.8pt;z-index:251673600" fillcolor="#9ce781" strokecolor="#f2f2f2 [3041]" strokeweight="3pt">
            <v:shadow on="t" type="perspective" color="#205867 [1608]" opacity=".5" offset="1pt" offset2="-1pt"/>
            <v:textbox>
              <w:txbxContent>
                <w:p w:rsidR="00E712A8" w:rsidRPr="00210200" w:rsidRDefault="00E712A8" w:rsidP="009957E2">
                  <w:pPr>
                    <w:rPr>
                      <w:rFonts w:ascii="Times New Roman" w:hAnsi="Times New Roman" w:cs="Times New Roman"/>
                      <w:b/>
                      <w:sz w:val="24"/>
                      <w:szCs w:val="24"/>
                    </w:rPr>
                  </w:pPr>
                  <w:r>
                    <w:rPr>
                      <w:rFonts w:ascii="Times New Roman" w:hAnsi="Times New Roman" w:cs="Times New Roman"/>
                      <w:b/>
                      <w:sz w:val="24"/>
                      <w:szCs w:val="24"/>
                    </w:rPr>
                    <w:t>Развитие системы образования</w:t>
                  </w:r>
                </w:p>
              </w:txbxContent>
            </v:textbox>
          </v:rect>
        </w:pict>
      </w:r>
      <w:r w:rsidRPr="00F30C2D">
        <w:rPr>
          <w:rFonts w:ascii="Times New Roman" w:hAnsi="Times New Roman" w:cs="Times New Roman"/>
          <w:noProof/>
          <w:sz w:val="24"/>
          <w:szCs w:val="24"/>
        </w:rPr>
        <w:pict>
          <v:rect id="_x0000_s1039" style="position:absolute;margin-left:583.2pt;margin-top:-26.45pt;width:190.6pt;height:31.8pt;z-index:251672576" fillcolor="#9ce781" strokecolor="#f2f2f2 [3041]" strokeweight="3pt">
            <v:shadow on="t" type="perspective" color="#205867 [1608]" opacity=".5" offset="1pt" offset2="-1pt"/>
            <v:textbox>
              <w:txbxContent>
                <w:p w:rsidR="00E712A8" w:rsidRPr="00210200" w:rsidRDefault="00E712A8" w:rsidP="009957E2">
                  <w:pPr>
                    <w:jc w:val="center"/>
                    <w:rPr>
                      <w:rFonts w:ascii="Times New Roman" w:hAnsi="Times New Roman" w:cs="Times New Roman"/>
                      <w:b/>
                      <w:sz w:val="24"/>
                      <w:szCs w:val="24"/>
                    </w:rPr>
                  </w:pPr>
                  <w:r w:rsidRPr="00210200">
                    <w:rPr>
                      <w:rFonts w:ascii="Times New Roman" w:hAnsi="Times New Roman" w:cs="Times New Roman"/>
                      <w:b/>
                      <w:sz w:val="24"/>
                      <w:szCs w:val="24"/>
                    </w:rPr>
                    <w:t>Развитие рынка труда</w:t>
                  </w:r>
                </w:p>
              </w:txbxContent>
            </v:textbox>
          </v:rect>
        </w:pict>
      </w:r>
      <w:r w:rsidRPr="00F30C2D">
        <w:rPr>
          <w:rFonts w:ascii="Times New Roman" w:hAnsi="Times New Roman" w:cs="Times New Roman"/>
          <w:noProof/>
          <w:sz w:val="24"/>
          <w:szCs w:val="24"/>
        </w:rPr>
        <w:pict>
          <v:rect id="_x0000_s1038" style="position:absolute;margin-left:-29.05pt;margin-top:108.35pt;width:155.7pt;height:45.2pt;z-index:251671552" fillcolor="#dbe5f1 [660]" strokecolor="#f2f2f2 [3041]" strokeweight="3pt">
            <v:shadow on="t" type="perspective" color="#205867 [1608]" opacity=".5" offset="1pt" offset2="-1pt"/>
            <v:textbox>
              <w:txbxContent>
                <w:p w:rsidR="00E712A8" w:rsidRPr="00210200" w:rsidRDefault="00E712A8" w:rsidP="009957E2">
                  <w:pPr>
                    <w:jc w:val="center"/>
                    <w:rPr>
                      <w:rFonts w:ascii="Times New Roman" w:hAnsi="Times New Roman" w:cs="Times New Roman"/>
                      <w:b/>
                      <w:sz w:val="24"/>
                      <w:szCs w:val="24"/>
                    </w:rPr>
                  </w:pPr>
                  <w:r w:rsidRPr="00210200">
                    <w:rPr>
                      <w:rFonts w:ascii="Times New Roman" w:hAnsi="Times New Roman" w:cs="Times New Roman"/>
                      <w:b/>
                      <w:sz w:val="24"/>
                      <w:szCs w:val="24"/>
                    </w:rPr>
                    <w:t>Развитие предпринимательства</w:t>
                  </w:r>
                </w:p>
              </w:txbxContent>
            </v:textbox>
          </v:rect>
        </w:pict>
      </w:r>
    </w:p>
    <w:p w:rsidR="009957E2" w:rsidRPr="0007195A" w:rsidRDefault="00F30C2D" w:rsidP="009957E2">
      <w:r w:rsidRPr="00F30C2D">
        <w:rPr>
          <w:rFonts w:ascii="Times New Roman" w:hAnsi="Times New Roman" w:cs="Times New Roman"/>
          <w:noProof/>
          <w:sz w:val="24"/>
          <w:szCs w:val="24"/>
        </w:rPr>
        <w:pict>
          <v:rect id="_x0000_s1037" style="position:absolute;margin-left:-29.05pt;margin-top:22.6pt;width:155.7pt;height:47.75pt;z-index:251670528" fillcolor="#dbe5f1 [660]" strokecolor="#f2f2f2 [3041]" strokeweight="3pt">
            <v:shadow on="t" type="perspective" color="#205867 [1608]" opacity=".5" offset="1pt" offset2="-1pt"/>
            <v:textbox style="mso-next-textbox:#_x0000_s1037">
              <w:txbxContent>
                <w:p w:rsidR="00E712A8" w:rsidRPr="00210200" w:rsidRDefault="00E712A8" w:rsidP="009957E2">
                  <w:pPr>
                    <w:jc w:val="center"/>
                    <w:rPr>
                      <w:rFonts w:ascii="Times New Roman" w:hAnsi="Times New Roman" w:cs="Times New Roman"/>
                      <w:b/>
                      <w:sz w:val="24"/>
                      <w:szCs w:val="24"/>
                    </w:rPr>
                  </w:pPr>
                  <w:r>
                    <w:rPr>
                      <w:rFonts w:ascii="Times New Roman" w:hAnsi="Times New Roman" w:cs="Times New Roman"/>
                      <w:b/>
                      <w:sz w:val="24"/>
                      <w:szCs w:val="24"/>
                    </w:rPr>
                    <w:t>Развитие промышленности</w:t>
                  </w:r>
                </w:p>
              </w:txbxContent>
            </v:textbox>
          </v:rect>
        </w:pict>
      </w:r>
    </w:p>
    <w:p w:rsidR="009957E2" w:rsidRPr="0007195A" w:rsidRDefault="009957E2" w:rsidP="009957E2"/>
    <w:p w:rsidR="009957E2" w:rsidRPr="0007195A" w:rsidRDefault="009957E2" w:rsidP="009957E2"/>
    <w:p w:rsidR="009957E2" w:rsidRPr="0007195A" w:rsidRDefault="009957E2" w:rsidP="009957E2"/>
    <w:p w:rsidR="009957E2" w:rsidRPr="0007195A" w:rsidRDefault="009957E2" w:rsidP="009957E2"/>
    <w:p w:rsidR="009957E2" w:rsidRPr="0007195A" w:rsidRDefault="009957E2" w:rsidP="009957E2"/>
    <w:p w:rsidR="009957E2" w:rsidRPr="0007195A" w:rsidRDefault="009957E2" w:rsidP="009957E2"/>
    <w:p w:rsidR="009957E2" w:rsidRPr="0007195A" w:rsidRDefault="009957E2" w:rsidP="009957E2"/>
    <w:p w:rsidR="009957E2" w:rsidRPr="0007195A" w:rsidRDefault="009957E2" w:rsidP="009957E2"/>
    <w:p w:rsidR="009957E2" w:rsidRPr="0007195A" w:rsidRDefault="009957E2" w:rsidP="009957E2"/>
    <w:p w:rsidR="009957E2" w:rsidRPr="0007195A" w:rsidRDefault="009957E2" w:rsidP="009957E2"/>
    <w:p w:rsidR="009957E2" w:rsidRPr="0007195A" w:rsidRDefault="009957E2" w:rsidP="009957E2"/>
    <w:p w:rsidR="009957E2" w:rsidRPr="0007195A" w:rsidRDefault="009957E2" w:rsidP="009957E2"/>
    <w:p w:rsidR="009957E2" w:rsidRPr="0007195A" w:rsidRDefault="009957E2" w:rsidP="009957E2"/>
    <w:p w:rsidR="009957E2" w:rsidRPr="0007195A" w:rsidRDefault="009957E2" w:rsidP="009957E2"/>
    <w:p w:rsidR="009957E2" w:rsidRPr="0007195A" w:rsidRDefault="009957E2" w:rsidP="009957E2"/>
    <w:p w:rsidR="009957E2" w:rsidRDefault="009957E2" w:rsidP="00A6006B">
      <w:pPr>
        <w:tabs>
          <w:tab w:val="left" w:pos="6832"/>
        </w:tabs>
        <w:rPr>
          <w:rFonts w:ascii="Times New Roman" w:hAnsi="Times New Roman" w:cs="Times New Roman"/>
          <w:b/>
          <w:sz w:val="24"/>
          <w:szCs w:val="24"/>
          <w:lang w:eastAsia="en-US"/>
        </w:rPr>
        <w:sectPr w:rsidR="009957E2" w:rsidSect="009957E2">
          <w:pgSz w:w="16838" w:h="11906" w:orient="landscape"/>
          <w:pgMar w:top="1701" w:right="1134" w:bottom="851" w:left="1134" w:header="284" w:footer="709" w:gutter="0"/>
          <w:cols w:space="708"/>
          <w:docGrid w:linePitch="360"/>
        </w:sectPr>
      </w:pPr>
      <w:r>
        <w:tab/>
      </w:r>
    </w:p>
    <w:p w:rsidR="00A6006B" w:rsidRPr="00BD23BC" w:rsidRDefault="00FD1460" w:rsidP="00A6006B">
      <w:pPr>
        <w:tabs>
          <w:tab w:val="left" w:pos="6832"/>
        </w:tabs>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sidR="00A6006B" w:rsidRPr="00BD23BC">
        <w:rPr>
          <w:rFonts w:ascii="Times New Roman" w:hAnsi="Times New Roman" w:cs="Times New Roman"/>
          <w:b/>
          <w:sz w:val="28"/>
          <w:szCs w:val="28"/>
        </w:rPr>
        <w:t>Приоритеты, направления, цели и задачи.</w:t>
      </w:r>
    </w:p>
    <w:p w:rsidR="00A6006B" w:rsidRPr="007D4AB4" w:rsidRDefault="00F167C2" w:rsidP="00A6006B">
      <w:pPr>
        <w:tabs>
          <w:tab w:val="left" w:pos="6832"/>
        </w:tabs>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3</w:t>
      </w:r>
      <w:r w:rsidR="00A6006B">
        <w:rPr>
          <w:rFonts w:ascii="Times New Roman" w:hAnsi="Times New Roman" w:cs="Times New Roman"/>
          <w:b/>
          <w:color w:val="000000" w:themeColor="text1"/>
          <w:sz w:val="26"/>
          <w:szCs w:val="26"/>
        </w:rPr>
        <w:t>.1.</w:t>
      </w:r>
      <w:r w:rsidR="00A6006B" w:rsidRPr="007D4AB4">
        <w:rPr>
          <w:rFonts w:ascii="Times New Roman" w:hAnsi="Times New Roman" w:cs="Times New Roman"/>
          <w:b/>
          <w:color w:val="000000" w:themeColor="text1"/>
          <w:sz w:val="26"/>
          <w:szCs w:val="26"/>
        </w:rPr>
        <w:t xml:space="preserve"> Демография.</w:t>
      </w:r>
    </w:p>
    <w:p w:rsidR="00A6006B" w:rsidRPr="003771DB" w:rsidRDefault="00A6006B" w:rsidP="00A6006B">
      <w:pPr>
        <w:tabs>
          <w:tab w:val="left" w:pos="6832"/>
        </w:tabs>
        <w:spacing w:after="0" w:line="240" w:lineRule="auto"/>
        <w:ind w:firstLine="709"/>
        <w:jc w:val="both"/>
        <w:rPr>
          <w:rFonts w:ascii="Times New Roman" w:hAnsi="Times New Roman" w:cs="Times New Roman"/>
          <w:sz w:val="24"/>
          <w:szCs w:val="24"/>
        </w:rPr>
      </w:pPr>
      <w:r w:rsidRPr="003771DB">
        <w:rPr>
          <w:rFonts w:ascii="Times New Roman" w:hAnsi="Times New Roman" w:cs="Times New Roman"/>
          <w:b/>
          <w:sz w:val="24"/>
          <w:szCs w:val="24"/>
        </w:rPr>
        <w:t xml:space="preserve">Цель направления: </w:t>
      </w:r>
      <w:r w:rsidRPr="003771DB">
        <w:rPr>
          <w:rFonts w:ascii="Times New Roman" w:hAnsi="Times New Roman" w:cs="Times New Roman"/>
          <w:sz w:val="24"/>
          <w:szCs w:val="24"/>
        </w:rPr>
        <w:t>стабилизация демографической ситуации, повышение доступности и качества медицинской помощи населения.</w:t>
      </w:r>
    </w:p>
    <w:p w:rsidR="00A6006B" w:rsidRPr="003771DB" w:rsidRDefault="00A6006B" w:rsidP="00A6006B">
      <w:pPr>
        <w:tabs>
          <w:tab w:val="left" w:pos="6832"/>
        </w:tabs>
        <w:spacing w:after="0" w:line="240" w:lineRule="auto"/>
        <w:ind w:firstLine="709"/>
        <w:jc w:val="both"/>
        <w:rPr>
          <w:rFonts w:ascii="Times New Roman" w:hAnsi="Times New Roman" w:cs="Times New Roman"/>
          <w:sz w:val="24"/>
          <w:szCs w:val="24"/>
        </w:rPr>
      </w:pPr>
      <w:r w:rsidRPr="003771DB">
        <w:rPr>
          <w:rFonts w:ascii="Times New Roman" w:hAnsi="Times New Roman" w:cs="Times New Roman"/>
          <w:b/>
          <w:sz w:val="24"/>
          <w:szCs w:val="24"/>
        </w:rPr>
        <w:t xml:space="preserve">Основные задачи: </w:t>
      </w:r>
    </w:p>
    <w:p w:rsidR="00A6006B" w:rsidRPr="003771DB" w:rsidRDefault="00A6006B" w:rsidP="00A6006B">
      <w:pPr>
        <w:tabs>
          <w:tab w:val="left" w:pos="6832"/>
        </w:tabs>
        <w:spacing w:after="0" w:line="240" w:lineRule="auto"/>
        <w:ind w:firstLine="709"/>
        <w:jc w:val="both"/>
        <w:rPr>
          <w:rFonts w:ascii="Times New Roman" w:hAnsi="Times New Roman" w:cs="Times New Roman"/>
          <w:sz w:val="24"/>
          <w:szCs w:val="24"/>
        </w:rPr>
      </w:pPr>
      <w:r w:rsidRPr="003771DB">
        <w:rPr>
          <w:rFonts w:ascii="Times New Roman" w:hAnsi="Times New Roman" w:cs="Times New Roman"/>
          <w:sz w:val="24"/>
          <w:szCs w:val="24"/>
        </w:rPr>
        <w:t>- повышение рождаемости;</w:t>
      </w:r>
    </w:p>
    <w:p w:rsidR="00A6006B" w:rsidRPr="003771DB" w:rsidRDefault="00A6006B" w:rsidP="00A6006B">
      <w:pPr>
        <w:tabs>
          <w:tab w:val="left" w:pos="6832"/>
        </w:tabs>
        <w:spacing w:after="0" w:line="240" w:lineRule="auto"/>
        <w:ind w:firstLine="709"/>
        <w:jc w:val="both"/>
        <w:rPr>
          <w:rFonts w:ascii="Times New Roman" w:hAnsi="Times New Roman" w:cs="Times New Roman"/>
          <w:sz w:val="24"/>
          <w:szCs w:val="24"/>
        </w:rPr>
      </w:pPr>
      <w:r w:rsidRPr="003771DB">
        <w:rPr>
          <w:rFonts w:ascii="Times New Roman" w:hAnsi="Times New Roman" w:cs="Times New Roman"/>
          <w:sz w:val="24"/>
          <w:szCs w:val="24"/>
        </w:rPr>
        <w:t>- снижение заболеваемости и смертности населения, в первую очередь от управляемых причин;</w:t>
      </w:r>
    </w:p>
    <w:p w:rsidR="00A6006B" w:rsidRPr="003771DB" w:rsidRDefault="00A6006B" w:rsidP="00A6006B">
      <w:pPr>
        <w:tabs>
          <w:tab w:val="left" w:pos="6832"/>
        </w:tabs>
        <w:spacing w:after="0" w:line="240" w:lineRule="auto"/>
        <w:ind w:firstLine="709"/>
        <w:jc w:val="both"/>
        <w:rPr>
          <w:rFonts w:ascii="Times New Roman" w:hAnsi="Times New Roman" w:cs="Times New Roman"/>
          <w:sz w:val="24"/>
          <w:szCs w:val="24"/>
        </w:rPr>
      </w:pPr>
      <w:r w:rsidRPr="003771DB">
        <w:rPr>
          <w:rFonts w:ascii="Times New Roman" w:hAnsi="Times New Roman" w:cs="Times New Roman"/>
          <w:sz w:val="24"/>
          <w:szCs w:val="24"/>
        </w:rPr>
        <w:t>- создание условий для обеспечения доступности и качества медицинской помощи, в том числе обеспечение системы здравоохранения Кетовского района квалифицированными кадрами.</w:t>
      </w:r>
    </w:p>
    <w:p w:rsidR="00A6006B" w:rsidRPr="00480D87" w:rsidRDefault="00A6006B" w:rsidP="00A6006B">
      <w:pPr>
        <w:tabs>
          <w:tab w:val="left" w:pos="6832"/>
        </w:tabs>
        <w:spacing w:after="0" w:line="240" w:lineRule="auto"/>
        <w:ind w:firstLine="709"/>
        <w:jc w:val="both"/>
        <w:rPr>
          <w:rFonts w:ascii="Times New Roman" w:eastAsia="Times New Roman" w:hAnsi="Times New Roman" w:cs="Times New Roman"/>
          <w:sz w:val="24"/>
          <w:szCs w:val="24"/>
        </w:rPr>
      </w:pPr>
      <w:r w:rsidRPr="003771DB">
        <w:rPr>
          <w:rFonts w:ascii="Times New Roman" w:hAnsi="Times New Roman" w:cs="Times New Roman"/>
          <w:b/>
          <w:sz w:val="24"/>
          <w:szCs w:val="24"/>
        </w:rPr>
        <w:t>Приоритетные направления</w:t>
      </w:r>
      <w:r>
        <w:rPr>
          <w:rFonts w:ascii="Times New Roman" w:hAnsi="Times New Roman" w:cs="Times New Roman"/>
          <w:b/>
          <w:sz w:val="24"/>
          <w:szCs w:val="24"/>
        </w:rPr>
        <w:t xml:space="preserve"> </w:t>
      </w:r>
      <w:r w:rsidRPr="00480D87">
        <w:rPr>
          <w:rFonts w:ascii="Times New Roman" w:eastAsia="Times New Roman" w:hAnsi="Times New Roman" w:cs="Times New Roman"/>
          <w:sz w:val="24"/>
          <w:szCs w:val="24"/>
        </w:rPr>
        <w:t xml:space="preserve">по стабилизации демографической ситуации в </w:t>
      </w:r>
      <w:r>
        <w:rPr>
          <w:rFonts w:ascii="Times New Roman" w:eastAsia="Times New Roman" w:hAnsi="Times New Roman" w:cs="Times New Roman"/>
          <w:sz w:val="24"/>
          <w:szCs w:val="24"/>
        </w:rPr>
        <w:t>Кетовском районе</w:t>
      </w:r>
      <w:r w:rsidRPr="00480D87">
        <w:rPr>
          <w:rFonts w:ascii="Times New Roman" w:eastAsia="Times New Roman" w:hAnsi="Times New Roman" w:cs="Times New Roman"/>
          <w:sz w:val="24"/>
          <w:szCs w:val="24"/>
        </w:rPr>
        <w:t xml:space="preserve"> являются:</w:t>
      </w:r>
    </w:p>
    <w:p w:rsidR="00A6006B" w:rsidRPr="00480D87" w:rsidRDefault="00A6006B" w:rsidP="00A6006B">
      <w:pPr>
        <w:spacing w:after="0" w:line="240" w:lineRule="auto"/>
        <w:ind w:firstLine="709"/>
        <w:jc w:val="both"/>
        <w:rPr>
          <w:rFonts w:ascii="Times New Roman" w:eastAsia="Times New Roman" w:hAnsi="Times New Roman" w:cs="Times New Roman"/>
          <w:sz w:val="24"/>
          <w:szCs w:val="24"/>
        </w:rPr>
      </w:pPr>
      <w:r w:rsidRPr="00480D87">
        <w:rPr>
          <w:rFonts w:ascii="Times New Roman" w:eastAsia="Times New Roman" w:hAnsi="Times New Roman" w:cs="Times New Roman"/>
          <w:sz w:val="24"/>
          <w:szCs w:val="24"/>
        </w:rPr>
        <w:t>- укрепление здоровья населения, формирование здорового образа жизни;</w:t>
      </w:r>
    </w:p>
    <w:p w:rsidR="00A6006B" w:rsidRPr="00480D87" w:rsidRDefault="00A6006B" w:rsidP="00A6006B">
      <w:pPr>
        <w:spacing w:after="0" w:line="240" w:lineRule="auto"/>
        <w:ind w:firstLine="709"/>
        <w:jc w:val="both"/>
        <w:rPr>
          <w:rFonts w:ascii="Times New Roman" w:eastAsia="Times New Roman" w:hAnsi="Times New Roman" w:cs="Times New Roman"/>
          <w:sz w:val="24"/>
          <w:szCs w:val="24"/>
        </w:rPr>
      </w:pPr>
      <w:r w:rsidRPr="00480D87">
        <w:rPr>
          <w:rFonts w:ascii="Times New Roman" w:eastAsia="Times New Roman" w:hAnsi="Times New Roman" w:cs="Times New Roman"/>
          <w:sz w:val="24"/>
          <w:szCs w:val="24"/>
        </w:rPr>
        <w:t>- ориентация системы общественных и личностных ценностей на семью,</w:t>
      </w:r>
      <w:r>
        <w:rPr>
          <w:rFonts w:ascii="Times New Roman" w:eastAsia="Times New Roman" w:hAnsi="Times New Roman" w:cs="Times New Roman"/>
          <w:sz w:val="24"/>
          <w:szCs w:val="24"/>
        </w:rPr>
        <w:t xml:space="preserve"> </w:t>
      </w:r>
      <w:r w:rsidRPr="00480D87">
        <w:rPr>
          <w:rFonts w:ascii="Times New Roman" w:eastAsia="Times New Roman" w:hAnsi="Times New Roman" w:cs="Times New Roman"/>
          <w:sz w:val="24"/>
          <w:szCs w:val="24"/>
        </w:rPr>
        <w:t>состоящую из родителей с несколькими детьми;</w:t>
      </w:r>
    </w:p>
    <w:p w:rsidR="00A6006B" w:rsidRPr="00480D87" w:rsidRDefault="00A6006B" w:rsidP="00A6006B">
      <w:pPr>
        <w:spacing w:after="0" w:line="240" w:lineRule="auto"/>
        <w:ind w:firstLine="709"/>
        <w:jc w:val="both"/>
        <w:rPr>
          <w:rFonts w:ascii="Times New Roman" w:eastAsia="Times New Roman" w:hAnsi="Times New Roman" w:cs="Times New Roman"/>
          <w:sz w:val="24"/>
          <w:szCs w:val="24"/>
        </w:rPr>
      </w:pPr>
      <w:r w:rsidRPr="00480D87">
        <w:rPr>
          <w:rFonts w:ascii="Times New Roman" w:eastAsia="Times New Roman" w:hAnsi="Times New Roman" w:cs="Times New Roman"/>
          <w:sz w:val="24"/>
          <w:szCs w:val="24"/>
        </w:rPr>
        <w:t>- обеспечение молодежи рабочими местами с достойным уровнем заработной</w:t>
      </w:r>
      <w:r>
        <w:rPr>
          <w:rFonts w:ascii="Times New Roman" w:eastAsia="Times New Roman" w:hAnsi="Times New Roman" w:cs="Times New Roman"/>
          <w:sz w:val="24"/>
          <w:szCs w:val="24"/>
        </w:rPr>
        <w:t xml:space="preserve"> </w:t>
      </w:r>
      <w:r w:rsidRPr="00480D87">
        <w:rPr>
          <w:rFonts w:ascii="Times New Roman" w:eastAsia="Times New Roman" w:hAnsi="Times New Roman" w:cs="Times New Roman"/>
          <w:sz w:val="24"/>
          <w:szCs w:val="24"/>
        </w:rPr>
        <w:t>платы;</w:t>
      </w:r>
    </w:p>
    <w:p w:rsidR="00A6006B" w:rsidRPr="00480D87" w:rsidRDefault="00A6006B" w:rsidP="00A6006B">
      <w:pPr>
        <w:spacing w:after="0" w:line="240" w:lineRule="auto"/>
        <w:ind w:firstLine="709"/>
        <w:jc w:val="both"/>
        <w:rPr>
          <w:rFonts w:ascii="Times New Roman" w:eastAsia="Times New Roman" w:hAnsi="Times New Roman" w:cs="Times New Roman"/>
          <w:sz w:val="24"/>
          <w:szCs w:val="24"/>
        </w:rPr>
      </w:pPr>
      <w:r w:rsidRPr="00480D87">
        <w:rPr>
          <w:rFonts w:ascii="Times New Roman" w:eastAsia="Times New Roman" w:hAnsi="Times New Roman" w:cs="Times New Roman"/>
          <w:sz w:val="24"/>
          <w:szCs w:val="24"/>
        </w:rPr>
        <w:t>- обеспечение населения комфортными условиями проживания;</w:t>
      </w:r>
    </w:p>
    <w:p w:rsidR="00A6006B" w:rsidRPr="00480D87" w:rsidRDefault="00A6006B" w:rsidP="00A600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80D87">
        <w:rPr>
          <w:rFonts w:ascii="Times New Roman" w:eastAsia="Times New Roman" w:hAnsi="Times New Roman" w:cs="Times New Roman"/>
          <w:sz w:val="24"/>
          <w:szCs w:val="24"/>
        </w:rPr>
        <w:t>развитие и укрепление института семьи.</w:t>
      </w:r>
    </w:p>
    <w:p w:rsidR="00A6006B" w:rsidRDefault="00A6006B" w:rsidP="00A6006B">
      <w:pPr>
        <w:pStyle w:val="ab"/>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Целевые показатели:</w:t>
      </w:r>
    </w:p>
    <w:p w:rsidR="00A6006B" w:rsidRDefault="00A6006B" w:rsidP="00A6006B">
      <w:pPr>
        <w:tabs>
          <w:tab w:val="left" w:pos="6832"/>
        </w:tabs>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Рождаемость, </w:t>
      </w:r>
      <w:r w:rsidRPr="00AD10B4">
        <w:rPr>
          <w:rFonts w:ascii="Times New Roman" w:eastAsia="Times New Roman" w:hAnsi="Times New Roman" w:cs="Times New Roman"/>
          <w:sz w:val="24"/>
          <w:szCs w:val="24"/>
        </w:rPr>
        <w:t>случаев на 1000 населения</w:t>
      </w:r>
      <w:r>
        <w:rPr>
          <w:rFonts w:ascii="Times New Roman" w:eastAsia="Times New Roman" w:hAnsi="Times New Roman" w:cs="Times New Roman"/>
          <w:sz w:val="24"/>
          <w:szCs w:val="24"/>
        </w:rPr>
        <w:t>;</w:t>
      </w:r>
    </w:p>
    <w:p w:rsidR="00A6006B" w:rsidRDefault="00A6006B" w:rsidP="00A6006B">
      <w:pPr>
        <w:tabs>
          <w:tab w:val="left" w:pos="683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Смертность, </w:t>
      </w:r>
      <w:r w:rsidRPr="00AD10B4">
        <w:rPr>
          <w:rFonts w:ascii="Times New Roman" w:eastAsia="Times New Roman" w:hAnsi="Times New Roman" w:cs="Times New Roman"/>
          <w:sz w:val="24"/>
          <w:szCs w:val="24"/>
        </w:rPr>
        <w:t>случаев на 1000 населения</w:t>
      </w:r>
      <w:r>
        <w:rPr>
          <w:rFonts w:ascii="Times New Roman" w:eastAsia="Times New Roman" w:hAnsi="Times New Roman" w:cs="Times New Roman"/>
          <w:sz w:val="24"/>
          <w:szCs w:val="24"/>
        </w:rPr>
        <w:t>;</w:t>
      </w:r>
    </w:p>
    <w:p w:rsidR="00A6006B" w:rsidRPr="00AD10B4" w:rsidRDefault="00A6006B" w:rsidP="00A6006B">
      <w:pPr>
        <w:tabs>
          <w:tab w:val="left" w:pos="6832"/>
        </w:tabs>
        <w:spacing w:after="0" w:line="240" w:lineRule="auto"/>
        <w:ind w:firstLine="709"/>
        <w:jc w:val="both"/>
        <w:rPr>
          <w:rFonts w:ascii="Times New Roman" w:hAnsi="Times New Roman" w:cs="Times New Roman"/>
          <w:b/>
          <w:sz w:val="24"/>
          <w:szCs w:val="24"/>
        </w:rPr>
      </w:pPr>
      <w:r>
        <w:rPr>
          <w:rFonts w:ascii="Times New Roman" w:eastAsia="Times New Roman" w:hAnsi="Times New Roman" w:cs="Times New Roman"/>
          <w:sz w:val="24"/>
          <w:szCs w:val="24"/>
        </w:rPr>
        <w:t xml:space="preserve">- </w:t>
      </w:r>
      <w:r w:rsidRPr="00AD10B4">
        <w:rPr>
          <w:rFonts w:ascii="Times New Roman" w:hAnsi="Times New Roman" w:cs="Times New Roman"/>
          <w:sz w:val="24"/>
          <w:szCs w:val="24"/>
        </w:rPr>
        <w:t>Численность постоянного населения (среднегодовая), чел.</w:t>
      </w:r>
    </w:p>
    <w:p w:rsidR="00A6006B" w:rsidRPr="00915471" w:rsidRDefault="00A6006B" w:rsidP="00A6006B">
      <w:pPr>
        <w:tabs>
          <w:tab w:val="left" w:pos="6832"/>
        </w:tabs>
        <w:spacing w:after="0" w:line="240" w:lineRule="auto"/>
        <w:ind w:firstLine="709"/>
        <w:rPr>
          <w:rFonts w:ascii="Times New Roman" w:hAnsi="Times New Roman" w:cs="Times New Roman"/>
          <w:sz w:val="26"/>
          <w:szCs w:val="26"/>
        </w:rPr>
      </w:pPr>
    </w:p>
    <w:p w:rsidR="00A6006B" w:rsidRDefault="00F167C2" w:rsidP="00A6006B">
      <w:pPr>
        <w:tabs>
          <w:tab w:val="left" w:pos="6832"/>
        </w:tabs>
        <w:rPr>
          <w:rFonts w:ascii="Times New Roman" w:hAnsi="Times New Roman" w:cs="Times New Roman"/>
          <w:b/>
          <w:sz w:val="26"/>
          <w:szCs w:val="26"/>
        </w:rPr>
      </w:pPr>
      <w:r>
        <w:rPr>
          <w:rFonts w:ascii="Times New Roman" w:hAnsi="Times New Roman" w:cs="Times New Roman"/>
          <w:b/>
          <w:sz w:val="26"/>
          <w:szCs w:val="26"/>
        </w:rPr>
        <w:t>3</w:t>
      </w:r>
      <w:r w:rsidR="00A6006B">
        <w:rPr>
          <w:rFonts w:ascii="Times New Roman" w:hAnsi="Times New Roman" w:cs="Times New Roman"/>
          <w:b/>
          <w:sz w:val="26"/>
          <w:szCs w:val="26"/>
        </w:rPr>
        <w:t>.2.</w:t>
      </w:r>
      <w:r w:rsidR="00A6006B" w:rsidRPr="00BD23BC">
        <w:rPr>
          <w:rFonts w:ascii="Times New Roman" w:hAnsi="Times New Roman" w:cs="Times New Roman"/>
          <w:b/>
          <w:sz w:val="26"/>
          <w:szCs w:val="26"/>
        </w:rPr>
        <w:t xml:space="preserve"> Развитие человеческого капитала.</w:t>
      </w:r>
    </w:p>
    <w:p w:rsidR="00A6006B" w:rsidRDefault="00F167C2" w:rsidP="00A6006B">
      <w:pPr>
        <w:tabs>
          <w:tab w:val="left" w:pos="6832"/>
        </w:tabs>
        <w:ind w:firstLine="709"/>
        <w:rPr>
          <w:rFonts w:ascii="Times New Roman" w:hAnsi="Times New Roman" w:cs="Times New Roman"/>
          <w:b/>
          <w:sz w:val="24"/>
          <w:szCs w:val="24"/>
        </w:rPr>
      </w:pPr>
      <w:r>
        <w:rPr>
          <w:rFonts w:ascii="Times New Roman" w:hAnsi="Times New Roman" w:cs="Times New Roman"/>
          <w:b/>
          <w:sz w:val="24"/>
          <w:szCs w:val="24"/>
        </w:rPr>
        <w:t>3</w:t>
      </w:r>
      <w:r w:rsidR="00A6006B">
        <w:rPr>
          <w:rFonts w:ascii="Times New Roman" w:hAnsi="Times New Roman" w:cs="Times New Roman"/>
          <w:b/>
          <w:sz w:val="24"/>
          <w:szCs w:val="24"/>
        </w:rPr>
        <w:t>.2.1. Развитие рынка труда, обеспечение занятости</w:t>
      </w:r>
      <w:r w:rsidR="00A6006B" w:rsidRPr="000A67EA">
        <w:rPr>
          <w:rFonts w:ascii="Times New Roman" w:hAnsi="Times New Roman" w:cs="Times New Roman"/>
          <w:b/>
          <w:sz w:val="24"/>
          <w:szCs w:val="24"/>
        </w:rPr>
        <w:t>.</w:t>
      </w:r>
    </w:p>
    <w:p w:rsidR="00A6006B" w:rsidRPr="00963F14" w:rsidRDefault="00A6006B" w:rsidP="00A6006B">
      <w:pPr>
        <w:autoSpaceDE w:val="0"/>
        <w:autoSpaceDN w:val="0"/>
        <w:adjustRightInd w:val="0"/>
        <w:spacing w:after="0" w:line="240" w:lineRule="auto"/>
        <w:ind w:firstLine="709"/>
        <w:jc w:val="both"/>
        <w:rPr>
          <w:rFonts w:ascii="Times New Roman" w:eastAsia="Times New Roman" w:hAnsi="Times New Roman" w:cs="Times New Roman"/>
        </w:rPr>
      </w:pPr>
      <w:r>
        <w:rPr>
          <w:rFonts w:ascii="Times New Roman" w:hAnsi="Times New Roman" w:cs="Times New Roman"/>
          <w:b/>
          <w:sz w:val="24"/>
          <w:szCs w:val="24"/>
        </w:rPr>
        <w:t>Цель направления:</w:t>
      </w:r>
      <w:r>
        <w:rPr>
          <w:rFonts w:ascii="Times New Roman" w:hAnsi="Times New Roman" w:cs="Times New Roman"/>
          <w:sz w:val="24"/>
          <w:szCs w:val="24"/>
        </w:rPr>
        <w:t xml:space="preserve"> </w:t>
      </w:r>
      <w:r w:rsidRPr="0067342A">
        <w:rPr>
          <w:rFonts w:ascii="Times New Roman" w:eastAsia="Times New Roman" w:hAnsi="Times New Roman" w:cs="Times New Roman"/>
          <w:sz w:val="24"/>
          <w:szCs w:val="24"/>
        </w:rPr>
        <w:t>обеспечение трудовой занятости и доходов трудоспособного населения в соответствии с профессиональным образованием и уровнем квалификации, а также обеспечение экономики</w:t>
      </w:r>
      <w:r>
        <w:rPr>
          <w:rFonts w:ascii="Times New Roman" w:eastAsia="Times New Roman" w:hAnsi="Times New Roman" w:cs="Times New Roman"/>
          <w:sz w:val="24"/>
          <w:szCs w:val="24"/>
        </w:rPr>
        <w:t xml:space="preserve"> </w:t>
      </w:r>
      <w:r w:rsidRPr="0067342A">
        <w:rPr>
          <w:rFonts w:ascii="Times New Roman" w:eastAsia="Times New Roman" w:hAnsi="Times New Roman" w:cs="Times New Roman"/>
          <w:sz w:val="24"/>
          <w:szCs w:val="24"/>
        </w:rPr>
        <w:t>района трудовыми ресурсами необходимого количества и качества в соответствии с текущими и перспективными потребностями</w:t>
      </w:r>
      <w:r>
        <w:rPr>
          <w:rFonts w:ascii="Times New Roman" w:eastAsia="Times New Roman" w:hAnsi="Times New Roman" w:cs="Times New Roman"/>
          <w:sz w:val="24"/>
          <w:szCs w:val="24"/>
        </w:rPr>
        <w:t>,</w:t>
      </w:r>
      <w:r w:rsidRPr="00963F14">
        <w:rPr>
          <w:rFonts w:ascii="Times New Roman" w:hAnsi="Times New Roman" w:cs="Times New Roman"/>
          <w:color w:val="000000"/>
        </w:rPr>
        <w:t xml:space="preserve"> </w:t>
      </w:r>
      <w:r w:rsidRPr="00963F14">
        <w:rPr>
          <w:rFonts w:ascii="Times New Roman" w:eastAsia="Times New Roman" w:hAnsi="Times New Roman" w:cs="Times New Roman"/>
          <w:sz w:val="24"/>
          <w:szCs w:val="24"/>
        </w:rPr>
        <w:t>снижение уровня производственного травматизма</w:t>
      </w:r>
      <w:r>
        <w:rPr>
          <w:rFonts w:ascii="Times New Roman" w:hAnsi="Times New Roman" w:cs="Times New Roman"/>
          <w:sz w:val="24"/>
          <w:szCs w:val="24"/>
        </w:rPr>
        <w:t xml:space="preserve">, </w:t>
      </w:r>
      <w:r w:rsidRPr="00963F14">
        <w:rPr>
          <w:rFonts w:ascii="Times New Roman" w:eastAsia="Times New Roman" w:hAnsi="Times New Roman" w:cs="Times New Roman"/>
          <w:sz w:val="24"/>
          <w:szCs w:val="24"/>
        </w:rPr>
        <w:t>предотвращение угроз и снижение рисков, связанных с травматизмом и негативным влиянием производственных факторов на здоровье людей</w:t>
      </w:r>
      <w:r w:rsidRPr="00963F14">
        <w:rPr>
          <w:rFonts w:ascii="Times New Roman" w:eastAsia="Times New Roman" w:hAnsi="Times New Roman" w:cs="Times New Roman"/>
        </w:rPr>
        <w:t>.</w:t>
      </w:r>
    </w:p>
    <w:p w:rsidR="00A6006B" w:rsidRDefault="00A6006B" w:rsidP="00A6006B">
      <w:pPr>
        <w:pStyle w:val="af2"/>
        <w:ind w:firstLine="709"/>
        <w:jc w:val="both"/>
        <w:rPr>
          <w:b/>
        </w:rPr>
      </w:pPr>
      <w:r>
        <w:rPr>
          <w:b/>
        </w:rPr>
        <w:t xml:space="preserve">Основные задачи: </w:t>
      </w:r>
    </w:p>
    <w:p w:rsidR="00A6006B" w:rsidRPr="00963F14" w:rsidRDefault="00A6006B" w:rsidP="00A6006B">
      <w:pPr>
        <w:pStyle w:val="af2"/>
        <w:jc w:val="both"/>
        <w:rPr>
          <w:color w:val="000000"/>
        </w:rPr>
      </w:pPr>
      <w:r w:rsidRPr="00963F14">
        <w:rPr>
          <w:b/>
        </w:rPr>
        <w:t xml:space="preserve">- </w:t>
      </w:r>
      <w:r w:rsidRPr="00963F14">
        <w:rPr>
          <w:color w:val="000000"/>
        </w:rPr>
        <w:t>содействие в трудоустройстве граждан, ищущих работу, в том числе граждан, испытывающих трудности в поиске работы;</w:t>
      </w:r>
    </w:p>
    <w:p w:rsidR="00A6006B" w:rsidRPr="00963F14" w:rsidRDefault="00A6006B" w:rsidP="00A6006B">
      <w:pPr>
        <w:pStyle w:val="af2"/>
        <w:jc w:val="both"/>
        <w:rPr>
          <w:color w:val="000000"/>
        </w:rPr>
      </w:pPr>
      <w:r w:rsidRPr="00963F14">
        <w:rPr>
          <w:color w:val="000000"/>
        </w:rPr>
        <w:t>- разработка и реализация мер, направленных на повышение уровня заработной платы;</w:t>
      </w:r>
    </w:p>
    <w:p w:rsidR="00A6006B" w:rsidRDefault="00A6006B" w:rsidP="00A6006B">
      <w:pPr>
        <w:pStyle w:val="af2"/>
        <w:jc w:val="both"/>
        <w:rPr>
          <w:color w:val="000000"/>
        </w:rPr>
      </w:pPr>
      <w:r w:rsidRPr="00963F14">
        <w:rPr>
          <w:color w:val="000000"/>
        </w:rPr>
        <w:t>- предоставление социальных гарантий работникам организаций через коллективные договоры;</w:t>
      </w:r>
    </w:p>
    <w:p w:rsidR="00A6006B" w:rsidRPr="00AA5E2B" w:rsidRDefault="00A6006B" w:rsidP="00A6006B">
      <w:pPr>
        <w:autoSpaceDE w:val="0"/>
        <w:autoSpaceDN w:val="0"/>
        <w:adjustRightInd w:val="0"/>
        <w:spacing w:after="0" w:line="240" w:lineRule="auto"/>
        <w:jc w:val="both"/>
        <w:rPr>
          <w:rFonts w:ascii="Times New Roman" w:eastAsia="Times New Roman" w:hAnsi="Times New Roman" w:cs="Times New Roman"/>
          <w:bCs/>
          <w:sz w:val="24"/>
          <w:szCs w:val="24"/>
        </w:rPr>
      </w:pPr>
      <w:r w:rsidRPr="00AA5E2B">
        <w:rPr>
          <w:rFonts w:ascii="Times New Roman" w:hAnsi="Times New Roman" w:cs="Times New Roman"/>
          <w:color w:val="000000"/>
          <w:sz w:val="24"/>
          <w:szCs w:val="24"/>
        </w:rPr>
        <w:t xml:space="preserve">- </w:t>
      </w:r>
      <w:r w:rsidRPr="00AA5E2B">
        <w:rPr>
          <w:rFonts w:ascii="Times New Roman" w:eastAsia="Times New Roman" w:hAnsi="Times New Roman" w:cs="Times New Roman"/>
          <w:bCs/>
          <w:sz w:val="24"/>
          <w:szCs w:val="24"/>
        </w:rPr>
        <w:t xml:space="preserve"> принятие эффективных мер, направленных на улучшение условий и охраны труда на рабочих местах, на снижение производственного травматизма и профзаболеваемости;</w:t>
      </w:r>
    </w:p>
    <w:p w:rsidR="00A6006B" w:rsidRPr="00AA5E2B" w:rsidRDefault="00A6006B" w:rsidP="00A6006B">
      <w:pPr>
        <w:autoSpaceDE w:val="0"/>
        <w:autoSpaceDN w:val="0"/>
        <w:adjustRightInd w:val="0"/>
        <w:spacing w:after="0" w:line="240" w:lineRule="auto"/>
        <w:jc w:val="both"/>
        <w:rPr>
          <w:rFonts w:ascii="Times New Roman" w:eastAsia="Times New Roman" w:hAnsi="Times New Roman" w:cs="Times New Roman"/>
          <w:bCs/>
          <w:sz w:val="24"/>
          <w:szCs w:val="24"/>
        </w:rPr>
      </w:pPr>
      <w:r w:rsidRPr="00AA5E2B">
        <w:rPr>
          <w:rFonts w:ascii="Times New Roman" w:eastAsia="Times New Roman" w:hAnsi="Times New Roman" w:cs="Times New Roman"/>
          <w:bCs/>
          <w:sz w:val="24"/>
          <w:szCs w:val="24"/>
        </w:rPr>
        <w:t>- повышение качества оказания практической и методической помощи работодателям и специалистам организаций и предприятий в сфере охраны труда;</w:t>
      </w:r>
    </w:p>
    <w:p w:rsidR="00A6006B" w:rsidRPr="00AA5E2B" w:rsidRDefault="00A6006B" w:rsidP="00A6006B">
      <w:pPr>
        <w:autoSpaceDE w:val="0"/>
        <w:autoSpaceDN w:val="0"/>
        <w:adjustRightInd w:val="0"/>
        <w:spacing w:after="0" w:line="240" w:lineRule="auto"/>
        <w:jc w:val="both"/>
        <w:rPr>
          <w:rFonts w:ascii="Times New Roman" w:eastAsia="Times New Roman" w:hAnsi="Times New Roman" w:cs="Times New Roman"/>
          <w:bCs/>
          <w:sz w:val="24"/>
          <w:szCs w:val="24"/>
        </w:rPr>
      </w:pPr>
      <w:r w:rsidRPr="00AA5E2B">
        <w:rPr>
          <w:rFonts w:ascii="Times New Roman" w:eastAsia="Times New Roman" w:hAnsi="Times New Roman" w:cs="Times New Roman"/>
          <w:bCs/>
          <w:sz w:val="24"/>
          <w:szCs w:val="24"/>
        </w:rPr>
        <w:t>- снижение уровня профессиональных рисков;</w:t>
      </w:r>
    </w:p>
    <w:p w:rsidR="00A6006B" w:rsidRPr="00AA5E2B" w:rsidRDefault="00A6006B" w:rsidP="00A6006B">
      <w:pPr>
        <w:autoSpaceDE w:val="0"/>
        <w:autoSpaceDN w:val="0"/>
        <w:adjustRightInd w:val="0"/>
        <w:spacing w:after="0" w:line="240" w:lineRule="auto"/>
        <w:jc w:val="both"/>
        <w:rPr>
          <w:rFonts w:ascii="Times New Roman" w:eastAsia="Times New Roman" w:hAnsi="Times New Roman" w:cs="Times New Roman"/>
          <w:bCs/>
          <w:sz w:val="24"/>
          <w:szCs w:val="24"/>
        </w:rPr>
      </w:pPr>
      <w:r w:rsidRPr="00AA5E2B">
        <w:rPr>
          <w:rFonts w:ascii="Times New Roman" w:eastAsia="Times New Roman" w:hAnsi="Times New Roman" w:cs="Times New Roman"/>
          <w:bCs/>
          <w:sz w:val="24"/>
          <w:szCs w:val="24"/>
        </w:rPr>
        <w:t>- профилактика здоровья работающих.</w:t>
      </w:r>
    </w:p>
    <w:p w:rsidR="00A6006B" w:rsidRDefault="00A6006B" w:rsidP="00A6006B">
      <w:pPr>
        <w:pStyle w:val="ab"/>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Приоритетные направления:</w:t>
      </w:r>
    </w:p>
    <w:p w:rsidR="00A6006B" w:rsidRPr="00EB11EB" w:rsidRDefault="00A6006B" w:rsidP="00A6006B">
      <w:pPr>
        <w:pStyle w:val="Default"/>
        <w:jc w:val="both"/>
        <w:rPr>
          <w:color w:val="auto"/>
        </w:rPr>
      </w:pPr>
      <w:r w:rsidRPr="00EB11EB">
        <w:rPr>
          <w:color w:val="auto"/>
        </w:rPr>
        <w:t xml:space="preserve">- сохранение стабильной ситуации на рынке труда; </w:t>
      </w:r>
    </w:p>
    <w:p w:rsidR="00A6006B" w:rsidRPr="00931216" w:rsidRDefault="00A6006B" w:rsidP="00A6006B">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 xml:space="preserve">- </w:t>
      </w:r>
      <w:r w:rsidRPr="00931216">
        <w:rPr>
          <w:rFonts w:ascii="Times New Roman" w:eastAsia="Times New Roman" w:hAnsi="Times New Roman" w:cs="Times New Roman"/>
          <w:sz w:val="24"/>
          <w:szCs w:val="24"/>
        </w:rPr>
        <w:t>переподготовка имеющихся кадров на востребованные в районе профессии;</w:t>
      </w:r>
    </w:p>
    <w:p w:rsidR="00A6006B" w:rsidRPr="00021DE0" w:rsidRDefault="00A6006B" w:rsidP="00A6006B">
      <w:pPr>
        <w:spacing w:after="0" w:line="240" w:lineRule="auto"/>
        <w:jc w:val="both"/>
        <w:rPr>
          <w:rFonts w:ascii="Times New Roman" w:eastAsia="Times New Roman" w:hAnsi="Times New Roman" w:cs="Times New Roman"/>
          <w:sz w:val="24"/>
          <w:szCs w:val="24"/>
        </w:rPr>
      </w:pPr>
      <w:r w:rsidRPr="00931216">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 xml:space="preserve"> </w:t>
      </w:r>
      <w:r w:rsidRPr="00021DE0">
        <w:rPr>
          <w:rFonts w:ascii="Times New Roman" w:eastAsia="Times New Roman" w:hAnsi="Times New Roman" w:cs="Times New Roman"/>
          <w:sz w:val="24"/>
          <w:szCs w:val="24"/>
        </w:rPr>
        <w:t>сокращение неформальной занятости, содействия официальному трудоустройству, профессиональному обучению и переобучению незанятых граждан;</w:t>
      </w:r>
    </w:p>
    <w:p w:rsidR="00A6006B" w:rsidRPr="00021DE0" w:rsidRDefault="00A6006B" w:rsidP="00A6006B">
      <w:pPr>
        <w:pStyle w:val="Default"/>
        <w:jc w:val="both"/>
      </w:pPr>
      <w:r w:rsidRPr="00021DE0">
        <w:t xml:space="preserve">   </w:t>
      </w:r>
      <w:r w:rsidRPr="00021DE0">
        <w:rPr>
          <w:rStyle w:val="blk"/>
        </w:rPr>
        <w:t>- обеспечение приоритета сохранения жизни и здоровья работников;</w:t>
      </w:r>
    </w:p>
    <w:p w:rsidR="00A6006B" w:rsidRPr="00021DE0" w:rsidRDefault="00A6006B" w:rsidP="00A6006B">
      <w:pPr>
        <w:shd w:val="clear" w:color="auto" w:fill="FFFFFF"/>
        <w:spacing w:after="0" w:line="240" w:lineRule="auto"/>
        <w:jc w:val="both"/>
        <w:rPr>
          <w:rFonts w:ascii="Times New Roman" w:eastAsia="Times New Roman" w:hAnsi="Times New Roman" w:cs="Times New Roman"/>
          <w:color w:val="000000"/>
          <w:sz w:val="24"/>
          <w:szCs w:val="24"/>
        </w:rPr>
      </w:pPr>
      <w:bookmarkStart w:id="5" w:name="dst100039"/>
      <w:bookmarkStart w:id="6" w:name="dst100042"/>
      <w:bookmarkEnd w:id="5"/>
      <w:bookmarkEnd w:id="6"/>
      <w:r w:rsidRPr="00021DE0">
        <w:rPr>
          <w:rStyle w:val="blk"/>
          <w:rFonts w:ascii="Times New Roman" w:eastAsia="Times New Roman" w:hAnsi="Times New Roman" w:cs="Times New Roman"/>
          <w:color w:val="000000"/>
          <w:sz w:val="24"/>
          <w:szCs w:val="24"/>
        </w:rPr>
        <w:t>- содействие общественному контролю за соблюдением прав и законных интересов работников в области охраны труда</w:t>
      </w:r>
      <w:r w:rsidRPr="00021DE0">
        <w:rPr>
          <w:rStyle w:val="blk"/>
          <w:rFonts w:ascii="Times New Roman" w:hAnsi="Times New Roman" w:cs="Times New Roman"/>
          <w:color w:val="000000"/>
          <w:sz w:val="24"/>
          <w:szCs w:val="24"/>
        </w:rPr>
        <w:t>.</w:t>
      </w:r>
    </w:p>
    <w:p w:rsidR="00A6006B" w:rsidRDefault="00A6006B" w:rsidP="00A6006B">
      <w:pPr>
        <w:pStyle w:val="ab"/>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Целевые показатели:</w:t>
      </w:r>
    </w:p>
    <w:p w:rsidR="00A6006B" w:rsidRDefault="00A6006B" w:rsidP="00A6006B">
      <w:pPr>
        <w:pStyle w:val="af2"/>
        <w:jc w:val="both"/>
      </w:pPr>
      <w:r>
        <w:t xml:space="preserve">- </w:t>
      </w:r>
      <w:r w:rsidRPr="00F451A4">
        <w:t>Уровень общей безработицы</w:t>
      </w:r>
      <w:r>
        <w:t xml:space="preserve">, %; </w:t>
      </w:r>
    </w:p>
    <w:p w:rsidR="00A6006B" w:rsidRDefault="00A6006B" w:rsidP="00A6006B">
      <w:pPr>
        <w:pStyle w:val="af2"/>
        <w:jc w:val="both"/>
      </w:pPr>
      <w:r>
        <w:t>- У</w:t>
      </w:r>
      <w:r w:rsidRPr="00F451A4">
        <w:t>ровень регистрируемой безработицы</w:t>
      </w:r>
      <w:r>
        <w:t xml:space="preserve">,%; </w:t>
      </w:r>
    </w:p>
    <w:p w:rsidR="00A6006B" w:rsidRDefault="00A6006B" w:rsidP="00A6006B">
      <w:pPr>
        <w:pStyle w:val="af2"/>
        <w:jc w:val="both"/>
        <w:rPr>
          <w:color w:val="000000"/>
        </w:rPr>
      </w:pPr>
      <w:r>
        <w:t>- Ч</w:t>
      </w:r>
      <w:r w:rsidRPr="00F451A4">
        <w:rPr>
          <w:color w:val="000000"/>
        </w:rPr>
        <w:t xml:space="preserve">исленность безработных, зарегистрированных в органах службы занятости, </w:t>
      </w:r>
      <w:r>
        <w:rPr>
          <w:color w:val="000000"/>
        </w:rPr>
        <w:t xml:space="preserve">чел.; </w:t>
      </w:r>
    </w:p>
    <w:p w:rsidR="00A6006B" w:rsidRDefault="00A6006B" w:rsidP="00A6006B">
      <w:pPr>
        <w:pStyle w:val="af2"/>
        <w:jc w:val="both"/>
        <w:rPr>
          <w:color w:val="000000"/>
        </w:rPr>
      </w:pPr>
      <w:r>
        <w:rPr>
          <w:color w:val="000000"/>
        </w:rPr>
        <w:t>- С</w:t>
      </w:r>
      <w:r w:rsidRPr="00F451A4">
        <w:rPr>
          <w:color w:val="000000"/>
        </w:rPr>
        <w:t>оздание новых постоянных рабочих мест</w:t>
      </w:r>
      <w:r>
        <w:rPr>
          <w:color w:val="000000"/>
        </w:rPr>
        <w:t xml:space="preserve">, ед.; </w:t>
      </w:r>
    </w:p>
    <w:p w:rsidR="00A6006B" w:rsidRPr="00F60F24" w:rsidRDefault="00A6006B" w:rsidP="00A6006B">
      <w:pPr>
        <w:pStyle w:val="af2"/>
        <w:jc w:val="both"/>
        <w:rPr>
          <w:b/>
        </w:rPr>
      </w:pPr>
      <w:r>
        <w:rPr>
          <w:color w:val="000000"/>
        </w:rPr>
        <w:t>- Рост реальной заработной платы, %.</w:t>
      </w:r>
    </w:p>
    <w:p w:rsidR="00A6006B" w:rsidRDefault="00A6006B" w:rsidP="00A6006B">
      <w:pPr>
        <w:tabs>
          <w:tab w:val="left" w:pos="6832"/>
        </w:tabs>
        <w:ind w:firstLine="709"/>
        <w:rPr>
          <w:rFonts w:ascii="Times New Roman" w:hAnsi="Times New Roman" w:cs="Times New Roman"/>
          <w:b/>
          <w:sz w:val="24"/>
          <w:szCs w:val="24"/>
        </w:rPr>
      </w:pPr>
    </w:p>
    <w:p w:rsidR="00A6006B" w:rsidRDefault="00F167C2" w:rsidP="00A6006B">
      <w:pPr>
        <w:tabs>
          <w:tab w:val="left" w:pos="6832"/>
        </w:tabs>
        <w:ind w:firstLine="709"/>
        <w:rPr>
          <w:rFonts w:ascii="Times New Roman" w:hAnsi="Times New Roman" w:cs="Times New Roman"/>
          <w:b/>
          <w:sz w:val="24"/>
          <w:szCs w:val="24"/>
        </w:rPr>
      </w:pPr>
      <w:r>
        <w:rPr>
          <w:rFonts w:ascii="Times New Roman" w:hAnsi="Times New Roman" w:cs="Times New Roman"/>
          <w:b/>
          <w:sz w:val="24"/>
          <w:szCs w:val="24"/>
        </w:rPr>
        <w:t>3</w:t>
      </w:r>
      <w:r w:rsidR="00A6006B">
        <w:rPr>
          <w:rFonts w:ascii="Times New Roman" w:hAnsi="Times New Roman" w:cs="Times New Roman"/>
          <w:b/>
          <w:sz w:val="24"/>
          <w:szCs w:val="24"/>
        </w:rPr>
        <w:t>.3. Развитие системы здравоохранения.</w:t>
      </w:r>
    </w:p>
    <w:p w:rsidR="00A6006B" w:rsidRPr="007150A9" w:rsidRDefault="00A6006B" w:rsidP="00A6006B">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b/>
          <w:sz w:val="24"/>
          <w:szCs w:val="24"/>
        </w:rPr>
        <w:t xml:space="preserve">Цель направления: </w:t>
      </w:r>
      <w:r w:rsidRPr="007150A9">
        <w:rPr>
          <w:rFonts w:ascii="Times New Roman" w:hAnsi="Times New Roman" w:cs="Times New Roman"/>
          <w:sz w:val="24"/>
          <w:szCs w:val="24"/>
        </w:rPr>
        <w:t>повышение качества и доступности медицинской помощи, лекарственного обеспечения, обеспечение санитарно-эпидемиологического благополучия, предупреждение болезней и других угрожающих жизни и здоровью граждан состояний.</w:t>
      </w:r>
    </w:p>
    <w:p w:rsidR="00A6006B" w:rsidRDefault="00A6006B" w:rsidP="00A6006B">
      <w:pPr>
        <w:pStyle w:val="af2"/>
        <w:ind w:firstLine="709"/>
        <w:jc w:val="both"/>
        <w:rPr>
          <w:b/>
        </w:rPr>
      </w:pPr>
      <w:r>
        <w:rPr>
          <w:b/>
        </w:rPr>
        <w:t xml:space="preserve">Основные задачи: </w:t>
      </w:r>
    </w:p>
    <w:p w:rsidR="00A6006B" w:rsidRDefault="00A6006B" w:rsidP="00A6006B">
      <w:pPr>
        <w:pStyle w:val="af2"/>
        <w:ind w:firstLine="709"/>
        <w:jc w:val="both"/>
      </w:pPr>
      <w:r>
        <w:rPr>
          <w:b/>
        </w:rPr>
        <w:t xml:space="preserve">- </w:t>
      </w:r>
      <w:r>
        <w:t xml:space="preserve">повышение эффективности функционирования системы здравоохранения; </w:t>
      </w:r>
    </w:p>
    <w:p w:rsidR="00A6006B" w:rsidRDefault="00A6006B" w:rsidP="00A6006B">
      <w:pPr>
        <w:pStyle w:val="af2"/>
        <w:ind w:firstLine="709"/>
        <w:jc w:val="both"/>
      </w:pPr>
      <w:r>
        <w:t xml:space="preserve">- обеспечение доступности и качества медицинской помощи; </w:t>
      </w:r>
    </w:p>
    <w:p w:rsidR="00A6006B" w:rsidRDefault="00A6006B" w:rsidP="00A6006B">
      <w:pPr>
        <w:pStyle w:val="af2"/>
        <w:ind w:firstLine="709"/>
        <w:jc w:val="both"/>
        <w:rPr>
          <w:b/>
        </w:rPr>
      </w:pPr>
      <w:r>
        <w:t>- обеспечение доступности, качества и безопасности лекарственных средств.</w:t>
      </w:r>
    </w:p>
    <w:p w:rsidR="00A6006B" w:rsidRDefault="00A6006B" w:rsidP="00A6006B">
      <w:pPr>
        <w:pStyle w:val="ab"/>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Приоритетные направления:</w:t>
      </w:r>
    </w:p>
    <w:p w:rsidR="00A6006B" w:rsidRPr="00053642" w:rsidRDefault="00A6006B" w:rsidP="00A6006B">
      <w:pPr>
        <w:pStyle w:val="ab"/>
        <w:spacing w:after="0" w:line="240" w:lineRule="auto"/>
        <w:ind w:left="0" w:firstLine="709"/>
        <w:jc w:val="both"/>
        <w:rPr>
          <w:rFonts w:ascii="Times New Roman" w:hAnsi="Times New Roman" w:cs="Times New Roman"/>
          <w:sz w:val="24"/>
          <w:szCs w:val="24"/>
        </w:rPr>
      </w:pPr>
      <w:r w:rsidRPr="00053642">
        <w:rPr>
          <w:rFonts w:ascii="Times New Roman" w:hAnsi="Times New Roman" w:cs="Times New Roman"/>
          <w:sz w:val="24"/>
          <w:szCs w:val="24"/>
        </w:rPr>
        <w:t>- обеспечение оптимальной численности и структуры медицинских кадров;</w:t>
      </w:r>
    </w:p>
    <w:p w:rsidR="00A6006B" w:rsidRPr="00053642" w:rsidRDefault="00A6006B" w:rsidP="00A6006B">
      <w:pPr>
        <w:pStyle w:val="ab"/>
        <w:spacing w:after="0" w:line="240" w:lineRule="auto"/>
        <w:ind w:left="0" w:firstLine="709"/>
        <w:jc w:val="both"/>
        <w:rPr>
          <w:rFonts w:ascii="Times New Roman" w:hAnsi="Times New Roman" w:cs="Times New Roman"/>
          <w:sz w:val="24"/>
          <w:szCs w:val="24"/>
        </w:rPr>
      </w:pPr>
      <w:r w:rsidRPr="00053642">
        <w:rPr>
          <w:rFonts w:ascii="Times New Roman" w:hAnsi="Times New Roman" w:cs="Times New Roman"/>
          <w:sz w:val="24"/>
          <w:szCs w:val="24"/>
        </w:rPr>
        <w:t>- повышение квалификации медицинских кадров;</w:t>
      </w:r>
    </w:p>
    <w:p w:rsidR="00A6006B" w:rsidRPr="00053642" w:rsidRDefault="00A6006B" w:rsidP="00A6006B">
      <w:pPr>
        <w:pStyle w:val="ab"/>
        <w:spacing w:after="0" w:line="240" w:lineRule="auto"/>
        <w:ind w:left="0" w:firstLine="709"/>
        <w:jc w:val="both"/>
        <w:rPr>
          <w:rFonts w:ascii="Times New Roman" w:hAnsi="Times New Roman" w:cs="Times New Roman"/>
          <w:sz w:val="24"/>
          <w:szCs w:val="24"/>
        </w:rPr>
      </w:pPr>
      <w:r w:rsidRPr="00053642">
        <w:rPr>
          <w:rFonts w:ascii="Times New Roman" w:hAnsi="Times New Roman" w:cs="Times New Roman"/>
          <w:sz w:val="24"/>
          <w:szCs w:val="24"/>
        </w:rPr>
        <w:t>-увеличение объемов и качества бесплатного лекарственного обеспечения населения в амбулаторных условиях за счет государственных источников;</w:t>
      </w:r>
    </w:p>
    <w:p w:rsidR="00A6006B" w:rsidRDefault="00A6006B" w:rsidP="00A6006B">
      <w:pPr>
        <w:pStyle w:val="ab"/>
        <w:spacing w:after="0" w:line="240" w:lineRule="auto"/>
        <w:ind w:left="0" w:firstLine="709"/>
        <w:jc w:val="both"/>
        <w:rPr>
          <w:rFonts w:ascii="Times New Roman" w:hAnsi="Times New Roman" w:cs="Times New Roman"/>
          <w:b/>
          <w:sz w:val="24"/>
          <w:szCs w:val="24"/>
        </w:rPr>
      </w:pPr>
      <w:r w:rsidRPr="00053642">
        <w:rPr>
          <w:rFonts w:ascii="Times New Roman" w:hAnsi="Times New Roman" w:cs="Times New Roman"/>
          <w:sz w:val="24"/>
          <w:szCs w:val="24"/>
        </w:rPr>
        <w:t>-  создание условий для ведения гражданами РФ здорового образа жизни</w:t>
      </w:r>
      <w:r>
        <w:rPr>
          <w:rFonts w:ascii="Times New Roman" w:hAnsi="Times New Roman" w:cs="Times New Roman"/>
          <w:sz w:val="24"/>
          <w:szCs w:val="24"/>
        </w:rPr>
        <w:t>.</w:t>
      </w:r>
    </w:p>
    <w:p w:rsidR="00A6006B" w:rsidRDefault="00A6006B" w:rsidP="00A6006B">
      <w:pPr>
        <w:pStyle w:val="ab"/>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Целевые показатели:</w:t>
      </w:r>
    </w:p>
    <w:p w:rsidR="00A6006B" w:rsidRDefault="00A6006B" w:rsidP="00A6006B">
      <w:pPr>
        <w:pStyle w:val="ab"/>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sidRPr="008C0C0D">
        <w:rPr>
          <w:rFonts w:ascii="Times New Roman" w:hAnsi="Times New Roman" w:cs="Times New Roman"/>
          <w:sz w:val="24"/>
          <w:szCs w:val="24"/>
        </w:rPr>
        <w:t>Обеспеченность врачебными кадрами (человек на 10 тыс. населения)</w:t>
      </w:r>
      <w:r>
        <w:rPr>
          <w:rFonts w:ascii="Times New Roman" w:hAnsi="Times New Roman" w:cs="Times New Roman"/>
          <w:sz w:val="24"/>
          <w:szCs w:val="24"/>
        </w:rPr>
        <w:t>;</w:t>
      </w:r>
    </w:p>
    <w:p w:rsidR="00A6006B" w:rsidRPr="008C0C0D" w:rsidRDefault="00A6006B" w:rsidP="00A6006B">
      <w:pPr>
        <w:pStyle w:val="ab"/>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Обеспеченность средним медицинским персоналом </w:t>
      </w:r>
      <w:r w:rsidRPr="008C0C0D">
        <w:rPr>
          <w:rFonts w:ascii="Times New Roman" w:hAnsi="Times New Roman" w:cs="Times New Roman"/>
          <w:sz w:val="24"/>
          <w:szCs w:val="24"/>
        </w:rPr>
        <w:t>(человек на 10 тыс. населения)</w:t>
      </w:r>
      <w:r>
        <w:rPr>
          <w:rFonts w:ascii="Times New Roman" w:hAnsi="Times New Roman" w:cs="Times New Roman"/>
          <w:sz w:val="24"/>
          <w:szCs w:val="24"/>
        </w:rPr>
        <w:t>.</w:t>
      </w:r>
    </w:p>
    <w:p w:rsidR="00A6006B" w:rsidRDefault="00A6006B" w:rsidP="00A6006B">
      <w:pPr>
        <w:tabs>
          <w:tab w:val="left" w:pos="6832"/>
        </w:tabs>
        <w:ind w:firstLine="709"/>
        <w:rPr>
          <w:rFonts w:ascii="Times New Roman" w:hAnsi="Times New Roman" w:cs="Times New Roman"/>
          <w:b/>
          <w:sz w:val="24"/>
          <w:szCs w:val="24"/>
        </w:rPr>
      </w:pPr>
    </w:p>
    <w:p w:rsidR="00A6006B" w:rsidRDefault="00F167C2" w:rsidP="00A6006B">
      <w:pPr>
        <w:tabs>
          <w:tab w:val="left" w:pos="6832"/>
        </w:tabs>
        <w:ind w:firstLine="709"/>
        <w:rPr>
          <w:rFonts w:ascii="Times New Roman" w:hAnsi="Times New Roman" w:cs="Times New Roman"/>
          <w:b/>
          <w:sz w:val="24"/>
          <w:szCs w:val="24"/>
        </w:rPr>
      </w:pPr>
      <w:r>
        <w:rPr>
          <w:rFonts w:ascii="Times New Roman" w:hAnsi="Times New Roman" w:cs="Times New Roman"/>
          <w:b/>
          <w:sz w:val="24"/>
          <w:szCs w:val="24"/>
        </w:rPr>
        <w:t>3</w:t>
      </w:r>
      <w:r w:rsidR="00A6006B">
        <w:rPr>
          <w:rFonts w:ascii="Times New Roman" w:hAnsi="Times New Roman" w:cs="Times New Roman"/>
          <w:b/>
          <w:sz w:val="24"/>
          <w:szCs w:val="24"/>
        </w:rPr>
        <w:t>.4. Развитие системы образования.</w:t>
      </w:r>
    </w:p>
    <w:p w:rsidR="00A6006B" w:rsidRPr="00F45C87" w:rsidRDefault="00A6006B" w:rsidP="00A6006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Цель направления:</w:t>
      </w:r>
      <w:r>
        <w:rPr>
          <w:rFonts w:ascii="Times New Roman" w:hAnsi="Times New Roman" w:cs="Times New Roman"/>
          <w:sz w:val="24"/>
          <w:szCs w:val="24"/>
        </w:rPr>
        <w:t xml:space="preserve"> </w:t>
      </w:r>
      <w:r w:rsidRPr="00F45C87">
        <w:rPr>
          <w:rFonts w:ascii="Times New Roman" w:hAnsi="Times New Roman" w:cs="Times New Roman"/>
          <w:sz w:val="24"/>
          <w:szCs w:val="24"/>
        </w:rPr>
        <w:t>обеспечение доступности и качества образования,</w:t>
      </w:r>
      <w:r>
        <w:rPr>
          <w:rFonts w:ascii="Times New Roman" w:hAnsi="Times New Roman" w:cs="Times New Roman"/>
          <w:sz w:val="24"/>
          <w:szCs w:val="24"/>
        </w:rPr>
        <w:t xml:space="preserve"> </w:t>
      </w:r>
      <w:r w:rsidRPr="00F45C87">
        <w:rPr>
          <w:rFonts w:ascii="Times New Roman" w:hAnsi="Times New Roman" w:cs="Times New Roman"/>
          <w:sz w:val="24"/>
          <w:szCs w:val="24"/>
        </w:rPr>
        <w:t>соответствующего меняющимся запросам населения и перспективным задачам</w:t>
      </w:r>
      <w:r>
        <w:rPr>
          <w:rFonts w:ascii="Times New Roman" w:hAnsi="Times New Roman" w:cs="Times New Roman"/>
          <w:sz w:val="24"/>
          <w:szCs w:val="24"/>
        </w:rPr>
        <w:t xml:space="preserve"> </w:t>
      </w:r>
      <w:r w:rsidRPr="00F45C87">
        <w:rPr>
          <w:rFonts w:ascii="Times New Roman" w:hAnsi="Times New Roman" w:cs="Times New Roman"/>
          <w:sz w:val="24"/>
          <w:szCs w:val="24"/>
        </w:rPr>
        <w:t>социально-экономического развития района.</w:t>
      </w:r>
    </w:p>
    <w:p w:rsidR="00A6006B" w:rsidRDefault="00A6006B" w:rsidP="00A6006B">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Основные задачи: </w:t>
      </w:r>
    </w:p>
    <w:p w:rsidR="00A6006B" w:rsidRDefault="00A6006B" w:rsidP="00A600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F45C87">
        <w:rPr>
          <w:rFonts w:ascii="Times New Roman" w:hAnsi="Times New Roman" w:cs="Times New Roman"/>
          <w:sz w:val="24"/>
          <w:szCs w:val="24"/>
        </w:rPr>
        <w:t>создание равных возможностей для получения современного качественного дошкольного, начального общего, основного общего, среднего общего образования;</w:t>
      </w:r>
      <w:r>
        <w:rPr>
          <w:rFonts w:ascii="Times New Roman" w:hAnsi="Times New Roman" w:cs="Times New Roman"/>
          <w:sz w:val="24"/>
          <w:szCs w:val="24"/>
        </w:rPr>
        <w:t xml:space="preserve"> </w:t>
      </w:r>
    </w:p>
    <w:p w:rsidR="00A6006B" w:rsidRPr="00F45C87" w:rsidRDefault="00A6006B" w:rsidP="00A600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45C87">
        <w:rPr>
          <w:rFonts w:ascii="Times New Roman" w:hAnsi="Times New Roman" w:cs="Times New Roman"/>
          <w:sz w:val="24"/>
          <w:szCs w:val="24"/>
        </w:rPr>
        <w:t>создание единого воспитательного пространства, развивающего потенциал сфер</w:t>
      </w:r>
      <w:r>
        <w:rPr>
          <w:rFonts w:ascii="Times New Roman" w:hAnsi="Times New Roman" w:cs="Times New Roman"/>
          <w:sz w:val="24"/>
          <w:szCs w:val="24"/>
        </w:rPr>
        <w:t xml:space="preserve"> </w:t>
      </w:r>
      <w:r w:rsidRPr="00F45C87">
        <w:rPr>
          <w:rFonts w:ascii="Times New Roman" w:hAnsi="Times New Roman" w:cs="Times New Roman"/>
          <w:sz w:val="24"/>
          <w:szCs w:val="24"/>
        </w:rPr>
        <w:t>государственной молодежной политики, воспитания и дополнительного образования;</w:t>
      </w:r>
    </w:p>
    <w:p w:rsidR="00A6006B" w:rsidRPr="00F45C87" w:rsidRDefault="00A6006B" w:rsidP="00A600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45C87">
        <w:rPr>
          <w:rFonts w:ascii="Times New Roman" w:hAnsi="Times New Roman" w:cs="Times New Roman"/>
          <w:sz w:val="24"/>
          <w:szCs w:val="24"/>
        </w:rPr>
        <w:t>обеспечение доступного качественного образования лиц с ограниченными возможностями здоровья и инвалидов;</w:t>
      </w:r>
    </w:p>
    <w:p w:rsidR="00A6006B" w:rsidRPr="00F45C87" w:rsidRDefault="00A6006B" w:rsidP="00A600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45C87">
        <w:rPr>
          <w:rFonts w:ascii="Times New Roman" w:hAnsi="Times New Roman" w:cs="Times New Roman"/>
          <w:sz w:val="24"/>
          <w:szCs w:val="24"/>
        </w:rPr>
        <w:t>кадровое обеспечение муниципальной  системы образования;</w:t>
      </w:r>
    </w:p>
    <w:p w:rsidR="00A6006B" w:rsidRPr="00F45C87" w:rsidRDefault="00A6006B" w:rsidP="00A600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45C87">
        <w:rPr>
          <w:rFonts w:ascii="Times New Roman" w:hAnsi="Times New Roman" w:cs="Times New Roman"/>
          <w:sz w:val="24"/>
          <w:szCs w:val="24"/>
        </w:rPr>
        <w:t>повышение результативности управления образованием.</w:t>
      </w:r>
    </w:p>
    <w:p w:rsidR="00A6006B" w:rsidRDefault="00A6006B" w:rsidP="00A6006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Приоритетные направления:</w:t>
      </w:r>
      <w:r w:rsidRPr="008D1361">
        <w:rPr>
          <w:rFonts w:ascii="Times New Roman" w:hAnsi="Times New Roman" w:cs="Times New Roman"/>
          <w:sz w:val="24"/>
          <w:szCs w:val="24"/>
        </w:rPr>
        <w:t xml:space="preserve"> </w:t>
      </w:r>
    </w:p>
    <w:p w:rsidR="00A6006B" w:rsidRPr="00F45C87" w:rsidRDefault="00A6006B" w:rsidP="00A600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45C87">
        <w:rPr>
          <w:rFonts w:ascii="Times New Roman" w:hAnsi="Times New Roman" w:cs="Times New Roman"/>
          <w:sz w:val="24"/>
          <w:szCs w:val="24"/>
        </w:rPr>
        <w:t>формирование сети образовательных организаций, обеспечивающей доступность качественного общего образования;</w:t>
      </w:r>
    </w:p>
    <w:p w:rsidR="00A6006B" w:rsidRPr="00F45C87" w:rsidRDefault="00A6006B" w:rsidP="00A600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45C87">
        <w:rPr>
          <w:rFonts w:ascii="Times New Roman" w:hAnsi="Times New Roman" w:cs="Times New Roman"/>
          <w:sz w:val="24"/>
          <w:szCs w:val="24"/>
        </w:rPr>
        <w:t>модернизация содержания, механизмов и технологий общего образования;</w:t>
      </w:r>
    </w:p>
    <w:p w:rsidR="00A6006B" w:rsidRPr="00F45C87" w:rsidRDefault="00A6006B" w:rsidP="00A600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45C87">
        <w:rPr>
          <w:rFonts w:ascii="Times New Roman" w:hAnsi="Times New Roman" w:cs="Times New Roman"/>
          <w:sz w:val="24"/>
          <w:szCs w:val="24"/>
        </w:rPr>
        <w:t>совершенствование материально-технической и учебно-методической базы образовательных организаций, обеспечение  современных условий обучения;</w:t>
      </w:r>
    </w:p>
    <w:p w:rsidR="00A6006B" w:rsidRPr="00F45C87" w:rsidRDefault="00A6006B" w:rsidP="00A600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45C87">
        <w:rPr>
          <w:rFonts w:ascii="Times New Roman" w:hAnsi="Times New Roman" w:cs="Times New Roman"/>
          <w:sz w:val="24"/>
          <w:szCs w:val="24"/>
        </w:rPr>
        <w:t>использование современных моделей и механизмов развития эффективной системы дополнительного образования детей и молодежи;</w:t>
      </w:r>
    </w:p>
    <w:p w:rsidR="00A6006B" w:rsidRPr="00F45C87" w:rsidRDefault="00A6006B" w:rsidP="00A600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45C87">
        <w:rPr>
          <w:rFonts w:ascii="Times New Roman" w:hAnsi="Times New Roman" w:cs="Times New Roman"/>
          <w:sz w:val="24"/>
          <w:szCs w:val="24"/>
        </w:rPr>
        <w:t>использование современных управленческих и организационно-экономических</w:t>
      </w:r>
    </w:p>
    <w:p w:rsidR="00A6006B" w:rsidRPr="00F45C87" w:rsidRDefault="00A6006B" w:rsidP="00A6006B">
      <w:pPr>
        <w:autoSpaceDE w:val="0"/>
        <w:autoSpaceDN w:val="0"/>
        <w:adjustRightInd w:val="0"/>
        <w:spacing w:after="0" w:line="240" w:lineRule="auto"/>
        <w:jc w:val="both"/>
        <w:rPr>
          <w:rFonts w:ascii="Times New Roman" w:hAnsi="Times New Roman" w:cs="Times New Roman"/>
          <w:sz w:val="24"/>
          <w:szCs w:val="24"/>
        </w:rPr>
      </w:pPr>
      <w:r w:rsidRPr="00F45C87">
        <w:rPr>
          <w:rFonts w:ascii="Times New Roman" w:hAnsi="Times New Roman" w:cs="Times New Roman"/>
          <w:sz w:val="24"/>
          <w:szCs w:val="24"/>
        </w:rPr>
        <w:t>механизмов в системе дополнительного образования детей;</w:t>
      </w:r>
    </w:p>
    <w:p w:rsidR="00A6006B" w:rsidRPr="00F45C87" w:rsidRDefault="00A6006B" w:rsidP="00A600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45C87">
        <w:rPr>
          <w:rFonts w:ascii="Times New Roman" w:hAnsi="Times New Roman" w:cs="Times New Roman"/>
          <w:sz w:val="24"/>
          <w:szCs w:val="24"/>
        </w:rPr>
        <w:t>совершенствование кадрового обеспечения системы образования;</w:t>
      </w:r>
    </w:p>
    <w:p w:rsidR="00A6006B" w:rsidRPr="00F45C87" w:rsidRDefault="00A6006B" w:rsidP="00A600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45C87">
        <w:rPr>
          <w:rFonts w:ascii="Times New Roman" w:hAnsi="Times New Roman" w:cs="Times New Roman"/>
          <w:sz w:val="24"/>
          <w:szCs w:val="24"/>
        </w:rPr>
        <w:t>повышение эффективности управления в сфере образования.</w:t>
      </w:r>
    </w:p>
    <w:p w:rsidR="00A6006B" w:rsidRDefault="00A6006B" w:rsidP="00A6006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Целевые показатели:</w:t>
      </w:r>
      <w:r w:rsidRPr="008D1361">
        <w:rPr>
          <w:rFonts w:ascii="Times New Roman" w:hAnsi="Times New Roman" w:cs="Times New Roman"/>
          <w:sz w:val="24"/>
          <w:szCs w:val="24"/>
        </w:rPr>
        <w:t xml:space="preserve"> </w:t>
      </w:r>
    </w:p>
    <w:p w:rsidR="00A6006B" w:rsidRPr="00F45C87" w:rsidRDefault="00A6006B" w:rsidP="00A600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F45C87">
        <w:rPr>
          <w:rFonts w:ascii="Times New Roman" w:hAnsi="Times New Roman" w:cs="Times New Roman"/>
          <w:sz w:val="24"/>
          <w:szCs w:val="24"/>
        </w:rPr>
        <w:t>тношение численности детей в возрасте от 3 до 7 лет, получающих дошкольное</w:t>
      </w:r>
      <w:r>
        <w:rPr>
          <w:rFonts w:ascii="Times New Roman" w:hAnsi="Times New Roman" w:cs="Times New Roman"/>
          <w:sz w:val="24"/>
          <w:szCs w:val="24"/>
        </w:rPr>
        <w:t xml:space="preserve"> </w:t>
      </w:r>
      <w:r w:rsidRPr="00F45C87">
        <w:rPr>
          <w:rFonts w:ascii="Times New Roman" w:hAnsi="Times New Roman" w:cs="Times New Roman"/>
          <w:sz w:val="24"/>
          <w:szCs w:val="24"/>
        </w:rPr>
        <w:t>образование в текущем году, к общей численности детей в возрасте от 3 до 7 лет,</w:t>
      </w:r>
      <w:r>
        <w:rPr>
          <w:rFonts w:ascii="Times New Roman" w:hAnsi="Times New Roman" w:cs="Times New Roman"/>
          <w:sz w:val="24"/>
          <w:szCs w:val="24"/>
        </w:rPr>
        <w:t xml:space="preserve"> </w:t>
      </w:r>
      <w:r w:rsidRPr="00F45C87">
        <w:rPr>
          <w:rFonts w:ascii="Times New Roman" w:hAnsi="Times New Roman" w:cs="Times New Roman"/>
          <w:sz w:val="24"/>
          <w:szCs w:val="24"/>
        </w:rPr>
        <w:t>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(процент);</w:t>
      </w:r>
    </w:p>
    <w:p w:rsidR="00A6006B" w:rsidRPr="00F45C87" w:rsidRDefault="00A6006B" w:rsidP="00A600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F45C87">
        <w:rPr>
          <w:rFonts w:ascii="Times New Roman" w:hAnsi="Times New Roman" w:cs="Times New Roman"/>
          <w:sz w:val="24"/>
          <w:szCs w:val="24"/>
        </w:rPr>
        <w:t>дельный вес численности обучающихся, занимающихся в одну смену, в общей</w:t>
      </w:r>
      <w:r>
        <w:rPr>
          <w:rFonts w:ascii="Times New Roman" w:hAnsi="Times New Roman" w:cs="Times New Roman"/>
          <w:sz w:val="24"/>
          <w:szCs w:val="24"/>
        </w:rPr>
        <w:t xml:space="preserve"> </w:t>
      </w:r>
      <w:r w:rsidRPr="00F45C87">
        <w:rPr>
          <w:rFonts w:ascii="Times New Roman" w:hAnsi="Times New Roman" w:cs="Times New Roman"/>
          <w:sz w:val="24"/>
          <w:szCs w:val="24"/>
        </w:rPr>
        <w:t>численности обучающихся общеобразовательных организаций (процент);</w:t>
      </w:r>
    </w:p>
    <w:p w:rsidR="00A6006B" w:rsidRPr="00F45C87" w:rsidRDefault="00A6006B" w:rsidP="00A600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F45C87">
        <w:rPr>
          <w:rFonts w:ascii="Times New Roman" w:hAnsi="Times New Roman" w:cs="Times New Roman"/>
          <w:sz w:val="24"/>
          <w:szCs w:val="24"/>
        </w:rPr>
        <w:t>дельный вес численности обучающихся по программам начального, основного</w:t>
      </w:r>
      <w:r>
        <w:rPr>
          <w:rFonts w:ascii="Times New Roman" w:hAnsi="Times New Roman" w:cs="Times New Roman"/>
          <w:sz w:val="24"/>
          <w:szCs w:val="24"/>
        </w:rPr>
        <w:t xml:space="preserve"> </w:t>
      </w:r>
      <w:r w:rsidRPr="00F45C87">
        <w:rPr>
          <w:rFonts w:ascii="Times New Roman" w:hAnsi="Times New Roman" w:cs="Times New Roman"/>
          <w:sz w:val="24"/>
          <w:szCs w:val="24"/>
        </w:rPr>
        <w:t>общего и среднего общего образования, участвующих в олимпиадах и конкурсах</w:t>
      </w:r>
      <w:r>
        <w:rPr>
          <w:rFonts w:ascii="Times New Roman" w:hAnsi="Times New Roman" w:cs="Times New Roman"/>
          <w:sz w:val="24"/>
          <w:szCs w:val="24"/>
        </w:rPr>
        <w:t xml:space="preserve"> </w:t>
      </w:r>
      <w:r w:rsidRPr="00F45C87">
        <w:rPr>
          <w:rFonts w:ascii="Times New Roman" w:hAnsi="Times New Roman" w:cs="Times New Roman"/>
          <w:sz w:val="24"/>
          <w:szCs w:val="24"/>
        </w:rPr>
        <w:t>различного уровня, в общей численности обучающихся по программам начального, основного общего и среднего общего образования (процент);</w:t>
      </w:r>
    </w:p>
    <w:p w:rsidR="00A6006B" w:rsidRPr="00F45C87" w:rsidRDefault="00A6006B" w:rsidP="00A600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Д</w:t>
      </w:r>
      <w:r w:rsidRPr="00F45C87">
        <w:rPr>
          <w:rFonts w:ascii="Times New Roman" w:hAnsi="Times New Roman" w:cs="Times New Roman"/>
          <w:sz w:val="24"/>
          <w:szCs w:val="24"/>
        </w:rPr>
        <w:t>оля детей, охваченных образовательными программами дополнительного</w:t>
      </w:r>
      <w:r>
        <w:rPr>
          <w:rFonts w:ascii="Times New Roman" w:hAnsi="Times New Roman" w:cs="Times New Roman"/>
          <w:sz w:val="24"/>
          <w:szCs w:val="24"/>
        </w:rPr>
        <w:t xml:space="preserve"> </w:t>
      </w:r>
      <w:r w:rsidRPr="00F45C87">
        <w:rPr>
          <w:rFonts w:ascii="Times New Roman" w:hAnsi="Times New Roman" w:cs="Times New Roman"/>
          <w:sz w:val="24"/>
          <w:szCs w:val="24"/>
        </w:rPr>
        <w:t>образования детей, в общей численности детей и мо</w:t>
      </w:r>
      <w:r>
        <w:rPr>
          <w:rFonts w:ascii="Times New Roman" w:hAnsi="Times New Roman" w:cs="Times New Roman"/>
          <w:sz w:val="24"/>
          <w:szCs w:val="24"/>
        </w:rPr>
        <w:t>лодежи от 5 до 18 лет (процент).</w:t>
      </w:r>
    </w:p>
    <w:p w:rsidR="00A6006B" w:rsidRPr="00F45C87" w:rsidRDefault="00A6006B" w:rsidP="00A6006B">
      <w:pPr>
        <w:autoSpaceDE w:val="0"/>
        <w:autoSpaceDN w:val="0"/>
        <w:adjustRightInd w:val="0"/>
        <w:spacing w:after="0" w:line="240" w:lineRule="auto"/>
        <w:jc w:val="both"/>
        <w:rPr>
          <w:rFonts w:ascii="Times New Roman" w:hAnsi="Times New Roman" w:cs="Times New Roman"/>
          <w:sz w:val="24"/>
          <w:szCs w:val="24"/>
        </w:rPr>
      </w:pPr>
    </w:p>
    <w:p w:rsidR="00A6006B" w:rsidRDefault="00F167C2" w:rsidP="00A6006B">
      <w:pPr>
        <w:tabs>
          <w:tab w:val="left" w:pos="6832"/>
        </w:tabs>
        <w:ind w:firstLine="709"/>
        <w:rPr>
          <w:rFonts w:ascii="Times New Roman" w:hAnsi="Times New Roman" w:cs="Times New Roman"/>
          <w:b/>
          <w:sz w:val="24"/>
          <w:szCs w:val="24"/>
        </w:rPr>
      </w:pPr>
      <w:r>
        <w:rPr>
          <w:rFonts w:ascii="Times New Roman" w:hAnsi="Times New Roman" w:cs="Times New Roman"/>
          <w:b/>
          <w:sz w:val="24"/>
          <w:szCs w:val="24"/>
        </w:rPr>
        <w:t>3</w:t>
      </w:r>
      <w:r w:rsidR="00A6006B">
        <w:rPr>
          <w:rFonts w:ascii="Times New Roman" w:hAnsi="Times New Roman" w:cs="Times New Roman"/>
          <w:b/>
          <w:sz w:val="24"/>
          <w:szCs w:val="24"/>
        </w:rPr>
        <w:t>.5. Развитие системы культуры.</w:t>
      </w:r>
    </w:p>
    <w:p w:rsidR="00A6006B" w:rsidRDefault="00A6006B" w:rsidP="00A6006B">
      <w:pPr>
        <w:pStyle w:val="ab"/>
        <w:ind w:left="0" w:firstLine="709"/>
        <w:jc w:val="both"/>
        <w:rPr>
          <w:rFonts w:ascii="Times New Roman" w:hAnsi="Times New Roman" w:cs="Times New Roman"/>
          <w:sz w:val="24"/>
          <w:szCs w:val="24"/>
        </w:rPr>
      </w:pPr>
      <w:r>
        <w:rPr>
          <w:rFonts w:ascii="Times New Roman" w:hAnsi="Times New Roman" w:cs="Times New Roman"/>
          <w:b/>
          <w:sz w:val="24"/>
          <w:szCs w:val="24"/>
        </w:rPr>
        <w:t>Цель направления:</w:t>
      </w:r>
      <w:r>
        <w:rPr>
          <w:rFonts w:ascii="Times New Roman" w:hAnsi="Times New Roman" w:cs="Times New Roman"/>
          <w:sz w:val="24"/>
          <w:szCs w:val="24"/>
        </w:rPr>
        <w:t xml:space="preserve"> </w:t>
      </w:r>
      <w:r w:rsidRPr="00FB7894">
        <w:rPr>
          <w:rFonts w:ascii="Times New Roman" w:hAnsi="Times New Roman" w:cs="Times New Roman"/>
          <w:sz w:val="24"/>
          <w:szCs w:val="24"/>
        </w:rPr>
        <w:t>формирование и развитие духовно-нравственной, творческой, социально ответственной, гармоничной и успешной личности на основе приобщения к отечественному и мировому культурному наследию.</w:t>
      </w:r>
    </w:p>
    <w:p w:rsidR="00A6006B" w:rsidRDefault="00A6006B" w:rsidP="00A6006B">
      <w:pPr>
        <w:pStyle w:val="ab"/>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Основные задачи: </w:t>
      </w:r>
    </w:p>
    <w:p w:rsidR="00A6006B" w:rsidRDefault="00A6006B" w:rsidP="00A6006B">
      <w:pPr>
        <w:pStyle w:val="ab"/>
        <w:spacing w:after="0" w:line="240" w:lineRule="auto"/>
        <w:ind w:left="0"/>
        <w:jc w:val="both"/>
        <w:rPr>
          <w:rFonts w:ascii="Times New Roman" w:eastAsia="Times New Roman" w:hAnsi="Times New Roman" w:cs="Times New Roman"/>
          <w:color w:val="000000"/>
          <w:sz w:val="24"/>
          <w:szCs w:val="24"/>
        </w:rPr>
      </w:pPr>
      <w:r>
        <w:rPr>
          <w:rFonts w:ascii="Times New Roman" w:hAnsi="Times New Roman" w:cs="Times New Roman"/>
          <w:b/>
          <w:sz w:val="24"/>
          <w:szCs w:val="24"/>
        </w:rPr>
        <w:t xml:space="preserve">- </w:t>
      </w:r>
      <w:r w:rsidRPr="00F811ED">
        <w:rPr>
          <w:rFonts w:ascii="Times New Roman" w:eastAsia="Times New Roman" w:hAnsi="Times New Roman" w:cs="Times New Roman"/>
          <w:color w:val="000000"/>
          <w:sz w:val="24"/>
          <w:szCs w:val="24"/>
        </w:rPr>
        <w:t>развитие но</w:t>
      </w:r>
      <w:r>
        <w:rPr>
          <w:rFonts w:ascii="Times New Roman" w:eastAsia="Times New Roman" w:hAnsi="Times New Roman" w:cs="Times New Roman"/>
          <w:color w:val="000000"/>
          <w:sz w:val="24"/>
          <w:szCs w:val="24"/>
        </w:rPr>
        <w:t>вых форм обслуживания населения;</w:t>
      </w:r>
    </w:p>
    <w:p w:rsidR="00A6006B" w:rsidRDefault="00A6006B" w:rsidP="00A6006B">
      <w:pPr>
        <w:pStyle w:val="ab"/>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F811ED">
        <w:rPr>
          <w:rFonts w:ascii="Times New Roman" w:eastAsia="Times New Roman" w:hAnsi="Times New Roman" w:cs="Times New Roman"/>
          <w:color w:val="000000"/>
          <w:sz w:val="24"/>
          <w:szCs w:val="24"/>
        </w:rPr>
        <w:t xml:space="preserve"> увеличение</w:t>
      </w:r>
      <w:r>
        <w:rPr>
          <w:rFonts w:ascii="Times New Roman" w:eastAsia="Times New Roman" w:hAnsi="Times New Roman" w:cs="Times New Roman"/>
          <w:color w:val="000000"/>
          <w:sz w:val="24"/>
          <w:szCs w:val="24"/>
        </w:rPr>
        <w:t xml:space="preserve"> мероприятий на платной основе;</w:t>
      </w:r>
    </w:p>
    <w:p w:rsidR="00A6006B" w:rsidRPr="00F811ED" w:rsidRDefault="00A6006B" w:rsidP="00A6006B">
      <w:pPr>
        <w:pStyle w:val="ab"/>
        <w:spacing w:after="0" w:line="240" w:lineRule="auto"/>
        <w:ind w:left="0"/>
        <w:jc w:val="both"/>
        <w:rPr>
          <w:rFonts w:ascii="Times New Roman" w:hAnsi="Times New Roman" w:cs="Times New Roman"/>
          <w:b/>
          <w:sz w:val="24"/>
          <w:szCs w:val="24"/>
        </w:rPr>
      </w:pPr>
      <w:r>
        <w:rPr>
          <w:rFonts w:ascii="Times New Roman" w:eastAsia="Times New Roman" w:hAnsi="Times New Roman" w:cs="Times New Roman"/>
          <w:color w:val="000000"/>
          <w:sz w:val="24"/>
          <w:szCs w:val="24"/>
        </w:rPr>
        <w:t>-</w:t>
      </w:r>
      <w:r w:rsidRPr="00F811ED">
        <w:rPr>
          <w:rFonts w:ascii="Times New Roman" w:eastAsia="Times New Roman" w:hAnsi="Times New Roman" w:cs="Times New Roman"/>
          <w:color w:val="000000"/>
          <w:sz w:val="24"/>
          <w:szCs w:val="24"/>
        </w:rPr>
        <w:t xml:space="preserve"> укрепление материально-технической базы учреждений культуры.</w:t>
      </w:r>
    </w:p>
    <w:p w:rsidR="00A6006B" w:rsidRDefault="00A6006B" w:rsidP="00A6006B">
      <w:pPr>
        <w:pStyle w:val="ab"/>
        <w:ind w:left="0" w:firstLine="709"/>
        <w:rPr>
          <w:rFonts w:ascii="Times New Roman" w:hAnsi="Times New Roman" w:cs="Times New Roman"/>
          <w:b/>
          <w:sz w:val="24"/>
          <w:szCs w:val="24"/>
        </w:rPr>
      </w:pPr>
      <w:r>
        <w:rPr>
          <w:rFonts w:ascii="Times New Roman" w:hAnsi="Times New Roman" w:cs="Times New Roman"/>
          <w:b/>
          <w:sz w:val="24"/>
          <w:szCs w:val="24"/>
        </w:rPr>
        <w:t>Приоритетные направления:</w:t>
      </w:r>
    </w:p>
    <w:p w:rsidR="00A6006B" w:rsidRDefault="00A6006B" w:rsidP="00A6006B">
      <w:pPr>
        <w:pStyle w:val="ab"/>
        <w:spacing w:after="0" w:line="240" w:lineRule="auto"/>
        <w:ind w:left="0"/>
        <w:jc w:val="both"/>
        <w:rPr>
          <w:rFonts w:ascii="Times New Roman" w:hAnsi="Times New Roman" w:cs="Times New Roman"/>
          <w:sz w:val="24"/>
          <w:szCs w:val="24"/>
        </w:rPr>
      </w:pPr>
      <w:r w:rsidRPr="00007C25">
        <w:rPr>
          <w:rFonts w:ascii="Times New Roman" w:hAnsi="Times New Roman" w:cs="Times New Roman"/>
          <w:sz w:val="24"/>
          <w:szCs w:val="24"/>
        </w:rPr>
        <w:t xml:space="preserve">- повышение уровня туристической привлекательности </w:t>
      </w:r>
      <w:r>
        <w:rPr>
          <w:rFonts w:ascii="Times New Roman" w:hAnsi="Times New Roman" w:cs="Times New Roman"/>
          <w:sz w:val="24"/>
          <w:szCs w:val="24"/>
        </w:rPr>
        <w:t>Кетовского</w:t>
      </w:r>
      <w:r w:rsidRPr="00007C25">
        <w:rPr>
          <w:rFonts w:ascii="Times New Roman" w:hAnsi="Times New Roman" w:cs="Times New Roman"/>
          <w:sz w:val="24"/>
          <w:szCs w:val="24"/>
        </w:rPr>
        <w:t xml:space="preserve"> района; </w:t>
      </w:r>
    </w:p>
    <w:p w:rsidR="00A6006B" w:rsidRDefault="00A6006B" w:rsidP="00A6006B">
      <w:pPr>
        <w:pStyle w:val="ab"/>
        <w:spacing w:after="0" w:line="240" w:lineRule="auto"/>
        <w:ind w:left="0"/>
        <w:jc w:val="both"/>
        <w:rPr>
          <w:rFonts w:ascii="Times New Roman" w:hAnsi="Times New Roman" w:cs="Times New Roman"/>
          <w:sz w:val="24"/>
          <w:szCs w:val="24"/>
        </w:rPr>
      </w:pPr>
      <w:r w:rsidRPr="00007C25">
        <w:rPr>
          <w:rFonts w:ascii="Times New Roman" w:hAnsi="Times New Roman" w:cs="Times New Roman"/>
          <w:sz w:val="24"/>
          <w:szCs w:val="24"/>
        </w:rPr>
        <w:t>- создание благоприятных условий для всестороннего развития человека, его творческой самореализации, получения художественного образования и приобщения к культуре;</w:t>
      </w:r>
    </w:p>
    <w:p w:rsidR="00A6006B" w:rsidRDefault="00A6006B" w:rsidP="00A6006B">
      <w:pPr>
        <w:pStyle w:val="ab"/>
        <w:spacing w:after="0" w:line="240" w:lineRule="auto"/>
        <w:ind w:left="0"/>
        <w:jc w:val="both"/>
        <w:rPr>
          <w:rFonts w:ascii="Times New Roman" w:hAnsi="Times New Roman" w:cs="Times New Roman"/>
          <w:sz w:val="24"/>
          <w:szCs w:val="24"/>
        </w:rPr>
      </w:pPr>
      <w:r w:rsidRPr="00007C25">
        <w:rPr>
          <w:rFonts w:ascii="Times New Roman" w:hAnsi="Times New Roman" w:cs="Times New Roman"/>
          <w:sz w:val="24"/>
          <w:szCs w:val="24"/>
        </w:rPr>
        <w:t xml:space="preserve"> - сохранение и воспроизводство кадрового потенциала в сфере культуры </w:t>
      </w:r>
      <w:r>
        <w:rPr>
          <w:rFonts w:ascii="Times New Roman" w:hAnsi="Times New Roman" w:cs="Times New Roman"/>
          <w:sz w:val="24"/>
          <w:szCs w:val="24"/>
        </w:rPr>
        <w:t>Кетовского района</w:t>
      </w:r>
      <w:r w:rsidRPr="00007C25">
        <w:rPr>
          <w:rFonts w:ascii="Times New Roman" w:hAnsi="Times New Roman" w:cs="Times New Roman"/>
          <w:sz w:val="24"/>
          <w:szCs w:val="24"/>
        </w:rPr>
        <w:t xml:space="preserve">; </w:t>
      </w:r>
    </w:p>
    <w:p w:rsidR="00A6006B" w:rsidRDefault="00A6006B" w:rsidP="00A6006B">
      <w:pPr>
        <w:pStyle w:val="ab"/>
        <w:spacing w:after="0" w:line="240" w:lineRule="auto"/>
        <w:ind w:left="0"/>
        <w:jc w:val="both"/>
        <w:rPr>
          <w:rFonts w:ascii="Times New Roman" w:hAnsi="Times New Roman" w:cs="Times New Roman"/>
          <w:sz w:val="24"/>
          <w:szCs w:val="24"/>
        </w:rPr>
      </w:pPr>
      <w:r w:rsidRPr="00007C25">
        <w:rPr>
          <w:rFonts w:ascii="Times New Roman" w:hAnsi="Times New Roman" w:cs="Times New Roman"/>
          <w:sz w:val="24"/>
          <w:szCs w:val="24"/>
        </w:rPr>
        <w:t xml:space="preserve">- поддержка инновационных проектов, направленных на сохранение, развитие и популяризацию традиций народной культуры района; </w:t>
      </w:r>
    </w:p>
    <w:p w:rsidR="00A6006B" w:rsidRDefault="00A6006B" w:rsidP="00A6006B">
      <w:pPr>
        <w:pStyle w:val="ab"/>
        <w:spacing w:after="0" w:line="240" w:lineRule="auto"/>
        <w:ind w:left="0"/>
        <w:jc w:val="both"/>
        <w:rPr>
          <w:rFonts w:ascii="Times New Roman" w:hAnsi="Times New Roman" w:cs="Times New Roman"/>
          <w:sz w:val="24"/>
          <w:szCs w:val="24"/>
        </w:rPr>
      </w:pPr>
      <w:r w:rsidRPr="00007C25">
        <w:rPr>
          <w:rFonts w:ascii="Times New Roman" w:hAnsi="Times New Roman" w:cs="Times New Roman"/>
          <w:sz w:val="24"/>
          <w:szCs w:val="24"/>
        </w:rPr>
        <w:t xml:space="preserve">- развитие информационно-библиотечных услуг на основе современных технологий через участие в проектной деятельности; - укрепление материально-технической, учебной и вспомогательной баз учреждений отрасли; </w:t>
      </w:r>
    </w:p>
    <w:p w:rsidR="00A6006B" w:rsidRDefault="00A6006B" w:rsidP="00A6006B">
      <w:pPr>
        <w:pStyle w:val="ab"/>
        <w:spacing w:after="0" w:line="240" w:lineRule="auto"/>
        <w:ind w:left="0"/>
        <w:jc w:val="both"/>
        <w:rPr>
          <w:rFonts w:ascii="Times New Roman" w:hAnsi="Times New Roman" w:cs="Times New Roman"/>
          <w:sz w:val="24"/>
          <w:szCs w:val="24"/>
        </w:rPr>
      </w:pPr>
      <w:r w:rsidRPr="00007C25">
        <w:rPr>
          <w:rFonts w:ascii="Times New Roman" w:hAnsi="Times New Roman" w:cs="Times New Roman"/>
          <w:sz w:val="24"/>
          <w:szCs w:val="24"/>
        </w:rPr>
        <w:t xml:space="preserve">- привлечение молодых специалистов с целью увеличения контингента учреждений дополнительного образования и расширение спектра услуг, предоставляемых учреждениями культуры путем создания мотивации и условий для специалистов; </w:t>
      </w:r>
    </w:p>
    <w:p w:rsidR="00A6006B" w:rsidRPr="00007C25" w:rsidRDefault="00A6006B" w:rsidP="00A6006B">
      <w:pPr>
        <w:pStyle w:val="ab"/>
        <w:spacing w:after="0" w:line="240" w:lineRule="auto"/>
        <w:ind w:left="0"/>
        <w:jc w:val="both"/>
        <w:rPr>
          <w:rFonts w:ascii="Times New Roman" w:hAnsi="Times New Roman" w:cs="Times New Roman"/>
          <w:b/>
          <w:sz w:val="24"/>
          <w:szCs w:val="24"/>
        </w:rPr>
      </w:pPr>
      <w:r w:rsidRPr="00007C25">
        <w:rPr>
          <w:rFonts w:ascii="Times New Roman" w:hAnsi="Times New Roman" w:cs="Times New Roman"/>
          <w:sz w:val="24"/>
          <w:szCs w:val="24"/>
        </w:rPr>
        <w:t>- повышение к</w:t>
      </w:r>
      <w:r>
        <w:rPr>
          <w:rFonts w:ascii="Times New Roman" w:hAnsi="Times New Roman" w:cs="Times New Roman"/>
          <w:sz w:val="24"/>
          <w:szCs w:val="24"/>
        </w:rPr>
        <w:t>валификации работников культуры.</w:t>
      </w:r>
    </w:p>
    <w:p w:rsidR="00A6006B" w:rsidRDefault="00A6006B" w:rsidP="00A6006B">
      <w:pPr>
        <w:pStyle w:val="ab"/>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Целевые показатели:</w:t>
      </w:r>
      <w:r w:rsidRPr="00FB7894">
        <w:rPr>
          <w:rFonts w:ascii="Times New Roman" w:hAnsi="Times New Roman" w:cs="Times New Roman"/>
          <w:b/>
          <w:sz w:val="24"/>
          <w:szCs w:val="24"/>
        </w:rPr>
        <w:t xml:space="preserve"> </w:t>
      </w:r>
    </w:p>
    <w:p w:rsidR="00A6006B" w:rsidRPr="00753AEA" w:rsidRDefault="00A6006B" w:rsidP="00A6006B">
      <w:pPr>
        <w:pStyle w:val="ab"/>
        <w:spacing w:after="0" w:line="240" w:lineRule="auto"/>
        <w:ind w:left="0"/>
        <w:jc w:val="both"/>
        <w:rPr>
          <w:rFonts w:ascii="Times New Roman" w:hAnsi="Times New Roman" w:cs="Times New Roman"/>
          <w:sz w:val="24"/>
          <w:szCs w:val="24"/>
        </w:rPr>
      </w:pPr>
      <w:r w:rsidRPr="00753AEA">
        <w:rPr>
          <w:rFonts w:ascii="Times New Roman" w:hAnsi="Times New Roman" w:cs="Times New Roman"/>
          <w:b/>
          <w:sz w:val="24"/>
          <w:szCs w:val="24"/>
        </w:rPr>
        <w:t xml:space="preserve">- </w:t>
      </w:r>
      <w:r w:rsidRPr="00753AEA">
        <w:rPr>
          <w:rFonts w:ascii="Times New Roman" w:eastAsia="Times New Roman" w:hAnsi="Times New Roman" w:cs="Times New Roman"/>
          <w:sz w:val="24"/>
          <w:szCs w:val="24"/>
        </w:rPr>
        <w:t>Охват населения художественным образованием</w:t>
      </w:r>
      <w:r w:rsidRPr="00753AEA">
        <w:rPr>
          <w:rFonts w:ascii="Times New Roman" w:hAnsi="Times New Roman" w:cs="Times New Roman"/>
          <w:sz w:val="24"/>
          <w:szCs w:val="24"/>
        </w:rPr>
        <w:t>;</w:t>
      </w:r>
    </w:p>
    <w:p w:rsidR="00A6006B" w:rsidRPr="00753AEA" w:rsidRDefault="00A6006B" w:rsidP="00A6006B">
      <w:pPr>
        <w:pStyle w:val="ab"/>
        <w:spacing w:after="0" w:line="240" w:lineRule="auto"/>
        <w:ind w:left="0"/>
        <w:jc w:val="both"/>
        <w:rPr>
          <w:rFonts w:ascii="Times New Roman" w:hAnsi="Times New Roman" w:cs="Times New Roman"/>
          <w:sz w:val="24"/>
          <w:szCs w:val="24"/>
        </w:rPr>
      </w:pPr>
      <w:r w:rsidRPr="00753AEA">
        <w:rPr>
          <w:rFonts w:ascii="Times New Roman" w:hAnsi="Times New Roman" w:cs="Times New Roman"/>
          <w:sz w:val="24"/>
          <w:szCs w:val="24"/>
        </w:rPr>
        <w:t xml:space="preserve">- </w:t>
      </w:r>
      <w:r w:rsidRPr="00753AEA">
        <w:rPr>
          <w:rFonts w:ascii="Times New Roman" w:eastAsia="Times New Roman" w:hAnsi="Times New Roman" w:cs="Times New Roman"/>
          <w:sz w:val="24"/>
          <w:szCs w:val="24"/>
        </w:rPr>
        <w:t>Количество посетителей культурно-массовых мероприятий</w:t>
      </w:r>
      <w:r w:rsidRPr="00753AEA">
        <w:rPr>
          <w:rFonts w:ascii="Times New Roman" w:hAnsi="Times New Roman" w:cs="Times New Roman"/>
          <w:sz w:val="24"/>
          <w:szCs w:val="24"/>
        </w:rPr>
        <w:t>;</w:t>
      </w:r>
    </w:p>
    <w:p w:rsidR="00A6006B" w:rsidRPr="00753AEA" w:rsidRDefault="00A6006B" w:rsidP="00A6006B">
      <w:pPr>
        <w:pStyle w:val="ab"/>
        <w:spacing w:after="0" w:line="240" w:lineRule="auto"/>
        <w:ind w:left="0"/>
        <w:jc w:val="both"/>
        <w:rPr>
          <w:rFonts w:ascii="Times New Roman" w:hAnsi="Times New Roman" w:cs="Times New Roman"/>
          <w:sz w:val="24"/>
          <w:szCs w:val="24"/>
        </w:rPr>
      </w:pPr>
      <w:r w:rsidRPr="00753AEA">
        <w:rPr>
          <w:rFonts w:ascii="Times New Roman" w:hAnsi="Times New Roman" w:cs="Times New Roman"/>
          <w:sz w:val="24"/>
          <w:szCs w:val="24"/>
        </w:rPr>
        <w:t xml:space="preserve">- </w:t>
      </w:r>
      <w:r w:rsidRPr="00753AEA">
        <w:rPr>
          <w:rFonts w:ascii="Times New Roman" w:eastAsia="Times New Roman" w:hAnsi="Times New Roman" w:cs="Times New Roman"/>
          <w:sz w:val="24"/>
          <w:szCs w:val="24"/>
        </w:rPr>
        <w:t>Охват населения библиотечным обслуживанием</w:t>
      </w:r>
      <w:r w:rsidRPr="00753AEA">
        <w:rPr>
          <w:rFonts w:ascii="Times New Roman" w:hAnsi="Times New Roman" w:cs="Times New Roman"/>
          <w:sz w:val="24"/>
          <w:szCs w:val="24"/>
        </w:rPr>
        <w:t>;</w:t>
      </w:r>
    </w:p>
    <w:p w:rsidR="00A6006B" w:rsidRPr="00753AEA" w:rsidRDefault="00A6006B" w:rsidP="00A6006B">
      <w:pPr>
        <w:pStyle w:val="ab"/>
        <w:spacing w:after="0" w:line="240" w:lineRule="auto"/>
        <w:ind w:left="0"/>
        <w:jc w:val="both"/>
        <w:rPr>
          <w:rFonts w:ascii="Times New Roman" w:hAnsi="Times New Roman" w:cs="Times New Roman"/>
          <w:sz w:val="24"/>
          <w:szCs w:val="24"/>
        </w:rPr>
      </w:pPr>
      <w:r w:rsidRPr="00753AEA">
        <w:rPr>
          <w:rFonts w:ascii="Times New Roman" w:hAnsi="Times New Roman" w:cs="Times New Roman"/>
          <w:sz w:val="24"/>
          <w:szCs w:val="24"/>
        </w:rPr>
        <w:lastRenderedPageBreak/>
        <w:t xml:space="preserve">- </w:t>
      </w:r>
      <w:r w:rsidRPr="00753AEA">
        <w:rPr>
          <w:rFonts w:ascii="Times New Roman" w:eastAsia="Times New Roman" w:hAnsi="Times New Roman" w:cs="Times New Roman"/>
          <w:sz w:val="24"/>
          <w:szCs w:val="24"/>
        </w:rPr>
        <w:t>Количество новых поступлений в фонды муниципальных библиотек на 1тыс.жителей</w:t>
      </w:r>
      <w:r w:rsidRPr="00753AEA">
        <w:rPr>
          <w:rFonts w:ascii="Times New Roman" w:hAnsi="Times New Roman" w:cs="Times New Roman"/>
          <w:sz w:val="24"/>
          <w:szCs w:val="24"/>
        </w:rPr>
        <w:t>;</w:t>
      </w:r>
    </w:p>
    <w:p w:rsidR="00A6006B" w:rsidRPr="00753AEA" w:rsidRDefault="00A6006B" w:rsidP="00A6006B">
      <w:pPr>
        <w:pStyle w:val="ab"/>
        <w:spacing w:after="0" w:line="240" w:lineRule="auto"/>
        <w:ind w:left="0"/>
        <w:jc w:val="both"/>
        <w:rPr>
          <w:rFonts w:ascii="Times New Roman" w:hAnsi="Times New Roman" w:cs="Times New Roman"/>
          <w:b/>
          <w:sz w:val="24"/>
          <w:szCs w:val="24"/>
        </w:rPr>
      </w:pPr>
      <w:r w:rsidRPr="00753AEA">
        <w:rPr>
          <w:rFonts w:ascii="Times New Roman" w:hAnsi="Times New Roman" w:cs="Times New Roman"/>
          <w:sz w:val="24"/>
          <w:szCs w:val="24"/>
        </w:rPr>
        <w:t xml:space="preserve">- </w:t>
      </w:r>
      <w:r w:rsidRPr="00753AEA">
        <w:rPr>
          <w:rFonts w:ascii="Times New Roman" w:eastAsia="Times New Roman" w:hAnsi="Times New Roman" w:cs="Times New Roman"/>
          <w:sz w:val="24"/>
          <w:szCs w:val="24"/>
        </w:rPr>
        <w:t>Количество посещений муниципальных библиотек на 1 жителя в год.</w:t>
      </w:r>
    </w:p>
    <w:p w:rsidR="00A6006B" w:rsidRDefault="00A6006B" w:rsidP="00A6006B">
      <w:pPr>
        <w:pStyle w:val="ab"/>
        <w:ind w:left="0" w:firstLine="709"/>
        <w:jc w:val="both"/>
        <w:rPr>
          <w:rFonts w:ascii="Times New Roman" w:hAnsi="Times New Roman" w:cs="Times New Roman"/>
          <w:b/>
          <w:sz w:val="24"/>
          <w:szCs w:val="24"/>
        </w:rPr>
      </w:pPr>
    </w:p>
    <w:p w:rsidR="00A6006B" w:rsidRDefault="00F167C2" w:rsidP="00A6006B">
      <w:pPr>
        <w:tabs>
          <w:tab w:val="left" w:pos="6832"/>
        </w:tabs>
        <w:ind w:firstLine="709"/>
        <w:rPr>
          <w:rFonts w:ascii="Times New Roman" w:hAnsi="Times New Roman" w:cs="Times New Roman"/>
          <w:b/>
          <w:sz w:val="24"/>
          <w:szCs w:val="24"/>
        </w:rPr>
      </w:pPr>
      <w:r>
        <w:rPr>
          <w:rFonts w:ascii="Times New Roman" w:hAnsi="Times New Roman" w:cs="Times New Roman"/>
          <w:b/>
          <w:sz w:val="24"/>
          <w:szCs w:val="24"/>
        </w:rPr>
        <w:t>3</w:t>
      </w:r>
      <w:r w:rsidR="00A6006B">
        <w:rPr>
          <w:rFonts w:ascii="Times New Roman" w:hAnsi="Times New Roman" w:cs="Times New Roman"/>
          <w:b/>
          <w:sz w:val="24"/>
          <w:szCs w:val="24"/>
        </w:rPr>
        <w:t>.6. Развитие физкультуры и спорта.</w:t>
      </w:r>
    </w:p>
    <w:p w:rsidR="00A6006B" w:rsidRPr="00FF3211" w:rsidRDefault="00A6006B" w:rsidP="00A6006B">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Цель направления:</w:t>
      </w:r>
      <w:r>
        <w:rPr>
          <w:rFonts w:ascii="Times New Roman" w:hAnsi="Times New Roman" w:cs="Times New Roman"/>
          <w:sz w:val="24"/>
          <w:szCs w:val="24"/>
        </w:rPr>
        <w:t xml:space="preserve"> </w:t>
      </w:r>
      <w:r w:rsidRPr="00381DD5">
        <w:rPr>
          <w:rFonts w:ascii="Times New Roman" w:hAnsi="Times New Roman" w:cs="Times New Roman"/>
          <w:sz w:val="24"/>
          <w:szCs w:val="24"/>
        </w:rPr>
        <w:t xml:space="preserve">Создание условий, обеспечивающих возможность для </w:t>
      </w:r>
      <w:r>
        <w:rPr>
          <w:rFonts w:ascii="Times New Roman" w:hAnsi="Times New Roman" w:cs="Times New Roman"/>
          <w:sz w:val="24"/>
          <w:szCs w:val="24"/>
        </w:rPr>
        <w:t>г</w:t>
      </w:r>
      <w:r w:rsidRPr="00381DD5">
        <w:rPr>
          <w:rFonts w:ascii="Times New Roman" w:hAnsi="Times New Roman" w:cs="Times New Roman"/>
          <w:sz w:val="24"/>
          <w:szCs w:val="24"/>
        </w:rPr>
        <w:t>раждан Кетовского района  вести здоровый образ жизни, систематически заниматься физической культурой и спортом,  обеспечение</w:t>
      </w:r>
      <w:r>
        <w:rPr>
          <w:rFonts w:ascii="Times New Roman" w:hAnsi="Times New Roman" w:cs="Times New Roman"/>
          <w:sz w:val="24"/>
          <w:szCs w:val="24"/>
        </w:rPr>
        <w:t xml:space="preserve"> общедоступности</w:t>
      </w:r>
      <w:r w:rsidRPr="00FF3211">
        <w:rPr>
          <w:rFonts w:ascii="Times New Roman" w:hAnsi="Times New Roman" w:cs="Times New Roman"/>
          <w:sz w:val="24"/>
          <w:szCs w:val="24"/>
        </w:rPr>
        <w:t xml:space="preserve"> к развитой спортивной инфраструктуре, а также </w:t>
      </w:r>
      <w:r>
        <w:rPr>
          <w:rFonts w:ascii="Times New Roman" w:hAnsi="Times New Roman" w:cs="Times New Roman"/>
          <w:sz w:val="24"/>
          <w:szCs w:val="24"/>
        </w:rPr>
        <w:t>высокому качеству услуг в сфере физической культуры и спорта в Кетовском районе</w:t>
      </w:r>
      <w:r w:rsidRPr="00FF3211">
        <w:rPr>
          <w:rFonts w:ascii="Times New Roman" w:hAnsi="Times New Roman" w:cs="Times New Roman"/>
          <w:sz w:val="24"/>
          <w:szCs w:val="24"/>
        </w:rPr>
        <w:t>.</w:t>
      </w:r>
    </w:p>
    <w:p w:rsidR="00A6006B" w:rsidRDefault="00A6006B" w:rsidP="00A6006B">
      <w:pPr>
        <w:pStyle w:val="a8"/>
        <w:spacing w:before="0" w:beforeAutospacing="0" w:after="0"/>
        <w:ind w:firstLine="709"/>
        <w:jc w:val="both"/>
        <w:rPr>
          <w:b/>
        </w:rPr>
      </w:pPr>
      <w:r>
        <w:rPr>
          <w:b/>
        </w:rPr>
        <w:t xml:space="preserve">Основные задачи: </w:t>
      </w:r>
    </w:p>
    <w:p w:rsidR="00A6006B" w:rsidRDefault="00A6006B" w:rsidP="00A6006B">
      <w:pPr>
        <w:pStyle w:val="a8"/>
        <w:spacing w:before="0" w:beforeAutospacing="0" w:after="0"/>
        <w:jc w:val="both"/>
      </w:pPr>
      <w:r>
        <w:rPr>
          <w:b/>
        </w:rPr>
        <w:t xml:space="preserve">- </w:t>
      </w:r>
      <w:r>
        <w:t>создание условий для занятий физической культурой и спортом для граждан  Кетовского района;</w:t>
      </w:r>
    </w:p>
    <w:p w:rsidR="00A6006B" w:rsidRDefault="00A6006B" w:rsidP="00A6006B">
      <w:pPr>
        <w:pStyle w:val="a8"/>
        <w:spacing w:before="0" w:beforeAutospacing="0" w:after="0"/>
        <w:jc w:val="both"/>
      </w:pPr>
      <w:r>
        <w:t>- развитие спортивной инфраструктуры на территории Кетовского района, повышение качества услуг в сфере физической культуры и спорта в Кетовском районе;</w:t>
      </w:r>
    </w:p>
    <w:p w:rsidR="00A6006B" w:rsidRDefault="00A6006B" w:rsidP="00A6006B">
      <w:pPr>
        <w:pStyle w:val="a8"/>
        <w:spacing w:before="0" w:beforeAutospacing="0" w:after="0"/>
        <w:jc w:val="both"/>
        <w:rPr>
          <w:color w:val="000000"/>
        </w:rPr>
      </w:pPr>
      <w:r>
        <w:t>- формирование квалифицированного кадрового состава</w:t>
      </w:r>
      <w:r w:rsidRPr="009E4BD5">
        <w:rPr>
          <w:color w:val="000000"/>
          <w:sz w:val="22"/>
          <w:szCs w:val="22"/>
        </w:rPr>
        <w:t xml:space="preserve"> </w:t>
      </w:r>
      <w:r w:rsidRPr="00C14374">
        <w:rPr>
          <w:color w:val="000000"/>
        </w:rPr>
        <w:t>специалистов физической культуры и спорта Кетовского района</w:t>
      </w:r>
      <w:r>
        <w:rPr>
          <w:color w:val="000000"/>
        </w:rPr>
        <w:t>;</w:t>
      </w:r>
    </w:p>
    <w:p w:rsidR="00A6006B" w:rsidRDefault="00A6006B" w:rsidP="00A6006B">
      <w:pPr>
        <w:pStyle w:val="a8"/>
        <w:spacing w:before="0" w:beforeAutospacing="0" w:after="0"/>
        <w:jc w:val="both"/>
      </w:pPr>
      <w:r>
        <w:rPr>
          <w:color w:val="000000"/>
        </w:rPr>
        <w:t xml:space="preserve">- </w:t>
      </w:r>
      <w:r>
        <w:t>создание и эффективное функционирование системы информационно-аналитического, пропагандистского, научно-методического обеспечения сферы физической культуры и спорта в Кетовском районе;</w:t>
      </w:r>
    </w:p>
    <w:p w:rsidR="00A6006B" w:rsidRDefault="00A6006B" w:rsidP="00A6006B">
      <w:pPr>
        <w:pStyle w:val="a8"/>
        <w:spacing w:before="0" w:beforeAutospacing="0" w:after="0"/>
        <w:jc w:val="both"/>
      </w:pPr>
      <w:r>
        <w:t>- эффективная реализация на территории Кетовского района Всероссийского физкультурно-спортивного комплекса «Готов к труду и обороне»;</w:t>
      </w:r>
    </w:p>
    <w:p w:rsidR="00A6006B" w:rsidRDefault="00A6006B" w:rsidP="00A6006B">
      <w:pPr>
        <w:pStyle w:val="a8"/>
        <w:spacing w:before="0" w:beforeAutospacing="0" w:after="0"/>
        <w:jc w:val="both"/>
      </w:pPr>
      <w:r>
        <w:t>- создание и эффективное функционирование школьных спортивных клубов на базе всех общеобразовательных организаций в Кетовском районе;</w:t>
      </w:r>
    </w:p>
    <w:p w:rsidR="00A6006B" w:rsidRPr="00152B2C" w:rsidRDefault="00A6006B" w:rsidP="00A6006B">
      <w:pPr>
        <w:pStyle w:val="a8"/>
        <w:spacing w:before="0" w:beforeAutospacing="0" w:after="0"/>
        <w:jc w:val="both"/>
      </w:pPr>
      <w:r>
        <w:t>- р</w:t>
      </w:r>
      <w:r w:rsidRPr="00027A0D">
        <w:t>азвитие материально-технической базы массового спорта, и спорта высших достижений, в том числе для</w:t>
      </w:r>
      <w:r>
        <w:t xml:space="preserve"> подготовки спортивного резерва</w:t>
      </w:r>
    </w:p>
    <w:p w:rsidR="00A6006B" w:rsidRDefault="00A6006B" w:rsidP="00A6006B">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Приоритетные направления:</w:t>
      </w:r>
      <w:r w:rsidRPr="00687CC2">
        <w:rPr>
          <w:rFonts w:ascii="Times New Roman" w:hAnsi="Times New Roman" w:cs="Times New Roman"/>
          <w:sz w:val="24"/>
          <w:szCs w:val="24"/>
        </w:rPr>
        <w:t xml:space="preserve"> </w:t>
      </w:r>
    </w:p>
    <w:p w:rsidR="00A6006B"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w:t>
      </w:r>
      <w:r w:rsidRPr="008C687C">
        <w:rPr>
          <w:rFonts w:ascii="Times New Roman" w:hAnsi="Times New Roman" w:cs="Times New Roman"/>
          <w:sz w:val="24"/>
          <w:szCs w:val="24"/>
        </w:rPr>
        <w:t>азвитие массового спорта в Кетовском районе и формирование здорового образа жизни населения Кетовского района средствами физической культуры и спорта</w:t>
      </w:r>
      <w:r>
        <w:rPr>
          <w:rFonts w:ascii="Times New Roman" w:hAnsi="Times New Roman" w:cs="Times New Roman"/>
          <w:sz w:val="24"/>
          <w:szCs w:val="24"/>
        </w:rPr>
        <w:t>;</w:t>
      </w:r>
    </w:p>
    <w:p w:rsidR="00A6006B"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Pr="008C687C">
        <w:rPr>
          <w:rFonts w:ascii="Times New Roman" w:hAnsi="Times New Roman" w:cs="Times New Roman"/>
          <w:sz w:val="24"/>
          <w:szCs w:val="24"/>
        </w:rPr>
        <w:t>овершенствование системы подготовки спортсменов высокого уровня</w:t>
      </w:r>
      <w:r>
        <w:rPr>
          <w:rFonts w:ascii="Times New Roman" w:hAnsi="Times New Roman" w:cs="Times New Roman"/>
          <w:sz w:val="24"/>
          <w:szCs w:val="24"/>
        </w:rPr>
        <w:t>;</w:t>
      </w:r>
    </w:p>
    <w:p w:rsidR="00A6006B" w:rsidRPr="008C687C" w:rsidRDefault="00A6006B" w:rsidP="00A6006B">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р</w:t>
      </w:r>
      <w:r w:rsidRPr="008C687C">
        <w:rPr>
          <w:rFonts w:ascii="Times New Roman" w:hAnsi="Times New Roman" w:cs="Times New Roman"/>
          <w:sz w:val="24"/>
          <w:szCs w:val="24"/>
        </w:rPr>
        <w:t>азвитие адаптивной физической культуры и спорт</w:t>
      </w:r>
      <w:r w:rsidRPr="00C81DC8">
        <w:rPr>
          <w:rFonts w:ascii="Times New Roman" w:hAnsi="Times New Roman" w:cs="Times New Roman"/>
          <w:color w:val="000000" w:themeColor="text1"/>
          <w:sz w:val="24"/>
          <w:szCs w:val="24"/>
        </w:rPr>
        <w:t>а;</w:t>
      </w:r>
    </w:p>
    <w:p w:rsidR="00A6006B" w:rsidRPr="008C687C" w:rsidRDefault="00A6006B" w:rsidP="00A6006B">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к</w:t>
      </w:r>
      <w:r w:rsidRPr="008C687C">
        <w:rPr>
          <w:rFonts w:ascii="Times New Roman" w:hAnsi="Times New Roman" w:cs="Times New Roman"/>
          <w:sz w:val="24"/>
          <w:szCs w:val="24"/>
        </w:rPr>
        <w:t>адровое обеспечение физической культуры и спорта</w:t>
      </w:r>
      <w:r>
        <w:rPr>
          <w:rFonts w:ascii="Times New Roman" w:hAnsi="Times New Roman" w:cs="Times New Roman"/>
          <w:sz w:val="24"/>
          <w:szCs w:val="24"/>
        </w:rPr>
        <w:t>;</w:t>
      </w:r>
    </w:p>
    <w:p w:rsidR="00A6006B" w:rsidRPr="008C687C" w:rsidRDefault="00A6006B" w:rsidP="00A6006B">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р</w:t>
      </w:r>
      <w:r w:rsidRPr="008C687C">
        <w:rPr>
          <w:rFonts w:ascii="Times New Roman" w:hAnsi="Times New Roman" w:cs="Times New Roman"/>
          <w:sz w:val="24"/>
          <w:szCs w:val="24"/>
        </w:rPr>
        <w:t>азвитие материально-технической базы спорта и спортивных сооружений</w:t>
      </w:r>
      <w:r w:rsidRPr="00C81DC8">
        <w:rPr>
          <w:rFonts w:ascii="Times New Roman" w:hAnsi="Times New Roman" w:cs="Times New Roman"/>
          <w:color w:val="000000" w:themeColor="text1"/>
          <w:sz w:val="24"/>
          <w:szCs w:val="24"/>
        </w:rPr>
        <w:t>;</w:t>
      </w:r>
    </w:p>
    <w:p w:rsidR="00A6006B" w:rsidRPr="008C687C"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w:t>
      </w:r>
      <w:r w:rsidRPr="008C687C">
        <w:rPr>
          <w:rFonts w:ascii="Times New Roman" w:hAnsi="Times New Roman" w:cs="Times New Roman"/>
          <w:sz w:val="24"/>
          <w:szCs w:val="24"/>
        </w:rPr>
        <w:t xml:space="preserve">нформационно-пропагандистское обеспечение развития физической культуры и спорта;  </w:t>
      </w:r>
    </w:p>
    <w:p w:rsidR="00A6006B" w:rsidRPr="008C687C" w:rsidRDefault="00A6006B" w:rsidP="00A6006B">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п</w:t>
      </w:r>
      <w:r w:rsidRPr="008C687C">
        <w:rPr>
          <w:rFonts w:ascii="Times New Roman" w:hAnsi="Times New Roman" w:cs="Times New Roman"/>
          <w:sz w:val="24"/>
          <w:szCs w:val="24"/>
        </w:rPr>
        <w:t>оддержка перспективных спортсменов и тренеров</w:t>
      </w:r>
      <w:r w:rsidRPr="008C687C">
        <w:rPr>
          <w:rFonts w:ascii="Times New Roman" w:hAnsi="Times New Roman" w:cs="Times New Roman"/>
          <w:color w:val="FF0000"/>
          <w:sz w:val="24"/>
          <w:szCs w:val="24"/>
        </w:rPr>
        <w:t xml:space="preserve"> </w:t>
      </w:r>
    </w:p>
    <w:p w:rsidR="00A6006B" w:rsidRDefault="00A6006B" w:rsidP="00A6006B">
      <w:pPr>
        <w:pStyle w:val="a8"/>
        <w:spacing w:before="0" w:beforeAutospacing="0" w:after="0"/>
        <w:ind w:firstLine="709"/>
        <w:rPr>
          <w:color w:val="000000"/>
          <w:sz w:val="22"/>
          <w:szCs w:val="22"/>
        </w:rPr>
      </w:pPr>
      <w:r>
        <w:rPr>
          <w:b/>
        </w:rPr>
        <w:t>Целевые показатели:</w:t>
      </w:r>
      <w:r w:rsidRPr="00687CC2">
        <w:rPr>
          <w:color w:val="000000"/>
          <w:sz w:val="22"/>
          <w:szCs w:val="22"/>
        </w:rPr>
        <w:t xml:space="preserve"> </w:t>
      </w:r>
    </w:p>
    <w:p w:rsidR="00A6006B" w:rsidRPr="00DA33E5" w:rsidRDefault="00A6006B" w:rsidP="00A6006B">
      <w:pPr>
        <w:pStyle w:val="a8"/>
        <w:spacing w:before="0" w:beforeAutospacing="0" w:after="0"/>
        <w:jc w:val="both"/>
        <w:rPr>
          <w:b/>
        </w:rPr>
      </w:pPr>
      <w:r w:rsidRPr="00DA33E5">
        <w:rPr>
          <w:color w:val="000000"/>
        </w:rPr>
        <w:t>- Количество занимающихся физической культурой и спортом,</w:t>
      </w:r>
      <w:r w:rsidRPr="00DA33E5">
        <w:t xml:space="preserve"> в общей численности населения Кетовского района;</w:t>
      </w:r>
    </w:p>
    <w:p w:rsidR="00A6006B" w:rsidRPr="00DA33E5" w:rsidRDefault="00A6006B" w:rsidP="00A6006B">
      <w:pPr>
        <w:spacing w:after="0" w:line="240" w:lineRule="auto"/>
        <w:jc w:val="both"/>
        <w:rPr>
          <w:rFonts w:ascii="Times New Roman" w:hAnsi="Times New Roman" w:cs="Times New Roman"/>
          <w:sz w:val="24"/>
          <w:szCs w:val="24"/>
        </w:rPr>
      </w:pPr>
      <w:r w:rsidRPr="00DA33E5">
        <w:rPr>
          <w:rFonts w:ascii="Times New Roman" w:hAnsi="Times New Roman" w:cs="Times New Roman"/>
          <w:sz w:val="24"/>
          <w:szCs w:val="24"/>
        </w:rPr>
        <w:t>- Обеспеченность населения спортивными сооружениями, исходя из единовременной пропускной способности объектов физической культуры и спорта;</w:t>
      </w:r>
    </w:p>
    <w:p w:rsidR="00A6006B" w:rsidRPr="00DA33E5" w:rsidRDefault="00A6006B" w:rsidP="00A6006B">
      <w:pPr>
        <w:spacing w:after="0" w:line="240" w:lineRule="auto"/>
        <w:jc w:val="both"/>
        <w:rPr>
          <w:rFonts w:ascii="Times New Roman" w:hAnsi="Times New Roman" w:cs="Times New Roman"/>
          <w:sz w:val="24"/>
          <w:szCs w:val="24"/>
        </w:rPr>
      </w:pPr>
      <w:r w:rsidRPr="00DA33E5">
        <w:rPr>
          <w:rFonts w:ascii="Times New Roman" w:hAnsi="Times New Roman" w:cs="Times New Roman"/>
          <w:sz w:val="24"/>
          <w:szCs w:val="24"/>
        </w:rPr>
        <w:lastRenderedPageBreak/>
        <w:t>- Доля обучающихся и студентов в образовательных учреждениях, расположенных на территории Кетовского района, систематически занимающихся физической культурой и спортом, в общей численности обучающихся и студентов в образовательных учреждениях, расположенных на территории Кетовского района;</w:t>
      </w:r>
    </w:p>
    <w:p w:rsidR="00A6006B" w:rsidRDefault="00A6006B" w:rsidP="00A6006B">
      <w:pPr>
        <w:spacing w:after="0" w:line="240" w:lineRule="auto"/>
        <w:jc w:val="both"/>
        <w:rPr>
          <w:rFonts w:ascii="Times New Roman" w:hAnsi="Times New Roman" w:cs="Times New Roman"/>
          <w:sz w:val="24"/>
          <w:szCs w:val="24"/>
        </w:rPr>
      </w:pPr>
      <w:r w:rsidRPr="00DA33E5">
        <w:rPr>
          <w:rFonts w:ascii="Times New Roman" w:hAnsi="Times New Roman" w:cs="Times New Roman"/>
          <w:sz w:val="24"/>
          <w:szCs w:val="24"/>
        </w:rPr>
        <w:t>- Доля детей и подростков в возрасте от 6 до 15 лет, проживающих на территории Кетовского района, занимающихся в специализированных спортивных учреждениях, в общей численности детей и подростков в возрасте от 6 до 15 лет, проживающих на территории Кетовского района.</w:t>
      </w:r>
    </w:p>
    <w:p w:rsidR="00A6006B" w:rsidRPr="00DA33E5" w:rsidRDefault="00A6006B" w:rsidP="00A6006B">
      <w:pPr>
        <w:spacing w:after="0" w:line="240" w:lineRule="auto"/>
        <w:jc w:val="both"/>
        <w:rPr>
          <w:rFonts w:ascii="Times New Roman" w:hAnsi="Times New Roman" w:cs="Times New Roman"/>
          <w:sz w:val="24"/>
          <w:szCs w:val="24"/>
        </w:rPr>
      </w:pPr>
    </w:p>
    <w:p w:rsidR="00A6006B" w:rsidRDefault="00F167C2" w:rsidP="00A6006B">
      <w:pPr>
        <w:tabs>
          <w:tab w:val="left" w:pos="6832"/>
        </w:tabs>
        <w:ind w:firstLine="709"/>
        <w:rPr>
          <w:rFonts w:ascii="Times New Roman" w:hAnsi="Times New Roman" w:cs="Times New Roman"/>
          <w:b/>
          <w:sz w:val="24"/>
          <w:szCs w:val="24"/>
        </w:rPr>
      </w:pPr>
      <w:r>
        <w:rPr>
          <w:rFonts w:ascii="Times New Roman" w:hAnsi="Times New Roman" w:cs="Times New Roman"/>
          <w:b/>
          <w:sz w:val="24"/>
          <w:szCs w:val="24"/>
        </w:rPr>
        <w:t>3</w:t>
      </w:r>
      <w:r w:rsidR="00A6006B">
        <w:rPr>
          <w:rFonts w:ascii="Times New Roman" w:hAnsi="Times New Roman" w:cs="Times New Roman"/>
          <w:b/>
          <w:sz w:val="24"/>
          <w:szCs w:val="24"/>
        </w:rPr>
        <w:t>.7.  Работа с молодёжью.</w:t>
      </w:r>
    </w:p>
    <w:p w:rsidR="00A6006B" w:rsidRPr="0049401A" w:rsidRDefault="00A6006B" w:rsidP="00A6006B">
      <w:pPr>
        <w:autoSpaceDE w:val="0"/>
        <w:autoSpaceDN w:val="0"/>
        <w:adjustRightInd w:val="0"/>
        <w:spacing w:after="0" w:line="240" w:lineRule="auto"/>
        <w:ind w:firstLine="709"/>
        <w:jc w:val="both"/>
        <w:rPr>
          <w:rFonts w:ascii="Times New Roman" w:hAnsi="Times New Roman" w:cs="Times New Roman"/>
          <w:sz w:val="24"/>
          <w:szCs w:val="24"/>
        </w:rPr>
      </w:pPr>
      <w:r w:rsidRPr="0049401A">
        <w:rPr>
          <w:rFonts w:ascii="Times New Roman" w:hAnsi="Times New Roman" w:cs="Times New Roman"/>
          <w:b/>
          <w:bCs/>
          <w:sz w:val="24"/>
          <w:szCs w:val="24"/>
        </w:rPr>
        <w:t xml:space="preserve">Цель направления: </w:t>
      </w:r>
      <w:r w:rsidRPr="0049401A">
        <w:rPr>
          <w:rFonts w:ascii="Times New Roman" w:hAnsi="Times New Roman" w:cs="Times New Roman"/>
          <w:sz w:val="24"/>
          <w:szCs w:val="24"/>
        </w:rPr>
        <w:t>совершенствование правовых, социально-экономических и</w:t>
      </w:r>
    </w:p>
    <w:p w:rsidR="00A6006B" w:rsidRPr="0049401A" w:rsidRDefault="00A6006B" w:rsidP="00A6006B">
      <w:pPr>
        <w:autoSpaceDE w:val="0"/>
        <w:autoSpaceDN w:val="0"/>
        <w:adjustRightInd w:val="0"/>
        <w:spacing w:after="0" w:line="240" w:lineRule="auto"/>
        <w:jc w:val="both"/>
        <w:rPr>
          <w:rFonts w:ascii="Times New Roman" w:hAnsi="Times New Roman" w:cs="Times New Roman"/>
          <w:sz w:val="24"/>
          <w:szCs w:val="24"/>
        </w:rPr>
      </w:pPr>
      <w:r w:rsidRPr="0049401A">
        <w:rPr>
          <w:rFonts w:ascii="Times New Roman" w:hAnsi="Times New Roman" w:cs="Times New Roman"/>
          <w:sz w:val="24"/>
          <w:szCs w:val="24"/>
        </w:rPr>
        <w:t>организационных условий для успешной самореализации молодежи, направленной на раскрытие ее потенциала для дальнейшего развития Кетовского района.</w:t>
      </w:r>
    </w:p>
    <w:p w:rsidR="00A6006B" w:rsidRPr="0049401A" w:rsidRDefault="00A6006B" w:rsidP="00A6006B">
      <w:pPr>
        <w:autoSpaceDE w:val="0"/>
        <w:autoSpaceDN w:val="0"/>
        <w:adjustRightInd w:val="0"/>
        <w:spacing w:after="0" w:line="240" w:lineRule="auto"/>
        <w:ind w:firstLine="709"/>
        <w:jc w:val="both"/>
        <w:rPr>
          <w:rFonts w:ascii="Times New Roman" w:hAnsi="Times New Roman" w:cs="Times New Roman"/>
          <w:b/>
          <w:bCs/>
          <w:sz w:val="24"/>
          <w:szCs w:val="24"/>
        </w:rPr>
      </w:pPr>
      <w:r w:rsidRPr="0049401A">
        <w:rPr>
          <w:rFonts w:ascii="Times New Roman" w:hAnsi="Times New Roman" w:cs="Times New Roman"/>
          <w:b/>
          <w:bCs/>
          <w:sz w:val="24"/>
          <w:szCs w:val="24"/>
        </w:rPr>
        <w:t>Основные задачи:</w:t>
      </w:r>
    </w:p>
    <w:p w:rsidR="00A6006B" w:rsidRPr="0049401A" w:rsidRDefault="00A6006B" w:rsidP="00A600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9401A">
        <w:rPr>
          <w:rFonts w:ascii="Times New Roman" w:hAnsi="Times New Roman" w:cs="Times New Roman"/>
          <w:sz w:val="24"/>
          <w:szCs w:val="24"/>
        </w:rPr>
        <w:t>гражданско-патриотическое воспитание молодого поколения, формирование</w:t>
      </w:r>
      <w:r>
        <w:rPr>
          <w:rFonts w:ascii="Times New Roman" w:hAnsi="Times New Roman" w:cs="Times New Roman"/>
          <w:sz w:val="24"/>
          <w:szCs w:val="24"/>
        </w:rPr>
        <w:t xml:space="preserve"> </w:t>
      </w:r>
      <w:r w:rsidRPr="0049401A">
        <w:rPr>
          <w:rFonts w:ascii="Times New Roman" w:hAnsi="Times New Roman" w:cs="Times New Roman"/>
          <w:sz w:val="24"/>
          <w:szCs w:val="24"/>
        </w:rPr>
        <w:t>системы ценностей с учетом многонациональной основы нашего государства,</w:t>
      </w:r>
      <w:r>
        <w:rPr>
          <w:rFonts w:ascii="Times New Roman" w:hAnsi="Times New Roman" w:cs="Times New Roman"/>
          <w:sz w:val="24"/>
          <w:szCs w:val="24"/>
        </w:rPr>
        <w:t xml:space="preserve">  </w:t>
      </w:r>
      <w:r w:rsidRPr="0049401A">
        <w:rPr>
          <w:rFonts w:ascii="Times New Roman" w:hAnsi="Times New Roman" w:cs="Times New Roman"/>
          <w:sz w:val="24"/>
          <w:szCs w:val="24"/>
        </w:rPr>
        <w:t>предусматривающей создание условий для воспитания и развития молодежи, с</w:t>
      </w:r>
      <w:r>
        <w:rPr>
          <w:rFonts w:ascii="Times New Roman" w:hAnsi="Times New Roman" w:cs="Times New Roman"/>
          <w:sz w:val="24"/>
          <w:szCs w:val="24"/>
        </w:rPr>
        <w:t xml:space="preserve"> </w:t>
      </w:r>
      <w:r w:rsidRPr="0049401A">
        <w:rPr>
          <w:rFonts w:ascii="Times New Roman" w:hAnsi="Times New Roman" w:cs="Times New Roman"/>
          <w:sz w:val="24"/>
          <w:szCs w:val="24"/>
        </w:rPr>
        <w:t>устойчивой системой нравственных и гражданских ценностей, проявляющей знание;</w:t>
      </w:r>
    </w:p>
    <w:p w:rsidR="00A6006B" w:rsidRPr="0049401A" w:rsidRDefault="00A6006B" w:rsidP="00A600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9401A">
        <w:rPr>
          <w:rFonts w:ascii="Times New Roman" w:hAnsi="Times New Roman" w:cs="Times New Roman"/>
          <w:sz w:val="24"/>
          <w:szCs w:val="24"/>
        </w:rPr>
        <w:t>формирование ценностей здорового образа жизни, создание условий для</w:t>
      </w:r>
      <w:r>
        <w:rPr>
          <w:rFonts w:ascii="Times New Roman" w:hAnsi="Times New Roman" w:cs="Times New Roman"/>
          <w:sz w:val="24"/>
          <w:szCs w:val="24"/>
        </w:rPr>
        <w:t xml:space="preserve"> </w:t>
      </w:r>
      <w:r w:rsidRPr="0049401A">
        <w:rPr>
          <w:rFonts w:ascii="Times New Roman" w:hAnsi="Times New Roman" w:cs="Times New Roman"/>
          <w:sz w:val="24"/>
          <w:szCs w:val="24"/>
        </w:rPr>
        <w:t>физического развития молодежи, формирование экологической культуры, а также</w:t>
      </w:r>
      <w:r>
        <w:rPr>
          <w:rFonts w:ascii="Times New Roman" w:hAnsi="Times New Roman" w:cs="Times New Roman"/>
          <w:sz w:val="24"/>
          <w:szCs w:val="24"/>
        </w:rPr>
        <w:t xml:space="preserve"> </w:t>
      </w:r>
      <w:r w:rsidRPr="0049401A">
        <w:rPr>
          <w:rFonts w:ascii="Times New Roman" w:hAnsi="Times New Roman" w:cs="Times New Roman"/>
          <w:sz w:val="24"/>
          <w:szCs w:val="24"/>
        </w:rPr>
        <w:t>повышение уровня культуры безопасности жизнедеятельности;</w:t>
      </w:r>
    </w:p>
    <w:p w:rsidR="00A6006B" w:rsidRPr="0049401A" w:rsidRDefault="00A6006B" w:rsidP="00A600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9401A">
        <w:rPr>
          <w:rFonts w:ascii="Times New Roman" w:hAnsi="Times New Roman" w:cs="Times New Roman"/>
          <w:sz w:val="24"/>
          <w:szCs w:val="24"/>
        </w:rPr>
        <w:t>создание условий для реализации потенциала молодежи в социально-</w:t>
      </w:r>
      <w:r>
        <w:rPr>
          <w:rFonts w:ascii="Times New Roman" w:hAnsi="Times New Roman" w:cs="Times New Roman"/>
          <w:sz w:val="24"/>
          <w:szCs w:val="24"/>
        </w:rPr>
        <w:t xml:space="preserve"> </w:t>
      </w:r>
      <w:r w:rsidRPr="0049401A">
        <w:rPr>
          <w:rFonts w:ascii="Times New Roman" w:hAnsi="Times New Roman" w:cs="Times New Roman"/>
          <w:sz w:val="24"/>
          <w:szCs w:val="24"/>
        </w:rPr>
        <w:t>экономической сфере, развитие созидательной активности;</w:t>
      </w:r>
    </w:p>
    <w:p w:rsidR="00A6006B" w:rsidRPr="0049401A" w:rsidRDefault="00A6006B" w:rsidP="00A600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9401A">
        <w:rPr>
          <w:rFonts w:ascii="Times New Roman" w:hAnsi="Times New Roman" w:cs="Times New Roman"/>
          <w:sz w:val="24"/>
          <w:szCs w:val="24"/>
        </w:rPr>
        <w:t xml:space="preserve">формирование ценностей семейной культуры и образа успешной молодой </w:t>
      </w:r>
      <w:r>
        <w:rPr>
          <w:rFonts w:ascii="Times New Roman" w:hAnsi="Times New Roman" w:cs="Times New Roman"/>
          <w:sz w:val="24"/>
          <w:szCs w:val="24"/>
        </w:rPr>
        <w:t>семьи.</w:t>
      </w:r>
    </w:p>
    <w:p w:rsidR="00A6006B" w:rsidRPr="0049401A" w:rsidRDefault="00A6006B" w:rsidP="00A6006B">
      <w:pPr>
        <w:autoSpaceDE w:val="0"/>
        <w:autoSpaceDN w:val="0"/>
        <w:adjustRightInd w:val="0"/>
        <w:spacing w:after="0" w:line="240" w:lineRule="auto"/>
        <w:ind w:firstLine="709"/>
        <w:jc w:val="both"/>
        <w:rPr>
          <w:rFonts w:ascii="Times New Roman" w:hAnsi="Times New Roman" w:cs="Times New Roman"/>
          <w:b/>
          <w:bCs/>
          <w:sz w:val="24"/>
          <w:szCs w:val="24"/>
        </w:rPr>
      </w:pPr>
      <w:r w:rsidRPr="0049401A">
        <w:rPr>
          <w:rFonts w:ascii="Times New Roman" w:hAnsi="Times New Roman" w:cs="Times New Roman"/>
          <w:b/>
          <w:bCs/>
          <w:sz w:val="24"/>
          <w:szCs w:val="24"/>
        </w:rPr>
        <w:t>Приоритетные направления:</w:t>
      </w:r>
    </w:p>
    <w:p w:rsidR="00A6006B" w:rsidRPr="0049401A" w:rsidRDefault="00A6006B" w:rsidP="00A600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9401A">
        <w:rPr>
          <w:rFonts w:ascii="Times New Roman" w:hAnsi="Times New Roman" w:cs="Times New Roman"/>
          <w:sz w:val="24"/>
          <w:szCs w:val="24"/>
        </w:rPr>
        <w:t>вовлечение детей и молодежи в позитивную социальную деятельность; приобщение наибольшего количества молодых граждан к здоровому образу жизни;</w:t>
      </w:r>
    </w:p>
    <w:p w:rsidR="00A6006B" w:rsidRPr="0049401A" w:rsidRDefault="00A6006B" w:rsidP="00A600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9401A">
        <w:rPr>
          <w:rFonts w:ascii="Times New Roman" w:hAnsi="Times New Roman" w:cs="Times New Roman"/>
          <w:sz w:val="24"/>
          <w:szCs w:val="24"/>
        </w:rPr>
        <w:t>повышение социальной активности молодых людей, проживающих на территории</w:t>
      </w:r>
    </w:p>
    <w:p w:rsidR="00A6006B" w:rsidRPr="0049401A" w:rsidRDefault="00A6006B" w:rsidP="00A6006B">
      <w:pPr>
        <w:autoSpaceDE w:val="0"/>
        <w:autoSpaceDN w:val="0"/>
        <w:adjustRightInd w:val="0"/>
        <w:spacing w:after="0" w:line="240" w:lineRule="auto"/>
        <w:jc w:val="both"/>
        <w:rPr>
          <w:rFonts w:ascii="Times New Roman" w:hAnsi="Times New Roman" w:cs="Times New Roman"/>
          <w:sz w:val="24"/>
          <w:szCs w:val="24"/>
        </w:rPr>
      </w:pPr>
      <w:r w:rsidRPr="0049401A">
        <w:rPr>
          <w:rFonts w:ascii="Times New Roman" w:hAnsi="Times New Roman" w:cs="Times New Roman"/>
          <w:sz w:val="24"/>
          <w:szCs w:val="24"/>
        </w:rPr>
        <w:t>Кетовского района;</w:t>
      </w:r>
    </w:p>
    <w:p w:rsidR="00A6006B" w:rsidRPr="0049401A" w:rsidRDefault="00A6006B" w:rsidP="00A600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9401A">
        <w:rPr>
          <w:rFonts w:ascii="Times New Roman" w:hAnsi="Times New Roman" w:cs="Times New Roman"/>
          <w:sz w:val="24"/>
          <w:szCs w:val="24"/>
        </w:rPr>
        <w:t>повышение уровня профессиональной компетенции специалистов, осуществляющих работу в сфере государственной молодежной политики;</w:t>
      </w:r>
    </w:p>
    <w:p w:rsidR="00A6006B" w:rsidRPr="0049401A" w:rsidRDefault="00A6006B" w:rsidP="00A600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9401A">
        <w:rPr>
          <w:rFonts w:ascii="Times New Roman" w:hAnsi="Times New Roman" w:cs="Times New Roman"/>
          <w:sz w:val="24"/>
          <w:szCs w:val="24"/>
        </w:rPr>
        <w:t>укрепление партнерских отношений на межведомственной основе с социальными</w:t>
      </w:r>
    </w:p>
    <w:p w:rsidR="00A6006B" w:rsidRPr="0049401A" w:rsidRDefault="00A6006B" w:rsidP="00A6006B">
      <w:pPr>
        <w:autoSpaceDE w:val="0"/>
        <w:autoSpaceDN w:val="0"/>
        <w:adjustRightInd w:val="0"/>
        <w:spacing w:after="0" w:line="240" w:lineRule="auto"/>
        <w:jc w:val="both"/>
        <w:rPr>
          <w:rFonts w:ascii="Times New Roman" w:hAnsi="Times New Roman" w:cs="Times New Roman"/>
          <w:sz w:val="24"/>
          <w:szCs w:val="24"/>
        </w:rPr>
      </w:pPr>
      <w:r w:rsidRPr="0049401A">
        <w:rPr>
          <w:rFonts w:ascii="Times New Roman" w:hAnsi="Times New Roman" w:cs="Times New Roman"/>
          <w:sz w:val="24"/>
          <w:szCs w:val="24"/>
        </w:rPr>
        <w:t>институтами воспитания и социализации несовершеннолетних;</w:t>
      </w:r>
    </w:p>
    <w:p w:rsidR="00A6006B" w:rsidRPr="0049401A" w:rsidRDefault="00A6006B" w:rsidP="00A600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9401A">
        <w:rPr>
          <w:rFonts w:ascii="Times New Roman" w:hAnsi="Times New Roman" w:cs="Times New Roman"/>
          <w:sz w:val="24"/>
          <w:szCs w:val="24"/>
        </w:rPr>
        <w:t>повышение общественного престижа семьи, отцовства и материнства, сохранение и возрождение традиционных семейных ценностей, укрепление традиций семейного воспитания.</w:t>
      </w:r>
    </w:p>
    <w:p w:rsidR="00A6006B" w:rsidRPr="0049401A" w:rsidRDefault="00A6006B" w:rsidP="00A6006B">
      <w:pPr>
        <w:autoSpaceDE w:val="0"/>
        <w:autoSpaceDN w:val="0"/>
        <w:adjustRightInd w:val="0"/>
        <w:spacing w:after="0" w:line="240" w:lineRule="auto"/>
        <w:ind w:firstLine="709"/>
        <w:jc w:val="both"/>
        <w:rPr>
          <w:rFonts w:ascii="Times New Roman" w:hAnsi="Times New Roman" w:cs="Times New Roman"/>
          <w:b/>
          <w:bCs/>
          <w:sz w:val="24"/>
          <w:szCs w:val="24"/>
        </w:rPr>
      </w:pPr>
      <w:r w:rsidRPr="0049401A">
        <w:rPr>
          <w:rFonts w:ascii="Times New Roman" w:hAnsi="Times New Roman" w:cs="Times New Roman"/>
          <w:b/>
          <w:bCs/>
          <w:sz w:val="24"/>
          <w:szCs w:val="24"/>
        </w:rPr>
        <w:t>Целевые показатели:</w:t>
      </w:r>
    </w:p>
    <w:p w:rsidR="00A6006B" w:rsidRPr="0049401A" w:rsidRDefault="00A6006B" w:rsidP="00A6006B">
      <w:pPr>
        <w:snapToGrid w:val="0"/>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У</w:t>
      </w:r>
      <w:r w:rsidRPr="0049401A">
        <w:rPr>
          <w:rFonts w:ascii="Times New Roman" w:eastAsia="Times New Roman" w:hAnsi="Times New Roman" w:cs="Times New Roman"/>
          <w:color w:val="000000"/>
          <w:sz w:val="24"/>
          <w:szCs w:val="24"/>
          <w:lang w:eastAsia="ar-SA"/>
        </w:rPr>
        <w:t>дельный вес численности молодых людей в возрасте от 14 до 30 лет, участвующих в деятельности молодежных и детских общественных объединений, в общей численности молодежи (процент);</w:t>
      </w:r>
    </w:p>
    <w:p w:rsidR="00A6006B" w:rsidRPr="0049401A" w:rsidRDefault="00A6006B" w:rsidP="00A6006B">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49401A">
        <w:rPr>
          <w:rFonts w:ascii="Times New Roman" w:hAnsi="Times New Roman" w:cs="Times New Roman"/>
          <w:sz w:val="24"/>
          <w:szCs w:val="24"/>
        </w:rPr>
        <w:t>дельный вес численности молодых людей, вовлеченных в добровольческую деятельность, к общему количеству молодежи (процент);</w:t>
      </w:r>
    </w:p>
    <w:p w:rsidR="00A6006B" w:rsidRDefault="00A6006B" w:rsidP="00A6006B">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Ч</w:t>
      </w:r>
      <w:r w:rsidRPr="0049401A">
        <w:rPr>
          <w:rFonts w:ascii="Times New Roman" w:hAnsi="Times New Roman" w:cs="Times New Roman"/>
          <w:sz w:val="24"/>
          <w:szCs w:val="24"/>
        </w:rPr>
        <w:t>исло молодых людей, вовлеченных в региональные проекты поддержки талантливой и инициативной молодежи (человек).</w:t>
      </w:r>
    </w:p>
    <w:p w:rsidR="00A6006B" w:rsidRPr="0049401A" w:rsidRDefault="00A6006B" w:rsidP="00A6006B">
      <w:pPr>
        <w:snapToGrid w:val="0"/>
        <w:spacing w:after="0" w:line="240" w:lineRule="auto"/>
        <w:jc w:val="both"/>
        <w:rPr>
          <w:rFonts w:ascii="Times New Roman" w:eastAsia="Times New Roman" w:hAnsi="Times New Roman" w:cs="Times New Roman"/>
          <w:color w:val="000000"/>
          <w:sz w:val="24"/>
          <w:szCs w:val="24"/>
          <w:lang w:eastAsia="ar-SA"/>
        </w:rPr>
      </w:pPr>
    </w:p>
    <w:p w:rsidR="00A6006B" w:rsidRDefault="00F167C2" w:rsidP="00A6006B">
      <w:pPr>
        <w:tabs>
          <w:tab w:val="left" w:pos="6832"/>
        </w:tabs>
        <w:ind w:firstLine="709"/>
        <w:rPr>
          <w:rFonts w:ascii="Times New Roman" w:hAnsi="Times New Roman" w:cs="Times New Roman"/>
          <w:b/>
          <w:sz w:val="24"/>
          <w:szCs w:val="24"/>
        </w:rPr>
      </w:pPr>
      <w:r>
        <w:rPr>
          <w:rFonts w:ascii="Times New Roman" w:hAnsi="Times New Roman" w:cs="Times New Roman"/>
          <w:b/>
          <w:sz w:val="24"/>
          <w:szCs w:val="24"/>
        </w:rPr>
        <w:t>3</w:t>
      </w:r>
      <w:r w:rsidR="00A6006B">
        <w:rPr>
          <w:rFonts w:ascii="Times New Roman" w:hAnsi="Times New Roman" w:cs="Times New Roman"/>
          <w:b/>
          <w:sz w:val="24"/>
          <w:szCs w:val="24"/>
        </w:rPr>
        <w:t>.8. Развитие системы соцобслуживания.</w:t>
      </w:r>
    </w:p>
    <w:p w:rsidR="00A6006B" w:rsidRPr="00C41D6F" w:rsidRDefault="00A6006B" w:rsidP="00A6006B">
      <w:pPr>
        <w:spacing w:after="0" w:line="240" w:lineRule="auto"/>
        <w:ind w:firstLine="709"/>
        <w:jc w:val="both"/>
        <w:rPr>
          <w:rFonts w:ascii="Times New Roman" w:hAnsi="Times New Roman" w:cs="Times New Roman"/>
          <w:sz w:val="24"/>
          <w:szCs w:val="24"/>
        </w:rPr>
      </w:pPr>
      <w:r w:rsidRPr="00C41D6F">
        <w:rPr>
          <w:rFonts w:ascii="Times New Roman" w:hAnsi="Times New Roman" w:cs="Times New Roman"/>
          <w:b/>
          <w:sz w:val="24"/>
          <w:szCs w:val="24"/>
        </w:rPr>
        <w:t>Цель направления</w:t>
      </w:r>
      <w:r w:rsidRPr="00C41D6F">
        <w:rPr>
          <w:rFonts w:ascii="Times New Roman" w:hAnsi="Times New Roman" w:cs="Times New Roman"/>
          <w:sz w:val="24"/>
          <w:szCs w:val="24"/>
        </w:rPr>
        <w:t xml:space="preserve">: достижение необходимого и достаточного уровня качества и доступности для нуждающихся граждан вариантных форм и видов социального обслуживания на основе модернизации организационных, экономических и правовых механизмов их предоставления. </w:t>
      </w:r>
    </w:p>
    <w:p w:rsidR="00A6006B" w:rsidRDefault="00A6006B" w:rsidP="00A6006B">
      <w:pPr>
        <w:spacing w:after="0" w:line="240" w:lineRule="auto"/>
        <w:ind w:firstLine="709"/>
        <w:jc w:val="both"/>
        <w:rPr>
          <w:rFonts w:ascii="Times New Roman" w:hAnsi="Times New Roman" w:cs="Times New Roman"/>
          <w:sz w:val="24"/>
          <w:szCs w:val="24"/>
        </w:rPr>
      </w:pPr>
      <w:r w:rsidRPr="00C41D6F">
        <w:rPr>
          <w:rFonts w:ascii="Times New Roman" w:hAnsi="Times New Roman" w:cs="Times New Roman"/>
          <w:b/>
          <w:sz w:val="24"/>
          <w:szCs w:val="24"/>
        </w:rPr>
        <w:lastRenderedPageBreak/>
        <w:t>Основные задачи:</w:t>
      </w:r>
      <w:r w:rsidRPr="00C41D6F">
        <w:rPr>
          <w:rFonts w:ascii="Times New Roman" w:hAnsi="Times New Roman" w:cs="Times New Roman"/>
          <w:sz w:val="24"/>
          <w:szCs w:val="24"/>
        </w:rPr>
        <w:t xml:space="preserve"> </w:t>
      </w:r>
    </w:p>
    <w:p w:rsidR="00A6006B"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41D6F">
        <w:rPr>
          <w:rFonts w:ascii="Times New Roman" w:hAnsi="Times New Roman" w:cs="Times New Roman"/>
          <w:sz w:val="24"/>
          <w:szCs w:val="24"/>
        </w:rPr>
        <w:t>расширение и усиление потенциальных возможностей социальной защиты населения путем консолидаци</w:t>
      </w:r>
      <w:r>
        <w:rPr>
          <w:rFonts w:ascii="Times New Roman" w:hAnsi="Times New Roman" w:cs="Times New Roman"/>
          <w:sz w:val="24"/>
          <w:szCs w:val="24"/>
        </w:rPr>
        <w:t>и усилий и ресурсов государства;</w:t>
      </w:r>
    </w:p>
    <w:p w:rsidR="00A6006B"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41D6F">
        <w:rPr>
          <w:rFonts w:ascii="Times New Roman" w:hAnsi="Times New Roman" w:cs="Times New Roman"/>
          <w:sz w:val="24"/>
          <w:szCs w:val="24"/>
        </w:rPr>
        <w:t xml:space="preserve"> переход на предоставление мер социальной поддержки с учетом кри</w:t>
      </w:r>
      <w:r>
        <w:rPr>
          <w:rFonts w:ascii="Times New Roman" w:hAnsi="Times New Roman" w:cs="Times New Roman"/>
          <w:sz w:val="24"/>
          <w:szCs w:val="24"/>
        </w:rPr>
        <w:t>териев адресности и нуждаемости;</w:t>
      </w:r>
    </w:p>
    <w:p w:rsidR="00A6006B"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41D6F">
        <w:rPr>
          <w:rFonts w:ascii="Times New Roman" w:hAnsi="Times New Roman" w:cs="Times New Roman"/>
          <w:sz w:val="24"/>
          <w:szCs w:val="24"/>
        </w:rPr>
        <w:t xml:space="preserve"> исключение из перечня областных мер социальной поддержки, дублирующих федеральные; </w:t>
      </w:r>
    </w:p>
    <w:p w:rsidR="00A6006B"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41D6F">
        <w:rPr>
          <w:rFonts w:ascii="Times New Roman" w:hAnsi="Times New Roman" w:cs="Times New Roman"/>
          <w:sz w:val="24"/>
          <w:szCs w:val="24"/>
        </w:rPr>
        <w:t xml:space="preserve">выстраивание результативного межведомственного взаимодействия на всех этапах работы с получателями государственных услуг, мер социальной поддержки; </w:t>
      </w:r>
    </w:p>
    <w:p w:rsidR="00A6006B"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41D6F">
        <w:rPr>
          <w:rFonts w:ascii="Times New Roman" w:hAnsi="Times New Roman" w:cs="Times New Roman"/>
          <w:sz w:val="24"/>
          <w:szCs w:val="24"/>
        </w:rPr>
        <w:t xml:space="preserve">формирование единой региональной базы получателей социальных услуг; </w:t>
      </w:r>
    </w:p>
    <w:p w:rsidR="00A6006B" w:rsidRPr="00C41D6F"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41D6F">
        <w:rPr>
          <w:rFonts w:ascii="Times New Roman" w:hAnsi="Times New Roman" w:cs="Times New Roman"/>
          <w:sz w:val="24"/>
          <w:szCs w:val="24"/>
        </w:rPr>
        <w:t>увеличение количества услуг, предоставляемых через Многофункциональные центры (МФЦ) по принципу в «одно окно», а также в электронном виде (в том числе без необходимости личного посвящения гражданином учреждения социальной защиты).</w:t>
      </w:r>
    </w:p>
    <w:p w:rsidR="00A6006B" w:rsidRDefault="00A6006B" w:rsidP="00A6006B">
      <w:pPr>
        <w:tabs>
          <w:tab w:val="left" w:pos="6832"/>
        </w:tabs>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Приоритетные направления:</w:t>
      </w:r>
    </w:p>
    <w:p w:rsidR="00A6006B" w:rsidRDefault="00A6006B" w:rsidP="00A6006B">
      <w:pPr>
        <w:spacing w:after="0" w:line="240" w:lineRule="auto"/>
        <w:ind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Pr="008C3C9A">
        <w:rPr>
          <w:rFonts w:ascii="Times New Roman" w:eastAsia="Times New Roman" w:hAnsi="Times New Roman" w:cs="Times New Roman"/>
          <w:sz w:val="24"/>
          <w:szCs w:val="24"/>
        </w:rPr>
        <w:t>беспечение нормальных условий для существования сем</w:t>
      </w:r>
      <w:r>
        <w:rPr>
          <w:rFonts w:ascii="Times New Roman" w:eastAsia="Times New Roman" w:hAnsi="Times New Roman" w:cs="Times New Roman"/>
          <w:sz w:val="24"/>
          <w:szCs w:val="24"/>
        </w:rPr>
        <w:t xml:space="preserve">ьи, оказание помощи матерям; </w:t>
      </w:r>
    </w:p>
    <w:p w:rsidR="00A6006B" w:rsidRDefault="00A6006B" w:rsidP="00A6006B">
      <w:pPr>
        <w:spacing w:after="0" w:line="240" w:lineRule="auto"/>
        <w:ind w:right="-285"/>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Pr="008C3C9A">
        <w:rPr>
          <w:rFonts w:ascii="Times New Roman" w:eastAsia="Times New Roman" w:hAnsi="Times New Roman" w:cs="Times New Roman"/>
          <w:sz w:val="24"/>
          <w:szCs w:val="24"/>
        </w:rPr>
        <w:t xml:space="preserve">оздание приличных условий жизни каждому человеку, начиная с рождения и до </w:t>
      </w:r>
      <w:r>
        <w:rPr>
          <w:rFonts w:ascii="Times New Roman" w:eastAsia="Times New Roman" w:hAnsi="Times New Roman" w:cs="Times New Roman"/>
          <w:sz w:val="24"/>
          <w:szCs w:val="24"/>
        </w:rPr>
        <w:t>с</w:t>
      </w:r>
      <w:r w:rsidRPr="008C3C9A">
        <w:rPr>
          <w:rFonts w:ascii="Times New Roman" w:eastAsia="Times New Roman" w:hAnsi="Times New Roman" w:cs="Times New Roman"/>
          <w:sz w:val="24"/>
          <w:szCs w:val="24"/>
        </w:rPr>
        <w:t xml:space="preserve">мерти; </w:t>
      </w:r>
    </w:p>
    <w:p w:rsidR="00A6006B" w:rsidRPr="008C3C9A" w:rsidRDefault="00A6006B" w:rsidP="00A6006B">
      <w:pPr>
        <w:spacing w:after="0" w:line="240" w:lineRule="auto"/>
        <w:ind w:right="-285"/>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Pr="008C3C9A">
        <w:rPr>
          <w:rFonts w:ascii="Times New Roman" w:eastAsia="Times New Roman" w:hAnsi="Times New Roman" w:cs="Times New Roman"/>
          <w:sz w:val="24"/>
          <w:szCs w:val="24"/>
        </w:rPr>
        <w:t xml:space="preserve">беспечение населения </w:t>
      </w:r>
      <w:r>
        <w:rPr>
          <w:rFonts w:ascii="Times New Roman" w:eastAsia="Times New Roman" w:hAnsi="Times New Roman" w:cs="Times New Roman"/>
          <w:sz w:val="24"/>
          <w:szCs w:val="24"/>
        </w:rPr>
        <w:t>района</w:t>
      </w:r>
      <w:r w:rsidRPr="008C3C9A">
        <w:rPr>
          <w:rFonts w:ascii="Times New Roman" w:eastAsia="Times New Roman" w:hAnsi="Times New Roman" w:cs="Times New Roman"/>
          <w:sz w:val="24"/>
          <w:szCs w:val="24"/>
        </w:rPr>
        <w:t xml:space="preserve"> жильем, улучшение качества социальных услуг: </w:t>
      </w:r>
      <w:r>
        <w:rPr>
          <w:rFonts w:ascii="Times New Roman" w:eastAsia="Times New Roman" w:hAnsi="Times New Roman" w:cs="Times New Roman"/>
          <w:sz w:val="24"/>
          <w:szCs w:val="24"/>
        </w:rPr>
        <w:t>к</w:t>
      </w:r>
      <w:r w:rsidRPr="008C3C9A">
        <w:rPr>
          <w:rFonts w:ascii="Times New Roman" w:eastAsia="Times New Roman" w:hAnsi="Times New Roman" w:cs="Times New Roman"/>
          <w:sz w:val="24"/>
          <w:szCs w:val="24"/>
        </w:rPr>
        <w:t>ульт</w:t>
      </w:r>
      <w:r>
        <w:rPr>
          <w:rFonts w:ascii="Times New Roman" w:eastAsia="Times New Roman" w:hAnsi="Times New Roman" w:cs="Times New Roman"/>
          <w:sz w:val="24"/>
          <w:szCs w:val="24"/>
        </w:rPr>
        <w:t>урное развитие, охрана здоровья.</w:t>
      </w:r>
      <w:r w:rsidRPr="008C3C9A">
        <w:rPr>
          <w:rFonts w:ascii="Times New Roman" w:eastAsia="Times New Roman" w:hAnsi="Times New Roman" w:cs="Times New Roman"/>
          <w:sz w:val="24"/>
          <w:szCs w:val="24"/>
        </w:rPr>
        <w:t xml:space="preserve"> </w:t>
      </w:r>
    </w:p>
    <w:p w:rsidR="00A6006B" w:rsidRDefault="00A6006B" w:rsidP="00A6006B">
      <w:pPr>
        <w:pStyle w:val="af2"/>
        <w:ind w:firstLine="709"/>
        <w:rPr>
          <w:color w:val="000000"/>
        </w:rPr>
      </w:pPr>
      <w:r>
        <w:rPr>
          <w:b/>
        </w:rPr>
        <w:t>Целевые показатели:</w:t>
      </w:r>
      <w:r w:rsidRPr="00656834">
        <w:rPr>
          <w:color w:val="000000"/>
        </w:rPr>
        <w:t xml:space="preserve"> </w:t>
      </w:r>
    </w:p>
    <w:p w:rsidR="00A6006B" w:rsidRDefault="00A6006B" w:rsidP="00A6006B">
      <w:pPr>
        <w:pStyle w:val="af2"/>
        <w:rPr>
          <w:color w:val="000000"/>
        </w:rPr>
      </w:pPr>
      <w:r>
        <w:rPr>
          <w:color w:val="000000"/>
        </w:rPr>
        <w:t xml:space="preserve">- </w:t>
      </w:r>
      <w:r w:rsidRPr="00F451A4">
        <w:rPr>
          <w:color w:val="000000"/>
        </w:rPr>
        <w:t xml:space="preserve">Обеспечение беспрепятственного доступа к приоритетным объектам и услугам в </w:t>
      </w:r>
      <w:r>
        <w:rPr>
          <w:color w:val="000000"/>
        </w:rPr>
        <w:t>п</w:t>
      </w:r>
      <w:r w:rsidRPr="00F451A4">
        <w:rPr>
          <w:color w:val="000000"/>
        </w:rPr>
        <w:t>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полученных услуг, необходимой информации) в Кетовском районе</w:t>
      </w:r>
      <w:r>
        <w:rPr>
          <w:color w:val="000000"/>
        </w:rPr>
        <w:t>;</w:t>
      </w:r>
    </w:p>
    <w:p w:rsidR="00A6006B" w:rsidRDefault="00A6006B" w:rsidP="00A6006B">
      <w:pPr>
        <w:pStyle w:val="af2"/>
        <w:rPr>
          <w:color w:val="000000"/>
        </w:rPr>
      </w:pPr>
      <w:r>
        <w:rPr>
          <w:color w:val="000000"/>
        </w:rPr>
        <w:t xml:space="preserve">- </w:t>
      </w:r>
      <w:r w:rsidRPr="00F451A4">
        <w:rPr>
          <w:color w:val="000000"/>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Кетовском районе</w:t>
      </w:r>
      <w:r>
        <w:rPr>
          <w:color w:val="000000"/>
        </w:rPr>
        <w:t>;</w:t>
      </w:r>
    </w:p>
    <w:p w:rsidR="00A6006B" w:rsidRPr="00656834" w:rsidRDefault="00A6006B" w:rsidP="00A6006B">
      <w:pPr>
        <w:pStyle w:val="af2"/>
      </w:pPr>
      <w:r>
        <w:rPr>
          <w:color w:val="000000"/>
        </w:rPr>
        <w:t xml:space="preserve">- </w:t>
      </w:r>
      <w:r w:rsidRPr="00F451A4">
        <w:rPr>
          <w:color w:val="000000"/>
        </w:rPr>
        <w:t>Совершенствование нормативно-правовой и организационной основы формирования доступной среды жизнедеятельности инвалидов в Кетовском районе</w:t>
      </w:r>
      <w:r>
        <w:rPr>
          <w:color w:val="000000"/>
        </w:rPr>
        <w:t>.</w:t>
      </w:r>
    </w:p>
    <w:p w:rsidR="00A6006B" w:rsidRPr="00656834" w:rsidRDefault="00A6006B" w:rsidP="00A6006B">
      <w:pPr>
        <w:pStyle w:val="af2"/>
      </w:pPr>
    </w:p>
    <w:p w:rsidR="00A6006B" w:rsidRPr="00BD23BC" w:rsidRDefault="00F167C2" w:rsidP="00A6006B">
      <w:pPr>
        <w:tabs>
          <w:tab w:val="left" w:pos="6832"/>
        </w:tabs>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3</w:t>
      </w:r>
      <w:r w:rsidR="00A6006B">
        <w:rPr>
          <w:rFonts w:ascii="Times New Roman" w:hAnsi="Times New Roman" w:cs="Times New Roman"/>
          <w:b/>
          <w:sz w:val="26"/>
          <w:szCs w:val="26"/>
        </w:rPr>
        <w:t xml:space="preserve">.9. </w:t>
      </w:r>
      <w:r w:rsidR="00A6006B" w:rsidRPr="00BD23BC">
        <w:rPr>
          <w:rFonts w:ascii="Times New Roman" w:hAnsi="Times New Roman" w:cs="Times New Roman"/>
          <w:b/>
          <w:sz w:val="26"/>
          <w:szCs w:val="26"/>
        </w:rPr>
        <w:t>Обеспечение устойчивого экономического роста</w:t>
      </w:r>
      <w:r w:rsidR="00A6006B">
        <w:rPr>
          <w:rFonts w:ascii="Times New Roman" w:hAnsi="Times New Roman" w:cs="Times New Roman"/>
          <w:b/>
          <w:sz w:val="26"/>
          <w:szCs w:val="26"/>
        </w:rPr>
        <w:t>.</w:t>
      </w:r>
    </w:p>
    <w:p w:rsidR="00A6006B" w:rsidRDefault="00F167C2" w:rsidP="00A6006B">
      <w:pPr>
        <w:spacing w:after="0" w:line="240" w:lineRule="auto"/>
        <w:ind w:firstLine="709"/>
        <w:jc w:val="both"/>
        <w:rPr>
          <w:rFonts w:ascii="Times New Roman" w:hAnsi="Times New Roman" w:cs="Times New Roman"/>
          <w:sz w:val="28"/>
          <w:szCs w:val="28"/>
        </w:rPr>
      </w:pPr>
      <w:r>
        <w:rPr>
          <w:rFonts w:ascii="Times New Roman" w:hAnsi="Times New Roman" w:cs="Times New Roman"/>
          <w:b/>
          <w:sz w:val="24"/>
          <w:szCs w:val="24"/>
        </w:rPr>
        <w:t>3</w:t>
      </w:r>
      <w:r w:rsidR="00A6006B">
        <w:rPr>
          <w:rFonts w:ascii="Times New Roman" w:hAnsi="Times New Roman" w:cs="Times New Roman"/>
          <w:b/>
          <w:sz w:val="24"/>
          <w:szCs w:val="24"/>
        </w:rPr>
        <w:t>.9. 1. Развитие агропромышленного комплекса.</w:t>
      </w:r>
      <w:r w:rsidR="00A6006B" w:rsidRPr="0048777A">
        <w:rPr>
          <w:rFonts w:ascii="Times New Roman" w:hAnsi="Times New Roman" w:cs="Times New Roman"/>
          <w:sz w:val="28"/>
          <w:szCs w:val="28"/>
        </w:rPr>
        <w:t xml:space="preserve"> </w:t>
      </w:r>
    </w:p>
    <w:p w:rsidR="00A6006B" w:rsidRPr="00F451A4" w:rsidRDefault="00A6006B" w:rsidP="00A6006B">
      <w:pPr>
        <w:pStyle w:val="af2"/>
        <w:ind w:firstLine="709"/>
        <w:jc w:val="both"/>
      </w:pPr>
      <w:r>
        <w:rPr>
          <w:b/>
        </w:rPr>
        <w:t>Цель направления</w:t>
      </w:r>
      <w:r w:rsidRPr="0048777A">
        <w:rPr>
          <w:b/>
        </w:rPr>
        <w:t>:</w:t>
      </w:r>
      <w:r>
        <w:rPr>
          <w:b/>
        </w:rPr>
        <w:t xml:space="preserve"> </w:t>
      </w:r>
      <w:r>
        <w:rPr>
          <w:color w:val="000000"/>
        </w:rPr>
        <w:t>у</w:t>
      </w:r>
      <w:r w:rsidRPr="00F451A4">
        <w:rPr>
          <w:color w:val="000000"/>
        </w:rPr>
        <w:t>лучшение жилищных условий сельского населения, увеличение объемов производства с/х продукции, повышение уровня рентабельности производства с/х продукции, повышение конкурентоспособности продукции и увеличение её производства, улучшение социально-экономического положения на селе, повышение занятости населения, рост его доходов, закрепление кадров, укрепление демографического потенциала села, улучшение качества выпускаемой продукции, у</w:t>
      </w:r>
      <w:r w:rsidRPr="00F451A4">
        <w:t xml:space="preserve">величение переработки мяса </w:t>
      </w:r>
      <w:r w:rsidRPr="00F451A4">
        <w:rPr>
          <w:color w:val="000000"/>
        </w:rPr>
        <w:t>скота и птицы.</w:t>
      </w:r>
    </w:p>
    <w:p w:rsidR="00A6006B" w:rsidRDefault="00A6006B" w:rsidP="00A6006B">
      <w:pPr>
        <w:pStyle w:val="ab"/>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Основные задачи: </w:t>
      </w:r>
    </w:p>
    <w:p w:rsidR="00A6006B"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D057F8">
        <w:rPr>
          <w:rFonts w:ascii="Times New Roman" w:hAnsi="Times New Roman" w:cs="Times New Roman"/>
          <w:sz w:val="24"/>
          <w:szCs w:val="24"/>
        </w:rPr>
        <w:t xml:space="preserve">повышение инвестиционной привлекательности агропромышленного комплекса, сельских территорий; </w:t>
      </w:r>
    </w:p>
    <w:p w:rsidR="00A6006B"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57F8">
        <w:rPr>
          <w:rFonts w:ascii="Times New Roman" w:hAnsi="Times New Roman" w:cs="Times New Roman"/>
          <w:sz w:val="24"/>
          <w:szCs w:val="24"/>
        </w:rPr>
        <w:t xml:space="preserve">проведение технической и технологической модернизации агропромышленного производства, повышение конкурентоспособности АПК; </w:t>
      </w:r>
    </w:p>
    <w:p w:rsidR="00A6006B"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57F8">
        <w:rPr>
          <w:rFonts w:ascii="Times New Roman" w:hAnsi="Times New Roman" w:cs="Times New Roman"/>
          <w:sz w:val="24"/>
          <w:szCs w:val="24"/>
        </w:rPr>
        <w:t xml:space="preserve">увеличение производства основных видов сельскохозяйственной продукции, производство качественных продуктов питания; </w:t>
      </w:r>
    </w:p>
    <w:p w:rsidR="00A6006B"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57F8">
        <w:rPr>
          <w:rFonts w:ascii="Times New Roman" w:hAnsi="Times New Roman" w:cs="Times New Roman"/>
          <w:sz w:val="24"/>
          <w:szCs w:val="24"/>
        </w:rPr>
        <w:t xml:space="preserve">содействие развитию сельхозпредприятий и крестьянских (фермерских) хозяйств, создание условий для расширения производства через поддержку инвестиционных проектов, и повышению их доходности, расширение доступности средств господдержки; </w:t>
      </w:r>
    </w:p>
    <w:p w:rsidR="00A6006B"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57F8">
        <w:rPr>
          <w:rFonts w:ascii="Times New Roman" w:hAnsi="Times New Roman" w:cs="Times New Roman"/>
          <w:sz w:val="24"/>
          <w:szCs w:val="24"/>
        </w:rPr>
        <w:t xml:space="preserve">повышение эффективности использования земельных, трудовых, сырьевых ресурсов; </w:t>
      </w:r>
    </w:p>
    <w:p w:rsidR="00A6006B"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57F8">
        <w:rPr>
          <w:rFonts w:ascii="Times New Roman" w:hAnsi="Times New Roman" w:cs="Times New Roman"/>
          <w:sz w:val="24"/>
          <w:szCs w:val="24"/>
        </w:rPr>
        <w:t xml:space="preserve">содействие развитию малых форм хозяйствования в сельской местности; </w:t>
      </w:r>
    </w:p>
    <w:p w:rsidR="00A6006B"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57F8">
        <w:rPr>
          <w:rFonts w:ascii="Times New Roman" w:hAnsi="Times New Roman" w:cs="Times New Roman"/>
          <w:sz w:val="24"/>
          <w:szCs w:val="24"/>
        </w:rPr>
        <w:t xml:space="preserve">обеспечение занятости, улучшение жилищных и социальных условий жизни населения в сельских поселениях; </w:t>
      </w:r>
    </w:p>
    <w:p w:rsidR="00A6006B"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057F8">
        <w:rPr>
          <w:rFonts w:ascii="Times New Roman" w:hAnsi="Times New Roman" w:cs="Times New Roman"/>
          <w:sz w:val="24"/>
          <w:szCs w:val="24"/>
        </w:rPr>
        <w:t xml:space="preserve">развитие переработки сельскохозяйственной продукции, продвижение сельскохозяйственной продукции, сырья и продовольствия на межрегиональные рынки; </w:t>
      </w:r>
    </w:p>
    <w:p w:rsidR="00A6006B"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57F8">
        <w:rPr>
          <w:rFonts w:ascii="Times New Roman" w:hAnsi="Times New Roman" w:cs="Times New Roman"/>
          <w:sz w:val="24"/>
          <w:szCs w:val="24"/>
        </w:rPr>
        <w:t xml:space="preserve">повышение роли науки, инновационной деятельности, квалификации кадров, сохранение и создание новых рабочих мест. </w:t>
      </w:r>
    </w:p>
    <w:p w:rsidR="00A6006B" w:rsidRDefault="00A6006B" w:rsidP="00A6006B">
      <w:pPr>
        <w:pStyle w:val="ab"/>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Приоритетные направления:</w:t>
      </w:r>
      <w:r w:rsidRPr="00706978">
        <w:rPr>
          <w:rFonts w:ascii="Times New Roman" w:hAnsi="Times New Roman" w:cs="Times New Roman"/>
          <w:sz w:val="24"/>
          <w:szCs w:val="24"/>
        </w:rPr>
        <w:t xml:space="preserve"> </w:t>
      </w:r>
    </w:p>
    <w:p w:rsidR="00A6006B" w:rsidRPr="00B333C9"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Pr="00B333C9">
        <w:rPr>
          <w:rFonts w:ascii="Times New Roman" w:hAnsi="Times New Roman" w:cs="Times New Roman"/>
          <w:sz w:val="24"/>
          <w:szCs w:val="24"/>
        </w:rPr>
        <w:t>овышение эффективности использования земельных ресурсов, воспроизводство при</w:t>
      </w:r>
      <w:r>
        <w:rPr>
          <w:rFonts w:ascii="Times New Roman" w:hAnsi="Times New Roman" w:cs="Times New Roman"/>
          <w:sz w:val="24"/>
          <w:szCs w:val="24"/>
        </w:rPr>
        <w:t>родно-экологического потенциала;</w:t>
      </w:r>
    </w:p>
    <w:p w:rsidR="00A6006B"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у</w:t>
      </w:r>
      <w:r w:rsidRPr="00B333C9">
        <w:rPr>
          <w:rFonts w:ascii="Times New Roman" w:hAnsi="Times New Roman" w:cs="Times New Roman"/>
          <w:sz w:val="24"/>
          <w:szCs w:val="24"/>
        </w:rPr>
        <w:t xml:space="preserve">лучшение общих условий функционирования сельского хозяйства, особенно животноводства. </w:t>
      </w:r>
    </w:p>
    <w:p w:rsidR="00A6006B" w:rsidRPr="00B333C9"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Pr="00B333C9">
        <w:rPr>
          <w:rFonts w:ascii="Times New Roman" w:hAnsi="Times New Roman" w:cs="Times New Roman"/>
          <w:sz w:val="24"/>
          <w:szCs w:val="24"/>
        </w:rPr>
        <w:t xml:space="preserve">овышение квалификации работников АПК, </w:t>
      </w:r>
    </w:p>
    <w:p w:rsidR="00A6006B" w:rsidRPr="00B333C9" w:rsidRDefault="00A6006B" w:rsidP="00A6006B">
      <w:pPr>
        <w:spacing w:after="0" w:line="240" w:lineRule="auto"/>
        <w:jc w:val="both"/>
        <w:rPr>
          <w:rFonts w:ascii="Times New Roman" w:hAnsi="Times New Roman" w:cs="Times New Roman"/>
          <w:sz w:val="24"/>
          <w:szCs w:val="24"/>
        </w:rPr>
      </w:pPr>
      <w:r w:rsidRPr="00B333C9">
        <w:rPr>
          <w:rFonts w:ascii="Times New Roman" w:hAnsi="Times New Roman" w:cs="Times New Roman"/>
          <w:sz w:val="24"/>
          <w:szCs w:val="24"/>
        </w:rPr>
        <w:t xml:space="preserve"> </w:t>
      </w:r>
      <w:r>
        <w:rPr>
          <w:rFonts w:ascii="Times New Roman" w:hAnsi="Times New Roman" w:cs="Times New Roman"/>
          <w:sz w:val="24"/>
          <w:szCs w:val="24"/>
        </w:rPr>
        <w:t>- д</w:t>
      </w:r>
      <w:r w:rsidRPr="00B333C9">
        <w:rPr>
          <w:rFonts w:ascii="Times New Roman" w:hAnsi="Times New Roman" w:cs="Times New Roman"/>
          <w:sz w:val="24"/>
          <w:szCs w:val="24"/>
        </w:rPr>
        <w:t xml:space="preserve">инамичное развитие пищевой и перерабатывающей промышленности, направленное на обеспечение гарантированного и устойчивого снабжения населения региона безопасным и качественным продовольствием, развитие импортозамещающих отраслей. </w:t>
      </w:r>
    </w:p>
    <w:p w:rsidR="00A6006B" w:rsidRPr="00B333C9"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B333C9">
        <w:rPr>
          <w:rFonts w:ascii="Times New Roman" w:hAnsi="Times New Roman" w:cs="Times New Roman"/>
          <w:sz w:val="24"/>
          <w:szCs w:val="24"/>
        </w:rPr>
        <w:t>стойчивое развитие сельских территорий, за счёт развития социальной и инженерной инфраструктуры села, осуществления комплексного обустройства площадок под компактную жилищную застройку в сельских населенных пунктах, улучшения жилищных условий сельского населения, обеспечения его занятости, в том числе путём развития агропромышленного комплекса в сельских населенных пунктах.</w:t>
      </w:r>
    </w:p>
    <w:p w:rsidR="00A6006B" w:rsidRDefault="00A6006B" w:rsidP="00A6006B">
      <w:pPr>
        <w:pStyle w:val="ab"/>
        <w:tabs>
          <w:tab w:val="left" w:pos="6832"/>
        </w:tabs>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Целевые показатели:</w:t>
      </w:r>
      <w:r w:rsidRPr="00706978">
        <w:rPr>
          <w:rFonts w:ascii="Times New Roman" w:hAnsi="Times New Roman" w:cs="Times New Roman"/>
          <w:sz w:val="24"/>
          <w:szCs w:val="24"/>
        </w:rPr>
        <w:t xml:space="preserve"> </w:t>
      </w:r>
    </w:p>
    <w:p w:rsidR="00A6006B" w:rsidRPr="005D79E4" w:rsidRDefault="00A6006B" w:rsidP="00A6006B">
      <w:pPr>
        <w:pStyle w:val="ab"/>
        <w:tabs>
          <w:tab w:val="left" w:pos="6832"/>
        </w:tabs>
        <w:spacing w:after="0" w:line="240" w:lineRule="auto"/>
        <w:ind w:left="0"/>
        <w:jc w:val="both"/>
        <w:rPr>
          <w:rFonts w:ascii="Times New Roman" w:hAnsi="Times New Roman" w:cs="Times New Roman"/>
          <w:sz w:val="24"/>
          <w:szCs w:val="24"/>
        </w:rPr>
      </w:pPr>
      <w:r w:rsidRPr="005D79E4">
        <w:rPr>
          <w:rFonts w:ascii="Times New Roman" w:hAnsi="Times New Roman" w:cs="Times New Roman"/>
          <w:b/>
          <w:sz w:val="24"/>
          <w:szCs w:val="24"/>
        </w:rPr>
        <w:t>-</w:t>
      </w:r>
      <w:r>
        <w:rPr>
          <w:rFonts w:ascii="Times New Roman" w:hAnsi="Times New Roman" w:cs="Times New Roman"/>
          <w:sz w:val="24"/>
          <w:szCs w:val="24"/>
        </w:rPr>
        <w:t>Индексы производства продукции животноводства, растениеводства и перерабатывающей промышленности, %.</w:t>
      </w:r>
    </w:p>
    <w:p w:rsidR="00A6006B" w:rsidRPr="005D79E4" w:rsidRDefault="00A6006B" w:rsidP="00A6006B">
      <w:pPr>
        <w:pStyle w:val="ab"/>
        <w:tabs>
          <w:tab w:val="left" w:pos="6832"/>
        </w:tabs>
        <w:spacing w:after="0" w:line="240" w:lineRule="auto"/>
        <w:ind w:left="0"/>
        <w:jc w:val="both"/>
        <w:rPr>
          <w:rFonts w:ascii="Times New Roman" w:hAnsi="Times New Roman" w:cs="Times New Roman"/>
          <w:b/>
          <w:sz w:val="24"/>
          <w:szCs w:val="24"/>
        </w:rPr>
      </w:pPr>
    </w:p>
    <w:p w:rsidR="00A6006B" w:rsidRDefault="00F167C2" w:rsidP="00A6006B">
      <w:pPr>
        <w:pStyle w:val="ab"/>
        <w:tabs>
          <w:tab w:val="left" w:pos="6832"/>
        </w:tabs>
        <w:ind w:left="0" w:firstLine="709"/>
        <w:rPr>
          <w:rFonts w:ascii="Times New Roman" w:hAnsi="Times New Roman" w:cs="Times New Roman"/>
          <w:b/>
          <w:sz w:val="24"/>
          <w:szCs w:val="24"/>
        </w:rPr>
      </w:pPr>
      <w:r>
        <w:rPr>
          <w:rFonts w:ascii="Times New Roman" w:hAnsi="Times New Roman" w:cs="Times New Roman"/>
          <w:b/>
          <w:sz w:val="24"/>
          <w:szCs w:val="24"/>
        </w:rPr>
        <w:t>3</w:t>
      </w:r>
      <w:r w:rsidR="00A6006B">
        <w:rPr>
          <w:rFonts w:ascii="Times New Roman" w:hAnsi="Times New Roman" w:cs="Times New Roman"/>
          <w:b/>
          <w:sz w:val="24"/>
          <w:szCs w:val="24"/>
        </w:rPr>
        <w:t>. 10. Развитие промышленности.</w:t>
      </w:r>
    </w:p>
    <w:p w:rsidR="00A6006B" w:rsidRDefault="00A6006B" w:rsidP="00A6006B">
      <w:pPr>
        <w:pStyle w:val="ab"/>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 xml:space="preserve">Цель направления: </w:t>
      </w:r>
      <w:r>
        <w:rPr>
          <w:rFonts w:ascii="Times New Roman" w:hAnsi="Times New Roman" w:cs="Times New Roman"/>
          <w:sz w:val="24"/>
          <w:szCs w:val="24"/>
        </w:rPr>
        <w:t>повышение  конкурентоспособности промышленных предприятий и обеспечение режима максимального благоприятствования  инвесторам.</w:t>
      </w:r>
    </w:p>
    <w:p w:rsidR="00A6006B" w:rsidRDefault="00A6006B" w:rsidP="00A6006B">
      <w:pPr>
        <w:pStyle w:val="ab"/>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Основные задачи: </w:t>
      </w:r>
    </w:p>
    <w:p w:rsidR="00A6006B" w:rsidRDefault="00A6006B" w:rsidP="00A6006B">
      <w:pPr>
        <w:pStyle w:val="ab"/>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обеспечение устойчивого роста объема промышленного производства за счёт эффективного использования и развития имеющегося промышленного потенциала, создания новых производств  и предприятий.</w:t>
      </w:r>
    </w:p>
    <w:p w:rsidR="00A6006B" w:rsidRDefault="00A6006B" w:rsidP="00A6006B">
      <w:pPr>
        <w:pStyle w:val="ab"/>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Приоритетные направления:</w:t>
      </w:r>
      <w:r w:rsidRPr="00706978">
        <w:rPr>
          <w:rFonts w:ascii="Times New Roman" w:hAnsi="Times New Roman" w:cs="Times New Roman"/>
          <w:sz w:val="24"/>
          <w:szCs w:val="24"/>
        </w:rPr>
        <w:t xml:space="preserve"> </w:t>
      </w:r>
    </w:p>
    <w:p w:rsidR="00A6006B" w:rsidRDefault="00A6006B" w:rsidP="00A6006B">
      <w:pPr>
        <w:pStyle w:val="ab"/>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создание условий для эффективного функционирования промышленного комплекса;</w:t>
      </w:r>
    </w:p>
    <w:p w:rsidR="00A6006B" w:rsidRDefault="00A6006B" w:rsidP="00A6006B">
      <w:pPr>
        <w:pStyle w:val="ab"/>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организация информационного взаимодействия и рабочих контактов с потенциальными инвесторами  в промышленном секторе и внедрение механизмов сопровождения инвестпроектов.</w:t>
      </w:r>
    </w:p>
    <w:p w:rsidR="00A6006B" w:rsidRDefault="00A6006B" w:rsidP="00A6006B">
      <w:pPr>
        <w:pStyle w:val="ab"/>
        <w:tabs>
          <w:tab w:val="left" w:pos="6832"/>
        </w:tabs>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Целевые показатели:</w:t>
      </w:r>
      <w:r w:rsidRPr="00706978">
        <w:rPr>
          <w:rFonts w:ascii="Times New Roman" w:hAnsi="Times New Roman" w:cs="Times New Roman"/>
          <w:sz w:val="24"/>
          <w:szCs w:val="24"/>
        </w:rPr>
        <w:t xml:space="preserve"> </w:t>
      </w:r>
    </w:p>
    <w:p w:rsidR="00A6006B" w:rsidRDefault="00A6006B" w:rsidP="00A6006B">
      <w:pPr>
        <w:pStyle w:val="ab"/>
        <w:tabs>
          <w:tab w:val="left" w:pos="6832"/>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индекс  промышленного производства (в % к прошлому году).</w:t>
      </w:r>
    </w:p>
    <w:p w:rsidR="00A6006B" w:rsidRDefault="00A6006B" w:rsidP="00A6006B">
      <w:pPr>
        <w:pStyle w:val="ab"/>
        <w:tabs>
          <w:tab w:val="left" w:pos="6832"/>
        </w:tabs>
        <w:ind w:left="0" w:firstLine="709"/>
        <w:rPr>
          <w:rFonts w:ascii="Times New Roman" w:hAnsi="Times New Roman" w:cs="Times New Roman"/>
          <w:b/>
          <w:sz w:val="24"/>
          <w:szCs w:val="24"/>
        </w:rPr>
      </w:pPr>
    </w:p>
    <w:p w:rsidR="00A6006B" w:rsidRDefault="00F167C2" w:rsidP="00A6006B">
      <w:pPr>
        <w:pStyle w:val="ab"/>
        <w:tabs>
          <w:tab w:val="left" w:pos="6832"/>
        </w:tabs>
        <w:spacing w:after="0" w:line="240" w:lineRule="auto"/>
        <w:ind w:left="0" w:firstLine="709"/>
        <w:rPr>
          <w:rFonts w:ascii="Times New Roman" w:hAnsi="Times New Roman" w:cs="Times New Roman"/>
          <w:b/>
          <w:sz w:val="24"/>
          <w:szCs w:val="24"/>
        </w:rPr>
      </w:pPr>
      <w:r>
        <w:rPr>
          <w:rFonts w:ascii="Times New Roman" w:hAnsi="Times New Roman" w:cs="Times New Roman"/>
          <w:b/>
          <w:sz w:val="24"/>
          <w:szCs w:val="24"/>
        </w:rPr>
        <w:t>3</w:t>
      </w:r>
      <w:r w:rsidR="00A6006B">
        <w:rPr>
          <w:rFonts w:ascii="Times New Roman" w:hAnsi="Times New Roman" w:cs="Times New Roman"/>
          <w:b/>
          <w:sz w:val="24"/>
          <w:szCs w:val="24"/>
        </w:rPr>
        <w:t>.11.  Развитие предпринимательства.</w:t>
      </w:r>
    </w:p>
    <w:p w:rsidR="00A6006B" w:rsidRDefault="00A6006B" w:rsidP="00A600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sz w:val="24"/>
          <w:szCs w:val="24"/>
        </w:rPr>
        <w:t>Цель направления:</w:t>
      </w:r>
      <w:r>
        <w:rPr>
          <w:rFonts w:ascii="Times New Roman" w:hAnsi="Times New Roman" w:cs="Times New Roman"/>
          <w:sz w:val="24"/>
          <w:szCs w:val="24"/>
        </w:rPr>
        <w:t xml:space="preserve"> с</w:t>
      </w:r>
      <w:r w:rsidRPr="00AD372D">
        <w:rPr>
          <w:rFonts w:ascii="Times New Roman" w:hAnsi="Times New Roman" w:cs="Times New Roman"/>
          <w:sz w:val="24"/>
          <w:szCs w:val="24"/>
        </w:rPr>
        <w:t>оздание благоприятных условий для развития малого и среднего предпринимательства</w:t>
      </w:r>
      <w:r>
        <w:rPr>
          <w:rFonts w:ascii="Times New Roman" w:hAnsi="Times New Roman" w:cs="Times New Roman"/>
          <w:sz w:val="24"/>
          <w:szCs w:val="24"/>
        </w:rPr>
        <w:t xml:space="preserve">, способствующих созданию новых рабочих мест, пополнению консолидированного бюджета Кетовского района, </w:t>
      </w:r>
      <w:r w:rsidRPr="00034550">
        <w:rPr>
          <w:rFonts w:ascii="Times New Roman" w:hAnsi="Times New Roman" w:cs="Times New Roman"/>
          <w:sz w:val="24"/>
          <w:szCs w:val="24"/>
        </w:rPr>
        <w:t xml:space="preserve"> </w:t>
      </w:r>
      <w:r>
        <w:rPr>
          <w:rFonts w:ascii="Times New Roman" w:hAnsi="Times New Roman" w:cs="Times New Roman"/>
          <w:sz w:val="24"/>
          <w:szCs w:val="24"/>
        </w:rPr>
        <w:t>рост занятости населения, внедрение субъектами малого предпринимательства новых технологий в собственное производство,</w:t>
      </w:r>
      <w:r>
        <w:rPr>
          <w:rFonts w:ascii="Times New Roman" w:hAnsi="Times New Roman" w:cs="Times New Roman"/>
          <w:color w:val="000000"/>
          <w:sz w:val="24"/>
          <w:szCs w:val="24"/>
        </w:rPr>
        <w:t xml:space="preserve">   развитие</w:t>
      </w:r>
      <w:r w:rsidRPr="00F2727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инновационного предпринимательства,  увеличение объемов производства и реализации товаров (работ и услуг) субъектами малого и среднего предпринимательства.</w:t>
      </w:r>
    </w:p>
    <w:p w:rsidR="00A6006B" w:rsidRDefault="00A6006B" w:rsidP="00A6006B">
      <w:pPr>
        <w:spacing w:after="0" w:line="240" w:lineRule="auto"/>
        <w:ind w:firstLine="709"/>
        <w:jc w:val="both"/>
        <w:rPr>
          <w:rFonts w:ascii="Times New Roman" w:eastAsia="Arial" w:hAnsi="Times New Roman" w:cs="Times New Roman"/>
          <w:color w:val="000000"/>
          <w:sz w:val="24"/>
          <w:szCs w:val="24"/>
        </w:rPr>
      </w:pPr>
      <w:r>
        <w:rPr>
          <w:rFonts w:ascii="Times New Roman" w:hAnsi="Times New Roman" w:cs="Times New Roman"/>
          <w:b/>
          <w:sz w:val="24"/>
          <w:szCs w:val="24"/>
        </w:rPr>
        <w:t>Основные задачи:</w:t>
      </w:r>
      <w:r>
        <w:rPr>
          <w:rFonts w:ascii="Times New Roman" w:eastAsia="Arial" w:hAnsi="Times New Roman" w:cs="Times New Roman"/>
          <w:color w:val="000000"/>
          <w:sz w:val="24"/>
          <w:szCs w:val="24"/>
        </w:rPr>
        <w:t xml:space="preserve">   </w:t>
      </w:r>
    </w:p>
    <w:p w:rsidR="00A6006B" w:rsidRDefault="00A6006B" w:rsidP="00A6006B">
      <w:pPr>
        <w:spacing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w:t>
      </w:r>
      <w:r w:rsidRPr="00CB0730">
        <w:rPr>
          <w:rFonts w:ascii="Times New Roman" w:eastAsia="Arial" w:hAnsi="Times New Roman" w:cs="Times New Roman"/>
          <w:color w:val="000000"/>
          <w:sz w:val="24"/>
          <w:szCs w:val="24"/>
        </w:rPr>
        <w:t>совершенствование нормативной правовой базы, регулирующей сферу малого и среднего предпринимательства;</w:t>
      </w:r>
    </w:p>
    <w:p w:rsidR="00A6006B" w:rsidRPr="004F5630" w:rsidRDefault="00A6006B" w:rsidP="00A6006B">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Pr>
          <w:rFonts w:ascii="Times New Roman" w:eastAsia="Arial" w:hAnsi="Times New Roman" w:cs="Times New Roman"/>
          <w:color w:val="000000"/>
          <w:sz w:val="24"/>
          <w:szCs w:val="24"/>
        </w:rPr>
        <w:t xml:space="preserve">      </w:t>
      </w:r>
      <w:r w:rsidRPr="00CB0730">
        <w:rPr>
          <w:rFonts w:ascii="Times New Roman" w:eastAsia="Arial" w:hAnsi="Times New Roman" w:cs="Times New Roman"/>
          <w:color w:val="000000"/>
          <w:sz w:val="24"/>
          <w:szCs w:val="24"/>
        </w:rPr>
        <w:t>-</w:t>
      </w:r>
      <w:r>
        <w:rPr>
          <w:rFonts w:ascii="Times New Roman" w:eastAsia="Arial" w:hAnsi="Times New Roman" w:cs="Times New Roman"/>
          <w:color w:val="000000"/>
          <w:sz w:val="24"/>
          <w:szCs w:val="24"/>
        </w:rPr>
        <w:t xml:space="preserve">   </w:t>
      </w:r>
      <w:r w:rsidRPr="00CB0730">
        <w:rPr>
          <w:rFonts w:ascii="Times New Roman" w:eastAsia="Arial" w:hAnsi="Times New Roman" w:cs="Times New Roman"/>
          <w:color w:val="000000"/>
          <w:sz w:val="24"/>
          <w:szCs w:val="24"/>
        </w:rPr>
        <w:t>развитие и обеспечение доступности инфраструктуры поддержки малого и среднего предпринимательства; повышение доступности финансовых ресурсов для субъектов малого и среднего предпринимательства;</w:t>
      </w:r>
    </w:p>
    <w:p w:rsidR="00A6006B" w:rsidRPr="00CB0730" w:rsidRDefault="00A6006B" w:rsidP="00A6006B">
      <w:pPr>
        <w:pStyle w:val="ConsPlusNormal"/>
        <w:ind w:firstLine="0"/>
        <w:jc w:val="both"/>
        <w:rPr>
          <w:rFonts w:ascii="Times New Roman" w:eastAsia="Arial" w:hAnsi="Times New Roman" w:cs="Times New Roman"/>
          <w:color w:val="000000"/>
          <w:sz w:val="24"/>
          <w:szCs w:val="24"/>
        </w:rPr>
      </w:pPr>
      <w:r w:rsidRPr="00CB0730">
        <w:rPr>
          <w:rFonts w:ascii="Times New Roman" w:eastAsia="Arial" w:hAnsi="Times New Roman" w:cs="Times New Roman"/>
          <w:color w:val="000000"/>
          <w:sz w:val="24"/>
          <w:szCs w:val="24"/>
        </w:rPr>
        <w:t>-</w:t>
      </w:r>
      <w:r>
        <w:rPr>
          <w:rFonts w:ascii="Times New Roman" w:eastAsia="Arial" w:hAnsi="Times New Roman" w:cs="Times New Roman"/>
          <w:color w:val="000000"/>
          <w:sz w:val="24"/>
          <w:szCs w:val="24"/>
        </w:rPr>
        <w:t xml:space="preserve"> </w:t>
      </w:r>
      <w:r w:rsidRPr="00CB0730">
        <w:rPr>
          <w:rFonts w:ascii="Times New Roman" w:eastAsia="Arial" w:hAnsi="Times New Roman" w:cs="Times New Roman"/>
          <w:color w:val="000000"/>
          <w:sz w:val="24"/>
          <w:szCs w:val="24"/>
        </w:rPr>
        <w:t xml:space="preserve">совершенствование механизмов финансово-кредитной поддержки субъектов малого и </w:t>
      </w:r>
      <w:r w:rsidRPr="00CB0730">
        <w:rPr>
          <w:rFonts w:ascii="Times New Roman" w:eastAsia="Arial" w:hAnsi="Times New Roman" w:cs="Times New Roman"/>
          <w:color w:val="000000"/>
          <w:sz w:val="24"/>
          <w:szCs w:val="24"/>
        </w:rPr>
        <w:lastRenderedPageBreak/>
        <w:t>среднего предпринимательства;</w:t>
      </w:r>
    </w:p>
    <w:p w:rsidR="00A6006B" w:rsidRPr="00CB0730" w:rsidRDefault="00A6006B" w:rsidP="00A6006B">
      <w:pPr>
        <w:pStyle w:val="ConsPlusNormal"/>
        <w:ind w:firstLine="0"/>
        <w:jc w:val="both"/>
        <w:rPr>
          <w:rFonts w:ascii="Times New Roman" w:eastAsia="Arial" w:hAnsi="Times New Roman" w:cs="Times New Roman"/>
          <w:color w:val="000000"/>
          <w:sz w:val="24"/>
          <w:szCs w:val="24"/>
        </w:rPr>
      </w:pPr>
      <w:r w:rsidRPr="00CB0730">
        <w:rPr>
          <w:rFonts w:ascii="Times New Roman" w:eastAsia="Arial" w:hAnsi="Times New Roman" w:cs="Times New Roman"/>
          <w:color w:val="000000"/>
          <w:sz w:val="24"/>
          <w:szCs w:val="24"/>
        </w:rPr>
        <w:t>-</w:t>
      </w:r>
      <w:r>
        <w:rPr>
          <w:rFonts w:ascii="Times New Roman" w:eastAsia="Arial" w:hAnsi="Times New Roman" w:cs="Times New Roman"/>
          <w:color w:val="000000"/>
          <w:sz w:val="24"/>
          <w:szCs w:val="24"/>
        </w:rPr>
        <w:t xml:space="preserve"> </w:t>
      </w:r>
      <w:r w:rsidRPr="00CB0730">
        <w:rPr>
          <w:rFonts w:ascii="Times New Roman" w:eastAsia="Arial" w:hAnsi="Times New Roman" w:cs="Times New Roman"/>
          <w:color w:val="000000"/>
          <w:sz w:val="24"/>
          <w:szCs w:val="24"/>
        </w:rPr>
        <w:t>повышение конкурентоспособности субъектов малого и среднего предпринимательства, оказание им содействия в продвижении производимых ими товаров (работ, услуг) и результатов интеллектуальной деятельности на рынок Российской Федерации и рынки иностранных государств;</w:t>
      </w:r>
    </w:p>
    <w:p w:rsidR="00A6006B" w:rsidRPr="004F5630" w:rsidRDefault="00A6006B" w:rsidP="00A6006B">
      <w:pPr>
        <w:spacing w:after="0" w:line="240" w:lineRule="auto"/>
        <w:jc w:val="both"/>
        <w:rPr>
          <w:rFonts w:ascii="Times New Roman" w:eastAsia="Arial" w:hAnsi="Times New Roman" w:cs="Times New Roman"/>
          <w:color w:val="000000"/>
          <w:sz w:val="24"/>
          <w:szCs w:val="24"/>
        </w:rPr>
      </w:pPr>
      <w:r w:rsidRPr="004F563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4F5630">
        <w:rPr>
          <w:rFonts w:ascii="Times New Roman" w:eastAsia="Times New Roman" w:hAnsi="Times New Roman" w:cs="Times New Roman"/>
          <w:color w:val="000000"/>
          <w:sz w:val="24"/>
          <w:szCs w:val="24"/>
        </w:rPr>
        <w:t xml:space="preserve">создание условий для повышения профессионального </w:t>
      </w:r>
      <w:r w:rsidRPr="004F5630">
        <w:rPr>
          <w:rFonts w:ascii="Times New Roman" w:eastAsia="Arial" w:hAnsi="Times New Roman" w:cs="Times New Roman"/>
          <w:color w:val="000000"/>
          <w:sz w:val="24"/>
          <w:szCs w:val="24"/>
        </w:rPr>
        <w:t>уровня кадров для малого и среднего предпринимательства;</w:t>
      </w:r>
    </w:p>
    <w:p w:rsidR="00A6006B" w:rsidRPr="00CB0730" w:rsidRDefault="00A6006B" w:rsidP="00A6006B">
      <w:pPr>
        <w:spacing w:after="0" w:line="240" w:lineRule="auto"/>
        <w:jc w:val="both"/>
        <w:rPr>
          <w:rFonts w:ascii="Calibri" w:eastAsia="Arial" w:hAnsi="Calibri" w:cs="Times New Roman"/>
          <w:color w:val="000000"/>
        </w:rPr>
      </w:pPr>
      <w:r w:rsidRPr="004F5630">
        <w:rPr>
          <w:rFonts w:ascii="Times New Roman" w:eastAsia="Arial" w:hAnsi="Times New Roman" w:cs="Times New Roman"/>
          <w:color w:val="000000"/>
          <w:sz w:val="24"/>
          <w:szCs w:val="24"/>
        </w:rPr>
        <w:t>-</w:t>
      </w:r>
      <w:r>
        <w:rPr>
          <w:rFonts w:ascii="Times New Roman" w:eastAsia="Arial" w:hAnsi="Times New Roman" w:cs="Times New Roman"/>
          <w:color w:val="000000"/>
          <w:sz w:val="24"/>
          <w:szCs w:val="24"/>
        </w:rPr>
        <w:t xml:space="preserve"> </w:t>
      </w:r>
      <w:r w:rsidRPr="004F5630">
        <w:rPr>
          <w:rFonts w:ascii="Times New Roman" w:eastAsia="Arial" w:hAnsi="Times New Roman" w:cs="Times New Roman"/>
          <w:color w:val="000000"/>
          <w:sz w:val="24"/>
          <w:szCs w:val="24"/>
        </w:rPr>
        <w:t>содействие развитию инновационного предпринимательства</w:t>
      </w:r>
      <w:r w:rsidRPr="00CB0730">
        <w:rPr>
          <w:rFonts w:ascii="Calibri" w:eastAsia="Arial" w:hAnsi="Calibri" w:cs="Times New Roman"/>
          <w:color w:val="000000"/>
        </w:rPr>
        <w:t>.</w:t>
      </w:r>
    </w:p>
    <w:p w:rsidR="00A6006B" w:rsidRDefault="00A6006B" w:rsidP="00A6006B">
      <w:pPr>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b/>
          <w:sz w:val="24"/>
          <w:szCs w:val="24"/>
        </w:rPr>
        <w:t>Приоритетные направления:</w:t>
      </w:r>
      <w:r w:rsidRPr="000814BF">
        <w:rPr>
          <w:rFonts w:ascii="Times New Roman" w:hAnsi="Times New Roman" w:cs="Times New Roman"/>
          <w:color w:val="000000"/>
          <w:sz w:val="24"/>
          <w:szCs w:val="24"/>
          <w:shd w:val="clear" w:color="auto" w:fill="FFFFFF"/>
        </w:rPr>
        <w:t xml:space="preserve"> </w:t>
      </w:r>
    </w:p>
    <w:p w:rsidR="00A6006B" w:rsidRDefault="00A6006B" w:rsidP="00A6006B">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развития малого и среднего предпринимательства;</w:t>
      </w:r>
    </w:p>
    <w:p w:rsidR="00A6006B" w:rsidRDefault="00A6006B" w:rsidP="00A6006B">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увеличение доли субъектов малого и среднего предпринимательства в экономике</w:t>
      </w:r>
      <w:r w:rsidRPr="00034550">
        <w:rPr>
          <w:rFonts w:ascii="Times New Roman" w:hAnsi="Times New Roman" w:cs="Times New Roman"/>
          <w:color w:val="000000"/>
          <w:sz w:val="24"/>
          <w:szCs w:val="24"/>
          <w:shd w:val="clear" w:color="auto" w:fill="FFFFFF"/>
        </w:rPr>
        <w:t>;</w:t>
      </w:r>
    </w:p>
    <w:p w:rsidR="00A6006B" w:rsidRDefault="00A6006B" w:rsidP="00A6006B">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повышение доступности бизнес-образования для субъектов малого и среднего предпринимательства</w:t>
      </w:r>
      <w:r w:rsidRPr="00034550">
        <w:rPr>
          <w:rFonts w:ascii="Times New Roman" w:hAnsi="Times New Roman" w:cs="Times New Roman"/>
          <w:color w:val="000000"/>
          <w:sz w:val="24"/>
          <w:szCs w:val="24"/>
          <w:shd w:val="clear" w:color="auto" w:fill="FFFFFF"/>
        </w:rPr>
        <w:t>;</w:t>
      </w:r>
    </w:p>
    <w:p w:rsidR="00A6006B" w:rsidRPr="00034550" w:rsidRDefault="00A6006B" w:rsidP="00A6006B">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обеспечение доступности инфраструктуры поддержки субъектов малого предпринимательства.</w:t>
      </w:r>
    </w:p>
    <w:p w:rsidR="00A6006B" w:rsidRDefault="00A6006B" w:rsidP="00A6006B">
      <w:pPr>
        <w:pStyle w:val="ab"/>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b/>
          <w:sz w:val="24"/>
          <w:szCs w:val="24"/>
        </w:rPr>
        <w:t>Целевые показатели:</w:t>
      </w:r>
      <w:r w:rsidRPr="000814BF">
        <w:rPr>
          <w:rFonts w:ascii="Times New Roman" w:hAnsi="Times New Roman" w:cs="Times New Roman"/>
          <w:color w:val="000000"/>
          <w:sz w:val="24"/>
          <w:szCs w:val="24"/>
        </w:rPr>
        <w:t xml:space="preserve"> </w:t>
      </w:r>
    </w:p>
    <w:p w:rsidR="00A6006B" w:rsidRDefault="00A6006B" w:rsidP="00A6006B">
      <w:pPr>
        <w:pStyle w:val="ab"/>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B3A30">
        <w:rPr>
          <w:rFonts w:ascii="Times New Roman" w:hAnsi="Times New Roman" w:cs="Times New Roman"/>
          <w:color w:val="000000"/>
          <w:sz w:val="24"/>
          <w:szCs w:val="24"/>
        </w:rPr>
        <w:t xml:space="preserve">Увеличение количества субъектов малого </w:t>
      </w:r>
      <w:r>
        <w:rPr>
          <w:rFonts w:ascii="Times New Roman" w:hAnsi="Times New Roman" w:cs="Times New Roman"/>
          <w:color w:val="000000"/>
          <w:sz w:val="24"/>
          <w:szCs w:val="24"/>
        </w:rPr>
        <w:t>и среднего предпринимательства ,</w:t>
      </w:r>
      <w:r w:rsidRPr="00CB3A30">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A6006B" w:rsidRPr="00CB3A30" w:rsidRDefault="00A6006B" w:rsidP="00A6006B">
      <w:pPr>
        <w:pStyle w:val="af2"/>
        <w:jc w:val="both"/>
      </w:pPr>
      <w:r>
        <w:rPr>
          <w:color w:val="000000"/>
        </w:rPr>
        <w:t>- Р</w:t>
      </w:r>
      <w:r w:rsidRPr="00CB3A30">
        <w:rPr>
          <w:color w:val="000000"/>
        </w:rPr>
        <w:t xml:space="preserve">ост заработной платы </w:t>
      </w:r>
      <w:r>
        <w:rPr>
          <w:color w:val="000000"/>
        </w:rPr>
        <w:t>на малых и средних предприятиях,</w:t>
      </w:r>
      <w:r w:rsidRPr="00CB3A30">
        <w:rPr>
          <w:color w:val="000000"/>
        </w:rPr>
        <w:t xml:space="preserve"> %</w:t>
      </w:r>
      <w:r>
        <w:rPr>
          <w:color w:val="000000"/>
        </w:rPr>
        <w:t>;</w:t>
      </w:r>
    </w:p>
    <w:p w:rsidR="00A6006B" w:rsidRPr="005B52BA" w:rsidRDefault="00A6006B" w:rsidP="00A6006B">
      <w:pPr>
        <w:pStyle w:val="af2"/>
        <w:jc w:val="both"/>
      </w:pPr>
      <w:r>
        <w:rPr>
          <w:color w:val="000000"/>
        </w:rPr>
        <w:t xml:space="preserve">- </w:t>
      </w:r>
      <w:r w:rsidRPr="00F451A4">
        <w:rPr>
          <w:color w:val="000000"/>
        </w:rPr>
        <w:t>Рост объема налоговых поступлений в консолидированный бюджет Кетовского района от субъектов малого и среднего предпринимательства</w:t>
      </w:r>
      <w:r>
        <w:rPr>
          <w:color w:val="000000"/>
        </w:rPr>
        <w:t>, %.</w:t>
      </w:r>
    </w:p>
    <w:p w:rsidR="00A6006B" w:rsidRDefault="00A6006B" w:rsidP="00A6006B">
      <w:pPr>
        <w:pStyle w:val="ab"/>
        <w:tabs>
          <w:tab w:val="left" w:pos="6832"/>
        </w:tabs>
        <w:ind w:left="0"/>
        <w:rPr>
          <w:rFonts w:ascii="Times New Roman" w:hAnsi="Times New Roman" w:cs="Times New Roman"/>
          <w:b/>
          <w:sz w:val="24"/>
          <w:szCs w:val="24"/>
        </w:rPr>
      </w:pPr>
    </w:p>
    <w:p w:rsidR="00A6006B" w:rsidRPr="0092607B" w:rsidRDefault="00F167C2" w:rsidP="00A6006B">
      <w:pPr>
        <w:pStyle w:val="ab"/>
        <w:tabs>
          <w:tab w:val="left" w:pos="6832"/>
        </w:tabs>
        <w:ind w:left="0" w:firstLine="709"/>
        <w:rPr>
          <w:rFonts w:ascii="Times New Roman" w:hAnsi="Times New Roman" w:cs="Times New Roman"/>
          <w:b/>
          <w:sz w:val="26"/>
          <w:szCs w:val="26"/>
        </w:rPr>
      </w:pPr>
      <w:r>
        <w:rPr>
          <w:rFonts w:ascii="Times New Roman" w:hAnsi="Times New Roman" w:cs="Times New Roman"/>
          <w:b/>
          <w:sz w:val="26"/>
          <w:szCs w:val="26"/>
        </w:rPr>
        <w:t>3</w:t>
      </w:r>
      <w:r w:rsidR="00A6006B">
        <w:rPr>
          <w:rFonts w:ascii="Times New Roman" w:hAnsi="Times New Roman" w:cs="Times New Roman"/>
          <w:b/>
          <w:sz w:val="26"/>
          <w:szCs w:val="26"/>
        </w:rPr>
        <w:t xml:space="preserve">.12. </w:t>
      </w:r>
      <w:r w:rsidR="00A6006B" w:rsidRPr="0092607B">
        <w:rPr>
          <w:rFonts w:ascii="Times New Roman" w:hAnsi="Times New Roman" w:cs="Times New Roman"/>
          <w:b/>
          <w:sz w:val="26"/>
          <w:szCs w:val="26"/>
        </w:rPr>
        <w:t>Комфортная среда для жизни.</w:t>
      </w:r>
    </w:p>
    <w:p w:rsidR="00A6006B" w:rsidRPr="001207FF" w:rsidRDefault="00F167C2" w:rsidP="00A6006B">
      <w:pPr>
        <w:tabs>
          <w:tab w:val="left" w:pos="6832"/>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3</w:t>
      </w:r>
      <w:r w:rsidR="00A6006B">
        <w:rPr>
          <w:rFonts w:ascii="Times New Roman" w:hAnsi="Times New Roman" w:cs="Times New Roman"/>
          <w:b/>
          <w:sz w:val="24"/>
          <w:szCs w:val="24"/>
        </w:rPr>
        <w:t xml:space="preserve">.12.1. </w:t>
      </w:r>
      <w:r w:rsidR="00A6006B" w:rsidRPr="001207FF">
        <w:rPr>
          <w:rFonts w:ascii="Times New Roman" w:hAnsi="Times New Roman" w:cs="Times New Roman"/>
          <w:b/>
          <w:sz w:val="24"/>
          <w:szCs w:val="24"/>
        </w:rPr>
        <w:t>Развитие потребительского рынка.</w:t>
      </w:r>
    </w:p>
    <w:p w:rsidR="00A6006B" w:rsidRPr="008C688F" w:rsidRDefault="00A6006B" w:rsidP="00A6006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sz w:val="24"/>
          <w:szCs w:val="24"/>
        </w:rPr>
        <w:t>Цель направления:</w:t>
      </w:r>
      <w:r>
        <w:rPr>
          <w:rFonts w:ascii="Times New Roman" w:hAnsi="Times New Roman" w:cs="Times New Roman"/>
          <w:sz w:val="24"/>
          <w:szCs w:val="24"/>
        </w:rPr>
        <w:t xml:space="preserve"> </w:t>
      </w:r>
      <w:r w:rsidRPr="0089147C">
        <w:rPr>
          <w:rFonts w:ascii="Times New Roman" w:hAnsi="Times New Roman" w:cs="Times New Roman"/>
          <w:iCs/>
          <w:color w:val="000000" w:themeColor="text1"/>
          <w:sz w:val="24"/>
          <w:szCs w:val="24"/>
        </w:rPr>
        <w:t xml:space="preserve">наиболее полное удовлетворение спроса населения района на приобретение в комфортных условиях качественных и безопасных </w:t>
      </w:r>
      <w:r w:rsidRPr="0089147C">
        <w:rPr>
          <w:rFonts w:ascii="Times New Roman" w:hAnsi="Times New Roman" w:cs="Times New Roman"/>
          <w:color w:val="000000" w:themeColor="text1"/>
          <w:sz w:val="24"/>
          <w:szCs w:val="24"/>
        </w:rPr>
        <w:t>предлагаемых и производимых товаров и услуг потребительск</w:t>
      </w:r>
      <w:r>
        <w:rPr>
          <w:rFonts w:ascii="Times New Roman" w:hAnsi="Times New Roman" w:cs="Times New Roman"/>
          <w:color w:val="000000" w:themeColor="text1"/>
          <w:sz w:val="24"/>
          <w:szCs w:val="24"/>
        </w:rPr>
        <w:t xml:space="preserve">ого назначения </w:t>
      </w:r>
      <w:r w:rsidRPr="008C688F">
        <w:rPr>
          <w:rFonts w:ascii="Times New Roman" w:hAnsi="Times New Roman" w:cs="Times New Roman"/>
          <w:iCs/>
          <w:color w:val="000000"/>
          <w:sz w:val="24"/>
          <w:szCs w:val="24"/>
        </w:rPr>
        <w:t xml:space="preserve"> по доступным ценам </w:t>
      </w:r>
      <w:r>
        <w:rPr>
          <w:iCs/>
          <w:color w:val="000000"/>
        </w:rPr>
        <w:t>.</w:t>
      </w:r>
    </w:p>
    <w:p w:rsidR="00A6006B" w:rsidRDefault="00A6006B" w:rsidP="00A6006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Основные задачи: </w:t>
      </w:r>
    </w:p>
    <w:p w:rsidR="00A6006B" w:rsidRDefault="00A6006B" w:rsidP="00A6006B">
      <w:pPr>
        <w:spacing w:after="0" w:line="240" w:lineRule="auto"/>
        <w:jc w:val="both"/>
        <w:rPr>
          <w:rFonts w:ascii="Times New Roman" w:hAnsi="Times New Roman" w:cs="Times New Roman"/>
          <w:sz w:val="24"/>
          <w:szCs w:val="24"/>
        </w:rPr>
      </w:pPr>
      <w:r w:rsidRPr="00E72019">
        <w:rPr>
          <w:rFonts w:ascii="Times New Roman" w:hAnsi="Times New Roman" w:cs="Times New Roman"/>
          <w:sz w:val="24"/>
          <w:szCs w:val="24"/>
        </w:rPr>
        <w:t xml:space="preserve">- создание условий для удовлетворения спроса населения на потребительские товары и услуги, в том числе и в условиях экономического кризиса; </w:t>
      </w:r>
    </w:p>
    <w:p w:rsidR="00A6006B" w:rsidRPr="000E3D8B" w:rsidRDefault="00A6006B" w:rsidP="00A6006B">
      <w:pPr>
        <w:spacing w:after="0" w:line="240" w:lineRule="auto"/>
        <w:jc w:val="both"/>
        <w:rPr>
          <w:rFonts w:ascii="Times New Roman" w:hAnsi="Times New Roman" w:cs="Times New Roman"/>
          <w:sz w:val="24"/>
          <w:szCs w:val="24"/>
        </w:rPr>
      </w:pPr>
      <w:r w:rsidRPr="00E72019">
        <w:rPr>
          <w:rFonts w:ascii="Times New Roman" w:hAnsi="Times New Roman" w:cs="Times New Roman"/>
          <w:sz w:val="24"/>
          <w:szCs w:val="24"/>
        </w:rPr>
        <w:t xml:space="preserve">- </w:t>
      </w:r>
      <w:r w:rsidRPr="000E3D8B">
        <w:rPr>
          <w:rFonts w:ascii="Times New Roman" w:hAnsi="Times New Roman" w:cs="Times New Roman"/>
          <w:sz w:val="24"/>
          <w:szCs w:val="24"/>
        </w:rPr>
        <w:t xml:space="preserve">обеспечение качества товаров и услуг и безопасность их предоставления; </w:t>
      </w:r>
      <w:r w:rsidRPr="000E3D8B">
        <w:rPr>
          <w:rFonts w:ascii="Times New Roman" w:eastAsia="Times New Roman" w:hAnsi="Times New Roman" w:cs="Times New Roman"/>
          <w:color w:val="000000"/>
          <w:sz w:val="24"/>
          <w:szCs w:val="24"/>
        </w:rPr>
        <w:t>а также недопущения ввоза на территорию  и попадания в оптовую и розничную торговлю контрафактной продукции, представляющей угрозу жизни и потери здоровья, в особенности суррогатов алкоголя;</w:t>
      </w:r>
    </w:p>
    <w:p w:rsidR="00A6006B" w:rsidRDefault="00A6006B" w:rsidP="00A6006B">
      <w:pPr>
        <w:spacing w:after="0" w:line="240" w:lineRule="auto"/>
        <w:jc w:val="both"/>
        <w:rPr>
          <w:rFonts w:ascii="Times New Roman" w:hAnsi="Times New Roman" w:cs="Times New Roman"/>
          <w:sz w:val="24"/>
          <w:szCs w:val="24"/>
        </w:rPr>
      </w:pPr>
      <w:r w:rsidRPr="00E72019">
        <w:rPr>
          <w:rFonts w:ascii="Times New Roman" w:hAnsi="Times New Roman" w:cs="Times New Roman"/>
          <w:sz w:val="24"/>
          <w:szCs w:val="24"/>
        </w:rPr>
        <w:t xml:space="preserve">- обеспечение доступа к товарам и услугам всех социальных групп населения муниципального образования </w:t>
      </w:r>
      <w:r>
        <w:rPr>
          <w:rFonts w:ascii="Times New Roman" w:hAnsi="Times New Roman" w:cs="Times New Roman"/>
          <w:sz w:val="24"/>
          <w:szCs w:val="24"/>
        </w:rPr>
        <w:t>Кетовский</w:t>
      </w:r>
      <w:r w:rsidRPr="00E72019">
        <w:rPr>
          <w:rFonts w:ascii="Times New Roman" w:hAnsi="Times New Roman" w:cs="Times New Roman"/>
          <w:sz w:val="24"/>
          <w:szCs w:val="24"/>
        </w:rPr>
        <w:t xml:space="preserve"> район; </w:t>
      </w:r>
    </w:p>
    <w:p w:rsidR="00A6006B" w:rsidRDefault="00A6006B" w:rsidP="00A6006B">
      <w:pPr>
        <w:spacing w:after="0" w:line="240" w:lineRule="auto"/>
        <w:jc w:val="both"/>
        <w:rPr>
          <w:rFonts w:ascii="Times New Roman" w:hAnsi="Times New Roman" w:cs="Times New Roman"/>
          <w:sz w:val="24"/>
          <w:szCs w:val="24"/>
        </w:rPr>
      </w:pPr>
      <w:r w:rsidRPr="00E72019">
        <w:rPr>
          <w:rFonts w:ascii="Times New Roman" w:hAnsi="Times New Roman" w:cs="Times New Roman"/>
          <w:sz w:val="24"/>
          <w:szCs w:val="24"/>
        </w:rPr>
        <w:t xml:space="preserve">- поддержка местного производителя потребительских товаров и услуг. </w:t>
      </w:r>
    </w:p>
    <w:p w:rsidR="00A6006B" w:rsidRDefault="00A6006B" w:rsidP="00A6006B">
      <w:pPr>
        <w:spacing w:after="0" w:line="240" w:lineRule="auto"/>
        <w:jc w:val="both"/>
        <w:rPr>
          <w:rFonts w:ascii="Times New Roman" w:hAnsi="Times New Roman" w:cs="Times New Roman"/>
          <w:sz w:val="24"/>
          <w:szCs w:val="24"/>
        </w:rPr>
      </w:pPr>
      <w:r w:rsidRPr="00E72019">
        <w:rPr>
          <w:rFonts w:ascii="Times New Roman" w:hAnsi="Times New Roman" w:cs="Times New Roman"/>
          <w:sz w:val="24"/>
          <w:szCs w:val="24"/>
        </w:rPr>
        <w:t>- с учетом труднодоступности</w:t>
      </w:r>
      <w:r>
        <w:rPr>
          <w:rFonts w:ascii="Times New Roman" w:hAnsi="Times New Roman" w:cs="Times New Roman"/>
          <w:sz w:val="24"/>
          <w:szCs w:val="24"/>
        </w:rPr>
        <w:t xml:space="preserve"> (торговля в отдаленных и малонаселенных)</w:t>
      </w:r>
      <w:r w:rsidRPr="00E72019">
        <w:rPr>
          <w:rFonts w:ascii="Times New Roman" w:hAnsi="Times New Roman" w:cs="Times New Roman"/>
          <w:sz w:val="24"/>
          <w:szCs w:val="24"/>
        </w:rPr>
        <w:t xml:space="preserve"> ряда территорий муниципального района,  необходимо уделить особое внимание мобильной торговле, которая в некоторых случаях является единственной возможностью удовлетворить спрос современного потребителя.</w:t>
      </w:r>
      <w:r>
        <w:rPr>
          <w:rFonts w:ascii="Times New Roman" w:hAnsi="Times New Roman" w:cs="Times New Roman"/>
          <w:sz w:val="24"/>
          <w:szCs w:val="24"/>
        </w:rPr>
        <w:t xml:space="preserve"> </w:t>
      </w:r>
    </w:p>
    <w:p w:rsidR="00A6006B" w:rsidRDefault="00A6006B" w:rsidP="00A6006B">
      <w:pPr>
        <w:pStyle w:val="a8"/>
        <w:shd w:val="clear" w:color="auto" w:fill="FFFFFF"/>
        <w:spacing w:before="0" w:beforeAutospacing="0" w:after="0"/>
        <w:jc w:val="both"/>
        <w:rPr>
          <w:color w:val="000000"/>
        </w:rPr>
      </w:pPr>
      <w:r>
        <w:rPr>
          <w:color w:val="000000"/>
        </w:rPr>
        <w:tab/>
      </w:r>
      <w:r>
        <w:rPr>
          <w:b/>
        </w:rPr>
        <w:t>Приоритетные направления:</w:t>
      </w:r>
      <w:r w:rsidRPr="001207FF">
        <w:rPr>
          <w:color w:val="000000"/>
        </w:rPr>
        <w:t xml:space="preserve"> </w:t>
      </w:r>
    </w:p>
    <w:p w:rsidR="00A6006B" w:rsidRPr="00634AC8" w:rsidRDefault="00A6006B" w:rsidP="00A6006B">
      <w:pPr>
        <w:pStyle w:val="a8"/>
        <w:shd w:val="clear" w:color="auto" w:fill="FFFFFF"/>
        <w:spacing w:before="0" w:beforeAutospacing="0" w:after="0"/>
        <w:jc w:val="both"/>
        <w:rPr>
          <w:color w:val="000000"/>
        </w:rPr>
      </w:pPr>
      <w:r>
        <w:rPr>
          <w:color w:val="000000"/>
        </w:rPr>
        <w:t>-</w:t>
      </w:r>
      <w:r w:rsidRPr="00634AC8">
        <w:rPr>
          <w:color w:val="000000"/>
        </w:rPr>
        <w:t> </w:t>
      </w:r>
      <w:r>
        <w:rPr>
          <w:iCs/>
          <w:color w:val="000000"/>
        </w:rPr>
        <w:t>р</w:t>
      </w:r>
      <w:r w:rsidRPr="00634AC8">
        <w:rPr>
          <w:iCs/>
          <w:color w:val="000000"/>
        </w:rPr>
        <w:t>азвитие торговой инфраструктуры с использованием различных форматов торговли</w:t>
      </w:r>
      <w:r w:rsidRPr="00634AC8">
        <w:rPr>
          <w:rStyle w:val="apple-converted-space"/>
          <w:color w:val="000000"/>
        </w:rPr>
        <w:t> </w:t>
      </w:r>
      <w:r w:rsidRPr="00634AC8">
        <w:rPr>
          <w:color w:val="000000"/>
        </w:rPr>
        <w:t>в целях обеспечения доступности социально значимых продовольственных товаров для населения.</w:t>
      </w:r>
    </w:p>
    <w:p w:rsidR="00A6006B" w:rsidRDefault="00A6006B" w:rsidP="00A6006B">
      <w:pPr>
        <w:pStyle w:val="a8"/>
        <w:shd w:val="clear" w:color="auto" w:fill="FFFFFF"/>
        <w:spacing w:before="0" w:beforeAutospacing="0" w:after="0"/>
        <w:jc w:val="both"/>
        <w:rPr>
          <w:color w:val="000000"/>
        </w:rPr>
      </w:pPr>
      <w:r>
        <w:rPr>
          <w:color w:val="000000"/>
        </w:rPr>
        <w:t>- создание условий</w:t>
      </w:r>
      <w:r w:rsidRPr="00634AC8">
        <w:rPr>
          <w:color w:val="000000"/>
        </w:rPr>
        <w:t xml:space="preserve"> для роста предпринимательской активности, учитывающей предпочтения потребителей и</w:t>
      </w:r>
      <w:r>
        <w:rPr>
          <w:color w:val="000000"/>
        </w:rPr>
        <w:t xml:space="preserve"> стремление граждан к комфортным условиям</w:t>
      </w:r>
      <w:r w:rsidRPr="00634AC8">
        <w:rPr>
          <w:color w:val="000000"/>
        </w:rPr>
        <w:t xml:space="preserve">. </w:t>
      </w:r>
    </w:p>
    <w:p w:rsidR="00A6006B" w:rsidRPr="00634AC8" w:rsidRDefault="00A6006B" w:rsidP="00A6006B">
      <w:pPr>
        <w:pStyle w:val="a8"/>
        <w:shd w:val="clear" w:color="auto" w:fill="FFFFFF"/>
        <w:spacing w:before="0" w:beforeAutospacing="0" w:after="0"/>
        <w:jc w:val="both"/>
        <w:rPr>
          <w:color w:val="000000"/>
        </w:rPr>
      </w:pPr>
      <w:r>
        <w:rPr>
          <w:color w:val="000000"/>
        </w:rPr>
        <w:lastRenderedPageBreak/>
        <w:t>-</w:t>
      </w:r>
      <w:r w:rsidRPr="00634AC8">
        <w:rPr>
          <w:color w:val="000000"/>
        </w:rPr>
        <w:t>создания условий для развития торговли и максимально полного удовлетворения потребительского</w:t>
      </w:r>
      <w:r>
        <w:rPr>
          <w:color w:val="000000"/>
        </w:rPr>
        <w:t xml:space="preserve"> спроса</w:t>
      </w:r>
      <w:r w:rsidRPr="00634AC8">
        <w:rPr>
          <w:color w:val="000000"/>
        </w:rPr>
        <w:t xml:space="preserve"> </w:t>
      </w:r>
      <w:r>
        <w:rPr>
          <w:color w:val="000000"/>
        </w:rPr>
        <w:t>и</w:t>
      </w:r>
      <w:r w:rsidRPr="00634AC8">
        <w:rPr>
          <w:color w:val="000000"/>
        </w:rPr>
        <w:t xml:space="preserve"> создания нормативно-правовой базы, устанавливающей прозрачные и стабильны</w:t>
      </w:r>
      <w:r>
        <w:rPr>
          <w:color w:val="000000"/>
        </w:rPr>
        <w:t>е правила.</w:t>
      </w:r>
    </w:p>
    <w:p w:rsidR="00A6006B" w:rsidRDefault="00A6006B" w:rsidP="00A6006B">
      <w:pPr>
        <w:pStyle w:val="af2"/>
        <w:ind w:firstLine="709"/>
        <w:jc w:val="both"/>
        <w:rPr>
          <w:color w:val="000000"/>
        </w:rPr>
      </w:pPr>
      <w:r>
        <w:rPr>
          <w:b/>
        </w:rPr>
        <w:t>Целевые показатели:</w:t>
      </w:r>
      <w:r w:rsidRPr="001207FF">
        <w:rPr>
          <w:color w:val="000000"/>
        </w:rPr>
        <w:t xml:space="preserve"> </w:t>
      </w:r>
    </w:p>
    <w:p w:rsidR="00A6006B" w:rsidRPr="00CB3A30" w:rsidRDefault="00A6006B" w:rsidP="00A6006B">
      <w:pPr>
        <w:pStyle w:val="af2"/>
        <w:jc w:val="both"/>
      </w:pPr>
      <w:r>
        <w:rPr>
          <w:color w:val="000000"/>
        </w:rPr>
        <w:t xml:space="preserve">- </w:t>
      </w:r>
      <w:r w:rsidRPr="00F451A4">
        <w:rPr>
          <w:color w:val="000000"/>
        </w:rPr>
        <w:t>Темп роста оборота розничной торговли в сопоставимых ценах</w:t>
      </w:r>
      <w:r w:rsidRPr="00CB3A30">
        <w:rPr>
          <w:color w:val="000000"/>
        </w:rPr>
        <w:t>;</w:t>
      </w:r>
      <w:r>
        <w:rPr>
          <w:color w:val="000000"/>
        </w:rPr>
        <w:t xml:space="preserve"> </w:t>
      </w:r>
      <w:r w:rsidRPr="00CB3A30">
        <w:rPr>
          <w:color w:val="000000"/>
        </w:rPr>
        <w:t>%</w:t>
      </w:r>
      <w:r>
        <w:rPr>
          <w:color w:val="000000"/>
        </w:rPr>
        <w:t>.</w:t>
      </w:r>
    </w:p>
    <w:p w:rsidR="00A6006B" w:rsidRDefault="00A6006B" w:rsidP="00A6006B">
      <w:pPr>
        <w:pStyle w:val="ab"/>
        <w:tabs>
          <w:tab w:val="left" w:pos="6832"/>
        </w:tabs>
        <w:ind w:left="1069"/>
        <w:rPr>
          <w:rFonts w:ascii="Times New Roman" w:hAnsi="Times New Roman" w:cs="Times New Roman"/>
          <w:b/>
          <w:sz w:val="24"/>
          <w:szCs w:val="24"/>
        </w:rPr>
      </w:pPr>
    </w:p>
    <w:p w:rsidR="00A6006B" w:rsidRDefault="00A6006B" w:rsidP="00A6006B">
      <w:pPr>
        <w:pStyle w:val="ab"/>
        <w:tabs>
          <w:tab w:val="left" w:pos="6832"/>
        </w:tabs>
        <w:spacing w:after="0" w:line="240" w:lineRule="auto"/>
        <w:ind w:left="0"/>
        <w:jc w:val="both"/>
        <w:rPr>
          <w:rFonts w:ascii="Times New Roman" w:hAnsi="Times New Roman" w:cs="Times New Roman"/>
          <w:b/>
          <w:color w:val="FF0000"/>
          <w:sz w:val="24"/>
          <w:szCs w:val="24"/>
        </w:rPr>
      </w:pPr>
      <w:r w:rsidRPr="00CD2947">
        <w:rPr>
          <w:rFonts w:ascii="Times New Roman" w:hAnsi="Times New Roman" w:cs="Times New Roman"/>
          <w:b/>
          <w:color w:val="000000" w:themeColor="text1"/>
          <w:sz w:val="24"/>
          <w:szCs w:val="24"/>
        </w:rPr>
        <w:t>Развитие инфраструктур.</w:t>
      </w:r>
      <w:r w:rsidRPr="0092607B">
        <w:rPr>
          <w:rFonts w:ascii="Times New Roman" w:hAnsi="Times New Roman" w:cs="Times New Roman"/>
          <w:b/>
          <w:color w:val="FF0000"/>
          <w:sz w:val="24"/>
          <w:szCs w:val="24"/>
        </w:rPr>
        <w:t xml:space="preserve"> </w:t>
      </w:r>
    </w:p>
    <w:p w:rsidR="00E712A8" w:rsidRDefault="00E712A8" w:rsidP="00A6006B">
      <w:pPr>
        <w:pStyle w:val="ab"/>
        <w:tabs>
          <w:tab w:val="left" w:pos="6832"/>
        </w:tabs>
        <w:spacing w:after="0" w:line="240" w:lineRule="auto"/>
        <w:ind w:left="0"/>
        <w:jc w:val="both"/>
        <w:rPr>
          <w:rFonts w:ascii="Times New Roman" w:hAnsi="Times New Roman" w:cs="Times New Roman"/>
          <w:b/>
          <w:color w:val="FF0000"/>
          <w:sz w:val="24"/>
          <w:szCs w:val="24"/>
        </w:rPr>
      </w:pPr>
    </w:p>
    <w:p w:rsidR="00A6006B" w:rsidRPr="003C1760" w:rsidRDefault="00F167C2" w:rsidP="00A6006B">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3</w:t>
      </w:r>
      <w:r w:rsidR="00A6006B">
        <w:rPr>
          <w:rFonts w:ascii="Times New Roman" w:hAnsi="Times New Roman" w:cs="Times New Roman"/>
          <w:b/>
          <w:sz w:val="24"/>
          <w:szCs w:val="24"/>
        </w:rPr>
        <w:t xml:space="preserve">.13. </w:t>
      </w:r>
      <w:r w:rsidR="00A6006B" w:rsidRPr="003C1760">
        <w:rPr>
          <w:rFonts w:ascii="Times New Roman" w:hAnsi="Times New Roman" w:cs="Times New Roman"/>
          <w:b/>
          <w:sz w:val="24"/>
          <w:szCs w:val="24"/>
        </w:rPr>
        <w:t xml:space="preserve"> Дорожная отрасль</w:t>
      </w:r>
    </w:p>
    <w:p w:rsidR="00A6006B" w:rsidRPr="00EA1628" w:rsidRDefault="00A6006B" w:rsidP="00A6006B">
      <w:pPr>
        <w:spacing w:after="0" w:line="240" w:lineRule="auto"/>
        <w:ind w:firstLine="709"/>
        <w:jc w:val="both"/>
        <w:rPr>
          <w:rFonts w:ascii="Times New Roman" w:hAnsi="Times New Roman" w:cs="Times New Roman"/>
          <w:sz w:val="24"/>
          <w:szCs w:val="24"/>
        </w:rPr>
      </w:pPr>
      <w:r w:rsidRPr="00EA1628">
        <w:rPr>
          <w:rFonts w:ascii="Times New Roman" w:hAnsi="Times New Roman" w:cs="Times New Roman"/>
          <w:b/>
          <w:sz w:val="24"/>
          <w:szCs w:val="24"/>
        </w:rPr>
        <w:t xml:space="preserve">Цели направления: </w:t>
      </w:r>
      <w:r w:rsidRPr="00EA1628">
        <w:rPr>
          <w:rFonts w:ascii="Times New Roman" w:hAnsi="Times New Roman" w:cs="Times New Roman"/>
          <w:sz w:val="24"/>
          <w:szCs w:val="24"/>
        </w:rPr>
        <w:t>развитие современной и эффективной транспортной инфраструктуры, обеспечивающей ускорение товарооборота и снижение транспортных издержек в экономике; повышение доступности услуг транспортного комплекса для населения; повышение конкурентоспособности транспортной системы Кетовского района и реализации транзитного потенциала; повышение комплексной безопасности и устойчивости транспортной системы.</w:t>
      </w:r>
    </w:p>
    <w:p w:rsidR="00A6006B" w:rsidRDefault="00A6006B" w:rsidP="00A6006B">
      <w:pPr>
        <w:spacing w:after="0" w:line="240" w:lineRule="auto"/>
        <w:ind w:firstLine="709"/>
        <w:rPr>
          <w:rFonts w:ascii="Times New Roman" w:hAnsi="Times New Roman" w:cs="Times New Roman"/>
          <w:sz w:val="24"/>
          <w:szCs w:val="24"/>
        </w:rPr>
      </w:pPr>
      <w:r w:rsidRPr="00EA1628">
        <w:rPr>
          <w:rFonts w:ascii="Times New Roman" w:hAnsi="Times New Roman" w:cs="Times New Roman"/>
          <w:b/>
          <w:sz w:val="24"/>
          <w:szCs w:val="24"/>
        </w:rPr>
        <w:t>Основные задачи:</w:t>
      </w:r>
      <w:r w:rsidRPr="00EA1628">
        <w:rPr>
          <w:rFonts w:ascii="Times New Roman" w:hAnsi="Times New Roman" w:cs="Times New Roman"/>
          <w:sz w:val="24"/>
          <w:szCs w:val="24"/>
        </w:rPr>
        <w:t xml:space="preserve">                                                                                                    </w:t>
      </w:r>
    </w:p>
    <w:p w:rsidR="00A6006B" w:rsidRDefault="00A6006B" w:rsidP="00A6006B">
      <w:pPr>
        <w:spacing w:after="0" w:line="240" w:lineRule="auto"/>
        <w:ind w:firstLine="709"/>
        <w:jc w:val="both"/>
        <w:rPr>
          <w:rFonts w:ascii="Times New Roman" w:hAnsi="Times New Roman" w:cs="Times New Roman"/>
          <w:sz w:val="24"/>
          <w:szCs w:val="24"/>
        </w:rPr>
      </w:pPr>
      <w:r w:rsidRPr="00EA16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A1628">
        <w:rPr>
          <w:rFonts w:ascii="Times New Roman" w:hAnsi="Times New Roman" w:cs="Times New Roman"/>
          <w:sz w:val="24"/>
          <w:szCs w:val="24"/>
        </w:rPr>
        <w:t xml:space="preserve">формирование единой сети автомобильных дорог общего пользования местного значения без разрывов и круглогодично доступной для населения; </w:t>
      </w:r>
    </w:p>
    <w:p w:rsidR="00A6006B" w:rsidRDefault="00A6006B" w:rsidP="00A600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A1628">
        <w:rPr>
          <w:rFonts w:ascii="Times New Roman" w:hAnsi="Times New Roman" w:cs="Times New Roman"/>
          <w:sz w:val="24"/>
          <w:szCs w:val="24"/>
        </w:rPr>
        <w:t xml:space="preserve">обеспечение плановости в проведении проектно-изыскательских работ; </w:t>
      </w:r>
    </w:p>
    <w:p w:rsidR="00A6006B" w:rsidRDefault="00A6006B" w:rsidP="00A600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A1628">
        <w:rPr>
          <w:rFonts w:ascii="Times New Roman" w:hAnsi="Times New Roman" w:cs="Times New Roman"/>
          <w:sz w:val="24"/>
          <w:szCs w:val="24"/>
        </w:rPr>
        <w:t xml:space="preserve">повышение доли протяженности автомобильных дорог общего пользования местного значения Кетовского района, соответствующих нормативным требованиям; </w:t>
      </w:r>
    </w:p>
    <w:p w:rsidR="00A6006B" w:rsidRDefault="00A6006B" w:rsidP="00A600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A1628">
        <w:rPr>
          <w:rFonts w:ascii="Times New Roman" w:hAnsi="Times New Roman" w:cs="Times New Roman"/>
          <w:sz w:val="24"/>
          <w:szCs w:val="24"/>
        </w:rPr>
        <w:t>увеличение срока службы дорожных одежд автомобильных дорог общего пользования мест</w:t>
      </w:r>
      <w:r>
        <w:rPr>
          <w:rFonts w:ascii="Times New Roman" w:hAnsi="Times New Roman" w:cs="Times New Roman"/>
          <w:sz w:val="24"/>
          <w:szCs w:val="24"/>
        </w:rPr>
        <w:t>ного значения Кетовского района;</w:t>
      </w:r>
    </w:p>
    <w:p w:rsidR="00A6006B" w:rsidRPr="00EA1628" w:rsidRDefault="00A6006B" w:rsidP="00A600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A1628">
        <w:rPr>
          <w:rFonts w:ascii="Times New Roman" w:hAnsi="Times New Roman" w:cs="Times New Roman"/>
          <w:sz w:val="24"/>
          <w:szCs w:val="24"/>
        </w:rPr>
        <w:t>повышение качества дорожных работ на основе внедрения новых материалов, технологий, дорожно-строительной техники.</w:t>
      </w:r>
    </w:p>
    <w:p w:rsidR="00A6006B" w:rsidRPr="00F31301" w:rsidRDefault="00A6006B" w:rsidP="00A6006B">
      <w:pPr>
        <w:spacing w:after="0" w:line="240" w:lineRule="auto"/>
        <w:ind w:firstLine="709"/>
        <w:rPr>
          <w:rFonts w:ascii="Times New Roman" w:hAnsi="Times New Roman" w:cs="Times New Roman"/>
          <w:b/>
          <w:sz w:val="24"/>
          <w:szCs w:val="24"/>
        </w:rPr>
      </w:pPr>
      <w:r w:rsidRPr="00F31301">
        <w:rPr>
          <w:rFonts w:ascii="Times New Roman" w:hAnsi="Times New Roman" w:cs="Times New Roman"/>
          <w:b/>
          <w:sz w:val="24"/>
          <w:szCs w:val="24"/>
        </w:rPr>
        <w:t>Приоритетные направления:</w:t>
      </w:r>
    </w:p>
    <w:p w:rsidR="00A6006B" w:rsidRPr="00EA1628" w:rsidRDefault="00A6006B" w:rsidP="00A6006B">
      <w:pPr>
        <w:spacing w:after="0" w:line="240" w:lineRule="auto"/>
        <w:ind w:firstLine="709"/>
        <w:jc w:val="both"/>
        <w:rPr>
          <w:rFonts w:ascii="Times New Roman" w:hAnsi="Times New Roman" w:cs="Times New Roman"/>
          <w:sz w:val="24"/>
          <w:szCs w:val="24"/>
        </w:rPr>
      </w:pPr>
      <w:r w:rsidRPr="00EA1628">
        <w:rPr>
          <w:rFonts w:ascii="Times New Roman" w:hAnsi="Times New Roman" w:cs="Times New Roman"/>
          <w:sz w:val="24"/>
          <w:szCs w:val="24"/>
        </w:rPr>
        <w:t>- обеспечение устойчивого функционирования автомобильных дорог общего пользования местного значения;</w:t>
      </w:r>
    </w:p>
    <w:p w:rsidR="00A6006B" w:rsidRDefault="00A6006B" w:rsidP="00A6006B">
      <w:pPr>
        <w:spacing w:after="0" w:line="240" w:lineRule="auto"/>
        <w:ind w:firstLine="709"/>
        <w:jc w:val="both"/>
        <w:rPr>
          <w:rFonts w:ascii="Times New Roman" w:hAnsi="Times New Roman" w:cs="Times New Roman"/>
          <w:sz w:val="24"/>
          <w:szCs w:val="24"/>
        </w:rPr>
      </w:pPr>
      <w:r w:rsidRPr="00EA1628">
        <w:rPr>
          <w:rFonts w:ascii="Times New Roman" w:hAnsi="Times New Roman" w:cs="Times New Roman"/>
          <w:sz w:val="24"/>
          <w:szCs w:val="24"/>
        </w:rPr>
        <w:t xml:space="preserve">- формирование сети автомобильных дорог, способной удовлетворить возрастающий спрос на перевозки автомобильным транспортом и обеспечивающей круглогодичную доступность транспортных услуг для населения. В результате реализации программных мероприятий повышается транспортный эффект, улучшается экологическая обстановка, снижается транспортная составляющая в цене товаров и услуг; </w:t>
      </w:r>
    </w:p>
    <w:p w:rsidR="00A6006B" w:rsidRDefault="00A6006B" w:rsidP="00A600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A1628">
        <w:rPr>
          <w:rFonts w:ascii="Times New Roman" w:hAnsi="Times New Roman" w:cs="Times New Roman"/>
          <w:sz w:val="24"/>
          <w:szCs w:val="24"/>
        </w:rPr>
        <w:t>улучшается транспортная доступность населенных пунктов, медицинское и иное обслуживание населения;</w:t>
      </w:r>
    </w:p>
    <w:p w:rsidR="00A6006B" w:rsidRPr="00EA1628" w:rsidRDefault="00A6006B" w:rsidP="00A600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A1628">
        <w:rPr>
          <w:rFonts w:ascii="Times New Roman" w:hAnsi="Times New Roman" w:cs="Times New Roman"/>
          <w:sz w:val="24"/>
          <w:szCs w:val="24"/>
        </w:rPr>
        <w:t>обеспечиваются удобства передвижения на дороге. Применение инновационных технологий, материалов и конструктивных решений обеспечивает увеличение долговечности дорожных конструкций, снижение затрат и повышение безопасности дорожного движения.</w:t>
      </w:r>
    </w:p>
    <w:p w:rsidR="00A6006B" w:rsidRDefault="00A6006B" w:rsidP="00A6006B">
      <w:pPr>
        <w:spacing w:after="0" w:line="240" w:lineRule="auto"/>
        <w:ind w:firstLine="709"/>
        <w:rPr>
          <w:rFonts w:ascii="Times New Roman" w:hAnsi="Times New Roman" w:cs="Times New Roman"/>
          <w:b/>
          <w:sz w:val="24"/>
          <w:szCs w:val="24"/>
        </w:rPr>
      </w:pPr>
      <w:r w:rsidRPr="00EA1628">
        <w:rPr>
          <w:rFonts w:ascii="Times New Roman" w:hAnsi="Times New Roman" w:cs="Times New Roman"/>
          <w:b/>
          <w:sz w:val="24"/>
          <w:szCs w:val="24"/>
        </w:rPr>
        <w:t xml:space="preserve">Целевые показатели:                                                                                               </w:t>
      </w:r>
    </w:p>
    <w:p w:rsidR="00A6006B" w:rsidRPr="00EA1628" w:rsidRDefault="00A6006B" w:rsidP="00A6006B">
      <w:pPr>
        <w:spacing w:after="0" w:line="240" w:lineRule="auto"/>
        <w:ind w:firstLine="709"/>
        <w:jc w:val="both"/>
        <w:rPr>
          <w:rFonts w:ascii="Times New Roman" w:hAnsi="Times New Roman" w:cs="Times New Roman"/>
          <w:sz w:val="24"/>
          <w:szCs w:val="24"/>
        </w:rPr>
      </w:pPr>
      <w:r w:rsidRPr="00EA1628">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П</w:t>
      </w:r>
      <w:r w:rsidRPr="00EA1628">
        <w:rPr>
          <w:rFonts w:ascii="Times New Roman" w:hAnsi="Times New Roman" w:cs="Times New Roman"/>
          <w:sz w:val="24"/>
          <w:szCs w:val="24"/>
        </w:rPr>
        <w:t xml:space="preserve">лотность автодорог общего пользования местного значения с твердым </w:t>
      </w:r>
      <w:r>
        <w:rPr>
          <w:rFonts w:ascii="Times New Roman" w:hAnsi="Times New Roman" w:cs="Times New Roman"/>
          <w:sz w:val="24"/>
          <w:szCs w:val="24"/>
        </w:rPr>
        <w:t>п</w:t>
      </w:r>
      <w:r w:rsidRPr="00EA1628">
        <w:rPr>
          <w:rFonts w:ascii="Times New Roman" w:hAnsi="Times New Roman" w:cs="Times New Roman"/>
          <w:sz w:val="24"/>
          <w:szCs w:val="24"/>
        </w:rPr>
        <w:t xml:space="preserve">окрытием ( км путей на 100 кв.км территории). </w:t>
      </w:r>
    </w:p>
    <w:p w:rsidR="00A6006B" w:rsidRPr="0092607B" w:rsidRDefault="00A6006B" w:rsidP="00A6006B">
      <w:pPr>
        <w:pStyle w:val="ab"/>
        <w:tabs>
          <w:tab w:val="left" w:pos="6832"/>
        </w:tabs>
        <w:spacing w:after="0" w:line="240" w:lineRule="auto"/>
        <w:ind w:left="0"/>
        <w:jc w:val="both"/>
        <w:rPr>
          <w:rFonts w:ascii="Times New Roman" w:hAnsi="Times New Roman" w:cs="Times New Roman"/>
          <w:b/>
          <w:color w:val="FF0000"/>
          <w:sz w:val="24"/>
          <w:szCs w:val="24"/>
        </w:rPr>
      </w:pPr>
    </w:p>
    <w:p w:rsidR="00A6006B" w:rsidRDefault="00F167C2" w:rsidP="00A6006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3</w:t>
      </w:r>
      <w:r w:rsidR="00A6006B">
        <w:rPr>
          <w:rFonts w:ascii="Times New Roman" w:hAnsi="Times New Roman" w:cs="Times New Roman"/>
          <w:b/>
          <w:sz w:val="24"/>
          <w:szCs w:val="24"/>
        </w:rPr>
        <w:t>.14. Коммунальная сфера</w:t>
      </w:r>
    </w:p>
    <w:p w:rsidR="00A6006B" w:rsidRPr="00FC0B33" w:rsidRDefault="00A6006B" w:rsidP="00A6006B">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Цель направления:</w:t>
      </w:r>
      <w:r>
        <w:rPr>
          <w:rFonts w:ascii="Times New Roman" w:hAnsi="Times New Roman" w:cs="Times New Roman"/>
          <w:sz w:val="24"/>
          <w:szCs w:val="24"/>
        </w:rPr>
        <w:t xml:space="preserve"> </w:t>
      </w:r>
      <w:r w:rsidRPr="00FC0B33">
        <w:rPr>
          <w:rFonts w:ascii="Times New Roman" w:hAnsi="Times New Roman" w:cs="Times New Roman"/>
          <w:sz w:val="24"/>
          <w:szCs w:val="24"/>
        </w:rPr>
        <w:t>повышение качества жилищно-коммунальных услуг.</w:t>
      </w:r>
    </w:p>
    <w:p w:rsidR="00A6006B" w:rsidRDefault="00A6006B" w:rsidP="00A6006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Основные задачи: </w:t>
      </w:r>
    </w:p>
    <w:p w:rsidR="00A6006B" w:rsidRPr="00FC0B33" w:rsidRDefault="00A6006B" w:rsidP="00A6006B">
      <w:pPr>
        <w:spacing w:after="0" w:line="240" w:lineRule="auto"/>
        <w:jc w:val="both"/>
        <w:rPr>
          <w:rFonts w:ascii="Times New Roman" w:hAnsi="Times New Roman" w:cs="Times New Roman"/>
          <w:sz w:val="24"/>
          <w:szCs w:val="24"/>
        </w:rPr>
      </w:pPr>
      <w:r w:rsidRPr="00FC0B33">
        <w:rPr>
          <w:rFonts w:ascii="Times New Roman" w:hAnsi="Times New Roman" w:cs="Times New Roman"/>
          <w:sz w:val="24"/>
          <w:szCs w:val="24"/>
        </w:rPr>
        <w:t xml:space="preserve">- комплексная модернизация коммунальной инфраструктуры; </w:t>
      </w:r>
    </w:p>
    <w:p w:rsidR="00A6006B" w:rsidRPr="00FC0B33" w:rsidRDefault="00A6006B" w:rsidP="00A6006B">
      <w:pPr>
        <w:pStyle w:val="formattext"/>
        <w:spacing w:before="0" w:beforeAutospacing="0" w:after="0" w:afterAutospacing="0"/>
        <w:jc w:val="both"/>
      </w:pPr>
      <w:r w:rsidRPr="00FC0B33">
        <w:t xml:space="preserve">- обеспечение надежности и эффективности ее функционирования, необходимой для обеспечения установленного уровня качества коммунальных услуг и комфортных условий жизни населения; </w:t>
      </w:r>
    </w:p>
    <w:p w:rsidR="00A6006B" w:rsidRPr="00FC0B33" w:rsidRDefault="00A6006B" w:rsidP="00A6006B">
      <w:pPr>
        <w:pStyle w:val="formattext"/>
        <w:spacing w:before="0" w:beforeAutospacing="0" w:after="0" w:afterAutospacing="0"/>
        <w:jc w:val="both"/>
      </w:pPr>
      <w:r w:rsidRPr="00FC0B33">
        <w:t>- повышение уровня благоустройства жилых домов;</w:t>
      </w:r>
    </w:p>
    <w:p w:rsidR="00A6006B" w:rsidRPr="00FC0B33" w:rsidRDefault="00A6006B" w:rsidP="00A6006B">
      <w:pPr>
        <w:spacing w:after="0" w:line="240" w:lineRule="auto"/>
        <w:jc w:val="both"/>
        <w:rPr>
          <w:rFonts w:ascii="Times New Roman" w:hAnsi="Times New Roman" w:cs="Times New Roman"/>
          <w:sz w:val="24"/>
          <w:szCs w:val="24"/>
        </w:rPr>
      </w:pPr>
      <w:r w:rsidRPr="00FC0B33">
        <w:rPr>
          <w:rFonts w:ascii="Times New Roman" w:hAnsi="Times New Roman" w:cs="Times New Roman"/>
          <w:sz w:val="24"/>
          <w:szCs w:val="24"/>
        </w:rPr>
        <w:lastRenderedPageBreak/>
        <w:t>- бесперебойное пр</w:t>
      </w:r>
      <w:r>
        <w:rPr>
          <w:rFonts w:ascii="Times New Roman" w:hAnsi="Times New Roman" w:cs="Times New Roman"/>
          <w:sz w:val="24"/>
          <w:szCs w:val="24"/>
        </w:rPr>
        <w:t>едоставление коммунальных услуг.</w:t>
      </w:r>
    </w:p>
    <w:p w:rsidR="00A6006B" w:rsidRDefault="00A6006B" w:rsidP="00A6006B">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Приоритетные направления:</w:t>
      </w:r>
      <w:r w:rsidRPr="00CD2947">
        <w:rPr>
          <w:rFonts w:ascii="Times New Roman" w:hAnsi="Times New Roman" w:cs="Times New Roman"/>
          <w:sz w:val="24"/>
          <w:szCs w:val="24"/>
        </w:rPr>
        <w:t xml:space="preserve"> </w:t>
      </w:r>
    </w:p>
    <w:p w:rsidR="00A6006B" w:rsidRPr="00FC0B33"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C0B33">
        <w:rPr>
          <w:rFonts w:ascii="Times New Roman" w:hAnsi="Times New Roman" w:cs="Times New Roman"/>
          <w:sz w:val="24"/>
          <w:szCs w:val="24"/>
        </w:rPr>
        <w:t>комфортные и безопасные условия для проживания населения.</w:t>
      </w:r>
    </w:p>
    <w:p w:rsidR="00A6006B" w:rsidRDefault="00A6006B" w:rsidP="00A6006B">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Целевые показатели:</w:t>
      </w:r>
      <w:r w:rsidRPr="00CD2947">
        <w:rPr>
          <w:rFonts w:ascii="Times New Roman" w:hAnsi="Times New Roman" w:cs="Times New Roman"/>
          <w:sz w:val="24"/>
          <w:szCs w:val="24"/>
        </w:rPr>
        <w:t xml:space="preserve"> </w:t>
      </w:r>
    </w:p>
    <w:p w:rsidR="00A6006B" w:rsidRPr="00FC0B33" w:rsidRDefault="00A6006B" w:rsidP="00A6006B">
      <w:pPr>
        <w:spacing w:after="0" w:line="240" w:lineRule="auto"/>
        <w:jc w:val="both"/>
        <w:rPr>
          <w:rFonts w:ascii="Times New Roman" w:hAnsi="Times New Roman" w:cs="Times New Roman"/>
          <w:color w:val="000000"/>
          <w:sz w:val="24"/>
          <w:szCs w:val="24"/>
        </w:rPr>
      </w:pPr>
      <w:r w:rsidRPr="00FC0B33">
        <w:rPr>
          <w:rFonts w:ascii="Times New Roman" w:hAnsi="Times New Roman" w:cs="Times New Roman"/>
          <w:sz w:val="24"/>
          <w:szCs w:val="24"/>
        </w:rPr>
        <w:t xml:space="preserve">- </w:t>
      </w:r>
      <w:r>
        <w:rPr>
          <w:rFonts w:ascii="Times New Roman" w:hAnsi="Times New Roman" w:cs="Times New Roman"/>
          <w:color w:val="000000"/>
          <w:sz w:val="24"/>
          <w:szCs w:val="24"/>
        </w:rPr>
        <w:t>Д</w:t>
      </w:r>
      <w:r w:rsidRPr="00FC0B33">
        <w:rPr>
          <w:rFonts w:ascii="Times New Roman" w:hAnsi="Times New Roman" w:cs="Times New Roman"/>
          <w:color w:val="000000"/>
          <w:sz w:val="24"/>
          <w:szCs w:val="24"/>
        </w:rPr>
        <w:t>оля энергетических ресурсов, расчеты за потребление которых осуществляются на основании показаний приборов учета, в общем объеме энергетических ресурсов, потребляемых на территории муниципального района, %;</w:t>
      </w:r>
    </w:p>
    <w:p w:rsidR="00A6006B" w:rsidRPr="00FC0B33" w:rsidRDefault="00A6006B" w:rsidP="00A6006B">
      <w:pPr>
        <w:spacing w:after="0" w:line="240" w:lineRule="auto"/>
        <w:jc w:val="both"/>
        <w:rPr>
          <w:rFonts w:ascii="Times New Roman" w:hAnsi="Times New Roman" w:cs="Times New Roman"/>
          <w:sz w:val="24"/>
          <w:szCs w:val="24"/>
        </w:rPr>
      </w:pPr>
      <w:r w:rsidRPr="00FC0B33">
        <w:rPr>
          <w:rFonts w:ascii="Times New Roman" w:hAnsi="Times New Roman" w:cs="Times New Roman"/>
          <w:color w:val="000000"/>
          <w:sz w:val="24"/>
          <w:szCs w:val="24"/>
        </w:rPr>
        <w:t xml:space="preserve">- </w:t>
      </w:r>
      <w:r>
        <w:rPr>
          <w:rFonts w:ascii="Times New Roman" w:hAnsi="Times New Roman" w:cs="Times New Roman"/>
          <w:sz w:val="24"/>
          <w:szCs w:val="24"/>
        </w:rPr>
        <w:t>Д</w:t>
      </w:r>
      <w:r w:rsidRPr="00FC0B33">
        <w:rPr>
          <w:rFonts w:ascii="Times New Roman" w:hAnsi="Times New Roman" w:cs="Times New Roman"/>
          <w:sz w:val="24"/>
          <w:szCs w:val="24"/>
        </w:rPr>
        <w:t>оля тепловых сетей от общей протяженности, нуждающихся в замене, %;</w:t>
      </w:r>
    </w:p>
    <w:p w:rsidR="00A6006B" w:rsidRPr="00FC0B33"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w:t>
      </w:r>
      <w:r w:rsidRPr="00FC0B33">
        <w:rPr>
          <w:rFonts w:ascii="Times New Roman" w:hAnsi="Times New Roman" w:cs="Times New Roman"/>
          <w:sz w:val="24"/>
          <w:szCs w:val="24"/>
        </w:rPr>
        <w:t>оля водопроводных сетей от общей протяженности, нуждающихся в замене, %;</w:t>
      </w:r>
    </w:p>
    <w:p w:rsidR="00A6006B" w:rsidRPr="00FC0B33" w:rsidRDefault="00A6006B" w:rsidP="00A6006B">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Д</w:t>
      </w:r>
      <w:r w:rsidRPr="00FC0B33">
        <w:rPr>
          <w:rFonts w:ascii="Times New Roman" w:hAnsi="Times New Roman" w:cs="Times New Roman"/>
          <w:sz w:val="24"/>
          <w:szCs w:val="24"/>
        </w:rPr>
        <w:t>оля канализационных сетей от общей протяженности, нуждающихся в замене, %.</w:t>
      </w:r>
    </w:p>
    <w:p w:rsidR="00A6006B" w:rsidRDefault="00A6006B" w:rsidP="00A6006B">
      <w:pPr>
        <w:tabs>
          <w:tab w:val="left" w:pos="6832"/>
        </w:tabs>
        <w:spacing w:after="0" w:line="240" w:lineRule="auto"/>
        <w:ind w:firstLine="709"/>
        <w:jc w:val="both"/>
        <w:rPr>
          <w:rFonts w:ascii="Times New Roman" w:hAnsi="Times New Roman" w:cs="Times New Roman"/>
          <w:b/>
          <w:color w:val="000000" w:themeColor="text1"/>
          <w:sz w:val="24"/>
          <w:szCs w:val="24"/>
        </w:rPr>
      </w:pPr>
    </w:p>
    <w:p w:rsidR="00A6006B" w:rsidRDefault="00F167C2" w:rsidP="00A6006B">
      <w:pPr>
        <w:tabs>
          <w:tab w:val="left" w:pos="6832"/>
        </w:tabs>
        <w:spacing w:after="0" w:line="240" w:lineRule="auto"/>
        <w:ind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r w:rsidR="00A6006B">
        <w:rPr>
          <w:rFonts w:ascii="Times New Roman" w:hAnsi="Times New Roman" w:cs="Times New Roman"/>
          <w:b/>
          <w:color w:val="000000" w:themeColor="text1"/>
          <w:sz w:val="24"/>
          <w:szCs w:val="24"/>
        </w:rPr>
        <w:t>.14.1. Газификация</w:t>
      </w:r>
    </w:p>
    <w:p w:rsidR="00A6006B" w:rsidRPr="001D77F4" w:rsidRDefault="00A6006B" w:rsidP="00A6006B">
      <w:pPr>
        <w:tabs>
          <w:tab w:val="left" w:pos="6832"/>
        </w:tabs>
        <w:spacing w:after="0" w:line="240" w:lineRule="auto"/>
        <w:ind w:firstLine="709"/>
        <w:jc w:val="both"/>
        <w:rPr>
          <w:rFonts w:ascii="Times New Roman" w:hAnsi="Times New Roman" w:cs="Times New Roman"/>
          <w:color w:val="000000" w:themeColor="text1"/>
          <w:sz w:val="24"/>
          <w:szCs w:val="24"/>
        </w:rPr>
      </w:pPr>
      <w:r w:rsidRPr="001D77F4">
        <w:rPr>
          <w:rFonts w:ascii="Times New Roman" w:hAnsi="Times New Roman" w:cs="Times New Roman"/>
          <w:b/>
          <w:color w:val="000000" w:themeColor="text1"/>
          <w:sz w:val="24"/>
          <w:szCs w:val="24"/>
        </w:rPr>
        <w:t>Цель направления:</w:t>
      </w:r>
      <w:r w:rsidRPr="001D77F4">
        <w:rPr>
          <w:rFonts w:ascii="Times New Roman" w:hAnsi="Times New Roman" w:cs="Times New Roman"/>
          <w:color w:val="000000" w:themeColor="text1"/>
          <w:sz w:val="24"/>
          <w:szCs w:val="24"/>
        </w:rPr>
        <w:t xml:space="preserve"> повышение уровня снабжения природным газом сельского населения и создание комфортных условий труда и быта в сельской местности.</w:t>
      </w:r>
    </w:p>
    <w:p w:rsidR="00A6006B" w:rsidRDefault="00A6006B" w:rsidP="00A6006B">
      <w:pPr>
        <w:spacing w:after="0" w:line="240" w:lineRule="auto"/>
        <w:ind w:firstLine="709"/>
        <w:jc w:val="both"/>
        <w:rPr>
          <w:rFonts w:ascii="Times New Roman" w:hAnsi="Times New Roman" w:cs="Times New Roman"/>
          <w:b/>
          <w:color w:val="000000" w:themeColor="text1"/>
          <w:sz w:val="24"/>
          <w:szCs w:val="24"/>
        </w:rPr>
      </w:pPr>
      <w:r w:rsidRPr="001D77F4">
        <w:rPr>
          <w:rFonts w:ascii="Times New Roman" w:hAnsi="Times New Roman" w:cs="Times New Roman"/>
          <w:b/>
          <w:color w:val="000000" w:themeColor="text1"/>
          <w:sz w:val="24"/>
          <w:szCs w:val="24"/>
        </w:rPr>
        <w:t xml:space="preserve">Основные задачи: </w:t>
      </w:r>
    </w:p>
    <w:p w:rsidR="00A6006B" w:rsidRPr="001D77F4" w:rsidRDefault="00A6006B" w:rsidP="00A6006B">
      <w:pPr>
        <w:spacing w:after="0" w:line="240" w:lineRule="auto"/>
        <w:jc w:val="both"/>
        <w:rPr>
          <w:rFonts w:ascii="Times New Roman" w:hAnsi="Times New Roman" w:cs="Times New Roman"/>
          <w:color w:val="000000" w:themeColor="text1"/>
          <w:sz w:val="24"/>
          <w:szCs w:val="24"/>
        </w:rPr>
      </w:pPr>
      <w:r w:rsidRPr="001D77F4">
        <w:rPr>
          <w:rFonts w:ascii="Times New Roman" w:hAnsi="Times New Roman" w:cs="Times New Roman"/>
          <w:color w:val="000000" w:themeColor="text1"/>
          <w:sz w:val="24"/>
          <w:szCs w:val="24"/>
        </w:rPr>
        <w:t>- осуществление строительства и реконструкции распределительных газовых сетей в сельских муниципальных образованиях;</w:t>
      </w:r>
    </w:p>
    <w:p w:rsidR="00A6006B" w:rsidRPr="001D77F4" w:rsidRDefault="00A6006B" w:rsidP="00A6006B">
      <w:pPr>
        <w:spacing w:after="0" w:line="240" w:lineRule="auto"/>
        <w:jc w:val="both"/>
        <w:rPr>
          <w:rFonts w:ascii="Times New Roman" w:hAnsi="Times New Roman" w:cs="Times New Roman"/>
          <w:color w:val="000000" w:themeColor="text1"/>
          <w:sz w:val="24"/>
          <w:szCs w:val="24"/>
        </w:rPr>
      </w:pPr>
      <w:r w:rsidRPr="001D77F4">
        <w:rPr>
          <w:rFonts w:ascii="Times New Roman" w:hAnsi="Times New Roman" w:cs="Times New Roman"/>
          <w:color w:val="000000" w:themeColor="text1"/>
          <w:sz w:val="24"/>
          <w:szCs w:val="24"/>
        </w:rPr>
        <w:t>- повышение уровня газификации жилого фонда в сельской местности;</w:t>
      </w:r>
    </w:p>
    <w:p w:rsidR="00A6006B" w:rsidRPr="001D77F4" w:rsidRDefault="00A6006B" w:rsidP="00A6006B">
      <w:pPr>
        <w:spacing w:after="0" w:line="240" w:lineRule="auto"/>
        <w:jc w:val="both"/>
        <w:rPr>
          <w:rFonts w:ascii="Times New Roman" w:hAnsi="Times New Roman" w:cs="Times New Roman"/>
          <w:color w:val="000000" w:themeColor="text1"/>
          <w:sz w:val="24"/>
          <w:szCs w:val="24"/>
        </w:rPr>
      </w:pPr>
      <w:r w:rsidRPr="001D77F4">
        <w:rPr>
          <w:rFonts w:ascii="Times New Roman" w:hAnsi="Times New Roman" w:cs="Times New Roman"/>
          <w:color w:val="000000" w:themeColor="text1"/>
          <w:sz w:val="24"/>
          <w:szCs w:val="24"/>
        </w:rPr>
        <w:t>- внедрение экономичные энергосберегающие технологии строительства и эксплуатации газовых сетей, высокоэффективного и экологически безопасного оборудования для использования газового топлива;</w:t>
      </w:r>
    </w:p>
    <w:p w:rsidR="00A6006B" w:rsidRPr="001D77F4" w:rsidRDefault="00A6006B" w:rsidP="00A6006B">
      <w:pPr>
        <w:spacing w:after="0" w:line="240" w:lineRule="auto"/>
        <w:jc w:val="both"/>
        <w:rPr>
          <w:rFonts w:ascii="Times New Roman" w:hAnsi="Times New Roman" w:cs="Times New Roman"/>
          <w:color w:val="000000" w:themeColor="text1"/>
          <w:sz w:val="24"/>
          <w:szCs w:val="24"/>
        </w:rPr>
      </w:pPr>
      <w:r w:rsidRPr="001D77F4">
        <w:rPr>
          <w:rFonts w:ascii="Times New Roman" w:hAnsi="Times New Roman" w:cs="Times New Roman"/>
          <w:color w:val="000000" w:themeColor="text1"/>
          <w:sz w:val="24"/>
          <w:szCs w:val="24"/>
        </w:rPr>
        <w:t>- повышения эффективности использования природного газа.</w:t>
      </w:r>
    </w:p>
    <w:p w:rsidR="00A6006B" w:rsidRDefault="00A6006B" w:rsidP="00A6006B">
      <w:pPr>
        <w:spacing w:after="0" w:line="240" w:lineRule="auto"/>
        <w:ind w:firstLine="709"/>
        <w:jc w:val="both"/>
        <w:rPr>
          <w:rFonts w:ascii="Times New Roman" w:hAnsi="Times New Roman" w:cs="Times New Roman"/>
          <w:color w:val="000000" w:themeColor="text1"/>
          <w:sz w:val="24"/>
          <w:szCs w:val="24"/>
        </w:rPr>
      </w:pPr>
      <w:r w:rsidRPr="001D77F4">
        <w:rPr>
          <w:rFonts w:ascii="Times New Roman" w:hAnsi="Times New Roman" w:cs="Times New Roman"/>
          <w:b/>
          <w:color w:val="000000" w:themeColor="text1"/>
          <w:sz w:val="24"/>
          <w:szCs w:val="24"/>
        </w:rPr>
        <w:t>Приоритетные направления:</w:t>
      </w:r>
      <w:r w:rsidRPr="001D77F4">
        <w:rPr>
          <w:rFonts w:ascii="Times New Roman" w:hAnsi="Times New Roman" w:cs="Times New Roman"/>
          <w:color w:val="000000" w:themeColor="text1"/>
          <w:sz w:val="24"/>
          <w:szCs w:val="24"/>
        </w:rPr>
        <w:t xml:space="preserve"> </w:t>
      </w:r>
    </w:p>
    <w:p w:rsidR="00A6006B" w:rsidRPr="001D77F4" w:rsidRDefault="00A6006B" w:rsidP="00A6006B">
      <w:pPr>
        <w:spacing w:after="0" w:line="240" w:lineRule="auto"/>
        <w:jc w:val="both"/>
        <w:rPr>
          <w:rFonts w:ascii="Times New Roman" w:hAnsi="Times New Roman" w:cs="Times New Roman"/>
          <w:color w:val="000000" w:themeColor="text1"/>
          <w:sz w:val="24"/>
          <w:szCs w:val="24"/>
        </w:rPr>
      </w:pPr>
      <w:r w:rsidRPr="001D77F4">
        <w:rPr>
          <w:rFonts w:ascii="Times New Roman" w:hAnsi="Times New Roman" w:cs="Times New Roman"/>
          <w:color w:val="000000" w:themeColor="text1"/>
          <w:sz w:val="24"/>
          <w:szCs w:val="24"/>
        </w:rPr>
        <w:t>комфортные и безопасные условия для проживания населения.</w:t>
      </w:r>
    </w:p>
    <w:p w:rsidR="00A6006B" w:rsidRDefault="00A6006B" w:rsidP="00A6006B">
      <w:pPr>
        <w:spacing w:after="0" w:line="240" w:lineRule="auto"/>
        <w:ind w:firstLine="709"/>
        <w:jc w:val="both"/>
        <w:rPr>
          <w:rFonts w:ascii="Times New Roman" w:hAnsi="Times New Roman" w:cs="Times New Roman"/>
          <w:b/>
          <w:color w:val="000000" w:themeColor="text1"/>
          <w:sz w:val="24"/>
          <w:szCs w:val="24"/>
        </w:rPr>
      </w:pPr>
      <w:r w:rsidRPr="001D77F4">
        <w:rPr>
          <w:rFonts w:ascii="Times New Roman" w:hAnsi="Times New Roman" w:cs="Times New Roman"/>
          <w:b/>
          <w:color w:val="000000" w:themeColor="text1"/>
          <w:sz w:val="24"/>
          <w:szCs w:val="24"/>
        </w:rPr>
        <w:t>Целевые показатели:</w:t>
      </w:r>
    </w:p>
    <w:p w:rsidR="00A6006B" w:rsidRPr="001D77F4" w:rsidRDefault="00A6006B" w:rsidP="00A6006B">
      <w:pPr>
        <w:spacing w:after="0" w:line="240" w:lineRule="auto"/>
        <w:jc w:val="both"/>
        <w:rPr>
          <w:rFonts w:ascii="Times New Roman" w:hAnsi="Times New Roman" w:cs="Times New Roman"/>
          <w:color w:val="000000" w:themeColor="text1"/>
          <w:sz w:val="24"/>
          <w:szCs w:val="24"/>
        </w:rPr>
      </w:pPr>
      <w:r w:rsidRPr="001D77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У</w:t>
      </w:r>
      <w:r w:rsidRPr="001D77F4">
        <w:rPr>
          <w:rFonts w:ascii="Times New Roman" w:hAnsi="Times New Roman" w:cs="Times New Roman"/>
          <w:color w:val="000000" w:themeColor="text1"/>
          <w:sz w:val="24"/>
          <w:szCs w:val="24"/>
        </w:rPr>
        <w:t>ровень газифицированных населенных пунктов, %</w:t>
      </w:r>
      <w:r>
        <w:rPr>
          <w:rFonts w:ascii="Times New Roman" w:hAnsi="Times New Roman" w:cs="Times New Roman"/>
          <w:color w:val="000000" w:themeColor="text1"/>
          <w:sz w:val="24"/>
          <w:szCs w:val="24"/>
        </w:rPr>
        <w:t>;</w:t>
      </w:r>
    </w:p>
    <w:p w:rsidR="00A6006B" w:rsidRPr="001D77F4" w:rsidRDefault="00A6006B" w:rsidP="00A6006B">
      <w:pPr>
        <w:spacing w:after="0" w:line="240" w:lineRule="auto"/>
        <w:jc w:val="both"/>
        <w:rPr>
          <w:rFonts w:ascii="Times New Roman" w:hAnsi="Times New Roman" w:cs="Times New Roman"/>
          <w:color w:val="000000" w:themeColor="text1"/>
          <w:sz w:val="24"/>
          <w:szCs w:val="24"/>
        </w:rPr>
      </w:pPr>
      <w:r w:rsidRPr="001D77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w:t>
      </w:r>
      <w:r w:rsidRPr="001D77F4">
        <w:rPr>
          <w:rFonts w:ascii="Times New Roman" w:hAnsi="Times New Roman" w:cs="Times New Roman"/>
          <w:color w:val="000000" w:themeColor="text1"/>
          <w:sz w:val="24"/>
          <w:szCs w:val="24"/>
        </w:rPr>
        <w:t>диночное протяжение уличной газовой сети, км</w:t>
      </w:r>
    </w:p>
    <w:p w:rsidR="00A6006B" w:rsidRPr="001D77F4" w:rsidRDefault="00A6006B" w:rsidP="00A6006B">
      <w:pPr>
        <w:pStyle w:val="ab"/>
        <w:spacing w:after="0" w:line="240" w:lineRule="auto"/>
        <w:ind w:left="0" w:firstLine="709"/>
        <w:jc w:val="both"/>
        <w:rPr>
          <w:rFonts w:ascii="Times New Roman" w:hAnsi="Times New Roman" w:cs="Times New Roman"/>
          <w:b/>
          <w:color w:val="000000" w:themeColor="text1"/>
          <w:sz w:val="24"/>
          <w:szCs w:val="24"/>
        </w:rPr>
      </w:pPr>
    </w:p>
    <w:p w:rsidR="00A6006B" w:rsidRDefault="00F167C2" w:rsidP="00A6006B">
      <w:pPr>
        <w:pStyle w:val="ab"/>
        <w:tabs>
          <w:tab w:val="left" w:pos="6832"/>
        </w:tabs>
        <w:spacing w:after="0" w:line="240" w:lineRule="auto"/>
        <w:ind w:left="0" w:firstLine="709"/>
        <w:rPr>
          <w:rFonts w:ascii="Times New Roman" w:hAnsi="Times New Roman" w:cs="Times New Roman"/>
          <w:b/>
          <w:sz w:val="24"/>
          <w:szCs w:val="24"/>
        </w:rPr>
      </w:pPr>
      <w:r>
        <w:rPr>
          <w:rFonts w:ascii="Times New Roman" w:hAnsi="Times New Roman" w:cs="Times New Roman"/>
          <w:b/>
          <w:sz w:val="24"/>
          <w:szCs w:val="24"/>
        </w:rPr>
        <w:t>3</w:t>
      </w:r>
      <w:r w:rsidR="00A6006B">
        <w:rPr>
          <w:rFonts w:ascii="Times New Roman" w:hAnsi="Times New Roman" w:cs="Times New Roman"/>
          <w:b/>
          <w:sz w:val="24"/>
          <w:szCs w:val="24"/>
        </w:rPr>
        <w:t>.15. Жилищное строительство.</w:t>
      </w:r>
    </w:p>
    <w:p w:rsidR="00A6006B" w:rsidRPr="0050372F" w:rsidRDefault="00A6006B" w:rsidP="00A6006B">
      <w:pPr>
        <w:spacing w:after="0" w:line="240" w:lineRule="auto"/>
        <w:ind w:firstLine="709"/>
        <w:jc w:val="both"/>
        <w:rPr>
          <w:rFonts w:ascii="Times New Roman" w:hAnsi="Times New Roman" w:cs="Times New Roman"/>
          <w:color w:val="000000" w:themeColor="text1"/>
          <w:sz w:val="24"/>
          <w:szCs w:val="24"/>
        </w:rPr>
      </w:pPr>
      <w:r w:rsidRPr="0050372F">
        <w:rPr>
          <w:rFonts w:ascii="Times New Roman" w:hAnsi="Times New Roman" w:cs="Times New Roman"/>
          <w:b/>
          <w:color w:val="000000" w:themeColor="text1"/>
          <w:sz w:val="24"/>
          <w:szCs w:val="24"/>
        </w:rPr>
        <w:t>Цель направления:</w:t>
      </w:r>
      <w:r w:rsidRPr="0050372F">
        <w:rPr>
          <w:rFonts w:ascii="Times New Roman" w:hAnsi="Times New Roman" w:cs="Times New Roman"/>
          <w:color w:val="000000" w:themeColor="text1"/>
          <w:sz w:val="24"/>
          <w:szCs w:val="24"/>
        </w:rPr>
        <w:t xml:space="preserve"> обеспечение населения доступным и качественным жильем на уровне, соответствующим его платежеспособности</w:t>
      </w:r>
    </w:p>
    <w:p w:rsidR="00A6006B" w:rsidRDefault="00A6006B" w:rsidP="00A6006B">
      <w:pPr>
        <w:pStyle w:val="formattext"/>
        <w:spacing w:before="0" w:beforeAutospacing="0" w:after="0" w:afterAutospacing="0"/>
        <w:ind w:firstLine="709"/>
        <w:jc w:val="both"/>
        <w:rPr>
          <w:b/>
          <w:color w:val="000000" w:themeColor="text1"/>
        </w:rPr>
      </w:pPr>
      <w:r w:rsidRPr="0050372F">
        <w:rPr>
          <w:b/>
          <w:color w:val="000000" w:themeColor="text1"/>
        </w:rPr>
        <w:t>Основные задачи:</w:t>
      </w:r>
    </w:p>
    <w:p w:rsidR="00A6006B" w:rsidRPr="0050372F" w:rsidRDefault="00A6006B" w:rsidP="00A6006B">
      <w:pPr>
        <w:pStyle w:val="formattext"/>
        <w:spacing w:before="0" w:beforeAutospacing="0" w:after="0" w:afterAutospacing="0"/>
        <w:jc w:val="both"/>
        <w:rPr>
          <w:color w:val="000000" w:themeColor="text1"/>
        </w:rPr>
      </w:pPr>
      <w:r w:rsidRPr="0050372F">
        <w:rPr>
          <w:b/>
          <w:color w:val="000000" w:themeColor="text1"/>
        </w:rPr>
        <w:t xml:space="preserve"> </w:t>
      </w:r>
      <w:r w:rsidRPr="0050372F">
        <w:rPr>
          <w:color w:val="000000" w:themeColor="text1"/>
        </w:rPr>
        <w:t>- содействие комплексному освоению территории и развитию застроенных территорий в целях жилищного строительства на основе утвержденной градостроительной документации;</w:t>
      </w:r>
    </w:p>
    <w:p w:rsidR="00A6006B" w:rsidRPr="0050372F" w:rsidRDefault="00A6006B" w:rsidP="00A6006B">
      <w:pPr>
        <w:spacing w:after="0" w:line="240" w:lineRule="auto"/>
        <w:jc w:val="both"/>
        <w:rPr>
          <w:rFonts w:ascii="Times New Roman" w:hAnsi="Times New Roman" w:cs="Times New Roman"/>
          <w:color w:val="000000" w:themeColor="text1"/>
          <w:sz w:val="24"/>
          <w:szCs w:val="24"/>
        </w:rPr>
      </w:pPr>
      <w:r w:rsidRPr="0050372F">
        <w:rPr>
          <w:rFonts w:ascii="Times New Roman" w:hAnsi="Times New Roman" w:cs="Times New Roman"/>
          <w:color w:val="000000" w:themeColor="text1"/>
          <w:sz w:val="24"/>
          <w:szCs w:val="24"/>
        </w:rPr>
        <w:t>- ликвидация ветхого и аварийного жилищного фонда и реализация программы переселения граждан из ветхого и аварийного жилищного фонда;</w:t>
      </w:r>
    </w:p>
    <w:p w:rsidR="00A6006B" w:rsidRPr="0050372F" w:rsidRDefault="00A6006B" w:rsidP="00A6006B">
      <w:pPr>
        <w:pStyle w:val="aff"/>
        <w:spacing w:line="240" w:lineRule="auto"/>
        <w:ind w:firstLine="0"/>
        <w:rPr>
          <w:color w:val="000000" w:themeColor="text1"/>
          <w:sz w:val="24"/>
          <w:szCs w:val="24"/>
        </w:rPr>
      </w:pPr>
      <w:r w:rsidRPr="0050372F">
        <w:rPr>
          <w:color w:val="000000" w:themeColor="text1"/>
          <w:sz w:val="24"/>
          <w:szCs w:val="24"/>
          <w:shd w:val="clear" w:color="auto" w:fill="FFFFFF"/>
        </w:rPr>
        <w:t>- содействие развитию частного жилищного строительства в поселениях</w:t>
      </w:r>
      <w:r w:rsidRPr="0050372F">
        <w:rPr>
          <w:color w:val="000000" w:themeColor="text1"/>
          <w:sz w:val="24"/>
          <w:szCs w:val="24"/>
        </w:rPr>
        <w:t xml:space="preserve"> и обеспечение населения благоустроенным жильем;</w:t>
      </w:r>
    </w:p>
    <w:p w:rsidR="00A6006B" w:rsidRPr="0050372F" w:rsidRDefault="00A6006B" w:rsidP="00A6006B">
      <w:pPr>
        <w:pStyle w:val="aff"/>
        <w:spacing w:line="240" w:lineRule="auto"/>
        <w:ind w:firstLine="0"/>
        <w:rPr>
          <w:color w:val="000000" w:themeColor="text1"/>
          <w:sz w:val="24"/>
          <w:szCs w:val="24"/>
          <w:shd w:val="clear" w:color="auto" w:fill="FFFFFF"/>
        </w:rPr>
      </w:pPr>
      <w:r w:rsidRPr="0050372F">
        <w:rPr>
          <w:color w:val="000000" w:themeColor="text1"/>
          <w:sz w:val="24"/>
          <w:szCs w:val="24"/>
        </w:rPr>
        <w:t>- стимулирование частных инвестиций в жилищно-коммунальной сфере;</w:t>
      </w:r>
    </w:p>
    <w:p w:rsidR="00A6006B" w:rsidRPr="0050372F" w:rsidRDefault="00A6006B" w:rsidP="00A6006B">
      <w:pPr>
        <w:spacing w:after="0" w:line="240" w:lineRule="auto"/>
        <w:jc w:val="both"/>
        <w:rPr>
          <w:rFonts w:ascii="Times New Roman" w:hAnsi="Times New Roman" w:cs="Times New Roman"/>
          <w:color w:val="000000" w:themeColor="text1"/>
          <w:sz w:val="24"/>
          <w:szCs w:val="24"/>
        </w:rPr>
      </w:pPr>
      <w:r w:rsidRPr="0050372F">
        <w:rPr>
          <w:rFonts w:ascii="Times New Roman" w:hAnsi="Times New Roman" w:cs="Times New Roman"/>
          <w:color w:val="000000" w:themeColor="text1"/>
          <w:sz w:val="24"/>
          <w:szCs w:val="24"/>
        </w:rPr>
        <w:t>- повышение эффективности управления жилищным фондом и доступности информации о деятельности управляющих компаний.</w:t>
      </w:r>
    </w:p>
    <w:p w:rsidR="00A6006B" w:rsidRDefault="00A6006B" w:rsidP="00A6006B">
      <w:pPr>
        <w:spacing w:after="0" w:line="240" w:lineRule="auto"/>
        <w:ind w:firstLine="709"/>
        <w:jc w:val="both"/>
        <w:rPr>
          <w:rFonts w:ascii="Times New Roman" w:hAnsi="Times New Roman" w:cs="Times New Roman"/>
          <w:color w:val="000000" w:themeColor="text1"/>
          <w:sz w:val="24"/>
          <w:szCs w:val="24"/>
        </w:rPr>
      </w:pPr>
      <w:r w:rsidRPr="0050372F">
        <w:rPr>
          <w:rFonts w:ascii="Times New Roman" w:hAnsi="Times New Roman" w:cs="Times New Roman"/>
          <w:b/>
          <w:color w:val="000000" w:themeColor="text1"/>
          <w:sz w:val="24"/>
          <w:szCs w:val="24"/>
        </w:rPr>
        <w:t>Приоритетные направления:</w:t>
      </w:r>
      <w:r w:rsidRPr="0050372F">
        <w:rPr>
          <w:rFonts w:ascii="Times New Roman" w:hAnsi="Times New Roman" w:cs="Times New Roman"/>
          <w:color w:val="000000" w:themeColor="text1"/>
          <w:sz w:val="24"/>
          <w:szCs w:val="24"/>
        </w:rPr>
        <w:t xml:space="preserve"> </w:t>
      </w:r>
    </w:p>
    <w:p w:rsidR="00A6006B" w:rsidRPr="0050372F" w:rsidRDefault="00A6006B" w:rsidP="00A6006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50372F">
        <w:rPr>
          <w:rFonts w:ascii="Times New Roman" w:hAnsi="Times New Roman" w:cs="Times New Roman"/>
          <w:color w:val="000000" w:themeColor="text1"/>
          <w:sz w:val="24"/>
          <w:szCs w:val="24"/>
        </w:rPr>
        <w:t>комфортное, доступное жилье для населения.</w:t>
      </w:r>
    </w:p>
    <w:p w:rsidR="00A6006B" w:rsidRDefault="00A6006B" w:rsidP="00A6006B">
      <w:pPr>
        <w:spacing w:after="0" w:line="240" w:lineRule="auto"/>
        <w:ind w:firstLine="709"/>
        <w:jc w:val="both"/>
        <w:rPr>
          <w:rFonts w:ascii="Times New Roman" w:hAnsi="Times New Roman" w:cs="Times New Roman"/>
          <w:color w:val="000000" w:themeColor="text1"/>
          <w:sz w:val="24"/>
          <w:szCs w:val="24"/>
        </w:rPr>
      </w:pPr>
      <w:r w:rsidRPr="0050372F">
        <w:rPr>
          <w:rFonts w:ascii="Times New Roman" w:hAnsi="Times New Roman" w:cs="Times New Roman"/>
          <w:b/>
          <w:color w:val="000000" w:themeColor="text1"/>
          <w:sz w:val="24"/>
          <w:szCs w:val="24"/>
        </w:rPr>
        <w:t>Целевые показатели:</w:t>
      </w:r>
      <w:r w:rsidRPr="0050372F">
        <w:rPr>
          <w:rFonts w:ascii="Times New Roman" w:hAnsi="Times New Roman" w:cs="Times New Roman"/>
          <w:color w:val="000000" w:themeColor="text1"/>
          <w:sz w:val="24"/>
          <w:szCs w:val="24"/>
        </w:rPr>
        <w:t xml:space="preserve"> </w:t>
      </w:r>
    </w:p>
    <w:p w:rsidR="00A6006B" w:rsidRPr="0050372F" w:rsidRDefault="00A6006B" w:rsidP="00A6006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w:t>
      </w:r>
      <w:r w:rsidRPr="0050372F">
        <w:rPr>
          <w:rFonts w:ascii="Times New Roman" w:hAnsi="Times New Roman" w:cs="Times New Roman"/>
          <w:color w:val="000000" w:themeColor="text1"/>
          <w:sz w:val="24"/>
          <w:szCs w:val="24"/>
        </w:rPr>
        <w:t>вод жилья, м²;</w:t>
      </w:r>
    </w:p>
    <w:p w:rsidR="00A6006B" w:rsidRPr="0050372F" w:rsidRDefault="00A6006B" w:rsidP="00A6006B">
      <w:pPr>
        <w:spacing w:after="0" w:line="240" w:lineRule="auto"/>
        <w:jc w:val="both"/>
        <w:rPr>
          <w:rFonts w:ascii="Times New Roman" w:hAnsi="Times New Roman" w:cs="Times New Roman"/>
          <w:color w:val="000000" w:themeColor="text1"/>
          <w:sz w:val="24"/>
          <w:szCs w:val="24"/>
        </w:rPr>
      </w:pPr>
      <w:r w:rsidRPr="0050372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С</w:t>
      </w:r>
      <w:r w:rsidRPr="0050372F">
        <w:rPr>
          <w:rFonts w:ascii="Times New Roman" w:hAnsi="Times New Roman" w:cs="Times New Roman"/>
          <w:color w:val="000000" w:themeColor="text1"/>
          <w:sz w:val="24"/>
          <w:szCs w:val="24"/>
        </w:rPr>
        <w:t>редний уровень жилищной обеспеченности, м</w:t>
      </w:r>
      <w:r w:rsidRPr="0050372F">
        <w:rPr>
          <w:rFonts w:ascii="Times New Roman" w:hAnsi="Times New Roman" w:cs="Times New Roman"/>
          <w:color w:val="000000" w:themeColor="text1"/>
          <w:sz w:val="24"/>
          <w:szCs w:val="24"/>
          <w:vertAlign w:val="superscript"/>
        </w:rPr>
        <w:t>2</w:t>
      </w:r>
      <w:r w:rsidRPr="0050372F">
        <w:rPr>
          <w:rFonts w:ascii="Times New Roman" w:hAnsi="Times New Roman" w:cs="Times New Roman"/>
          <w:color w:val="000000" w:themeColor="text1"/>
          <w:sz w:val="24"/>
          <w:szCs w:val="24"/>
        </w:rPr>
        <w:t>/чел;</w:t>
      </w:r>
    </w:p>
    <w:p w:rsidR="00A6006B" w:rsidRPr="0050372F" w:rsidRDefault="00A6006B" w:rsidP="00A6006B">
      <w:pPr>
        <w:spacing w:after="0" w:line="240" w:lineRule="auto"/>
        <w:jc w:val="both"/>
        <w:rPr>
          <w:rFonts w:ascii="Times New Roman" w:hAnsi="Times New Roman" w:cs="Times New Roman"/>
          <w:color w:val="000000" w:themeColor="text1"/>
          <w:sz w:val="24"/>
          <w:szCs w:val="24"/>
          <w:vertAlign w:val="superscript"/>
        </w:rPr>
      </w:pPr>
      <w:r w:rsidRPr="0050372F">
        <w:rPr>
          <w:rFonts w:ascii="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О</w:t>
      </w:r>
      <w:r w:rsidRPr="0050372F">
        <w:rPr>
          <w:rFonts w:ascii="Times New Roman" w:eastAsia="Times New Roman" w:hAnsi="Times New Roman" w:cs="Times New Roman"/>
          <w:color w:val="000000" w:themeColor="text1"/>
          <w:sz w:val="24"/>
          <w:szCs w:val="24"/>
        </w:rPr>
        <w:t xml:space="preserve">бщая площадь ветхих жилых помещений, </w:t>
      </w:r>
      <w:r w:rsidRPr="0050372F">
        <w:rPr>
          <w:rFonts w:ascii="Times New Roman" w:hAnsi="Times New Roman" w:cs="Times New Roman"/>
          <w:color w:val="000000" w:themeColor="text1"/>
          <w:sz w:val="24"/>
          <w:szCs w:val="24"/>
        </w:rPr>
        <w:t>м²;</w:t>
      </w:r>
    </w:p>
    <w:p w:rsidR="00A6006B" w:rsidRPr="0050372F" w:rsidRDefault="00A6006B" w:rsidP="00A6006B">
      <w:pPr>
        <w:spacing w:after="0" w:line="240" w:lineRule="auto"/>
        <w:jc w:val="both"/>
        <w:rPr>
          <w:rFonts w:ascii="Times New Roman" w:hAnsi="Times New Roman" w:cs="Times New Roman"/>
          <w:color w:val="000000" w:themeColor="text1"/>
          <w:sz w:val="24"/>
          <w:szCs w:val="24"/>
        </w:rPr>
      </w:pPr>
      <w:r w:rsidRPr="0050372F">
        <w:rPr>
          <w:rFonts w:ascii="Times New Roman" w:hAnsi="Times New Roman" w:cs="Times New Roman"/>
          <w:color w:val="000000" w:themeColor="text1"/>
          <w:sz w:val="24"/>
          <w:szCs w:val="24"/>
          <w:vertAlign w:val="superscript"/>
        </w:rPr>
        <w:t xml:space="preserve">-  </w:t>
      </w:r>
      <w:r>
        <w:rPr>
          <w:rFonts w:ascii="Times New Roman" w:eastAsia="Times New Roman" w:hAnsi="Times New Roman" w:cs="Times New Roman"/>
          <w:color w:val="000000" w:themeColor="text1"/>
          <w:sz w:val="24"/>
          <w:szCs w:val="24"/>
        </w:rPr>
        <w:t>Ч</w:t>
      </w:r>
      <w:r w:rsidRPr="0050372F">
        <w:rPr>
          <w:rFonts w:ascii="Times New Roman" w:eastAsia="Times New Roman" w:hAnsi="Times New Roman" w:cs="Times New Roman"/>
          <w:color w:val="000000" w:themeColor="text1"/>
          <w:sz w:val="24"/>
          <w:szCs w:val="24"/>
        </w:rPr>
        <w:t>исло проживающих в ветхих жилых домах, тыс.чел.</w:t>
      </w:r>
    </w:p>
    <w:p w:rsidR="00A6006B" w:rsidRDefault="00A6006B" w:rsidP="00A6006B">
      <w:pPr>
        <w:tabs>
          <w:tab w:val="left" w:pos="6832"/>
        </w:tabs>
        <w:ind w:firstLine="709"/>
        <w:rPr>
          <w:rFonts w:ascii="Times New Roman" w:hAnsi="Times New Roman" w:cs="Times New Roman"/>
          <w:b/>
          <w:sz w:val="24"/>
          <w:szCs w:val="24"/>
        </w:rPr>
      </w:pPr>
    </w:p>
    <w:p w:rsidR="009A4492" w:rsidRDefault="009A4492" w:rsidP="00A6006B">
      <w:pPr>
        <w:tabs>
          <w:tab w:val="left" w:pos="6832"/>
        </w:tabs>
        <w:ind w:firstLine="709"/>
        <w:rPr>
          <w:rFonts w:ascii="Times New Roman" w:hAnsi="Times New Roman" w:cs="Times New Roman"/>
          <w:b/>
          <w:color w:val="000000" w:themeColor="text1"/>
          <w:sz w:val="24"/>
          <w:szCs w:val="24"/>
        </w:rPr>
      </w:pPr>
    </w:p>
    <w:p w:rsidR="00A6006B" w:rsidRDefault="00F167C2" w:rsidP="00A6006B">
      <w:pPr>
        <w:tabs>
          <w:tab w:val="left" w:pos="6832"/>
        </w:tabs>
        <w:ind w:firstLine="709"/>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3</w:t>
      </w:r>
      <w:r w:rsidR="00A6006B">
        <w:rPr>
          <w:rFonts w:ascii="Times New Roman" w:hAnsi="Times New Roman" w:cs="Times New Roman"/>
          <w:b/>
          <w:color w:val="000000" w:themeColor="text1"/>
          <w:sz w:val="24"/>
          <w:szCs w:val="24"/>
        </w:rPr>
        <w:t xml:space="preserve">.16. </w:t>
      </w:r>
      <w:r w:rsidR="00A6006B" w:rsidRPr="00953191">
        <w:rPr>
          <w:rFonts w:ascii="Times New Roman" w:hAnsi="Times New Roman" w:cs="Times New Roman"/>
          <w:b/>
          <w:sz w:val="24"/>
          <w:szCs w:val="24"/>
        </w:rPr>
        <w:t xml:space="preserve">Охрана окружающей среды и благоустройство территорий </w:t>
      </w:r>
    </w:p>
    <w:p w:rsidR="00A6006B" w:rsidRPr="00953191" w:rsidRDefault="00F167C2" w:rsidP="00A6006B">
      <w:pPr>
        <w:tabs>
          <w:tab w:val="left" w:pos="6832"/>
        </w:tabs>
        <w:spacing w:after="0" w:line="240" w:lineRule="auto"/>
        <w:ind w:firstLine="709"/>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r w:rsidR="00A6006B">
        <w:rPr>
          <w:rFonts w:ascii="Times New Roman" w:hAnsi="Times New Roman" w:cs="Times New Roman"/>
          <w:b/>
          <w:color w:val="000000" w:themeColor="text1"/>
          <w:sz w:val="24"/>
          <w:szCs w:val="24"/>
        </w:rPr>
        <w:t xml:space="preserve">.16.1. </w:t>
      </w:r>
      <w:r w:rsidR="00A6006B" w:rsidRPr="00953191">
        <w:rPr>
          <w:rFonts w:ascii="Times New Roman" w:hAnsi="Times New Roman" w:cs="Times New Roman"/>
          <w:b/>
          <w:color w:val="000000" w:themeColor="text1"/>
          <w:sz w:val="24"/>
          <w:szCs w:val="24"/>
        </w:rPr>
        <w:t>Охрана окружающей среды</w:t>
      </w:r>
    </w:p>
    <w:p w:rsidR="00A6006B" w:rsidRPr="00AE452A" w:rsidRDefault="00A6006B" w:rsidP="00A600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B0853">
        <w:rPr>
          <w:rFonts w:ascii="Times New Roman" w:hAnsi="Times New Roman" w:cs="Times New Roman"/>
          <w:b/>
          <w:color w:val="000000" w:themeColor="text1"/>
          <w:sz w:val="24"/>
          <w:szCs w:val="24"/>
        </w:rPr>
        <w:t>Цель:</w:t>
      </w:r>
      <w:r w:rsidRPr="00AE452A">
        <w:rPr>
          <w:rFonts w:ascii="Times New Roman" w:hAnsi="Times New Roman" w:cs="Times New Roman"/>
          <w:color w:val="000000" w:themeColor="text1"/>
          <w:sz w:val="24"/>
          <w:szCs w:val="24"/>
        </w:rPr>
        <w:t xml:space="preserve"> повышение экологической безопасности, </w:t>
      </w:r>
      <w:r w:rsidRPr="00AE452A">
        <w:rPr>
          <w:rFonts w:ascii="Times New Roman" w:hAnsi="Times New Roman" w:cs="Times New Roman"/>
          <w:sz w:val="24"/>
          <w:szCs w:val="24"/>
        </w:rPr>
        <w:t>защищенности природной среды и обеспечение безопасности жизнедеятельности человека от негативных природных явлений и антропогенного воздействия,</w:t>
      </w:r>
      <w:r w:rsidRPr="00AE452A">
        <w:rPr>
          <w:rFonts w:ascii="Times New Roman" w:hAnsi="Times New Roman" w:cs="Times New Roman"/>
          <w:color w:val="000000" w:themeColor="text1"/>
          <w:sz w:val="24"/>
          <w:szCs w:val="24"/>
        </w:rPr>
        <w:t xml:space="preserve"> </w:t>
      </w:r>
      <w:r w:rsidRPr="00AE452A">
        <w:rPr>
          <w:rFonts w:ascii="Times New Roman" w:hAnsi="Times New Roman" w:cs="Times New Roman"/>
          <w:sz w:val="24"/>
          <w:szCs w:val="24"/>
        </w:rPr>
        <w:t>создание современных комфортных условий для проживания граждан</w:t>
      </w:r>
      <w:r w:rsidRPr="00AE452A">
        <w:t>.</w:t>
      </w:r>
    </w:p>
    <w:p w:rsidR="00A6006B" w:rsidRPr="000B0853" w:rsidRDefault="00A6006B" w:rsidP="00A6006B">
      <w:pPr>
        <w:pStyle w:val="ab"/>
        <w:spacing w:after="0" w:line="240" w:lineRule="auto"/>
        <w:ind w:left="0"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Основные з</w:t>
      </w:r>
      <w:r w:rsidRPr="000B0853">
        <w:rPr>
          <w:rFonts w:ascii="Times New Roman" w:hAnsi="Times New Roman" w:cs="Times New Roman"/>
          <w:b/>
          <w:color w:val="000000" w:themeColor="text1"/>
          <w:sz w:val="24"/>
          <w:szCs w:val="24"/>
        </w:rPr>
        <w:t>адачи:</w:t>
      </w:r>
    </w:p>
    <w:p w:rsidR="00A6006B" w:rsidRPr="00AE452A" w:rsidRDefault="00A6006B" w:rsidP="001348E8">
      <w:pPr>
        <w:pStyle w:val="ab"/>
        <w:spacing w:after="0" w:line="240" w:lineRule="auto"/>
        <w:ind w:left="0"/>
        <w:jc w:val="both"/>
        <w:rPr>
          <w:rFonts w:ascii="Times New Roman" w:hAnsi="Times New Roman" w:cs="Times New Roman"/>
          <w:color w:val="000000"/>
          <w:sz w:val="24"/>
          <w:szCs w:val="24"/>
        </w:rPr>
      </w:pPr>
      <w:r w:rsidRPr="00AE452A">
        <w:rPr>
          <w:rFonts w:ascii="Times New Roman" w:hAnsi="Times New Roman" w:cs="Times New Roman"/>
          <w:color w:val="000000" w:themeColor="text1"/>
          <w:sz w:val="24"/>
          <w:szCs w:val="24"/>
        </w:rPr>
        <w:t xml:space="preserve">- </w:t>
      </w:r>
      <w:r w:rsidRPr="00AE452A">
        <w:rPr>
          <w:rFonts w:ascii="Times New Roman" w:hAnsi="Times New Roman" w:cs="Times New Roman"/>
          <w:color w:val="000000"/>
          <w:sz w:val="24"/>
          <w:szCs w:val="24"/>
        </w:rPr>
        <w:t>снижение уровня негативного воздействия на окружающую среду и сохранение ценных природных комплексов и объектов;</w:t>
      </w:r>
    </w:p>
    <w:p w:rsidR="00A6006B" w:rsidRPr="00AE452A" w:rsidRDefault="00A6006B" w:rsidP="001348E8">
      <w:pPr>
        <w:pStyle w:val="ab"/>
        <w:spacing w:after="0" w:line="240" w:lineRule="auto"/>
        <w:ind w:left="0"/>
        <w:jc w:val="both"/>
        <w:rPr>
          <w:rFonts w:ascii="Times New Roman" w:hAnsi="Times New Roman" w:cs="Times New Roman"/>
          <w:color w:val="000000"/>
          <w:sz w:val="24"/>
          <w:szCs w:val="24"/>
        </w:rPr>
      </w:pPr>
      <w:r w:rsidRPr="00AE452A">
        <w:rPr>
          <w:rFonts w:ascii="Times New Roman" w:hAnsi="Times New Roman" w:cs="Times New Roman"/>
          <w:color w:val="000000"/>
          <w:sz w:val="24"/>
          <w:szCs w:val="24"/>
        </w:rPr>
        <w:t>- сокращение объемов отходов, захораниваемых на несанкционированных свалках и не обустроенных объектах размещения отходов;</w:t>
      </w:r>
    </w:p>
    <w:p w:rsidR="00A6006B" w:rsidRPr="00AE452A" w:rsidRDefault="00A6006B" w:rsidP="001348E8">
      <w:pPr>
        <w:pStyle w:val="ab"/>
        <w:spacing w:after="0" w:line="240" w:lineRule="auto"/>
        <w:ind w:left="0"/>
        <w:jc w:val="both"/>
        <w:rPr>
          <w:rFonts w:ascii="Times New Roman" w:hAnsi="Times New Roman" w:cs="Times New Roman"/>
          <w:color w:val="000000"/>
          <w:sz w:val="24"/>
          <w:szCs w:val="24"/>
        </w:rPr>
      </w:pPr>
      <w:r w:rsidRPr="00AE452A">
        <w:rPr>
          <w:rFonts w:ascii="Times New Roman" w:hAnsi="Times New Roman" w:cs="Times New Roman"/>
          <w:color w:val="000000" w:themeColor="text1"/>
          <w:sz w:val="24"/>
          <w:szCs w:val="24"/>
        </w:rPr>
        <w:t>-о</w:t>
      </w:r>
      <w:r w:rsidRPr="00AE452A">
        <w:rPr>
          <w:rFonts w:ascii="Times New Roman" w:hAnsi="Times New Roman" w:cs="Times New Roman"/>
          <w:color w:val="000000"/>
          <w:sz w:val="24"/>
          <w:szCs w:val="24"/>
        </w:rPr>
        <w:t>рганизация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A6006B" w:rsidRPr="00AE452A" w:rsidRDefault="00A6006B" w:rsidP="001348E8">
      <w:pPr>
        <w:pStyle w:val="ab"/>
        <w:spacing w:after="0" w:line="240" w:lineRule="auto"/>
        <w:ind w:left="0"/>
        <w:jc w:val="both"/>
        <w:rPr>
          <w:rFonts w:ascii="Times New Roman" w:hAnsi="Times New Roman" w:cs="Times New Roman"/>
          <w:color w:val="000000"/>
          <w:sz w:val="24"/>
          <w:szCs w:val="24"/>
        </w:rPr>
      </w:pPr>
      <w:r w:rsidRPr="00AE452A">
        <w:rPr>
          <w:rFonts w:ascii="Times New Roman" w:hAnsi="Times New Roman" w:cs="Times New Roman"/>
          <w:color w:val="000000"/>
          <w:sz w:val="24"/>
          <w:szCs w:val="24"/>
        </w:rPr>
        <w:t>- обеспечение пожарной безопасности  в отношении территорий граничащих с землями лесного фонда;</w:t>
      </w:r>
    </w:p>
    <w:p w:rsidR="00A6006B" w:rsidRPr="00AE452A" w:rsidRDefault="00A6006B" w:rsidP="001348E8">
      <w:pPr>
        <w:pStyle w:val="ab"/>
        <w:spacing w:after="0" w:line="240" w:lineRule="auto"/>
        <w:ind w:left="0"/>
        <w:jc w:val="both"/>
        <w:rPr>
          <w:rFonts w:ascii="Times New Roman" w:hAnsi="Times New Roman" w:cs="Times New Roman"/>
          <w:color w:val="000000"/>
          <w:sz w:val="24"/>
          <w:szCs w:val="24"/>
        </w:rPr>
      </w:pPr>
      <w:r w:rsidRPr="00AE452A">
        <w:rPr>
          <w:rFonts w:ascii="Times New Roman" w:hAnsi="Times New Roman" w:cs="Times New Roman"/>
          <w:color w:val="000000"/>
          <w:sz w:val="24"/>
          <w:szCs w:val="24"/>
        </w:rPr>
        <w:t>- тушение природных (степных) пожаров на территории района;</w:t>
      </w:r>
    </w:p>
    <w:p w:rsidR="00A6006B" w:rsidRPr="00AE452A" w:rsidRDefault="00A6006B" w:rsidP="001348E8">
      <w:pPr>
        <w:pStyle w:val="ab"/>
        <w:spacing w:after="0" w:line="240" w:lineRule="auto"/>
        <w:ind w:left="0"/>
        <w:jc w:val="both"/>
        <w:rPr>
          <w:rFonts w:ascii="Times New Roman" w:hAnsi="Times New Roman" w:cs="Times New Roman"/>
          <w:color w:val="000000"/>
          <w:sz w:val="24"/>
          <w:szCs w:val="24"/>
        </w:rPr>
      </w:pPr>
      <w:r w:rsidRPr="00AE452A">
        <w:rPr>
          <w:rFonts w:ascii="Times New Roman" w:hAnsi="Times New Roman" w:cs="Times New Roman"/>
          <w:color w:val="000000"/>
          <w:sz w:val="24"/>
          <w:szCs w:val="24"/>
        </w:rPr>
        <w:t>- охрана, защита и воспроизводство лесов на землях населенных пунктов района;</w:t>
      </w:r>
    </w:p>
    <w:p w:rsidR="00A6006B" w:rsidRPr="00AE452A" w:rsidRDefault="00A6006B" w:rsidP="001348E8">
      <w:pPr>
        <w:pStyle w:val="ab"/>
        <w:spacing w:after="0" w:line="240" w:lineRule="auto"/>
        <w:ind w:left="0"/>
        <w:jc w:val="both"/>
        <w:rPr>
          <w:rFonts w:ascii="Times New Roman" w:hAnsi="Times New Roman" w:cs="Times New Roman"/>
          <w:color w:val="000000"/>
          <w:sz w:val="24"/>
          <w:szCs w:val="24"/>
        </w:rPr>
      </w:pPr>
      <w:r w:rsidRPr="00AE452A">
        <w:rPr>
          <w:rFonts w:ascii="Times New Roman" w:hAnsi="Times New Roman" w:cs="Times New Roman"/>
          <w:color w:val="000000"/>
          <w:sz w:val="24"/>
          <w:szCs w:val="24"/>
        </w:rPr>
        <w:t>- проведение лесоустройства лесов, расположенных в границах поселений;</w:t>
      </w:r>
    </w:p>
    <w:p w:rsidR="00A6006B" w:rsidRPr="00AE452A" w:rsidRDefault="00A6006B" w:rsidP="001348E8">
      <w:pPr>
        <w:pStyle w:val="ab"/>
        <w:spacing w:after="0" w:line="240" w:lineRule="auto"/>
        <w:ind w:left="0"/>
        <w:jc w:val="both"/>
        <w:rPr>
          <w:rFonts w:ascii="Times New Roman" w:hAnsi="Times New Roman" w:cs="Times New Roman"/>
          <w:color w:val="000000"/>
          <w:sz w:val="24"/>
          <w:szCs w:val="24"/>
        </w:rPr>
      </w:pPr>
      <w:r w:rsidRPr="00AE452A">
        <w:rPr>
          <w:rFonts w:ascii="Times New Roman" w:hAnsi="Times New Roman" w:cs="Times New Roman"/>
          <w:color w:val="000000"/>
          <w:sz w:val="24"/>
          <w:szCs w:val="24"/>
        </w:rPr>
        <w:t>- регистрация права муниципальной собственности на лесные участки, расположенные в границах поселений;</w:t>
      </w:r>
    </w:p>
    <w:p w:rsidR="00A6006B" w:rsidRPr="00AE452A" w:rsidRDefault="00A6006B" w:rsidP="001348E8">
      <w:pPr>
        <w:spacing w:after="0" w:line="240" w:lineRule="auto"/>
        <w:jc w:val="both"/>
        <w:rPr>
          <w:rFonts w:ascii="Times New Roman" w:hAnsi="Times New Roman" w:cs="Times New Roman"/>
          <w:sz w:val="24"/>
          <w:szCs w:val="24"/>
        </w:rPr>
      </w:pPr>
      <w:r w:rsidRPr="00AE452A">
        <w:rPr>
          <w:rFonts w:ascii="Times New Roman" w:hAnsi="Times New Roman" w:cs="Times New Roman"/>
          <w:sz w:val="24"/>
          <w:szCs w:val="24"/>
        </w:rPr>
        <w:t>- ликвидация дефицитов водных ресурсов в вододефицитных населенных пунктах;</w:t>
      </w:r>
    </w:p>
    <w:p w:rsidR="00A6006B" w:rsidRPr="00AE452A" w:rsidRDefault="00A6006B" w:rsidP="001348E8">
      <w:pPr>
        <w:spacing w:after="0" w:line="240" w:lineRule="auto"/>
        <w:jc w:val="both"/>
        <w:rPr>
          <w:rFonts w:ascii="Times New Roman" w:hAnsi="Times New Roman" w:cs="Times New Roman"/>
          <w:sz w:val="24"/>
          <w:szCs w:val="24"/>
        </w:rPr>
      </w:pPr>
      <w:r w:rsidRPr="00AE452A">
        <w:rPr>
          <w:rFonts w:ascii="Times New Roman" w:hAnsi="Times New Roman" w:cs="Times New Roman"/>
          <w:sz w:val="24"/>
          <w:szCs w:val="24"/>
        </w:rPr>
        <w:t>- строительство сооружений инженерной защиты и повышение эксплуатационной надежности гидротехнических сооружений, в том числе бесхозяйных, путем их приведения к безопасному техническому состоянию;</w:t>
      </w:r>
      <w:r w:rsidRPr="00AE452A">
        <w:rPr>
          <w:rFonts w:ascii="Times New Roman" w:hAnsi="Times New Roman" w:cs="Times New Roman"/>
          <w:sz w:val="24"/>
          <w:szCs w:val="24"/>
        </w:rPr>
        <w:br/>
        <w:t>- восстановление и экологическая реабилитация водных объектов.</w:t>
      </w:r>
    </w:p>
    <w:p w:rsidR="00A6006B" w:rsidRDefault="00A6006B" w:rsidP="00A6006B">
      <w:pPr>
        <w:spacing w:after="0" w:line="240" w:lineRule="auto"/>
        <w:ind w:firstLine="709"/>
        <w:jc w:val="both"/>
        <w:rPr>
          <w:rFonts w:ascii="Times New Roman" w:hAnsi="Times New Roman" w:cs="Times New Roman"/>
          <w:sz w:val="24"/>
          <w:szCs w:val="24"/>
        </w:rPr>
      </w:pPr>
      <w:r w:rsidRPr="008B084A">
        <w:rPr>
          <w:rFonts w:ascii="Times New Roman" w:hAnsi="Times New Roman" w:cs="Times New Roman"/>
          <w:b/>
          <w:color w:val="000000"/>
          <w:sz w:val="24"/>
          <w:szCs w:val="24"/>
        </w:rPr>
        <w:t>Приоритетное направление:</w:t>
      </w:r>
      <w:r>
        <w:rPr>
          <w:rFonts w:ascii="Times New Roman" w:hAnsi="Times New Roman" w:cs="Times New Roman"/>
          <w:color w:val="000000"/>
          <w:sz w:val="24"/>
          <w:szCs w:val="24"/>
        </w:rPr>
        <w:t xml:space="preserve"> </w:t>
      </w:r>
    </w:p>
    <w:p w:rsidR="00A6006B" w:rsidRPr="00AE452A"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E452A">
        <w:rPr>
          <w:rFonts w:ascii="Times New Roman" w:hAnsi="Times New Roman" w:cs="Times New Roman"/>
          <w:sz w:val="24"/>
          <w:szCs w:val="24"/>
        </w:rPr>
        <w:t>комфортные и безопасные условия для проживания населения.</w:t>
      </w:r>
    </w:p>
    <w:p w:rsidR="00A6006B" w:rsidRPr="008B084A" w:rsidRDefault="00A6006B" w:rsidP="00A6006B">
      <w:pPr>
        <w:spacing w:after="0" w:line="240" w:lineRule="auto"/>
        <w:ind w:firstLine="709"/>
        <w:jc w:val="both"/>
        <w:rPr>
          <w:rFonts w:ascii="Times New Roman" w:hAnsi="Times New Roman" w:cs="Times New Roman"/>
          <w:b/>
          <w:sz w:val="24"/>
          <w:szCs w:val="24"/>
        </w:rPr>
      </w:pPr>
      <w:r w:rsidRPr="008B084A">
        <w:rPr>
          <w:rFonts w:ascii="Times New Roman" w:hAnsi="Times New Roman" w:cs="Times New Roman"/>
          <w:b/>
          <w:sz w:val="24"/>
          <w:szCs w:val="24"/>
        </w:rPr>
        <w:t xml:space="preserve">Целевые показатели: </w:t>
      </w:r>
    </w:p>
    <w:p w:rsidR="00A6006B" w:rsidRPr="00AE452A" w:rsidRDefault="00A6006B" w:rsidP="009A4492">
      <w:pPr>
        <w:pStyle w:val="a8"/>
        <w:spacing w:before="0" w:beforeAutospacing="0" w:after="0" w:afterAutospacing="0"/>
        <w:jc w:val="both"/>
      </w:pPr>
      <w:r>
        <w:t>- К</w:t>
      </w:r>
      <w:r w:rsidRPr="00AE452A">
        <w:t>оличество (ед.) и площадь (га) обустроенных объектов временного накопления твердых коммунальных отходов;</w:t>
      </w:r>
    </w:p>
    <w:p w:rsidR="00A6006B" w:rsidRPr="00AE452A" w:rsidRDefault="00A6006B" w:rsidP="009A4492">
      <w:pPr>
        <w:pStyle w:val="a8"/>
        <w:spacing w:before="0" w:beforeAutospacing="0" w:after="0" w:afterAutospacing="0"/>
        <w:jc w:val="both"/>
      </w:pPr>
      <w:r>
        <w:t>-П</w:t>
      </w:r>
      <w:r w:rsidRPr="00AE452A">
        <w:t>роцент жителей, охваченных централизованным сбором и вывозом твердых коммунальных отходов, %;</w:t>
      </w:r>
    </w:p>
    <w:p w:rsidR="00A6006B" w:rsidRPr="00AE452A" w:rsidRDefault="00A6006B" w:rsidP="009A4492">
      <w:pPr>
        <w:pStyle w:val="a8"/>
        <w:spacing w:before="0" w:beforeAutospacing="0" w:after="0" w:afterAutospacing="0"/>
        <w:jc w:val="both"/>
      </w:pPr>
      <w:r>
        <w:t>- К</w:t>
      </w:r>
      <w:r w:rsidRPr="00AE452A">
        <w:t>оличество организаций (юридических лиц и индивидуальных предпринимателей), оказывающих услуги по обращению с твердыми коммунальными отходами и имеющих лицензию на данный вид деятельности, ед.;</w:t>
      </w:r>
    </w:p>
    <w:p w:rsidR="00A6006B" w:rsidRPr="00AE452A" w:rsidRDefault="00A6006B" w:rsidP="009A44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Pr="00AE452A">
        <w:rPr>
          <w:rFonts w:ascii="Times New Roman" w:eastAsia="Times New Roman" w:hAnsi="Times New Roman" w:cs="Times New Roman"/>
          <w:sz w:val="24"/>
          <w:szCs w:val="24"/>
        </w:rPr>
        <w:t>бъем ликвидируемых несанкционированных свалок твердых коммунальных отходов (м³);</w:t>
      </w:r>
    </w:p>
    <w:p w:rsidR="00A6006B" w:rsidRPr="00AE452A" w:rsidRDefault="00A6006B" w:rsidP="009A4492">
      <w:pPr>
        <w:spacing w:after="0" w:line="240" w:lineRule="auto"/>
        <w:jc w:val="both"/>
        <w:rPr>
          <w:rFonts w:ascii="Times New Roman" w:eastAsia="Times New Roman" w:hAnsi="Times New Roman" w:cs="Times New Roman"/>
          <w:sz w:val="24"/>
          <w:szCs w:val="24"/>
        </w:rPr>
      </w:pPr>
      <w:r w:rsidRPr="00AE452A">
        <w:rPr>
          <w:rFonts w:ascii="Times New Roman" w:eastAsia="Times New Roman" w:hAnsi="Times New Roman" w:cs="Times New Roman"/>
          <w:sz w:val="24"/>
          <w:szCs w:val="24"/>
        </w:rPr>
        <w:t xml:space="preserve">- </w:t>
      </w:r>
      <w:r>
        <w:rPr>
          <w:rFonts w:ascii="Times New Roman" w:hAnsi="Times New Roman" w:cs="Times New Roman"/>
          <w:sz w:val="24"/>
          <w:szCs w:val="24"/>
        </w:rPr>
        <w:t>Д</w:t>
      </w:r>
      <w:r w:rsidRPr="00AE452A">
        <w:rPr>
          <w:rFonts w:ascii="Times New Roman" w:hAnsi="Times New Roman" w:cs="Times New Roman"/>
          <w:sz w:val="24"/>
          <w:szCs w:val="24"/>
        </w:rPr>
        <w:t>оля площади лесов, выбывших из состава покрытых лесной растительностью земель лесного фонда в связи с воздействием пожаров, вредных организмов, рубок и других факторов, в общей площади покрытых лесной растительностью земель лесного фонда, %;</w:t>
      </w:r>
    </w:p>
    <w:p w:rsidR="00A6006B" w:rsidRPr="00AE452A" w:rsidRDefault="00A6006B" w:rsidP="009A4492">
      <w:pPr>
        <w:spacing w:after="0" w:line="240" w:lineRule="auto"/>
        <w:jc w:val="both"/>
        <w:rPr>
          <w:rFonts w:ascii="Times New Roman" w:hAnsi="Times New Roman" w:cs="Times New Roman"/>
          <w:sz w:val="24"/>
          <w:szCs w:val="24"/>
        </w:rPr>
      </w:pPr>
      <w:r w:rsidRPr="00AE452A">
        <w:rPr>
          <w:rFonts w:ascii="Times New Roman" w:eastAsia="Times New Roman" w:hAnsi="Times New Roman" w:cs="Times New Roman"/>
          <w:sz w:val="24"/>
          <w:szCs w:val="24"/>
        </w:rPr>
        <w:t xml:space="preserve">- </w:t>
      </w:r>
      <w:r>
        <w:rPr>
          <w:rFonts w:ascii="Times New Roman" w:hAnsi="Times New Roman" w:cs="Times New Roman"/>
          <w:sz w:val="24"/>
          <w:szCs w:val="24"/>
        </w:rPr>
        <w:t>Д</w:t>
      </w:r>
      <w:r w:rsidRPr="00AE452A">
        <w:rPr>
          <w:rFonts w:ascii="Times New Roman" w:hAnsi="Times New Roman" w:cs="Times New Roman"/>
          <w:sz w:val="24"/>
          <w:szCs w:val="24"/>
        </w:rPr>
        <w:t>оля площадей земель лесного фонда, переданных в аренду, в общей площади земель лесного фонда, %.</w:t>
      </w:r>
    </w:p>
    <w:p w:rsidR="00A6006B" w:rsidRPr="00AE452A" w:rsidRDefault="00A6006B" w:rsidP="009A44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w:t>
      </w:r>
      <w:r w:rsidRPr="00AE452A">
        <w:rPr>
          <w:rFonts w:ascii="Times New Roman" w:hAnsi="Times New Roman" w:cs="Times New Roman"/>
          <w:sz w:val="24"/>
          <w:szCs w:val="24"/>
        </w:rPr>
        <w:t>оличество гидротехнических сооружений с неудовлетворительным и опасным уровнем безопасности, приведенных в безопасное техническое состояние, единиц;</w:t>
      </w:r>
    </w:p>
    <w:p w:rsidR="00A6006B" w:rsidRPr="007F0BFA" w:rsidRDefault="00A6006B" w:rsidP="009A4492">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П</w:t>
      </w:r>
      <w:r w:rsidRPr="00AE452A">
        <w:rPr>
          <w:rFonts w:ascii="Times New Roman" w:hAnsi="Times New Roman" w:cs="Times New Roman"/>
          <w:sz w:val="24"/>
          <w:szCs w:val="24"/>
        </w:rPr>
        <w:t>ротяженность новых и реконструированных сооружений инженерной защиты и берегоукрепления, км.</w:t>
      </w:r>
    </w:p>
    <w:p w:rsidR="00A6006B" w:rsidRPr="00953191" w:rsidRDefault="00A6006B" w:rsidP="00A6006B">
      <w:pPr>
        <w:pStyle w:val="ab"/>
        <w:spacing w:after="0" w:line="240" w:lineRule="auto"/>
        <w:ind w:left="0"/>
        <w:jc w:val="both"/>
        <w:rPr>
          <w:rFonts w:ascii="Times New Roman" w:hAnsi="Times New Roman" w:cs="Times New Roman"/>
          <w:color w:val="000000" w:themeColor="text1"/>
          <w:sz w:val="24"/>
          <w:szCs w:val="24"/>
        </w:rPr>
      </w:pPr>
    </w:p>
    <w:p w:rsidR="00A6006B" w:rsidRPr="00953191" w:rsidRDefault="00A6006B" w:rsidP="00A6006B">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953191">
        <w:rPr>
          <w:rFonts w:ascii="Times New Roman" w:hAnsi="Times New Roman" w:cs="Times New Roman"/>
          <w:b/>
          <w:color w:val="000000" w:themeColor="text1"/>
          <w:sz w:val="24"/>
          <w:szCs w:val="24"/>
        </w:rPr>
        <w:t xml:space="preserve"> </w:t>
      </w:r>
      <w:r w:rsidR="00F167C2">
        <w:rPr>
          <w:rFonts w:ascii="Times New Roman" w:hAnsi="Times New Roman" w:cs="Times New Roman"/>
          <w:b/>
          <w:color w:val="000000" w:themeColor="text1"/>
          <w:sz w:val="24"/>
          <w:szCs w:val="24"/>
        </w:rPr>
        <w:t>3</w:t>
      </w:r>
      <w:r>
        <w:rPr>
          <w:rFonts w:ascii="Times New Roman" w:hAnsi="Times New Roman" w:cs="Times New Roman"/>
          <w:b/>
          <w:color w:val="000000" w:themeColor="text1"/>
          <w:sz w:val="24"/>
          <w:szCs w:val="24"/>
        </w:rPr>
        <w:t xml:space="preserve">.16.2. </w:t>
      </w:r>
      <w:r w:rsidRPr="00953191">
        <w:rPr>
          <w:rFonts w:ascii="Times New Roman" w:hAnsi="Times New Roman" w:cs="Times New Roman"/>
          <w:b/>
          <w:color w:val="000000" w:themeColor="text1"/>
          <w:sz w:val="24"/>
          <w:szCs w:val="24"/>
        </w:rPr>
        <w:t>Благоустройство территорий.</w:t>
      </w:r>
    </w:p>
    <w:p w:rsidR="00A6006B" w:rsidRPr="00953191" w:rsidRDefault="00A6006B" w:rsidP="00A6006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0372F">
        <w:rPr>
          <w:rFonts w:ascii="Times New Roman" w:hAnsi="Times New Roman" w:cs="Times New Roman"/>
          <w:b/>
          <w:color w:val="000000" w:themeColor="text1"/>
          <w:sz w:val="24"/>
          <w:szCs w:val="24"/>
        </w:rPr>
        <w:t>Цель направления:</w:t>
      </w:r>
      <w:r w:rsidRPr="0050372F">
        <w:rPr>
          <w:rFonts w:ascii="Times New Roman" w:hAnsi="Times New Roman" w:cs="Times New Roman"/>
          <w:color w:val="000000" w:themeColor="text1"/>
          <w:sz w:val="24"/>
          <w:szCs w:val="24"/>
        </w:rPr>
        <w:t xml:space="preserve"> </w:t>
      </w:r>
      <w:r w:rsidRPr="00953191">
        <w:rPr>
          <w:rFonts w:ascii="Times New Roman" w:hAnsi="Times New Roman" w:cs="Times New Roman"/>
          <w:b/>
          <w:color w:val="000000" w:themeColor="text1"/>
          <w:sz w:val="24"/>
          <w:szCs w:val="24"/>
        </w:rPr>
        <w:t xml:space="preserve"> - </w:t>
      </w:r>
      <w:r w:rsidRPr="00953191">
        <w:rPr>
          <w:rFonts w:ascii="Times New Roman" w:hAnsi="Times New Roman" w:cs="Times New Roman"/>
          <w:color w:val="000000" w:themeColor="text1"/>
          <w:sz w:val="24"/>
          <w:szCs w:val="24"/>
        </w:rPr>
        <w:t>создание современных комфортных и безопасных условий для проживания граждан.</w:t>
      </w:r>
    </w:p>
    <w:p w:rsidR="00A6006B" w:rsidRDefault="00A6006B" w:rsidP="00A6006B">
      <w:pPr>
        <w:pStyle w:val="formattext"/>
        <w:spacing w:before="0" w:beforeAutospacing="0" w:after="0" w:afterAutospacing="0"/>
        <w:ind w:firstLine="709"/>
        <w:jc w:val="both"/>
        <w:rPr>
          <w:b/>
          <w:color w:val="000000" w:themeColor="text1"/>
        </w:rPr>
      </w:pPr>
      <w:r w:rsidRPr="0050372F">
        <w:rPr>
          <w:b/>
          <w:color w:val="000000" w:themeColor="text1"/>
        </w:rPr>
        <w:lastRenderedPageBreak/>
        <w:t>Основные задачи:</w:t>
      </w:r>
    </w:p>
    <w:p w:rsidR="00A6006B" w:rsidRPr="00953191" w:rsidRDefault="00A6006B" w:rsidP="00A6006B">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53191">
        <w:rPr>
          <w:rFonts w:ascii="Times New Roman" w:hAnsi="Times New Roman" w:cs="Times New Roman"/>
          <w:color w:val="000000" w:themeColor="text1"/>
          <w:sz w:val="24"/>
          <w:szCs w:val="24"/>
        </w:rPr>
        <w:t>- повышение уровня благоустройства дворовых и общественных территорий населенных пунктов Кетовского района.</w:t>
      </w:r>
    </w:p>
    <w:p w:rsidR="00A6006B" w:rsidRDefault="00A6006B" w:rsidP="00A6006B">
      <w:pPr>
        <w:spacing w:after="0" w:line="240" w:lineRule="auto"/>
        <w:ind w:firstLine="709"/>
        <w:jc w:val="both"/>
        <w:rPr>
          <w:rFonts w:ascii="Times New Roman" w:hAnsi="Times New Roman" w:cs="Times New Roman"/>
          <w:color w:val="000000" w:themeColor="text1"/>
          <w:sz w:val="24"/>
          <w:szCs w:val="24"/>
        </w:rPr>
      </w:pPr>
      <w:r w:rsidRPr="0050372F">
        <w:rPr>
          <w:rFonts w:ascii="Times New Roman" w:hAnsi="Times New Roman" w:cs="Times New Roman"/>
          <w:b/>
          <w:color w:val="000000" w:themeColor="text1"/>
          <w:sz w:val="24"/>
          <w:szCs w:val="24"/>
        </w:rPr>
        <w:t>Приоритетные направления:</w:t>
      </w:r>
      <w:r w:rsidRPr="0050372F">
        <w:rPr>
          <w:rFonts w:ascii="Times New Roman" w:hAnsi="Times New Roman" w:cs="Times New Roman"/>
          <w:color w:val="000000" w:themeColor="text1"/>
          <w:sz w:val="24"/>
          <w:szCs w:val="24"/>
        </w:rPr>
        <w:t xml:space="preserve"> </w:t>
      </w:r>
    </w:p>
    <w:p w:rsidR="00A6006B" w:rsidRPr="00953191" w:rsidRDefault="00A6006B" w:rsidP="00A6006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53191">
        <w:rPr>
          <w:rFonts w:ascii="Times New Roman" w:hAnsi="Times New Roman" w:cs="Times New Roman"/>
          <w:color w:val="000000" w:themeColor="text1"/>
          <w:sz w:val="24"/>
          <w:szCs w:val="24"/>
        </w:rPr>
        <w:t>комфортные и безопасные условия для проживания населения.</w:t>
      </w:r>
    </w:p>
    <w:p w:rsidR="00A6006B" w:rsidRDefault="00A6006B" w:rsidP="00A6006B">
      <w:pPr>
        <w:spacing w:after="0" w:line="240" w:lineRule="auto"/>
        <w:ind w:firstLine="709"/>
        <w:jc w:val="both"/>
        <w:rPr>
          <w:rFonts w:ascii="Times New Roman" w:hAnsi="Times New Roman" w:cs="Times New Roman"/>
          <w:color w:val="000000" w:themeColor="text1"/>
          <w:sz w:val="24"/>
          <w:szCs w:val="24"/>
        </w:rPr>
      </w:pPr>
      <w:r w:rsidRPr="0050372F">
        <w:rPr>
          <w:rFonts w:ascii="Times New Roman" w:hAnsi="Times New Roman" w:cs="Times New Roman"/>
          <w:b/>
          <w:color w:val="000000" w:themeColor="text1"/>
          <w:sz w:val="24"/>
          <w:szCs w:val="24"/>
        </w:rPr>
        <w:t>Целевые показатели:</w:t>
      </w:r>
      <w:r w:rsidRPr="0050372F">
        <w:rPr>
          <w:rFonts w:ascii="Times New Roman" w:hAnsi="Times New Roman" w:cs="Times New Roman"/>
          <w:color w:val="000000" w:themeColor="text1"/>
          <w:sz w:val="24"/>
          <w:szCs w:val="24"/>
        </w:rPr>
        <w:t xml:space="preserve"> </w:t>
      </w:r>
    </w:p>
    <w:p w:rsidR="00A6006B" w:rsidRPr="00953191" w:rsidRDefault="00A6006B" w:rsidP="00A6006B">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53191">
        <w:rPr>
          <w:rFonts w:ascii="Times New Roman" w:hAnsi="Times New Roman" w:cs="Times New Roman"/>
          <w:color w:val="000000" w:themeColor="text1"/>
          <w:sz w:val="24"/>
          <w:szCs w:val="24"/>
        </w:rPr>
        <w:t>- доля благоустроенных дворовых  территорий от общего количества дворовых территорий, %;</w:t>
      </w:r>
    </w:p>
    <w:p w:rsidR="00A6006B" w:rsidRPr="00953191" w:rsidRDefault="00A6006B" w:rsidP="00A6006B">
      <w:pPr>
        <w:autoSpaceDE w:val="0"/>
        <w:autoSpaceDN w:val="0"/>
        <w:adjustRightInd w:val="0"/>
        <w:spacing w:after="0" w:line="240" w:lineRule="auto"/>
        <w:jc w:val="both"/>
        <w:rPr>
          <w:rFonts w:ascii="Times New Roman" w:hAnsi="Times New Roman" w:cs="Times New Roman"/>
          <w:color w:val="000000" w:themeColor="text1"/>
          <w:sz w:val="24"/>
          <w:szCs w:val="24"/>
        </w:rPr>
      </w:pPr>
      <w:r w:rsidRPr="00953191">
        <w:rPr>
          <w:rFonts w:ascii="Times New Roman" w:hAnsi="Times New Roman" w:cs="Times New Roman"/>
          <w:color w:val="000000" w:themeColor="text1"/>
          <w:sz w:val="24"/>
          <w:szCs w:val="24"/>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w:t>
      </w:r>
    </w:p>
    <w:p w:rsidR="00A6006B" w:rsidRPr="00953191" w:rsidRDefault="00A6006B" w:rsidP="00A6006B">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53191">
        <w:rPr>
          <w:rFonts w:ascii="Times New Roman" w:hAnsi="Times New Roman" w:cs="Times New Roman"/>
          <w:color w:val="000000" w:themeColor="text1"/>
          <w:sz w:val="24"/>
          <w:szCs w:val="24"/>
        </w:rPr>
        <w:t>- общий объем расходов бюджета на благоустройство территорий в расчете на одного жителя, руб.</w:t>
      </w:r>
    </w:p>
    <w:p w:rsidR="00A6006B" w:rsidRDefault="00A6006B" w:rsidP="00A6006B">
      <w:pPr>
        <w:pStyle w:val="ab"/>
        <w:tabs>
          <w:tab w:val="left" w:pos="6832"/>
        </w:tabs>
        <w:ind w:left="1069"/>
        <w:rPr>
          <w:rFonts w:ascii="Times New Roman" w:hAnsi="Times New Roman" w:cs="Times New Roman"/>
          <w:b/>
          <w:sz w:val="24"/>
          <w:szCs w:val="24"/>
        </w:rPr>
      </w:pPr>
    </w:p>
    <w:p w:rsidR="00A6006B" w:rsidRPr="0092607B" w:rsidRDefault="00F167C2" w:rsidP="00A6006B">
      <w:pPr>
        <w:pStyle w:val="ab"/>
        <w:tabs>
          <w:tab w:val="left" w:pos="6832"/>
        </w:tabs>
        <w:ind w:left="0"/>
        <w:rPr>
          <w:rFonts w:ascii="Times New Roman" w:hAnsi="Times New Roman" w:cs="Times New Roman"/>
          <w:b/>
          <w:sz w:val="26"/>
          <w:szCs w:val="26"/>
        </w:rPr>
      </w:pPr>
      <w:r>
        <w:rPr>
          <w:rFonts w:ascii="Times New Roman" w:hAnsi="Times New Roman" w:cs="Times New Roman"/>
          <w:b/>
          <w:sz w:val="26"/>
          <w:szCs w:val="26"/>
        </w:rPr>
        <w:t>3</w:t>
      </w:r>
      <w:r w:rsidR="00A6006B">
        <w:rPr>
          <w:rFonts w:ascii="Times New Roman" w:hAnsi="Times New Roman" w:cs="Times New Roman"/>
          <w:b/>
          <w:sz w:val="26"/>
          <w:szCs w:val="26"/>
        </w:rPr>
        <w:t xml:space="preserve">.17. </w:t>
      </w:r>
      <w:r w:rsidR="00A6006B" w:rsidRPr="00167905">
        <w:rPr>
          <w:rFonts w:ascii="Times New Roman" w:hAnsi="Times New Roman" w:cs="Times New Roman"/>
          <w:b/>
          <w:sz w:val="26"/>
          <w:szCs w:val="26"/>
        </w:rPr>
        <w:t>Повышение</w:t>
      </w:r>
      <w:r w:rsidR="00A6006B" w:rsidRPr="0092607B">
        <w:rPr>
          <w:rFonts w:ascii="Times New Roman" w:hAnsi="Times New Roman" w:cs="Times New Roman"/>
          <w:b/>
          <w:sz w:val="26"/>
          <w:szCs w:val="26"/>
        </w:rPr>
        <w:t xml:space="preserve"> </w:t>
      </w:r>
      <w:r w:rsidR="00A6006B" w:rsidRPr="00167905">
        <w:rPr>
          <w:rFonts w:ascii="Times New Roman" w:hAnsi="Times New Roman" w:cs="Times New Roman"/>
          <w:b/>
          <w:sz w:val="26"/>
          <w:szCs w:val="26"/>
        </w:rPr>
        <w:t xml:space="preserve"> финансовой </w:t>
      </w:r>
      <w:r w:rsidR="00A6006B" w:rsidRPr="0092607B">
        <w:rPr>
          <w:rFonts w:ascii="Times New Roman" w:hAnsi="Times New Roman" w:cs="Times New Roman"/>
          <w:b/>
          <w:sz w:val="26"/>
          <w:szCs w:val="26"/>
        </w:rPr>
        <w:t xml:space="preserve"> </w:t>
      </w:r>
      <w:r w:rsidR="00A6006B" w:rsidRPr="00167905">
        <w:rPr>
          <w:rFonts w:ascii="Times New Roman" w:hAnsi="Times New Roman" w:cs="Times New Roman"/>
          <w:b/>
          <w:sz w:val="26"/>
          <w:szCs w:val="26"/>
        </w:rPr>
        <w:t>устойчивости.</w:t>
      </w:r>
    </w:p>
    <w:p w:rsidR="00A6006B" w:rsidRPr="00167905" w:rsidRDefault="00F167C2" w:rsidP="00A6006B">
      <w:pPr>
        <w:tabs>
          <w:tab w:val="left" w:pos="6832"/>
        </w:tabs>
        <w:rPr>
          <w:rFonts w:ascii="Times New Roman" w:hAnsi="Times New Roman" w:cs="Times New Roman"/>
          <w:b/>
          <w:sz w:val="24"/>
          <w:szCs w:val="24"/>
        </w:rPr>
      </w:pPr>
      <w:r>
        <w:rPr>
          <w:rFonts w:ascii="Times New Roman" w:hAnsi="Times New Roman" w:cs="Times New Roman"/>
          <w:b/>
          <w:sz w:val="24"/>
          <w:szCs w:val="24"/>
        </w:rPr>
        <w:t>3</w:t>
      </w:r>
      <w:r w:rsidR="00A6006B">
        <w:rPr>
          <w:rFonts w:ascii="Times New Roman" w:hAnsi="Times New Roman" w:cs="Times New Roman"/>
          <w:b/>
          <w:sz w:val="24"/>
          <w:szCs w:val="24"/>
        </w:rPr>
        <w:t xml:space="preserve">.17.1. </w:t>
      </w:r>
      <w:r w:rsidR="00A6006B" w:rsidRPr="00167905">
        <w:rPr>
          <w:rFonts w:ascii="Times New Roman" w:hAnsi="Times New Roman" w:cs="Times New Roman"/>
          <w:b/>
          <w:sz w:val="24"/>
          <w:szCs w:val="24"/>
        </w:rPr>
        <w:t>Бюджетная политика.</w:t>
      </w:r>
    </w:p>
    <w:p w:rsidR="00A6006B" w:rsidRPr="000459E4" w:rsidRDefault="00A6006B" w:rsidP="00A6006B">
      <w:pPr>
        <w:pStyle w:val="ab"/>
        <w:tabs>
          <w:tab w:val="left" w:pos="6832"/>
        </w:tabs>
        <w:spacing w:after="0" w:line="240" w:lineRule="auto"/>
        <w:ind w:left="0" w:firstLine="709"/>
        <w:jc w:val="both"/>
        <w:rPr>
          <w:rFonts w:ascii="Times New Roman" w:hAnsi="Times New Roman" w:cs="Times New Roman"/>
          <w:color w:val="000000" w:themeColor="text1"/>
          <w:sz w:val="24"/>
          <w:szCs w:val="24"/>
        </w:rPr>
      </w:pPr>
      <w:r w:rsidRPr="000459E4">
        <w:rPr>
          <w:rFonts w:ascii="Times New Roman" w:hAnsi="Times New Roman" w:cs="Times New Roman"/>
          <w:b/>
          <w:color w:val="000000" w:themeColor="text1"/>
          <w:sz w:val="24"/>
          <w:szCs w:val="24"/>
        </w:rPr>
        <w:t>Цель направления:</w:t>
      </w:r>
      <w:r w:rsidRPr="000459E4">
        <w:rPr>
          <w:rFonts w:ascii="Times New Roman" w:hAnsi="Times New Roman" w:cs="Times New Roman"/>
          <w:color w:val="000000" w:themeColor="text1"/>
          <w:sz w:val="24"/>
          <w:szCs w:val="24"/>
        </w:rPr>
        <w:t xml:space="preserve">  </w:t>
      </w:r>
      <w:r>
        <w:rPr>
          <w:rFonts w:ascii="Times New Roman" w:hAnsi="Times New Roman" w:cs="Times New Roman"/>
          <w:sz w:val="24"/>
          <w:szCs w:val="24"/>
        </w:rPr>
        <w:t>о</w:t>
      </w:r>
      <w:r w:rsidRPr="000459E4">
        <w:rPr>
          <w:rFonts w:ascii="Times New Roman" w:hAnsi="Times New Roman" w:cs="Times New Roman"/>
          <w:sz w:val="24"/>
          <w:szCs w:val="24"/>
        </w:rPr>
        <w:t>беспечение долгосрочной сбалансированности и устойчивости бюджетной системы Кетовского района, повышение эффективности и качества управления муниципальными финансами Кетовского района</w:t>
      </w:r>
      <w:r>
        <w:rPr>
          <w:rFonts w:ascii="Times New Roman" w:hAnsi="Times New Roman" w:cs="Times New Roman"/>
          <w:sz w:val="24"/>
          <w:szCs w:val="24"/>
        </w:rPr>
        <w:t>.</w:t>
      </w:r>
    </w:p>
    <w:p w:rsidR="00A6006B" w:rsidRDefault="00A6006B" w:rsidP="00A6006B">
      <w:pPr>
        <w:spacing w:after="0" w:line="240" w:lineRule="auto"/>
        <w:ind w:firstLine="709"/>
        <w:jc w:val="both"/>
        <w:rPr>
          <w:rFonts w:ascii="Times New Roman" w:hAnsi="Times New Roman" w:cs="Times New Roman"/>
          <w:color w:val="000000" w:themeColor="text1"/>
          <w:sz w:val="24"/>
          <w:szCs w:val="24"/>
        </w:rPr>
      </w:pPr>
      <w:r w:rsidRPr="000459E4">
        <w:rPr>
          <w:rFonts w:ascii="Times New Roman" w:hAnsi="Times New Roman" w:cs="Times New Roman"/>
          <w:b/>
          <w:color w:val="000000" w:themeColor="text1"/>
          <w:sz w:val="24"/>
          <w:szCs w:val="24"/>
        </w:rPr>
        <w:t>Приоритетные направления:</w:t>
      </w:r>
      <w:r w:rsidRPr="000459E4">
        <w:rPr>
          <w:rFonts w:ascii="Times New Roman" w:hAnsi="Times New Roman" w:cs="Times New Roman"/>
          <w:color w:val="000000" w:themeColor="text1"/>
          <w:sz w:val="24"/>
          <w:szCs w:val="24"/>
        </w:rPr>
        <w:t xml:space="preserve"> </w:t>
      </w:r>
    </w:p>
    <w:p w:rsidR="00A6006B" w:rsidRPr="000459E4"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Pr="000459E4">
        <w:rPr>
          <w:rFonts w:ascii="Times New Roman" w:hAnsi="Times New Roman" w:cs="Times New Roman"/>
          <w:sz w:val="24"/>
          <w:szCs w:val="24"/>
        </w:rPr>
        <w:t>обеспечение долгосрочной сбалансированности и устойчивости бюджетной системы, повышение качества управления муниципальными финансами;</w:t>
      </w:r>
    </w:p>
    <w:p w:rsidR="00A6006B" w:rsidRPr="000459E4"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459E4">
        <w:rPr>
          <w:rFonts w:ascii="Times New Roman" w:hAnsi="Times New Roman" w:cs="Times New Roman"/>
          <w:sz w:val="24"/>
          <w:szCs w:val="24"/>
        </w:rPr>
        <w:t>обеспечение равных условий для устойчивого исполнения расходных обязательств муниципальными финансами;</w:t>
      </w:r>
    </w:p>
    <w:p w:rsidR="00A6006B" w:rsidRPr="000459E4"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459E4">
        <w:rPr>
          <w:rFonts w:ascii="Times New Roman" w:hAnsi="Times New Roman" w:cs="Times New Roman"/>
          <w:sz w:val="24"/>
          <w:szCs w:val="24"/>
        </w:rPr>
        <w:t>повышение эффективности управления муниципальными финансами;</w:t>
      </w:r>
    </w:p>
    <w:p w:rsidR="00A6006B" w:rsidRPr="000459E4"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459E4">
        <w:rPr>
          <w:rFonts w:ascii="Times New Roman" w:hAnsi="Times New Roman" w:cs="Times New Roman"/>
          <w:sz w:val="24"/>
          <w:szCs w:val="24"/>
        </w:rPr>
        <w:t>поддержание устойчивого исполнения районного бюджета Кетовского района и бюджетов поселений.</w:t>
      </w:r>
    </w:p>
    <w:p w:rsidR="00A6006B" w:rsidRDefault="00A6006B" w:rsidP="00A6006B">
      <w:pPr>
        <w:snapToGrid w:val="0"/>
        <w:spacing w:after="0" w:line="240" w:lineRule="auto"/>
        <w:ind w:firstLine="709"/>
        <w:jc w:val="both"/>
        <w:rPr>
          <w:rFonts w:ascii="Times New Roman" w:hAnsi="Times New Roman" w:cs="Times New Roman"/>
          <w:sz w:val="24"/>
          <w:szCs w:val="24"/>
        </w:rPr>
      </w:pPr>
      <w:r w:rsidRPr="000459E4">
        <w:rPr>
          <w:rFonts w:ascii="Times New Roman" w:hAnsi="Times New Roman" w:cs="Times New Roman"/>
          <w:b/>
          <w:color w:val="000000" w:themeColor="text1"/>
          <w:sz w:val="24"/>
          <w:szCs w:val="24"/>
        </w:rPr>
        <w:t>Основные задачи:</w:t>
      </w:r>
      <w:r w:rsidRPr="000459E4">
        <w:rPr>
          <w:rFonts w:ascii="Times New Roman" w:hAnsi="Times New Roman" w:cs="Times New Roman"/>
          <w:sz w:val="24"/>
          <w:szCs w:val="24"/>
        </w:rPr>
        <w:t xml:space="preserve"> </w:t>
      </w:r>
    </w:p>
    <w:p w:rsidR="00A6006B" w:rsidRPr="000459E4" w:rsidRDefault="00A6006B" w:rsidP="00A6006B">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Pr="000459E4">
        <w:rPr>
          <w:rFonts w:ascii="Times New Roman" w:hAnsi="Times New Roman" w:cs="Times New Roman"/>
          <w:sz w:val="24"/>
          <w:szCs w:val="24"/>
        </w:rPr>
        <w:t>охранение и развитие налогового потенциала района, формирование благоприятных условий для развития бизнеса и обеспечения занятости населения.</w:t>
      </w:r>
    </w:p>
    <w:p w:rsidR="00A6006B" w:rsidRPr="000459E4" w:rsidRDefault="00A6006B" w:rsidP="00A6006B">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Pr="000459E4">
        <w:rPr>
          <w:rFonts w:ascii="Times New Roman" w:hAnsi="Times New Roman" w:cs="Times New Roman"/>
          <w:sz w:val="24"/>
          <w:szCs w:val="24"/>
        </w:rPr>
        <w:t>овышение качества администрирования доходов бюджета участниками бюджетного процесса, направленного на увеличение уровня собираемости налоговых и неналоговых доходов и сокращение недоимки по администрируемым платежам.</w:t>
      </w:r>
    </w:p>
    <w:p w:rsidR="00A6006B" w:rsidRPr="000459E4" w:rsidRDefault="00A6006B" w:rsidP="00A6006B">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0459E4">
        <w:rPr>
          <w:rFonts w:ascii="Times New Roman" w:hAnsi="Times New Roman" w:cs="Times New Roman"/>
          <w:sz w:val="24"/>
          <w:szCs w:val="24"/>
        </w:rPr>
        <w:t>беспечение ясности, однозначности, конкретности и точности муниципальных правовых актов о налогах и их соответствие федеральному законодательству.</w:t>
      </w:r>
    </w:p>
    <w:p w:rsidR="00A6006B" w:rsidRDefault="00A6006B" w:rsidP="00A6006B">
      <w:pPr>
        <w:spacing w:after="0" w:line="240" w:lineRule="auto"/>
        <w:ind w:firstLine="709"/>
        <w:jc w:val="both"/>
        <w:rPr>
          <w:rFonts w:ascii="Times New Roman" w:hAnsi="Times New Roman" w:cs="Times New Roman"/>
          <w:color w:val="000000" w:themeColor="text1"/>
          <w:sz w:val="24"/>
          <w:szCs w:val="24"/>
        </w:rPr>
      </w:pPr>
      <w:r w:rsidRPr="000459E4">
        <w:rPr>
          <w:rFonts w:ascii="Times New Roman" w:hAnsi="Times New Roman" w:cs="Times New Roman"/>
          <w:b/>
          <w:color w:val="000000" w:themeColor="text1"/>
          <w:sz w:val="24"/>
          <w:szCs w:val="24"/>
        </w:rPr>
        <w:t>Целевые показатели:</w:t>
      </w:r>
      <w:r w:rsidRPr="000459E4">
        <w:rPr>
          <w:rFonts w:ascii="Times New Roman" w:hAnsi="Times New Roman" w:cs="Times New Roman"/>
          <w:color w:val="000000" w:themeColor="text1"/>
          <w:sz w:val="24"/>
          <w:szCs w:val="24"/>
        </w:rPr>
        <w:t xml:space="preserve"> </w:t>
      </w:r>
    </w:p>
    <w:p w:rsidR="00A6006B" w:rsidRPr="000459E4" w:rsidRDefault="00A6006B" w:rsidP="00A6006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59E4">
        <w:rPr>
          <w:rFonts w:ascii="Times New Roman" w:hAnsi="Times New Roman" w:cs="Times New Roman"/>
          <w:bCs/>
          <w:color w:val="333300"/>
          <w:sz w:val="24"/>
          <w:szCs w:val="24"/>
        </w:rPr>
        <w:t>Снижение недоимки в консолидированный бюджет Кетовского района</w:t>
      </w:r>
      <w:r>
        <w:rPr>
          <w:rFonts w:ascii="Times New Roman" w:hAnsi="Times New Roman" w:cs="Times New Roman"/>
          <w:bCs/>
          <w:color w:val="333300"/>
          <w:sz w:val="24"/>
          <w:szCs w:val="24"/>
        </w:rPr>
        <w:t>;</w:t>
      </w:r>
    </w:p>
    <w:p w:rsidR="00A6006B" w:rsidRPr="000459E4" w:rsidRDefault="00A6006B" w:rsidP="00A6006B">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0459E4">
        <w:rPr>
          <w:rFonts w:ascii="Times New Roman" w:eastAsia="Calibri" w:hAnsi="Times New Roman" w:cs="Times New Roman"/>
          <w:sz w:val="24"/>
          <w:szCs w:val="24"/>
          <w:lang w:eastAsia="en-US"/>
        </w:rPr>
        <w:t>Доля налоговых и неналоговых доходов бюджета в общем объёме собственных, %</w:t>
      </w:r>
    </w:p>
    <w:p w:rsidR="00A6006B" w:rsidRDefault="00A6006B" w:rsidP="00A6006B">
      <w:pPr>
        <w:pStyle w:val="ab"/>
        <w:tabs>
          <w:tab w:val="left" w:pos="6832"/>
        </w:tabs>
        <w:spacing w:after="0" w:line="240" w:lineRule="auto"/>
        <w:ind w:left="0"/>
        <w:jc w:val="both"/>
        <w:rPr>
          <w:rFonts w:ascii="Times New Roman" w:eastAsia="Calibri" w:hAnsi="Times New Roman" w:cs="Times New Roman"/>
          <w:sz w:val="24"/>
          <w:szCs w:val="24"/>
          <w:lang w:eastAsia="en-US"/>
        </w:rPr>
      </w:pPr>
      <w:r w:rsidRPr="000459E4">
        <w:rPr>
          <w:rFonts w:ascii="Times New Roman" w:eastAsia="Calibri" w:hAnsi="Times New Roman" w:cs="Times New Roman"/>
          <w:sz w:val="24"/>
          <w:szCs w:val="24"/>
          <w:lang w:eastAsia="en-US"/>
        </w:rPr>
        <w:t>доходов бюджета Кетовского района (без учёта субвенций), %</w:t>
      </w:r>
      <w:r>
        <w:rPr>
          <w:rFonts w:ascii="Times New Roman" w:eastAsia="Calibri" w:hAnsi="Times New Roman" w:cs="Times New Roman"/>
          <w:sz w:val="24"/>
          <w:szCs w:val="24"/>
          <w:lang w:eastAsia="en-US"/>
        </w:rPr>
        <w:t>;</w:t>
      </w:r>
    </w:p>
    <w:p w:rsidR="00A6006B" w:rsidRPr="000459E4" w:rsidRDefault="00A6006B" w:rsidP="00A6006B">
      <w:pPr>
        <w:pStyle w:val="ab"/>
        <w:tabs>
          <w:tab w:val="left" w:pos="6832"/>
        </w:tabs>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w:t>
      </w:r>
      <w:r w:rsidRPr="000459E4">
        <w:rPr>
          <w:rFonts w:ascii="Times New Roman" w:hAnsi="Times New Roman" w:cs="Times New Roman"/>
          <w:sz w:val="24"/>
          <w:szCs w:val="24"/>
        </w:rPr>
        <w:t>Отсутствие несвоевременно принятых или непринятых нормативно-правовых актов налогах, ед.</w:t>
      </w:r>
    </w:p>
    <w:p w:rsidR="00A6006B" w:rsidRDefault="00A6006B" w:rsidP="00A6006B">
      <w:pPr>
        <w:pStyle w:val="ab"/>
        <w:tabs>
          <w:tab w:val="left" w:pos="6832"/>
        </w:tabs>
        <w:ind w:left="1069"/>
        <w:rPr>
          <w:rFonts w:ascii="Times New Roman" w:hAnsi="Times New Roman" w:cs="Times New Roman"/>
          <w:b/>
          <w:sz w:val="24"/>
          <w:szCs w:val="24"/>
        </w:rPr>
      </w:pPr>
    </w:p>
    <w:p w:rsidR="00A6006B" w:rsidRPr="00167905" w:rsidRDefault="00F167C2" w:rsidP="00A6006B">
      <w:pPr>
        <w:tabs>
          <w:tab w:val="left" w:pos="6832"/>
        </w:tabs>
        <w:ind w:firstLine="709"/>
        <w:rPr>
          <w:rFonts w:ascii="Times New Roman" w:hAnsi="Times New Roman" w:cs="Times New Roman"/>
          <w:b/>
          <w:sz w:val="24"/>
          <w:szCs w:val="24"/>
        </w:rPr>
      </w:pPr>
      <w:r>
        <w:rPr>
          <w:rFonts w:ascii="Times New Roman" w:hAnsi="Times New Roman" w:cs="Times New Roman"/>
          <w:b/>
          <w:sz w:val="24"/>
          <w:szCs w:val="24"/>
        </w:rPr>
        <w:t>3</w:t>
      </w:r>
      <w:r w:rsidR="00A6006B">
        <w:rPr>
          <w:rFonts w:ascii="Times New Roman" w:hAnsi="Times New Roman" w:cs="Times New Roman"/>
          <w:b/>
          <w:sz w:val="24"/>
          <w:szCs w:val="24"/>
        </w:rPr>
        <w:t xml:space="preserve">.18. </w:t>
      </w:r>
      <w:r w:rsidR="00A6006B" w:rsidRPr="00167905">
        <w:rPr>
          <w:rFonts w:ascii="Times New Roman" w:hAnsi="Times New Roman" w:cs="Times New Roman"/>
          <w:b/>
          <w:sz w:val="24"/>
          <w:szCs w:val="24"/>
        </w:rPr>
        <w:t>Градостроительная политика.</w:t>
      </w:r>
    </w:p>
    <w:p w:rsidR="00161959" w:rsidRDefault="00161959" w:rsidP="00087F9E">
      <w:pPr>
        <w:tabs>
          <w:tab w:val="left" w:pos="825"/>
          <w:tab w:val="left" w:pos="4420"/>
        </w:tabs>
        <w:spacing w:after="0" w:line="240" w:lineRule="auto"/>
        <w:ind w:firstLine="709"/>
        <w:jc w:val="both"/>
        <w:rPr>
          <w:rFonts w:ascii="Times New Roman" w:hAnsi="Times New Roman" w:cs="Times New Roman"/>
          <w:sz w:val="24"/>
          <w:szCs w:val="24"/>
        </w:rPr>
      </w:pPr>
      <w:r w:rsidRPr="00161959">
        <w:rPr>
          <w:rFonts w:ascii="Times New Roman" w:eastAsia="Times New Roman" w:hAnsi="Times New Roman" w:cs="Times New Roman"/>
          <w:b/>
          <w:sz w:val="24"/>
          <w:szCs w:val="24"/>
        </w:rPr>
        <w:t xml:space="preserve">Цель направления: </w:t>
      </w:r>
      <w:r w:rsidRPr="00161959">
        <w:rPr>
          <w:rFonts w:ascii="Times New Roman" w:eastAsia="Times New Roman" w:hAnsi="Times New Roman" w:cs="Times New Roman"/>
          <w:sz w:val="24"/>
          <w:szCs w:val="24"/>
        </w:rPr>
        <w:t xml:space="preserve">совершенствовать и повышать качество предоставления услуг в сфере градостроительной деятельности при выдаче разрешений на строительство, градостроительных планов, разрешений на ввод объектов в эксплуатацию, разработке и внесении изменений в документы территориального планирования и градостроительного зонирования. </w:t>
      </w:r>
    </w:p>
    <w:p w:rsidR="00161959" w:rsidRPr="00161959" w:rsidRDefault="00161959" w:rsidP="00161959">
      <w:pPr>
        <w:tabs>
          <w:tab w:val="left" w:pos="825"/>
          <w:tab w:val="left" w:pos="4420"/>
        </w:tabs>
        <w:spacing w:after="0" w:line="240" w:lineRule="auto"/>
        <w:jc w:val="both"/>
        <w:rPr>
          <w:rFonts w:ascii="Times New Roman" w:eastAsia="Times New Roman" w:hAnsi="Times New Roman" w:cs="Times New Roman"/>
          <w:b/>
          <w:sz w:val="24"/>
          <w:szCs w:val="24"/>
        </w:rPr>
      </w:pPr>
    </w:p>
    <w:p w:rsidR="00161959" w:rsidRPr="00161959" w:rsidRDefault="00161959" w:rsidP="00087F9E">
      <w:pPr>
        <w:tabs>
          <w:tab w:val="left" w:pos="825"/>
          <w:tab w:val="left" w:pos="4420"/>
        </w:tabs>
        <w:spacing w:after="0" w:line="240" w:lineRule="auto"/>
        <w:ind w:firstLine="709"/>
        <w:jc w:val="both"/>
        <w:rPr>
          <w:rFonts w:ascii="Times New Roman" w:eastAsia="Times New Roman" w:hAnsi="Times New Roman" w:cs="Times New Roman"/>
          <w:sz w:val="24"/>
          <w:szCs w:val="24"/>
        </w:rPr>
      </w:pPr>
      <w:r w:rsidRPr="00161959">
        <w:rPr>
          <w:rFonts w:ascii="Times New Roman" w:eastAsia="Times New Roman" w:hAnsi="Times New Roman" w:cs="Times New Roman"/>
          <w:b/>
          <w:sz w:val="24"/>
          <w:szCs w:val="24"/>
        </w:rPr>
        <w:t>Основные задачи:</w:t>
      </w:r>
    </w:p>
    <w:p w:rsidR="00161959" w:rsidRDefault="00161959" w:rsidP="00161959">
      <w:pPr>
        <w:pStyle w:val="a8"/>
        <w:shd w:val="clear" w:color="auto" w:fill="FFFFFF"/>
        <w:spacing w:before="0" w:beforeAutospacing="0" w:after="0" w:afterAutospacing="0"/>
        <w:jc w:val="both"/>
        <w:rPr>
          <w:b/>
        </w:rPr>
      </w:pPr>
      <w:r>
        <w:rPr>
          <w:color w:val="333333"/>
        </w:rPr>
        <w:t xml:space="preserve"> - </w:t>
      </w:r>
      <w:r w:rsidRPr="00161959">
        <w:rPr>
          <w:color w:val="333333"/>
        </w:rPr>
        <w:t>повышение качества предоставления муниципальных услуг в сфере градостроительства.</w:t>
      </w:r>
      <w:r w:rsidRPr="00161959">
        <w:rPr>
          <w:b/>
        </w:rPr>
        <w:t xml:space="preserve"> </w:t>
      </w:r>
    </w:p>
    <w:p w:rsidR="00161959" w:rsidRPr="00161959" w:rsidRDefault="00161959" w:rsidP="00161959">
      <w:pPr>
        <w:pStyle w:val="a8"/>
        <w:shd w:val="clear" w:color="auto" w:fill="FFFFFF"/>
        <w:spacing w:before="0" w:beforeAutospacing="0" w:after="0" w:afterAutospacing="0"/>
        <w:jc w:val="both"/>
        <w:rPr>
          <w:b/>
        </w:rPr>
      </w:pPr>
    </w:p>
    <w:p w:rsidR="00161959" w:rsidRDefault="00161959" w:rsidP="00087F9E">
      <w:pPr>
        <w:tabs>
          <w:tab w:val="left" w:pos="825"/>
          <w:tab w:val="left" w:pos="4420"/>
        </w:tabs>
        <w:spacing w:after="0" w:line="240" w:lineRule="auto"/>
        <w:ind w:firstLine="709"/>
        <w:jc w:val="both"/>
        <w:rPr>
          <w:rFonts w:ascii="Times New Roman" w:hAnsi="Times New Roman" w:cs="Times New Roman"/>
          <w:b/>
          <w:sz w:val="24"/>
          <w:szCs w:val="24"/>
        </w:rPr>
      </w:pPr>
      <w:r w:rsidRPr="00161959">
        <w:rPr>
          <w:rFonts w:ascii="Times New Roman" w:eastAsia="Times New Roman" w:hAnsi="Times New Roman" w:cs="Times New Roman"/>
          <w:b/>
          <w:sz w:val="24"/>
          <w:szCs w:val="24"/>
        </w:rPr>
        <w:t>Приоритетные направления:</w:t>
      </w:r>
    </w:p>
    <w:p w:rsidR="00087F9E" w:rsidRPr="00161959" w:rsidRDefault="00087F9E" w:rsidP="00161959">
      <w:pPr>
        <w:tabs>
          <w:tab w:val="left" w:pos="825"/>
          <w:tab w:val="left" w:pos="4420"/>
        </w:tabs>
        <w:spacing w:after="0" w:line="240" w:lineRule="auto"/>
        <w:jc w:val="both"/>
        <w:rPr>
          <w:rFonts w:ascii="Times New Roman" w:eastAsia="Times New Roman" w:hAnsi="Times New Roman" w:cs="Times New Roman"/>
          <w:b/>
          <w:sz w:val="24"/>
          <w:szCs w:val="24"/>
        </w:rPr>
      </w:pPr>
    </w:p>
    <w:p w:rsidR="00161959" w:rsidRPr="00161959" w:rsidRDefault="00087F9E" w:rsidP="00087F9E">
      <w:pPr>
        <w:tabs>
          <w:tab w:val="left" w:pos="825"/>
          <w:tab w:val="left" w:pos="4420"/>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161959" w:rsidRPr="00161959">
        <w:rPr>
          <w:rFonts w:ascii="Times New Roman" w:eastAsia="Times New Roman" w:hAnsi="Times New Roman" w:cs="Times New Roman"/>
          <w:sz w:val="24"/>
          <w:szCs w:val="24"/>
        </w:rPr>
        <w:t>сокращение сроков в подготовке разрешительной документации для строительства;</w:t>
      </w:r>
    </w:p>
    <w:p w:rsidR="00161959" w:rsidRPr="00161959" w:rsidRDefault="00087F9E" w:rsidP="00087F9E">
      <w:pPr>
        <w:shd w:val="clear" w:color="auto" w:fill="FFFFFF"/>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161959" w:rsidRPr="00161959">
        <w:rPr>
          <w:rFonts w:ascii="Times New Roman" w:eastAsia="Times New Roman" w:hAnsi="Times New Roman" w:cs="Times New Roman"/>
          <w:sz w:val="24"/>
          <w:szCs w:val="24"/>
        </w:rPr>
        <w:t>актуализация и разработка Генеральных планов, правил землепользования и застройки  поселений входящих в состав Кетовского района до 2030 года.</w:t>
      </w:r>
    </w:p>
    <w:p w:rsidR="00161959" w:rsidRPr="00161959" w:rsidRDefault="00161959" w:rsidP="00161959">
      <w:pPr>
        <w:spacing w:after="0" w:line="240" w:lineRule="auto"/>
        <w:jc w:val="both"/>
        <w:rPr>
          <w:rFonts w:ascii="Times New Roman" w:eastAsia="Times New Roman" w:hAnsi="Times New Roman" w:cs="Times New Roman"/>
          <w:sz w:val="24"/>
          <w:szCs w:val="24"/>
        </w:rPr>
      </w:pPr>
    </w:p>
    <w:p w:rsidR="00161959" w:rsidRPr="00161959" w:rsidRDefault="00161959" w:rsidP="00087F9E">
      <w:pPr>
        <w:spacing w:after="0" w:line="240" w:lineRule="auto"/>
        <w:ind w:firstLine="709"/>
        <w:jc w:val="both"/>
        <w:rPr>
          <w:rFonts w:ascii="Times New Roman" w:eastAsia="Times New Roman" w:hAnsi="Times New Roman" w:cs="Times New Roman"/>
          <w:b/>
          <w:sz w:val="24"/>
          <w:szCs w:val="24"/>
        </w:rPr>
      </w:pPr>
      <w:r w:rsidRPr="00161959">
        <w:rPr>
          <w:rFonts w:ascii="Times New Roman" w:eastAsia="Times New Roman" w:hAnsi="Times New Roman" w:cs="Times New Roman"/>
          <w:b/>
          <w:sz w:val="24"/>
          <w:szCs w:val="24"/>
        </w:rPr>
        <w:t>Целевые показатели:</w:t>
      </w:r>
    </w:p>
    <w:p w:rsidR="00161959" w:rsidRPr="00161959" w:rsidRDefault="00087F9E" w:rsidP="00161959">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161959" w:rsidRPr="00161959">
        <w:rPr>
          <w:rFonts w:ascii="Times New Roman" w:eastAsia="Times New Roman" w:hAnsi="Times New Roman" w:cs="Times New Roman"/>
          <w:sz w:val="24"/>
          <w:szCs w:val="24"/>
        </w:rPr>
        <w:t>Подготовка градостроительных планов на земельные участки;</w:t>
      </w:r>
    </w:p>
    <w:p w:rsidR="00161959" w:rsidRPr="00161959" w:rsidRDefault="00087F9E" w:rsidP="00161959">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161959" w:rsidRPr="00161959">
        <w:rPr>
          <w:rFonts w:ascii="Times New Roman" w:eastAsia="Times New Roman" w:hAnsi="Times New Roman" w:cs="Times New Roman"/>
          <w:sz w:val="24"/>
          <w:szCs w:val="24"/>
        </w:rPr>
        <w:t>Подготовка разрешения на строительство;</w:t>
      </w:r>
    </w:p>
    <w:p w:rsidR="00161959" w:rsidRPr="00161959" w:rsidRDefault="00087F9E" w:rsidP="00161959">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161959" w:rsidRPr="00161959">
        <w:rPr>
          <w:rFonts w:ascii="Times New Roman" w:eastAsia="Times New Roman" w:hAnsi="Times New Roman" w:cs="Times New Roman"/>
          <w:sz w:val="24"/>
          <w:szCs w:val="24"/>
        </w:rPr>
        <w:t>Подготовка разрешения на ввод объекта в эксплуатацию;</w:t>
      </w:r>
    </w:p>
    <w:p w:rsidR="00161959" w:rsidRDefault="00087F9E" w:rsidP="001619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1959" w:rsidRPr="00161959">
        <w:rPr>
          <w:rFonts w:ascii="Times New Roman" w:eastAsia="Times New Roman" w:hAnsi="Times New Roman" w:cs="Times New Roman"/>
          <w:sz w:val="24"/>
          <w:szCs w:val="24"/>
        </w:rPr>
        <w:t>Разработка генеральных планов;</w:t>
      </w:r>
    </w:p>
    <w:p w:rsidR="00161959" w:rsidRPr="00161959" w:rsidRDefault="00087F9E" w:rsidP="00161959">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w:t>
      </w:r>
      <w:r w:rsidR="00161959" w:rsidRPr="00161959">
        <w:rPr>
          <w:rFonts w:ascii="Times New Roman" w:eastAsia="Times New Roman" w:hAnsi="Times New Roman" w:cs="Times New Roman"/>
          <w:sz w:val="24"/>
          <w:szCs w:val="24"/>
        </w:rPr>
        <w:t>Внесение изменений в схему территориального планирования, правила землепользования и застройки.</w:t>
      </w:r>
    </w:p>
    <w:p w:rsidR="00A6006B" w:rsidRPr="0092607B" w:rsidRDefault="00A6006B" w:rsidP="00A6006B">
      <w:pPr>
        <w:pStyle w:val="ab"/>
        <w:rPr>
          <w:rFonts w:ascii="Times New Roman" w:hAnsi="Times New Roman" w:cs="Times New Roman"/>
          <w:b/>
          <w:sz w:val="24"/>
          <w:szCs w:val="24"/>
        </w:rPr>
      </w:pPr>
    </w:p>
    <w:p w:rsidR="00A6006B" w:rsidRDefault="00F167C2" w:rsidP="00A6006B">
      <w:pPr>
        <w:pStyle w:val="ab"/>
        <w:tabs>
          <w:tab w:val="left" w:pos="6832"/>
        </w:tabs>
        <w:spacing w:after="0" w:line="240" w:lineRule="auto"/>
        <w:ind w:left="0" w:firstLine="709"/>
        <w:rPr>
          <w:rFonts w:ascii="Times New Roman" w:hAnsi="Times New Roman" w:cs="Times New Roman"/>
          <w:b/>
          <w:sz w:val="24"/>
          <w:szCs w:val="24"/>
        </w:rPr>
      </w:pPr>
      <w:r>
        <w:rPr>
          <w:rFonts w:ascii="Times New Roman" w:hAnsi="Times New Roman" w:cs="Times New Roman"/>
          <w:b/>
          <w:sz w:val="24"/>
          <w:szCs w:val="24"/>
        </w:rPr>
        <w:t>3</w:t>
      </w:r>
      <w:r w:rsidR="00A6006B">
        <w:rPr>
          <w:rFonts w:ascii="Times New Roman" w:hAnsi="Times New Roman" w:cs="Times New Roman"/>
          <w:b/>
          <w:sz w:val="24"/>
          <w:szCs w:val="24"/>
        </w:rPr>
        <w:t>.</w:t>
      </w:r>
      <w:r>
        <w:rPr>
          <w:rFonts w:ascii="Times New Roman" w:hAnsi="Times New Roman" w:cs="Times New Roman"/>
          <w:b/>
          <w:sz w:val="24"/>
          <w:szCs w:val="24"/>
        </w:rPr>
        <w:t>19</w:t>
      </w:r>
      <w:r w:rsidR="00A6006B">
        <w:rPr>
          <w:rFonts w:ascii="Times New Roman" w:hAnsi="Times New Roman" w:cs="Times New Roman"/>
          <w:b/>
          <w:sz w:val="24"/>
          <w:szCs w:val="24"/>
        </w:rPr>
        <w:t>. Инвестиционная политика.</w:t>
      </w:r>
    </w:p>
    <w:p w:rsidR="00A6006B" w:rsidRDefault="00A6006B" w:rsidP="00A6006B">
      <w:pPr>
        <w:pStyle w:val="ab"/>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Цель направления:</w:t>
      </w:r>
      <w:r>
        <w:rPr>
          <w:rFonts w:ascii="Times New Roman" w:hAnsi="Times New Roman" w:cs="Times New Roman"/>
          <w:sz w:val="24"/>
          <w:szCs w:val="24"/>
        </w:rPr>
        <w:t xml:space="preserve"> привлечение инвестиций в экономику и социальную сферу  Кетовского района.</w:t>
      </w:r>
    </w:p>
    <w:p w:rsidR="00A6006B" w:rsidRDefault="00A6006B" w:rsidP="00A6006B">
      <w:pPr>
        <w:pStyle w:val="ab"/>
        <w:spacing w:after="0" w:line="240" w:lineRule="auto"/>
        <w:ind w:left="0" w:firstLine="709"/>
        <w:rPr>
          <w:rFonts w:ascii="Times New Roman" w:hAnsi="Times New Roman" w:cs="Times New Roman"/>
          <w:b/>
          <w:sz w:val="24"/>
          <w:szCs w:val="24"/>
        </w:rPr>
      </w:pPr>
      <w:r>
        <w:rPr>
          <w:rFonts w:ascii="Times New Roman" w:hAnsi="Times New Roman" w:cs="Times New Roman"/>
          <w:b/>
          <w:sz w:val="24"/>
          <w:szCs w:val="24"/>
        </w:rPr>
        <w:t xml:space="preserve">Основные задачи: </w:t>
      </w:r>
    </w:p>
    <w:p w:rsidR="00A6006B" w:rsidRDefault="00A6006B" w:rsidP="00A6006B">
      <w:pPr>
        <w:pStyle w:val="ab"/>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повышение инвестиционной привлекательности района;</w:t>
      </w:r>
    </w:p>
    <w:p w:rsidR="00A6006B" w:rsidRDefault="00A6006B" w:rsidP="00A6006B">
      <w:pPr>
        <w:pStyle w:val="ab"/>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создание комфортных условий для реализации возможностей  инвесторов.</w:t>
      </w:r>
    </w:p>
    <w:p w:rsidR="00A6006B" w:rsidRDefault="00A6006B" w:rsidP="00A6006B">
      <w:pPr>
        <w:pStyle w:val="ab"/>
        <w:spacing w:after="0" w:line="240" w:lineRule="auto"/>
        <w:ind w:left="0" w:firstLine="709"/>
        <w:rPr>
          <w:rFonts w:ascii="Times New Roman" w:hAnsi="Times New Roman" w:cs="Times New Roman"/>
          <w:b/>
          <w:sz w:val="24"/>
          <w:szCs w:val="24"/>
        </w:rPr>
      </w:pPr>
      <w:r>
        <w:rPr>
          <w:rFonts w:ascii="Times New Roman" w:hAnsi="Times New Roman" w:cs="Times New Roman"/>
          <w:b/>
          <w:sz w:val="24"/>
          <w:szCs w:val="24"/>
        </w:rPr>
        <w:t>Приоритетные направления:</w:t>
      </w:r>
    </w:p>
    <w:p w:rsidR="00A6006B" w:rsidRDefault="00A6006B" w:rsidP="00A6006B">
      <w:pPr>
        <w:pStyle w:val="ab"/>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создание эффективных информационных каналов взаимодействия с инвесторами, повышение информированности потенциальных инвесторов о перспективных проектах и направлениях инвестирования в Кетовском районе и открытости инвестиционного процесса в целом;</w:t>
      </w:r>
    </w:p>
    <w:p w:rsidR="00A6006B" w:rsidRDefault="00A6006B" w:rsidP="00A6006B">
      <w:pPr>
        <w:pStyle w:val="ab"/>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повышение эффективности и механизмов взаимодействия органов местного самоуправления района с инвесторами;</w:t>
      </w:r>
    </w:p>
    <w:p w:rsidR="00A6006B" w:rsidRDefault="00A6006B" w:rsidP="00A6006B">
      <w:pPr>
        <w:pStyle w:val="ab"/>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формирование земельных участков с готовой дорожной и инженерной инфраструктурой;</w:t>
      </w:r>
    </w:p>
    <w:p w:rsidR="00A6006B" w:rsidRDefault="00A6006B" w:rsidP="00A6006B">
      <w:pPr>
        <w:pStyle w:val="ab"/>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пересмотр основополагающих градостроительных документов муниципальных образований с целью повышения инвестиционной привлекательности района.</w:t>
      </w:r>
    </w:p>
    <w:p w:rsidR="00A6006B" w:rsidRDefault="00A6006B" w:rsidP="00A6006B">
      <w:pPr>
        <w:pStyle w:val="ab"/>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Целевые показатели:</w:t>
      </w:r>
    </w:p>
    <w:p w:rsidR="00A6006B" w:rsidRDefault="00A6006B" w:rsidP="00A6006B">
      <w:pPr>
        <w:pStyle w:val="ab"/>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Индекс физического объёма инвестиций в основной капитал, %.</w:t>
      </w:r>
    </w:p>
    <w:p w:rsidR="00A6006B" w:rsidRPr="00906A81" w:rsidRDefault="00A6006B" w:rsidP="00A6006B">
      <w:pPr>
        <w:pStyle w:val="ab"/>
        <w:ind w:left="0" w:firstLine="709"/>
        <w:jc w:val="both"/>
        <w:rPr>
          <w:rFonts w:ascii="Times New Roman" w:hAnsi="Times New Roman" w:cs="Times New Roman"/>
          <w:sz w:val="24"/>
          <w:szCs w:val="24"/>
        </w:rPr>
      </w:pPr>
    </w:p>
    <w:p w:rsidR="00A6006B" w:rsidRPr="00AD51B5" w:rsidRDefault="00F167C2" w:rsidP="00A6006B">
      <w:pPr>
        <w:tabs>
          <w:tab w:val="left" w:pos="6832"/>
        </w:tabs>
        <w:ind w:firstLine="709"/>
        <w:jc w:val="both"/>
        <w:rPr>
          <w:rFonts w:ascii="Times New Roman" w:hAnsi="Times New Roman" w:cs="Times New Roman"/>
          <w:b/>
          <w:sz w:val="24"/>
          <w:szCs w:val="24"/>
        </w:rPr>
      </w:pPr>
      <w:r>
        <w:rPr>
          <w:rFonts w:ascii="Times New Roman" w:hAnsi="Times New Roman" w:cs="Times New Roman"/>
          <w:b/>
          <w:sz w:val="24"/>
          <w:szCs w:val="24"/>
        </w:rPr>
        <w:t>3</w:t>
      </w:r>
      <w:r w:rsidR="00A6006B">
        <w:rPr>
          <w:rFonts w:ascii="Times New Roman" w:hAnsi="Times New Roman" w:cs="Times New Roman"/>
          <w:b/>
          <w:sz w:val="24"/>
          <w:szCs w:val="24"/>
        </w:rPr>
        <w:t>.</w:t>
      </w:r>
      <w:r>
        <w:rPr>
          <w:rFonts w:ascii="Times New Roman" w:hAnsi="Times New Roman" w:cs="Times New Roman"/>
          <w:b/>
          <w:sz w:val="24"/>
          <w:szCs w:val="24"/>
        </w:rPr>
        <w:t>20</w:t>
      </w:r>
      <w:r w:rsidR="00A6006B">
        <w:rPr>
          <w:rFonts w:ascii="Times New Roman" w:hAnsi="Times New Roman" w:cs="Times New Roman"/>
          <w:b/>
          <w:sz w:val="24"/>
          <w:szCs w:val="24"/>
        </w:rPr>
        <w:t xml:space="preserve">. </w:t>
      </w:r>
      <w:r w:rsidR="00A6006B" w:rsidRPr="00AD51B5">
        <w:rPr>
          <w:rFonts w:ascii="Times New Roman" w:hAnsi="Times New Roman" w:cs="Times New Roman"/>
          <w:b/>
          <w:sz w:val="24"/>
          <w:szCs w:val="24"/>
        </w:rPr>
        <w:t xml:space="preserve">Система управления муниципальным имуществом и распоряжение земельными ресурсами </w:t>
      </w:r>
    </w:p>
    <w:p w:rsidR="00A6006B" w:rsidRDefault="00F167C2" w:rsidP="00A6006B">
      <w:pPr>
        <w:pStyle w:val="ab"/>
        <w:tabs>
          <w:tab w:val="left" w:pos="6832"/>
        </w:tabs>
        <w:spacing w:after="0"/>
        <w:ind w:left="0" w:firstLine="709"/>
        <w:jc w:val="both"/>
        <w:rPr>
          <w:rFonts w:ascii="Times New Roman" w:hAnsi="Times New Roman" w:cs="Times New Roman"/>
          <w:b/>
          <w:sz w:val="24"/>
          <w:szCs w:val="24"/>
        </w:rPr>
      </w:pPr>
      <w:r>
        <w:rPr>
          <w:rFonts w:ascii="Times New Roman" w:hAnsi="Times New Roman" w:cs="Times New Roman"/>
          <w:b/>
          <w:sz w:val="24"/>
          <w:szCs w:val="24"/>
        </w:rPr>
        <w:t>3</w:t>
      </w:r>
      <w:r w:rsidR="00A6006B">
        <w:rPr>
          <w:rFonts w:ascii="Times New Roman" w:hAnsi="Times New Roman" w:cs="Times New Roman"/>
          <w:b/>
          <w:sz w:val="24"/>
          <w:szCs w:val="24"/>
        </w:rPr>
        <w:t>.</w:t>
      </w:r>
      <w:r>
        <w:rPr>
          <w:rFonts w:ascii="Times New Roman" w:hAnsi="Times New Roman" w:cs="Times New Roman"/>
          <w:b/>
          <w:sz w:val="24"/>
          <w:szCs w:val="24"/>
        </w:rPr>
        <w:t>20</w:t>
      </w:r>
      <w:r w:rsidR="00A6006B">
        <w:rPr>
          <w:rFonts w:ascii="Times New Roman" w:hAnsi="Times New Roman" w:cs="Times New Roman"/>
          <w:b/>
          <w:sz w:val="24"/>
          <w:szCs w:val="24"/>
        </w:rPr>
        <w:t>.1. Управление муниципальным имуществом.</w:t>
      </w:r>
    </w:p>
    <w:p w:rsidR="00A6006B" w:rsidRPr="00240BB3" w:rsidRDefault="00A6006B" w:rsidP="00A6006B">
      <w:pPr>
        <w:tabs>
          <w:tab w:val="left" w:pos="825"/>
          <w:tab w:val="left" w:pos="4420"/>
        </w:tabs>
        <w:spacing w:after="0" w:line="240" w:lineRule="auto"/>
        <w:ind w:firstLine="709"/>
        <w:jc w:val="both"/>
        <w:rPr>
          <w:rFonts w:ascii="Times New Roman" w:hAnsi="Times New Roman" w:cs="Times New Roman"/>
          <w:b/>
          <w:sz w:val="24"/>
          <w:szCs w:val="24"/>
        </w:rPr>
      </w:pPr>
      <w:r w:rsidRPr="00240BB3">
        <w:rPr>
          <w:rFonts w:ascii="Times New Roman" w:hAnsi="Times New Roman" w:cs="Times New Roman"/>
          <w:b/>
          <w:sz w:val="24"/>
          <w:szCs w:val="24"/>
        </w:rPr>
        <w:t xml:space="preserve">Цель направления: </w:t>
      </w:r>
      <w:r w:rsidRPr="00240BB3">
        <w:rPr>
          <w:rFonts w:ascii="Times New Roman" w:hAnsi="Times New Roman" w:cs="Times New Roman"/>
          <w:sz w:val="24"/>
          <w:szCs w:val="24"/>
        </w:rPr>
        <w:t>совершенствовать и повысить качество управления, эффективность использования муниципальным имуществом, создание эффективной системы управления муниципальным имуществом.</w:t>
      </w:r>
    </w:p>
    <w:p w:rsidR="00A6006B" w:rsidRPr="00240BB3" w:rsidRDefault="00A6006B" w:rsidP="00A6006B">
      <w:pPr>
        <w:tabs>
          <w:tab w:val="left" w:pos="825"/>
          <w:tab w:val="left" w:pos="4420"/>
        </w:tabs>
        <w:spacing w:after="0" w:line="240" w:lineRule="auto"/>
        <w:jc w:val="both"/>
        <w:rPr>
          <w:rFonts w:ascii="Times New Roman" w:hAnsi="Times New Roman" w:cs="Times New Roman"/>
          <w:b/>
          <w:sz w:val="24"/>
          <w:szCs w:val="24"/>
        </w:rPr>
      </w:pPr>
      <w:r w:rsidRPr="00240BB3">
        <w:rPr>
          <w:rFonts w:ascii="Times New Roman" w:hAnsi="Times New Roman" w:cs="Times New Roman"/>
          <w:b/>
          <w:sz w:val="24"/>
          <w:szCs w:val="24"/>
        </w:rPr>
        <w:t xml:space="preserve">           Приоритетные направления:</w:t>
      </w:r>
    </w:p>
    <w:p w:rsidR="00A6006B" w:rsidRPr="00240BB3" w:rsidRDefault="00A6006B" w:rsidP="00A6006B">
      <w:pPr>
        <w:tabs>
          <w:tab w:val="left" w:pos="825"/>
          <w:tab w:val="left" w:pos="44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0BB3">
        <w:rPr>
          <w:rFonts w:ascii="Times New Roman" w:hAnsi="Times New Roman" w:cs="Times New Roman"/>
          <w:sz w:val="24"/>
          <w:szCs w:val="24"/>
        </w:rPr>
        <w:t>эффективное использование муниципальной собственности муниципального образования «Кетовский район» с целью обеспечения доходов районного бюджета за счет поступлений от коммерческого использования муниципального имущества Кетовского района;</w:t>
      </w:r>
    </w:p>
    <w:p w:rsidR="00A6006B" w:rsidRPr="00240BB3" w:rsidRDefault="00A6006B" w:rsidP="00A6006B">
      <w:pPr>
        <w:tabs>
          <w:tab w:val="left" w:pos="825"/>
          <w:tab w:val="left" w:pos="44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40BB3">
        <w:rPr>
          <w:rFonts w:ascii="Times New Roman" w:hAnsi="Times New Roman" w:cs="Times New Roman"/>
          <w:sz w:val="24"/>
          <w:szCs w:val="24"/>
        </w:rPr>
        <w:t xml:space="preserve"> реализация полномочий собственника имущества, вовлечение в налоговый оборот объектов недвижимого имущества.</w:t>
      </w:r>
    </w:p>
    <w:p w:rsidR="00A6006B" w:rsidRPr="00240BB3" w:rsidRDefault="00A6006B" w:rsidP="00A6006B">
      <w:pPr>
        <w:tabs>
          <w:tab w:val="left" w:pos="825"/>
          <w:tab w:val="left" w:pos="4420"/>
        </w:tabs>
        <w:spacing w:after="0" w:line="240" w:lineRule="auto"/>
        <w:ind w:firstLine="709"/>
        <w:jc w:val="both"/>
        <w:rPr>
          <w:rFonts w:ascii="Times New Roman" w:hAnsi="Times New Roman" w:cs="Times New Roman"/>
          <w:b/>
          <w:sz w:val="24"/>
          <w:szCs w:val="24"/>
        </w:rPr>
      </w:pPr>
      <w:r w:rsidRPr="00240BB3">
        <w:rPr>
          <w:rFonts w:ascii="Times New Roman" w:hAnsi="Times New Roman" w:cs="Times New Roman"/>
          <w:b/>
          <w:sz w:val="24"/>
          <w:szCs w:val="24"/>
        </w:rPr>
        <w:lastRenderedPageBreak/>
        <w:t xml:space="preserve"> Основные задачи:</w:t>
      </w:r>
    </w:p>
    <w:p w:rsidR="00A6006B" w:rsidRPr="00240BB3" w:rsidRDefault="00A6006B" w:rsidP="00A6006B">
      <w:pPr>
        <w:tabs>
          <w:tab w:val="left" w:pos="825"/>
          <w:tab w:val="left" w:pos="4420"/>
        </w:tabs>
        <w:spacing w:after="0" w:line="240" w:lineRule="auto"/>
        <w:jc w:val="both"/>
        <w:rPr>
          <w:rFonts w:ascii="Times New Roman" w:hAnsi="Times New Roman" w:cs="Times New Roman"/>
          <w:sz w:val="24"/>
          <w:szCs w:val="24"/>
        </w:rPr>
      </w:pPr>
      <w:r w:rsidRPr="00240B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0BB3">
        <w:rPr>
          <w:rFonts w:ascii="Times New Roman" w:hAnsi="Times New Roman" w:cs="Times New Roman"/>
          <w:sz w:val="24"/>
          <w:szCs w:val="24"/>
        </w:rPr>
        <w:t>повышение эффективности использования имущества муниципального образования «Кетовский район»;</w:t>
      </w:r>
    </w:p>
    <w:p w:rsidR="00A6006B" w:rsidRPr="00240BB3" w:rsidRDefault="00A6006B" w:rsidP="00A6006B">
      <w:pPr>
        <w:tabs>
          <w:tab w:val="left" w:pos="825"/>
          <w:tab w:val="left" w:pos="442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240BB3">
        <w:rPr>
          <w:rFonts w:ascii="Times New Roman" w:hAnsi="Times New Roman" w:cs="Times New Roman"/>
          <w:sz w:val="24"/>
          <w:szCs w:val="24"/>
        </w:rPr>
        <w:t>приватизация муниципального имущества муниципального</w:t>
      </w:r>
      <w:r w:rsidRPr="00240BB3">
        <w:rPr>
          <w:rFonts w:ascii="Times New Roman" w:hAnsi="Times New Roman" w:cs="Times New Roman"/>
          <w:b/>
          <w:sz w:val="24"/>
          <w:szCs w:val="24"/>
        </w:rPr>
        <w:t xml:space="preserve"> </w:t>
      </w:r>
      <w:r w:rsidRPr="00240BB3">
        <w:rPr>
          <w:rFonts w:ascii="Times New Roman" w:hAnsi="Times New Roman" w:cs="Times New Roman"/>
          <w:sz w:val="24"/>
          <w:szCs w:val="24"/>
        </w:rPr>
        <w:t>образования «Кетовский район»</w:t>
      </w:r>
      <w:r w:rsidRPr="00240BB3">
        <w:rPr>
          <w:rFonts w:ascii="Times New Roman" w:hAnsi="Times New Roman" w:cs="Times New Roman"/>
          <w:b/>
          <w:sz w:val="24"/>
          <w:szCs w:val="24"/>
        </w:rPr>
        <w:t>;</w:t>
      </w:r>
    </w:p>
    <w:p w:rsidR="00A6006B" w:rsidRPr="00240BB3" w:rsidRDefault="00A6006B" w:rsidP="00A6006B">
      <w:pPr>
        <w:tabs>
          <w:tab w:val="left" w:pos="825"/>
          <w:tab w:val="left" w:pos="442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240BB3">
        <w:rPr>
          <w:rFonts w:ascii="Times New Roman" w:hAnsi="Times New Roman" w:cs="Times New Roman"/>
          <w:sz w:val="24"/>
          <w:szCs w:val="24"/>
        </w:rPr>
        <w:t>обеспечения сохранности и эффективного использования муниципального имущества</w:t>
      </w:r>
      <w:r w:rsidRPr="00240BB3">
        <w:rPr>
          <w:rFonts w:ascii="Times New Roman" w:hAnsi="Times New Roman" w:cs="Times New Roman"/>
          <w:b/>
          <w:sz w:val="24"/>
          <w:szCs w:val="24"/>
        </w:rPr>
        <w:t xml:space="preserve">; </w:t>
      </w:r>
    </w:p>
    <w:p w:rsidR="00A6006B" w:rsidRPr="00240BB3" w:rsidRDefault="00A6006B" w:rsidP="00A6006B">
      <w:pPr>
        <w:tabs>
          <w:tab w:val="left" w:pos="825"/>
          <w:tab w:val="left" w:pos="44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0BB3">
        <w:rPr>
          <w:rFonts w:ascii="Times New Roman" w:hAnsi="Times New Roman" w:cs="Times New Roman"/>
          <w:sz w:val="24"/>
          <w:szCs w:val="24"/>
        </w:rPr>
        <w:t>повышение устойчивости бюджетной системы путем обеспечения поступления в бюджет Кетовского района доходов от использования всех видов муниципального имущества и увеличения количества объектов недвижимого имущества, вовлеченных в налоговый оборот;</w:t>
      </w:r>
    </w:p>
    <w:p w:rsidR="00A6006B" w:rsidRPr="00240BB3" w:rsidRDefault="00A6006B" w:rsidP="00A6006B">
      <w:pPr>
        <w:tabs>
          <w:tab w:val="left" w:pos="825"/>
          <w:tab w:val="left" w:pos="44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0BB3">
        <w:rPr>
          <w:rFonts w:ascii="Times New Roman" w:hAnsi="Times New Roman" w:cs="Times New Roman"/>
          <w:sz w:val="24"/>
          <w:szCs w:val="24"/>
        </w:rPr>
        <w:t>совершенствование правовой базы в сфере развития имущественных отношений Курганской области;</w:t>
      </w:r>
    </w:p>
    <w:p w:rsidR="00A6006B" w:rsidRPr="00240BB3" w:rsidRDefault="00A6006B" w:rsidP="001348E8">
      <w:pPr>
        <w:pStyle w:val="a8"/>
        <w:shd w:val="clear" w:color="auto" w:fill="FFFFFF"/>
        <w:spacing w:before="0" w:beforeAutospacing="0" w:after="0" w:afterAutospacing="0"/>
        <w:jc w:val="both"/>
        <w:rPr>
          <w:color w:val="333333"/>
        </w:rPr>
      </w:pPr>
      <w:r>
        <w:t xml:space="preserve">- </w:t>
      </w:r>
      <w:r w:rsidRPr="00240BB3">
        <w:rPr>
          <w:color w:val="333333"/>
        </w:rPr>
        <w:t>исключить проникновения коррупции в процесс управления недвижимостью, оптимизировать структуру недвижимости с целью обеспечения устойчивых предпосылок для экономического роста;</w:t>
      </w:r>
    </w:p>
    <w:p w:rsidR="00A6006B" w:rsidRPr="00240BB3" w:rsidRDefault="00A6006B" w:rsidP="001348E8">
      <w:pPr>
        <w:pStyle w:val="a8"/>
        <w:shd w:val="clear" w:color="auto" w:fill="FFFFFF"/>
        <w:spacing w:before="0" w:beforeAutospacing="0" w:after="0" w:afterAutospacing="0"/>
        <w:jc w:val="both"/>
        <w:rPr>
          <w:b/>
        </w:rPr>
      </w:pPr>
      <w:r>
        <w:rPr>
          <w:color w:val="333333"/>
        </w:rPr>
        <w:t>-</w:t>
      </w:r>
      <w:r w:rsidRPr="00240BB3">
        <w:rPr>
          <w:color w:val="333333"/>
        </w:rPr>
        <w:t xml:space="preserve"> повышение качества администрирования платежей.</w:t>
      </w:r>
      <w:r w:rsidRPr="00240BB3">
        <w:rPr>
          <w:b/>
        </w:rPr>
        <w:t xml:space="preserve"> </w:t>
      </w:r>
    </w:p>
    <w:p w:rsidR="00A6006B" w:rsidRPr="00240BB3" w:rsidRDefault="00A6006B" w:rsidP="00A6006B">
      <w:pPr>
        <w:spacing w:after="0" w:line="240" w:lineRule="auto"/>
        <w:ind w:firstLine="709"/>
        <w:jc w:val="both"/>
        <w:rPr>
          <w:rFonts w:ascii="Times New Roman" w:hAnsi="Times New Roman" w:cs="Times New Roman"/>
          <w:b/>
          <w:sz w:val="24"/>
          <w:szCs w:val="24"/>
        </w:rPr>
      </w:pPr>
      <w:r w:rsidRPr="00240BB3">
        <w:rPr>
          <w:rFonts w:ascii="Times New Roman" w:hAnsi="Times New Roman" w:cs="Times New Roman"/>
          <w:b/>
          <w:sz w:val="24"/>
          <w:szCs w:val="24"/>
        </w:rPr>
        <w:t>Целевые показатели:</w:t>
      </w:r>
    </w:p>
    <w:p w:rsidR="00A6006B" w:rsidRPr="00240BB3"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0BB3">
        <w:rPr>
          <w:rFonts w:ascii="Times New Roman" w:hAnsi="Times New Roman" w:cs="Times New Roman"/>
          <w:sz w:val="24"/>
          <w:szCs w:val="24"/>
        </w:rPr>
        <w:t>Заключение договоров аренды от сдачи в аренду муниципального имущества, количество</w:t>
      </w:r>
      <w:r>
        <w:rPr>
          <w:rFonts w:ascii="Times New Roman" w:hAnsi="Times New Roman" w:cs="Times New Roman"/>
          <w:sz w:val="24"/>
          <w:szCs w:val="24"/>
        </w:rPr>
        <w:t>;</w:t>
      </w:r>
    </w:p>
    <w:p w:rsidR="00A6006B" w:rsidRPr="00240BB3"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0BB3">
        <w:rPr>
          <w:rFonts w:ascii="Times New Roman" w:hAnsi="Times New Roman" w:cs="Times New Roman"/>
          <w:sz w:val="24"/>
          <w:szCs w:val="24"/>
        </w:rPr>
        <w:t>Поступило от сдачи в аренду муниципального имущества, тыс.</w:t>
      </w:r>
      <w:r>
        <w:rPr>
          <w:rFonts w:ascii="Times New Roman" w:hAnsi="Times New Roman" w:cs="Times New Roman"/>
          <w:sz w:val="24"/>
          <w:szCs w:val="24"/>
        </w:rPr>
        <w:t xml:space="preserve"> </w:t>
      </w:r>
      <w:r w:rsidRPr="00240BB3">
        <w:rPr>
          <w:rFonts w:ascii="Times New Roman" w:hAnsi="Times New Roman" w:cs="Times New Roman"/>
          <w:sz w:val="24"/>
          <w:szCs w:val="24"/>
        </w:rPr>
        <w:t>руб.</w:t>
      </w:r>
      <w:r>
        <w:rPr>
          <w:rFonts w:ascii="Times New Roman" w:hAnsi="Times New Roman" w:cs="Times New Roman"/>
          <w:sz w:val="24"/>
          <w:szCs w:val="24"/>
        </w:rPr>
        <w:t>;</w:t>
      </w:r>
    </w:p>
    <w:p w:rsidR="00A6006B" w:rsidRPr="00240BB3"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0BB3">
        <w:rPr>
          <w:rFonts w:ascii="Times New Roman" w:hAnsi="Times New Roman" w:cs="Times New Roman"/>
          <w:sz w:val="24"/>
          <w:szCs w:val="24"/>
        </w:rPr>
        <w:t>Количество объектов недвижимого имущества, числящихся в реестре муниципального имущества муниципального образования Кетовский район, количество</w:t>
      </w:r>
      <w:r>
        <w:rPr>
          <w:rFonts w:ascii="Times New Roman" w:hAnsi="Times New Roman" w:cs="Times New Roman"/>
          <w:sz w:val="24"/>
          <w:szCs w:val="24"/>
        </w:rPr>
        <w:t>;</w:t>
      </w:r>
    </w:p>
    <w:p w:rsidR="00A6006B" w:rsidRPr="00240BB3"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0BB3">
        <w:rPr>
          <w:rFonts w:ascii="Times New Roman" w:hAnsi="Times New Roman" w:cs="Times New Roman"/>
          <w:sz w:val="24"/>
          <w:szCs w:val="24"/>
        </w:rPr>
        <w:t>Объекты недвижимого имущества, зарегистрированные в собственность муниципального образования «Кетовский район», количество</w:t>
      </w:r>
      <w:r>
        <w:rPr>
          <w:rFonts w:ascii="Times New Roman" w:hAnsi="Times New Roman" w:cs="Times New Roman"/>
          <w:sz w:val="24"/>
          <w:szCs w:val="24"/>
        </w:rPr>
        <w:t>;</w:t>
      </w:r>
    </w:p>
    <w:p w:rsidR="00A6006B" w:rsidRPr="00240BB3"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0BB3">
        <w:rPr>
          <w:rFonts w:ascii="Times New Roman" w:hAnsi="Times New Roman" w:cs="Times New Roman"/>
          <w:sz w:val="24"/>
          <w:szCs w:val="24"/>
        </w:rPr>
        <w:t>Подготовка нормативно- правовых актов по вопросам управления муниципальным имуществом, количество</w:t>
      </w:r>
      <w:r>
        <w:rPr>
          <w:rFonts w:ascii="Times New Roman" w:hAnsi="Times New Roman" w:cs="Times New Roman"/>
          <w:sz w:val="24"/>
          <w:szCs w:val="24"/>
        </w:rPr>
        <w:t>;</w:t>
      </w:r>
    </w:p>
    <w:p w:rsidR="00A6006B" w:rsidRPr="00240BB3"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0BB3">
        <w:rPr>
          <w:rFonts w:ascii="Times New Roman" w:hAnsi="Times New Roman" w:cs="Times New Roman"/>
          <w:sz w:val="24"/>
          <w:szCs w:val="24"/>
        </w:rPr>
        <w:t xml:space="preserve">Доля закрепленного муниципального имущества в общем объеме муниципального имущества, % </w:t>
      </w:r>
      <w:r>
        <w:rPr>
          <w:rFonts w:ascii="Times New Roman" w:hAnsi="Times New Roman" w:cs="Times New Roman"/>
          <w:sz w:val="24"/>
          <w:szCs w:val="24"/>
        </w:rPr>
        <w:t>;</w:t>
      </w:r>
    </w:p>
    <w:p w:rsidR="00A6006B" w:rsidRPr="00240BB3" w:rsidRDefault="00A6006B" w:rsidP="00A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0BB3">
        <w:rPr>
          <w:rFonts w:ascii="Times New Roman" w:hAnsi="Times New Roman" w:cs="Times New Roman"/>
          <w:sz w:val="24"/>
          <w:szCs w:val="24"/>
        </w:rPr>
        <w:t xml:space="preserve">Предоставление нежилых помещений (квартир) для детей- сирот, количество </w:t>
      </w:r>
    </w:p>
    <w:p w:rsidR="00A6006B" w:rsidRPr="00240BB3" w:rsidRDefault="00A6006B" w:rsidP="00A6006B">
      <w:pPr>
        <w:spacing w:after="0" w:line="240" w:lineRule="auto"/>
        <w:jc w:val="both"/>
        <w:rPr>
          <w:rFonts w:ascii="Times New Roman" w:hAnsi="Times New Roman" w:cs="Times New Roman"/>
          <w:sz w:val="24"/>
          <w:szCs w:val="24"/>
        </w:rPr>
      </w:pPr>
    </w:p>
    <w:p w:rsidR="00A6006B" w:rsidRPr="00DE3618" w:rsidRDefault="00A6006B" w:rsidP="00A6006B">
      <w:pPr>
        <w:tabs>
          <w:tab w:val="left" w:pos="68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F167C2">
        <w:rPr>
          <w:rFonts w:ascii="Times New Roman" w:hAnsi="Times New Roman" w:cs="Times New Roman"/>
          <w:b/>
          <w:sz w:val="24"/>
          <w:szCs w:val="24"/>
        </w:rPr>
        <w:t>3</w:t>
      </w:r>
      <w:r>
        <w:rPr>
          <w:rFonts w:ascii="Times New Roman" w:hAnsi="Times New Roman" w:cs="Times New Roman"/>
          <w:b/>
          <w:sz w:val="24"/>
          <w:szCs w:val="24"/>
        </w:rPr>
        <w:t>.</w:t>
      </w:r>
      <w:r w:rsidR="00F167C2">
        <w:rPr>
          <w:rFonts w:ascii="Times New Roman" w:hAnsi="Times New Roman" w:cs="Times New Roman"/>
          <w:b/>
          <w:sz w:val="24"/>
          <w:szCs w:val="24"/>
        </w:rPr>
        <w:t>20</w:t>
      </w:r>
      <w:r>
        <w:rPr>
          <w:rFonts w:ascii="Times New Roman" w:hAnsi="Times New Roman" w:cs="Times New Roman"/>
          <w:b/>
          <w:sz w:val="24"/>
          <w:szCs w:val="24"/>
        </w:rPr>
        <w:t>.2.</w:t>
      </w:r>
      <w:r w:rsidRPr="00DE3618">
        <w:rPr>
          <w:rFonts w:ascii="Times New Roman" w:hAnsi="Times New Roman" w:cs="Times New Roman"/>
          <w:b/>
          <w:sz w:val="24"/>
          <w:szCs w:val="24"/>
        </w:rPr>
        <w:t xml:space="preserve"> Распоряжение земельными ресурсами.</w:t>
      </w:r>
    </w:p>
    <w:p w:rsidR="00A6006B" w:rsidRPr="00240BB3" w:rsidRDefault="00A6006B" w:rsidP="00A6006B">
      <w:pPr>
        <w:pStyle w:val="ab"/>
        <w:tabs>
          <w:tab w:val="left" w:pos="6832"/>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w:t>
      </w:r>
    </w:p>
    <w:p w:rsidR="00A6006B" w:rsidRPr="00F451A4" w:rsidRDefault="00A6006B" w:rsidP="00A6006B">
      <w:pPr>
        <w:pStyle w:val="af2"/>
        <w:ind w:firstLine="709"/>
        <w:jc w:val="both"/>
      </w:pPr>
      <w:r w:rsidRPr="0050372F">
        <w:rPr>
          <w:b/>
          <w:color w:val="000000" w:themeColor="text1"/>
        </w:rPr>
        <w:t>Цель направления</w:t>
      </w:r>
      <w:r>
        <w:rPr>
          <w:b/>
          <w:color w:val="000000" w:themeColor="text1"/>
        </w:rPr>
        <w:t xml:space="preserve">: </w:t>
      </w:r>
      <w:r>
        <w:t>усиление</w:t>
      </w:r>
      <w:r w:rsidRPr="00F451A4">
        <w:t xml:space="preserve"> контроля за своевременностью и полнотой поступления доходов от сд</w:t>
      </w:r>
      <w:r>
        <w:t xml:space="preserve">ачи в аренду земельных участков, </w:t>
      </w:r>
      <w:r w:rsidRPr="00F451A4">
        <w:t>организация проведения работ по межеванию, оформлению землеустроительных дел для постановки на кадастровый учет, оформлению в собственность муниципального образования Кетовского района в Управлении Росреестра по Курганской области, расширение границ муниципальных образований сельсоветов, включение земельных участков в перечень земельных участков, направляемый органами государственной власти субъектов РФ в федеральный фонд содействия жилищного строительства в целях обеспечения граждан земельными участками для ИЖС на территории Курганской области</w:t>
      </w:r>
    </w:p>
    <w:p w:rsidR="00A6006B" w:rsidRDefault="00A6006B" w:rsidP="00A6006B">
      <w:pPr>
        <w:pStyle w:val="aj"/>
        <w:shd w:val="clear" w:color="auto" w:fill="FFFFFF"/>
        <w:spacing w:before="0" w:beforeAutospacing="0" w:after="0" w:afterAutospacing="0"/>
        <w:jc w:val="both"/>
        <w:rPr>
          <w:color w:val="000000"/>
        </w:rPr>
      </w:pPr>
      <w:r w:rsidRPr="00240BB3">
        <w:rPr>
          <w:b/>
        </w:rPr>
        <w:t xml:space="preserve">           Приоритетные направления:</w:t>
      </w:r>
      <w:r w:rsidRPr="00B35697">
        <w:rPr>
          <w:color w:val="000000"/>
        </w:rPr>
        <w:t xml:space="preserve"> </w:t>
      </w:r>
    </w:p>
    <w:p w:rsidR="00A6006B" w:rsidRPr="00A74425" w:rsidRDefault="00A6006B" w:rsidP="00A6006B">
      <w:pPr>
        <w:pStyle w:val="aj"/>
        <w:shd w:val="clear" w:color="auto" w:fill="FFFFFF"/>
        <w:spacing w:before="0" w:beforeAutospacing="0" w:after="0" w:afterAutospacing="0"/>
        <w:jc w:val="both"/>
        <w:rPr>
          <w:color w:val="000000"/>
        </w:rPr>
      </w:pPr>
      <w:r>
        <w:rPr>
          <w:color w:val="000000"/>
        </w:rPr>
        <w:t xml:space="preserve">- </w:t>
      </w:r>
      <w:r w:rsidRPr="00A74425">
        <w:rPr>
          <w:color w:val="000000"/>
        </w:rPr>
        <w:t>осуществление комплекса мероприятий по стимулированию привлечения внешних инвесторов;</w:t>
      </w:r>
    </w:p>
    <w:p w:rsidR="00A6006B" w:rsidRPr="00A74425" w:rsidRDefault="00A6006B" w:rsidP="00A6006B">
      <w:pPr>
        <w:pStyle w:val="aj"/>
        <w:shd w:val="clear" w:color="auto" w:fill="FFFFFF"/>
        <w:spacing w:before="0" w:beforeAutospacing="0" w:after="0" w:afterAutospacing="0"/>
        <w:jc w:val="both"/>
        <w:rPr>
          <w:color w:val="000000"/>
        </w:rPr>
      </w:pPr>
      <w:r>
        <w:rPr>
          <w:color w:val="000000"/>
        </w:rPr>
        <w:t>-</w:t>
      </w:r>
      <w:r w:rsidRPr="00A74425">
        <w:rPr>
          <w:color w:val="000000"/>
        </w:rPr>
        <w:t xml:space="preserve"> в качестве основного инструмента инвестиционной политики – формирование  земельных участков для инвестиционных проектов</w:t>
      </w:r>
      <w:r>
        <w:rPr>
          <w:color w:val="000000"/>
        </w:rPr>
        <w:t>;</w:t>
      </w:r>
    </w:p>
    <w:p w:rsidR="00A6006B" w:rsidRPr="00A74425" w:rsidRDefault="00A6006B" w:rsidP="00A6006B">
      <w:pPr>
        <w:pStyle w:val="aj"/>
        <w:shd w:val="clear" w:color="auto" w:fill="FFFFFF"/>
        <w:spacing w:before="0" w:beforeAutospacing="0" w:after="0" w:afterAutospacing="0"/>
        <w:jc w:val="both"/>
        <w:rPr>
          <w:color w:val="000000"/>
        </w:rPr>
      </w:pPr>
      <w:r w:rsidRPr="00A74425">
        <w:rPr>
          <w:color w:val="000000"/>
        </w:rPr>
        <w:t xml:space="preserve"> </w:t>
      </w:r>
      <w:r>
        <w:rPr>
          <w:color w:val="000000"/>
        </w:rPr>
        <w:t xml:space="preserve">- </w:t>
      </w:r>
      <w:r w:rsidRPr="00A74425">
        <w:rPr>
          <w:color w:val="000000"/>
        </w:rPr>
        <w:t>повышение эффективности использования земельных ресурсов района на основе снятия необоснованных барьеров и перераспределения земельных участков в пользу эффективных собственников;</w:t>
      </w:r>
    </w:p>
    <w:p w:rsidR="00A6006B" w:rsidRPr="00A74425" w:rsidRDefault="00A6006B" w:rsidP="00A6006B">
      <w:pPr>
        <w:pStyle w:val="aj"/>
        <w:shd w:val="clear" w:color="auto" w:fill="FFFFFF"/>
        <w:spacing w:before="0" w:beforeAutospacing="0" w:after="0" w:afterAutospacing="0"/>
        <w:jc w:val="both"/>
        <w:rPr>
          <w:color w:val="000000"/>
        </w:rPr>
      </w:pPr>
      <w:r>
        <w:rPr>
          <w:color w:val="000000"/>
        </w:rPr>
        <w:t xml:space="preserve">- </w:t>
      </w:r>
      <w:r w:rsidRPr="00A74425">
        <w:rPr>
          <w:color w:val="000000"/>
        </w:rPr>
        <w:t>содействие в формировании земельных участков (объектов права), обеспечение возникновения субъектов права и управления;</w:t>
      </w:r>
    </w:p>
    <w:p w:rsidR="001348E8" w:rsidRDefault="001348E8" w:rsidP="00A6006B">
      <w:pPr>
        <w:pStyle w:val="ab"/>
        <w:tabs>
          <w:tab w:val="left" w:pos="960"/>
        </w:tabs>
        <w:spacing w:after="0" w:line="240" w:lineRule="auto"/>
        <w:ind w:left="786"/>
        <w:jc w:val="both"/>
        <w:rPr>
          <w:rFonts w:ascii="Times New Roman" w:hAnsi="Times New Roman" w:cs="Times New Roman"/>
          <w:b/>
          <w:sz w:val="24"/>
          <w:szCs w:val="24"/>
        </w:rPr>
      </w:pPr>
    </w:p>
    <w:p w:rsidR="00A6006B" w:rsidRPr="00247D6D" w:rsidRDefault="00A6006B" w:rsidP="00A6006B">
      <w:pPr>
        <w:pStyle w:val="ab"/>
        <w:tabs>
          <w:tab w:val="left" w:pos="960"/>
        </w:tabs>
        <w:spacing w:after="0" w:line="240" w:lineRule="auto"/>
        <w:ind w:left="786"/>
        <w:jc w:val="both"/>
        <w:rPr>
          <w:rFonts w:ascii="Times New Roman" w:eastAsia="Times New Roman" w:hAnsi="Times New Roman" w:cs="Times New Roman"/>
          <w:kern w:val="24"/>
          <w:sz w:val="24"/>
          <w:szCs w:val="24"/>
        </w:rPr>
      </w:pPr>
      <w:r w:rsidRPr="00240BB3">
        <w:rPr>
          <w:rFonts w:ascii="Times New Roman" w:hAnsi="Times New Roman" w:cs="Times New Roman"/>
          <w:b/>
          <w:sz w:val="24"/>
          <w:szCs w:val="24"/>
        </w:rPr>
        <w:lastRenderedPageBreak/>
        <w:t>Основные задачи:</w:t>
      </w:r>
      <w:r w:rsidRPr="00247D6D">
        <w:rPr>
          <w:kern w:val="24"/>
        </w:rPr>
        <w:t xml:space="preserve"> </w:t>
      </w:r>
    </w:p>
    <w:p w:rsidR="00A6006B" w:rsidRPr="009C52F2" w:rsidRDefault="00A6006B" w:rsidP="00A6006B">
      <w:pPr>
        <w:pStyle w:val="ab"/>
        <w:tabs>
          <w:tab w:val="left" w:pos="960"/>
        </w:tabs>
        <w:spacing w:after="0" w:line="240" w:lineRule="auto"/>
        <w:ind w:left="0"/>
        <w:jc w:val="both"/>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 xml:space="preserve">- </w:t>
      </w:r>
      <w:r w:rsidRPr="009C52F2">
        <w:rPr>
          <w:rFonts w:ascii="Times New Roman" w:eastAsia="Times New Roman" w:hAnsi="Times New Roman" w:cs="Times New Roman"/>
          <w:kern w:val="24"/>
          <w:sz w:val="24"/>
          <w:szCs w:val="24"/>
        </w:rPr>
        <w:t>вовлечение в оборот неиспользуемых и неэффективно используемых земельных участков, в том числе земельных участков, образованных в счет выделения невостребованных земельных долей в составе земель сельскохозяйственного назначения;</w:t>
      </w:r>
    </w:p>
    <w:p w:rsidR="00A6006B" w:rsidRPr="009C52F2" w:rsidRDefault="00A6006B" w:rsidP="00A6006B">
      <w:pPr>
        <w:pStyle w:val="ab"/>
        <w:tabs>
          <w:tab w:val="left" w:pos="960"/>
        </w:tabs>
        <w:spacing w:after="0" w:line="240" w:lineRule="auto"/>
        <w:ind w:left="0"/>
        <w:jc w:val="both"/>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 xml:space="preserve">- </w:t>
      </w:r>
      <w:r w:rsidRPr="009C52F2">
        <w:rPr>
          <w:rFonts w:ascii="Times New Roman" w:eastAsia="Times New Roman" w:hAnsi="Times New Roman" w:cs="Times New Roman"/>
          <w:kern w:val="24"/>
          <w:sz w:val="24"/>
          <w:szCs w:val="24"/>
        </w:rPr>
        <w:t>устранение административных барьеров при выделении земельных участков для строительства с предварительным согласованием мест размещения объекта, которое должно привести к значительному сокращению сроков выбора земельного участка и его предоставления для строительства;</w:t>
      </w:r>
    </w:p>
    <w:p w:rsidR="00A6006B" w:rsidRPr="009C52F2" w:rsidRDefault="00A6006B" w:rsidP="00A6006B">
      <w:pPr>
        <w:pStyle w:val="ab"/>
        <w:tabs>
          <w:tab w:val="left" w:pos="960"/>
        </w:tabs>
        <w:spacing w:after="0" w:line="240" w:lineRule="auto"/>
        <w:ind w:left="0"/>
        <w:jc w:val="both"/>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w:t>
      </w:r>
      <w:r w:rsidRPr="009C52F2">
        <w:rPr>
          <w:rFonts w:ascii="Times New Roman" w:eastAsia="Times New Roman" w:hAnsi="Times New Roman" w:cs="Times New Roman"/>
          <w:kern w:val="24"/>
          <w:sz w:val="24"/>
          <w:szCs w:val="24"/>
        </w:rPr>
        <w:t xml:space="preserve"> переход к  предоставлению земельных участков для строительства в собственность на торгах;</w:t>
      </w:r>
    </w:p>
    <w:p w:rsidR="00A6006B" w:rsidRPr="009C52F2" w:rsidRDefault="00A6006B" w:rsidP="00A6006B">
      <w:pPr>
        <w:pStyle w:val="ab"/>
        <w:tabs>
          <w:tab w:val="left" w:pos="960"/>
        </w:tabs>
        <w:spacing w:after="0" w:line="240" w:lineRule="auto"/>
        <w:ind w:left="0"/>
        <w:jc w:val="both"/>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 xml:space="preserve">- </w:t>
      </w:r>
      <w:r w:rsidRPr="009C52F2">
        <w:rPr>
          <w:rFonts w:ascii="Times New Roman" w:eastAsia="Times New Roman" w:hAnsi="Times New Roman" w:cs="Times New Roman"/>
          <w:kern w:val="24"/>
          <w:sz w:val="24"/>
          <w:szCs w:val="24"/>
        </w:rPr>
        <w:t>обеспечение земельных участков («по границе») коммунальной и инженерной инфраструктурой (за счет средств бюджетов разных уровней);</w:t>
      </w:r>
    </w:p>
    <w:p w:rsidR="00A6006B" w:rsidRPr="009C52F2" w:rsidRDefault="00A6006B" w:rsidP="00A6006B">
      <w:pPr>
        <w:pStyle w:val="ab"/>
        <w:tabs>
          <w:tab w:val="left" w:pos="960"/>
        </w:tabs>
        <w:spacing w:after="0" w:line="240" w:lineRule="auto"/>
        <w:ind w:left="0"/>
        <w:jc w:val="both"/>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 xml:space="preserve">- </w:t>
      </w:r>
      <w:r w:rsidRPr="009C52F2">
        <w:rPr>
          <w:rFonts w:ascii="Times New Roman" w:eastAsia="Times New Roman" w:hAnsi="Times New Roman" w:cs="Times New Roman"/>
          <w:kern w:val="24"/>
          <w:sz w:val="24"/>
          <w:szCs w:val="24"/>
        </w:rPr>
        <w:t>проведение инвентаризац</w:t>
      </w:r>
      <w:r>
        <w:rPr>
          <w:rFonts w:ascii="Times New Roman" w:eastAsia="Times New Roman" w:hAnsi="Times New Roman" w:cs="Times New Roman"/>
          <w:kern w:val="24"/>
          <w:sz w:val="24"/>
          <w:szCs w:val="24"/>
        </w:rPr>
        <w:t>ии земель муниципального района.</w:t>
      </w:r>
    </w:p>
    <w:p w:rsidR="00A6006B" w:rsidRPr="00240BB3" w:rsidRDefault="00A6006B" w:rsidP="00A6006B">
      <w:pPr>
        <w:spacing w:after="0" w:line="240" w:lineRule="auto"/>
        <w:ind w:firstLine="709"/>
        <w:jc w:val="both"/>
        <w:rPr>
          <w:rFonts w:ascii="Times New Roman" w:hAnsi="Times New Roman" w:cs="Times New Roman"/>
          <w:b/>
          <w:sz w:val="24"/>
          <w:szCs w:val="24"/>
        </w:rPr>
      </w:pPr>
      <w:r w:rsidRPr="00240BB3">
        <w:rPr>
          <w:rFonts w:ascii="Times New Roman" w:hAnsi="Times New Roman" w:cs="Times New Roman"/>
          <w:b/>
          <w:sz w:val="24"/>
          <w:szCs w:val="24"/>
        </w:rPr>
        <w:t>Целевые показатели:</w:t>
      </w:r>
    </w:p>
    <w:p w:rsidR="00A6006B" w:rsidRPr="0074791B" w:rsidRDefault="00A6006B" w:rsidP="00A6006B">
      <w:pPr>
        <w:tabs>
          <w:tab w:val="left" w:pos="6832"/>
        </w:tabs>
        <w:spacing w:after="0" w:line="240" w:lineRule="auto"/>
        <w:rPr>
          <w:rFonts w:ascii="Times New Roman" w:hAnsi="Times New Roman" w:cs="Times New Roman"/>
          <w:sz w:val="24"/>
          <w:szCs w:val="24"/>
        </w:rPr>
      </w:pPr>
      <w:r w:rsidRPr="0074791B">
        <w:rPr>
          <w:rFonts w:ascii="Times New Roman" w:hAnsi="Times New Roman" w:cs="Times New Roman"/>
          <w:b/>
          <w:sz w:val="24"/>
          <w:szCs w:val="24"/>
        </w:rPr>
        <w:t xml:space="preserve">- </w:t>
      </w:r>
      <w:r w:rsidR="009E70F7">
        <w:rPr>
          <w:rFonts w:ascii="Times New Roman" w:eastAsia="Times New Roman" w:hAnsi="Times New Roman" w:cs="Times New Roman"/>
          <w:sz w:val="24"/>
          <w:szCs w:val="24"/>
        </w:rPr>
        <w:t>н</w:t>
      </w:r>
      <w:r w:rsidRPr="0074791B">
        <w:rPr>
          <w:rFonts w:ascii="Times New Roman" w:eastAsia="Times New Roman" w:hAnsi="Times New Roman" w:cs="Times New Roman"/>
          <w:sz w:val="24"/>
          <w:szCs w:val="24"/>
        </w:rPr>
        <w:t>аправлено претензий, исковых заявлений в суд о взыскании задолженнос</w:t>
      </w:r>
      <w:r w:rsidRPr="0074791B">
        <w:rPr>
          <w:rFonts w:ascii="Times New Roman" w:hAnsi="Times New Roman" w:cs="Times New Roman"/>
          <w:sz w:val="24"/>
          <w:szCs w:val="24"/>
        </w:rPr>
        <w:t>ти за аренду земельных участков, ед.;</w:t>
      </w:r>
    </w:p>
    <w:p w:rsidR="00A6006B" w:rsidRDefault="00A6006B" w:rsidP="00A6006B">
      <w:pPr>
        <w:tabs>
          <w:tab w:val="left" w:pos="6832"/>
        </w:tabs>
        <w:spacing w:after="0" w:line="240" w:lineRule="auto"/>
        <w:rPr>
          <w:rFonts w:ascii="Times New Roman" w:hAnsi="Times New Roman" w:cs="Times New Roman"/>
          <w:sz w:val="24"/>
          <w:szCs w:val="24"/>
        </w:rPr>
      </w:pPr>
      <w:r w:rsidRPr="0074791B">
        <w:rPr>
          <w:rFonts w:ascii="Times New Roman" w:hAnsi="Times New Roman" w:cs="Times New Roman"/>
          <w:sz w:val="24"/>
          <w:szCs w:val="24"/>
        </w:rPr>
        <w:t xml:space="preserve">- </w:t>
      </w:r>
      <w:r w:rsidR="009E70F7">
        <w:rPr>
          <w:rFonts w:ascii="Times New Roman" w:eastAsia="Times New Roman" w:hAnsi="Times New Roman" w:cs="Times New Roman"/>
          <w:sz w:val="24"/>
          <w:szCs w:val="24"/>
        </w:rPr>
        <w:t>н</w:t>
      </w:r>
      <w:r w:rsidRPr="0074791B">
        <w:rPr>
          <w:rFonts w:ascii="Times New Roman" w:eastAsia="Times New Roman" w:hAnsi="Times New Roman" w:cs="Times New Roman"/>
          <w:sz w:val="24"/>
          <w:szCs w:val="24"/>
        </w:rPr>
        <w:t>аправлено претензий, исковых заявлений в суд о взыскании задолженности за аренду земельных участков</w:t>
      </w:r>
      <w:r>
        <w:rPr>
          <w:rFonts w:ascii="Times New Roman" w:hAnsi="Times New Roman" w:cs="Times New Roman"/>
          <w:sz w:val="24"/>
          <w:szCs w:val="24"/>
        </w:rPr>
        <w:t>, тыс. руб.</w:t>
      </w:r>
    </w:p>
    <w:p w:rsidR="00963274" w:rsidRPr="0074791B" w:rsidRDefault="00963274" w:rsidP="00A6006B">
      <w:pPr>
        <w:tabs>
          <w:tab w:val="left" w:pos="6832"/>
        </w:tabs>
        <w:spacing w:after="0" w:line="240" w:lineRule="auto"/>
        <w:rPr>
          <w:rFonts w:ascii="Times New Roman" w:hAnsi="Times New Roman" w:cs="Times New Roman"/>
          <w:b/>
          <w:sz w:val="24"/>
          <w:szCs w:val="24"/>
        </w:rPr>
      </w:pPr>
    </w:p>
    <w:p w:rsidR="009E70F7" w:rsidRPr="009E70F7" w:rsidRDefault="009E70F7" w:rsidP="009E70F7">
      <w:pPr>
        <w:pStyle w:val="Default"/>
        <w:rPr>
          <w:b/>
          <w:bCs/>
          <w:sz w:val="28"/>
          <w:szCs w:val="28"/>
        </w:rPr>
      </w:pPr>
      <w:r>
        <w:rPr>
          <w:b/>
          <w:bCs/>
          <w:sz w:val="28"/>
          <w:szCs w:val="28"/>
        </w:rPr>
        <w:t>4.</w:t>
      </w:r>
      <w:r w:rsidR="00323017">
        <w:rPr>
          <w:b/>
          <w:bCs/>
          <w:sz w:val="28"/>
          <w:szCs w:val="28"/>
        </w:rPr>
        <w:t xml:space="preserve">  </w:t>
      </w:r>
      <w:r>
        <w:rPr>
          <w:b/>
          <w:bCs/>
          <w:sz w:val="28"/>
          <w:szCs w:val="28"/>
        </w:rPr>
        <w:t xml:space="preserve"> </w:t>
      </w:r>
      <w:r w:rsidRPr="009E70F7">
        <w:rPr>
          <w:b/>
          <w:bCs/>
          <w:sz w:val="28"/>
          <w:szCs w:val="28"/>
        </w:rPr>
        <w:t xml:space="preserve">Развитие «Информационного общества» </w:t>
      </w:r>
    </w:p>
    <w:p w:rsidR="009E70F7" w:rsidRDefault="009E70F7" w:rsidP="009E70F7">
      <w:pPr>
        <w:pStyle w:val="Default"/>
        <w:rPr>
          <w:sz w:val="23"/>
          <w:szCs w:val="23"/>
        </w:rPr>
      </w:pPr>
    </w:p>
    <w:p w:rsidR="009E70F7" w:rsidRPr="001348E8" w:rsidRDefault="009E70F7" w:rsidP="00323017">
      <w:pPr>
        <w:pStyle w:val="Default"/>
        <w:ind w:firstLine="708"/>
        <w:jc w:val="both"/>
      </w:pPr>
      <w:r w:rsidRPr="001348E8">
        <w:rPr>
          <w:b/>
        </w:rPr>
        <w:t xml:space="preserve">Основная задача </w:t>
      </w:r>
      <w:r w:rsidRPr="001348E8">
        <w:t xml:space="preserve">формирования «информационного общества» в Кетовском районе – создание условий для развития общества знаний, повышение благосостояния и качества жизни жителей района путем повышения доступности и качества товаров и услуг, произведенных в цифровой экономике с использованием современных цифровых технологий, повышения степени информированности и цифровой грамотности, улучшения доступности и качества государственных и муниципальных услуг для граждан. </w:t>
      </w:r>
    </w:p>
    <w:p w:rsidR="009E70F7" w:rsidRPr="001348E8" w:rsidRDefault="009E70F7" w:rsidP="00323017">
      <w:pPr>
        <w:pStyle w:val="Default"/>
        <w:ind w:firstLine="708"/>
        <w:jc w:val="both"/>
      </w:pPr>
      <w:r w:rsidRPr="001348E8">
        <w:rPr>
          <w:b/>
        </w:rPr>
        <w:t>Целью</w:t>
      </w:r>
      <w:r w:rsidRPr="001348E8">
        <w:t xml:space="preserve"> развития «информационного общества» является формирование общества знаний – общества, в котором преобладающее значение для развития гражданина, экономики и государства имеют получение, сохранение, производство и распространение достоверной информации с учетом стратегических национальных приоритетов Российской Федерации. </w:t>
      </w:r>
    </w:p>
    <w:p w:rsidR="009E70F7" w:rsidRPr="001348E8" w:rsidRDefault="009E70F7" w:rsidP="00323017">
      <w:pPr>
        <w:pStyle w:val="Default"/>
        <w:ind w:firstLine="708"/>
        <w:jc w:val="both"/>
      </w:pPr>
      <w:r w:rsidRPr="001348E8">
        <w:t xml:space="preserve">Развитие «информационного общества» призвано способствовать обеспечению следующих интересов граждан района: </w:t>
      </w:r>
    </w:p>
    <w:p w:rsidR="009E70F7" w:rsidRPr="001348E8" w:rsidRDefault="009E70F7" w:rsidP="00323017">
      <w:pPr>
        <w:pStyle w:val="Default"/>
        <w:jc w:val="both"/>
      </w:pPr>
      <w:r w:rsidRPr="001348E8">
        <w:t xml:space="preserve">- развитие человеческого потенциала; </w:t>
      </w:r>
    </w:p>
    <w:p w:rsidR="009E70F7" w:rsidRPr="001348E8" w:rsidRDefault="009E70F7" w:rsidP="00323017">
      <w:pPr>
        <w:pStyle w:val="Default"/>
        <w:jc w:val="both"/>
      </w:pPr>
      <w:r w:rsidRPr="001348E8">
        <w:t xml:space="preserve">- обеспечение безопасности граждан и государства; </w:t>
      </w:r>
    </w:p>
    <w:p w:rsidR="009E70F7" w:rsidRPr="001348E8" w:rsidRDefault="009E70F7" w:rsidP="00323017">
      <w:pPr>
        <w:pStyle w:val="Default"/>
        <w:jc w:val="both"/>
        <w:rPr>
          <w:color w:val="auto"/>
        </w:rPr>
      </w:pPr>
      <w:r w:rsidRPr="001348E8">
        <w:rPr>
          <w:color w:val="auto"/>
        </w:rPr>
        <w:t xml:space="preserve">- развитие свободного, устойчивого и безопасного взаимодействия граждан и организаций, органов местного самоуправления, расположенных на территории Кетовского района; </w:t>
      </w:r>
    </w:p>
    <w:p w:rsidR="009E70F7" w:rsidRPr="001348E8" w:rsidRDefault="009E70F7" w:rsidP="00323017">
      <w:pPr>
        <w:pStyle w:val="Default"/>
        <w:jc w:val="both"/>
        <w:rPr>
          <w:color w:val="auto"/>
        </w:rPr>
      </w:pPr>
      <w:r w:rsidRPr="001348E8">
        <w:rPr>
          <w:color w:val="auto"/>
        </w:rPr>
        <w:t xml:space="preserve">- повышение эффективности муниципального управления, развитие экономики и социальной сферы; </w:t>
      </w:r>
    </w:p>
    <w:p w:rsidR="009E70F7" w:rsidRPr="001348E8" w:rsidRDefault="009E70F7" w:rsidP="00323017">
      <w:pPr>
        <w:pStyle w:val="Default"/>
        <w:jc w:val="both"/>
        <w:rPr>
          <w:color w:val="auto"/>
        </w:rPr>
      </w:pPr>
      <w:r w:rsidRPr="001348E8">
        <w:rPr>
          <w:color w:val="auto"/>
        </w:rPr>
        <w:t xml:space="preserve">- формирование цифровой экономики. </w:t>
      </w:r>
    </w:p>
    <w:p w:rsidR="009E70F7" w:rsidRPr="001348E8" w:rsidRDefault="009E70F7" w:rsidP="00323017">
      <w:pPr>
        <w:pStyle w:val="Default"/>
        <w:ind w:firstLine="708"/>
        <w:jc w:val="both"/>
        <w:rPr>
          <w:color w:val="auto"/>
        </w:rPr>
      </w:pPr>
      <w:r w:rsidRPr="001348E8">
        <w:rPr>
          <w:color w:val="auto"/>
        </w:rPr>
        <w:t xml:space="preserve">Обеспечение национальных интересов при развитии «информационного общества» осуществляется путем реализации следующих </w:t>
      </w:r>
      <w:r w:rsidRPr="001348E8">
        <w:rPr>
          <w:b/>
          <w:color w:val="auto"/>
        </w:rPr>
        <w:t>приоритетов</w:t>
      </w:r>
      <w:r w:rsidRPr="001348E8">
        <w:rPr>
          <w:color w:val="auto"/>
        </w:rPr>
        <w:t xml:space="preserve">: </w:t>
      </w:r>
    </w:p>
    <w:p w:rsidR="009E70F7" w:rsidRPr="001348E8" w:rsidRDefault="009E70F7" w:rsidP="00323017">
      <w:pPr>
        <w:pStyle w:val="Default"/>
        <w:jc w:val="both"/>
        <w:rPr>
          <w:color w:val="auto"/>
        </w:rPr>
      </w:pPr>
      <w:r w:rsidRPr="001348E8">
        <w:rPr>
          <w:color w:val="auto"/>
        </w:rPr>
        <w:t xml:space="preserve">- формирование информационного пространства с учетом потребностей граждан и общества в получении качественных и достоверных сведений; </w:t>
      </w:r>
    </w:p>
    <w:p w:rsidR="009E70F7" w:rsidRPr="001348E8" w:rsidRDefault="009E70F7" w:rsidP="00323017">
      <w:pPr>
        <w:pStyle w:val="Default"/>
        <w:jc w:val="both"/>
        <w:rPr>
          <w:color w:val="auto"/>
        </w:rPr>
      </w:pPr>
      <w:r w:rsidRPr="001348E8">
        <w:rPr>
          <w:color w:val="auto"/>
        </w:rPr>
        <w:t xml:space="preserve">- развитие информационной и коммуникационной инфраструктуры Кетовского района; </w:t>
      </w:r>
    </w:p>
    <w:p w:rsidR="009E70F7" w:rsidRPr="001348E8" w:rsidRDefault="009E70F7" w:rsidP="00323017">
      <w:pPr>
        <w:pStyle w:val="Default"/>
        <w:jc w:val="both"/>
        <w:rPr>
          <w:color w:val="auto"/>
        </w:rPr>
      </w:pPr>
      <w:r w:rsidRPr="001348E8">
        <w:rPr>
          <w:color w:val="auto"/>
        </w:rPr>
        <w:t xml:space="preserve">- применение российских информационных и коммуникационных технологий; </w:t>
      </w:r>
    </w:p>
    <w:p w:rsidR="009E70F7" w:rsidRPr="001348E8" w:rsidRDefault="009E70F7" w:rsidP="00323017">
      <w:pPr>
        <w:pStyle w:val="Default"/>
        <w:jc w:val="both"/>
        <w:rPr>
          <w:color w:val="auto"/>
        </w:rPr>
      </w:pPr>
      <w:r w:rsidRPr="001348E8">
        <w:rPr>
          <w:color w:val="auto"/>
        </w:rPr>
        <w:t xml:space="preserve">- формирование новой технологической основы для развития экономики и социальной сферы; </w:t>
      </w:r>
    </w:p>
    <w:p w:rsidR="009E70F7" w:rsidRPr="001348E8" w:rsidRDefault="009E70F7" w:rsidP="00323017">
      <w:pPr>
        <w:pStyle w:val="Default"/>
        <w:jc w:val="both"/>
        <w:rPr>
          <w:color w:val="auto"/>
        </w:rPr>
      </w:pPr>
      <w:r w:rsidRPr="001348E8">
        <w:rPr>
          <w:color w:val="auto"/>
        </w:rPr>
        <w:t xml:space="preserve">- обеспечение защиты данных. </w:t>
      </w:r>
    </w:p>
    <w:p w:rsidR="009E70F7" w:rsidRPr="001348E8" w:rsidRDefault="009E70F7" w:rsidP="00323017">
      <w:pPr>
        <w:pStyle w:val="Default"/>
        <w:jc w:val="both"/>
        <w:rPr>
          <w:color w:val="auto"/>
        </w:rPr>
      </w:pPr>
      <w:r w:rsidRPr="001348E8">
        <w:rPr>
          <w:color w:val="auto"/>
        </w:rPr>
        <w:lastRenderedPageBreak/>
        <w:t>- обеспечение национальных интересов в области цифровой экономики</w:t>
      </w:r>
    </w:p>
    <w:p w:rsidR="009E70F7" w:rsidRPr="001348E8" w:rsidRDefault="009E70F7" w:rsidP="00323017">
      <w:pPr>
        <w:pStyle w:val="Default"/>
        <w:ind w:firstLine="708"/>
        <w:jc w:val="both"/>
        <w:rPr>
          <w:color w:val="auto"/>
        </w:rPr>
      </w:pPr>
      <w:r w:rsidRPr="001348E8">
        <w:rPr>
          <w:color w:val="auto"/>
        </w:rPr>
        <w:t>Одним из наиболее перспективных направлений формирования новой технологической основы для развития экономики и социальной сферы является формирование единой информационной среды взаимодействия граждан, бизнеса и государства, основанной на применении российских информационных и коммуникационных технологий и использовании инфраструктуры и механизмов электронного правительства.</w:t>
      </w:r>
    </w:p>
    <w:p w:rsidR="00A6006B" w:rsidRDefault="00A6006B" w:rsidP="00A6006B">
      <w:pPr>
        <w:tabs>
          <w:tab w:val="left" w:pos="6832"/>
        </w:tabs>
        <w:rPr>
          <w:rFonts w:ascii="Times New Roman" w:hAnsi="Times New Roman" w:cs="Times New Roman"/>
          <w:b/>
          <w:sz w:val="24"/>
          <w:szCs w:val="24"/>
        </w:rPr>
      </w:pPr>
    </w:p>
    <w:p w:rsidR="00D27EFB" w:rsidRPr="00D27EFB" w:rsidRDefault="00D27EFB" w:rsidP="00D27EFB">
      <w:pPr>
        <w:pStyle w:val="Default"/>
        <w:jc w:val="center"/>
        <w:rPr>
          <w:b/>
          <w:sz w:val="28"/>
          <w:szCs w:val="28"/>
        </w:rPr>
      </w:pPr>
      <w:r w:rsidRPr="00D27EFB">
        <w:rPr>
          <w:b/>
          <w:sz w:val="28"/>
          <w:szCs w:val="28"/>
        </w:rPr>
        <w:t xml:space="preserve">5. Повышение эффективности управления в органах местного самоуправления </w:t>
      </w:r>
      <w:r>
        <w:rPr>
          <w:b/>
          <w:sz w:val="28"/>
          <w:szCs w:val="28"/>
        </w:rPr>
        <w:t xml:space="preserve"> </w:t>
      </w:r>
      <w:r w:rsidRPr="00D27EFB">
        <w:rPr>
          <w:b/>
          <w:sz w:val="28"/>
          <w:szCs w:val="28"/>
        </w:rPr>
        <w:t>Кетовского  района</w:t>
      </w:r>
    </w:p>
    <w:p w:rsidR="00D27EFB" w:rsidRPr="00D27EFB" w:rsidRDefault="00D27EFB" w:rsidP="00D27EFB">
      <w:pPr>
        <w:pStyle w:val="Default"/>
        <w:jc w:val="center"/>
        <w:rPr>
          <w:sz w:val="28"/>
          <w:szCs w:val="28"/>
        </w:rPr>
      </w:pPr>
    </w:p>
    <w:p w:rsidR="00D27EFB" w:rsidRPr="00DF6691" w:rsidRDefault="00D27EFB" w:rsidP="00D27EFB">
      <w:pPr>
        <w:pStyle w:val="Default"/>
        <w:ind w:firstLine="708"/>
        <w:jc w:val="both"/>
      </w:pPr>
      <w:r w:rsidRPr="00DF6691">
        <w:t xml:space="preserve">Стратегические задачи, направленные на повышение эффективности управления в органах местного самоуправления, предусматривают: </w:t>
      </w:r>
    </w:p>
    <w:p w:rsidR="00D27EFB" w:rsidRPr="00DF6691" w:rsidRDefault="00D27EFB" w:rsidP="00F84457">
      <w:pPr>
        <w:pStyle w:val="Default"/>
        <w:ind w:firstLine="142"/>
        <w:jc w:val="both"/>
      </w:pPr>
      <w:r>
        <w:t xml:space="preserve">- </w:t>
      </w:r>
      <w:r w:rsidRPr="00DF6691">
        <w:t xml:space="preserve">оптимизацию административно-территориального устройства района; </w:t>
      </w:r>
    </w:p>
    <w:p w:rsidR="00D27EFB" w:rsidRPr="00DF6691" w:rsidRDefault="00F84457" w:rsidP="00F84457">
      <w:pPr>
        <w:pStyle w:val="Default"/>
        <w:ind w:firstLine="142"/>
        <w:jc w:val="both"/>
      </w:pPr>
      <w:r>
        <w:t>-</w:t>
      </w:r>
      <w:r w:rsidR="00D27EFB" w:rsidRPr="00DF6691">
        <w:t xml:space="preserve">методологическое сопровождение внедрения лучших управленческих практик на муниципальном уровне; </w:t>
      </w:r>
    </w:p>
    <w:p w:rsidR="00D27EFB" w:rsidRDefault="00D27EFB" w:rsidP="00F84457">
      <w:pPr>
        <w:pStyle w:val="Default"/>
        <w:ind w:firstLine="142"/>
        <w:jc w:val="both"/>
      </w:pPr>
      <w:r>
        <w:t xml:space="preserve">- </w:t>
      </w:r>
      <w:r w:rsidRPr="00DF6691">
        <w:t xml:space="preserve">обучение и профессиональное развитие муниципальных служащих; </w:t>
      </w:r>
    </w:p>
    <w:p w:rsidR="00D27EFB" w:rsidRDefault="00F84457" w:rsidP="00F84457">
      <w:pPr>
        <w:pStyle w:val="Default"/>
        <w:ind w:firstLine="142"/>
        <w:jc w:val="both"/>
      </w:pPr>
      <w:r>
        <w:t>-</w:t>
      </w:r>
      <w:r w:rsidR="00D27EFB" w:rsidRPr="00DF6691">
        <w:t xml:space="preserve">повышение информационной открытости и прозрачности деятельности органов местного самоуправления; </w:t>
      </w:r>
    </w:p>
    <w:p w:rsidR="00D27EFB" w:rsidRDefault="00F84457" w:rsidP="00F84457">
      <w:pPr>
        <w:pStyle w:val="Default"/>
        <w:ind w:firstLine="142"/>
        <w:jc w:val="both"/>
      </w:pPr>
      <w:r>
        <w:t>-</w:t>
      </w:r>
      <w:r w:rsidR="00D27EFB" w:rsidRPr="00DF6691">
        <w:t xml:space="preserve">предоставление государственных и муниципальных услуг в электронном виде, в том числе посредством многофункциональных центров. </w:t>
      </w:r>
    </w:p>
    <w:p w:rsidR="00D27EFB" w:rsidRPr="00DF6691" w:rsidRDefault="00D27EFB" w:rsidP="00D27EFB">
      <w:pPr>
        <w:pStyle w:val="Default"/>
        <w:jc w:val="both"/>
      </w:pPr>
    </w:p>
    <w:p w:rsidR="00D27EFB" w:rsidRDefault="00D27EFB" w:rsidP="00D27EFB">
      <w:pPr>
        <w:pStyle w:val="Default"/>
        <w:ind w:firstLine="708"/>
        <w:jc w:val="both"/>
      </w:pPr>
      <w:r w:rsidRPr="00DF6691">
        <w:t xml:space="preserve">В настоящее время </w:t>
      </w:r>
      <w:r>
        <w:t xml:space="preserve"> в состав </w:t>
      </w:r>
      <w:r w:rsidRPr="00DF6691">
        <w:t>муниципально</w:t>
      </w:r>
      <w:r>
        <w:t>го</w:t>
      </w:r>
      <w:r w:rsidRPr="00DF6691">
        <w:t xml:space="preserve"> образовани</w:t>
      </w:r>
      <w:r>
        <w:t>я</w:t>
      </w:r>
      <w:r w:rsidRPr="00DF6691">
        <w:t xml:space="preserve"> </w:t>
      </w:r>
      <w:r>
        <w:t>Кетовский</w:t>
      </w:r>
      <w:r w:rsidRPr="00DF6691">
        <w:t xml:space="preserve"> район </w:t>
      </w:r>
      <w:r>
        <w:t>входят 28 сельских поселений</w:t>
      </w:r>
      <w:r w:rsidRPr="00DF6691">
        <w:t xml:space="preserve">. В соответствии с решением Правительства Курганской области об оптимизации муниципальных образований, </w:t>
      </w:r>
      <w:r>
        <w:t>Кетовский</w:t>
      </w:r>
      <w:r w:rsidRPr="00DF6691">
        <w:t xml:space="preserve"> район п</w:t>
      </w:r>
      <w:r>
        <w:t>риступил к</w:t>
      </w:r>
      <w:r w:rsidRPr="00DF6691">
        <w:t xml:space="preserve"> проведени</w:t>
      </w:r>
      <w:r>
        <w:t xml:space="preserve">ю мероприятий по </w:t>
      </w:r>
      <w:r w:rsidRPr="00DF6691">
        <w:t>укрупнени</w:t>
      </w:r>
      <w:r>
        <w:t>ю</w:t>
      </w:r>
      <w:r w:rsidRPr="00DF6691">
        <w:t xml:space="preserve"> муниципальных образований. При этом учитывается принцип пешеходной доступности, наличие общих границ между муниципальными образованиями, окончание сроков полномочия глав и инфраструктура муниципальных образований. </w:t>
      </w:r>
    </w:p>
    <w:p w:rsidR="00D27EFB" w:rsidRPr="0000314A" w:rsidRDefault="00D27EFB" w:rsidP="00D27EFB">
      <w:pPr>
        <w:pStyle w:val="Default"/>
        <w:ind w:firstLine="708"/>
        <w:jc w:val="both"/>
        <w:rPr>
          <w:color w:val="auto"/>
        </w:rPr>
      </w:pPr>
      <w:r w:rsidRPr="0000314A">
        <w:rPr>
          <w:color w:val="auto"/>
        </w:rPr>
        <w:t xml:space="preserve">К основным причинам преобразования муниципальных образований относится экономия средств на содержание управленческого персонала, сокращение расходов на содержания зданий, строений, сооружений находящихся в муниципальной собственности. </w:t>
      </w:r>
    </w:p>
    <w:p w:rsidR="00D27EFB" w:rsidRPr="0000314A" w:rsidRDefault="00D27EFB" w:rsidP="00D27EFB">
      <w:pPr>
        <w:pStyle w:val="Default"/>
        <w:ind w:firstLine="708"/>
        <w:jc w:val="both"/>
        <w:rPr>
          <w:color w:val="auto"/>
        </w:rPr>
      </w:pPr>
      <w:r w:rsidRPr="0000314A">
        <w:rPr>
          <w:color w:val="auto"/>
        </w:rPr>
        <w:t xml:space="preserve">При объединении муниципальных образований, высвободившиеся объекты недвижимости будут приватизированы третьими лицами. Доходы от приватизации муниципального имущества также будут направлены на развитие вновь образованного муниципального образования. Объединение бюджетов муниципальных образований позволит более эффективно направить средства на развитие различных сфер деятельности. </w:t>
      </w:r>
    </w:p>
    <w:p w:rsidR="00D27EFB" w:rsidRPr="0000314A" w:rsidRDefault="00D27EFB" w:rsidP="00D27EFB">
      <w:pPr>
        <w:pStyle w:val="Default"/>
        <w:ind w:firstLine="708"/>
        <w:jc w:val="both"/>
        <w:rPr>
          <w:color w:val="auto"/>
        </w:rPr>
      </w:pPr>
      <w:r w:rsidRPr="0000314A">
        <w:rPr>
          <w:color w:val="auto"/>
        </w:rPr>
        <w:t>В результате преобразования, к концу 20</w:t>
      </w:r>
      <w:r>
        <w:rPr>
          <w:color w:val="auto"/>
        </w:rPr>
        <w:t>30</w:t>
      </w:r>
      <w:r w:rsidRPr="0000314A">
        <w:rPr>
          <w:color w:val="auto"/>
        </w:rPr>
        <w:t xml:space="preserve"> года прогнозируется сокращение количества муниципальных образований до </w:t>
      </w:r>
      <w:r>
        <w:rPr>
          <w:color w:val="auto"/>
        </w:rPr>
        <w:t xml:space="preserve"> 13 </w:t>
      </w:r>
      <w:r w:rsidRPr="0000314A">
        <w:rPr>
          <w:color w:val="auto"/>
        </w:rPr>
        <w:t xml:space="preserve"> сельских поселений. </w:t>
      </w:r>
    </w:p>
    <w:p w:rsidR="00D27EFB" w:rsidRPr="0000314A" w:rsidRDefault="00D27EFB" w:rsidP="00D27EFB">
      <w:pPr>
        <w:pStyle w:val="Default"/>
        <w:ind w:firstLine="708"/>
        <w:jc w:val="both"/>
        <w:rPr>
          <w:color w:val="auto"/>
        </w:rPr>
      </w:pPr>
      <w:r w:rsidRPr="0000314A">
        <w:rPr>
          <w:color w:val="auto"/>
        </w:rPr>
        <w:t xml:space="preserve">Будет создана новая структура органов местного самоуправления. Положение жителей в плане доступности получения муниципальных услуг не ухудшится: любые услуги можно будет, как и раньше, получать в пределах пешеходной доступности. При объединении сельских поселений численность вновь образованного муниципального образования будет не менее </w:t>
      </w:r>
      <w:r>
        <w:rPr>
          <w:color w:val="auto"/>
        </w:rPr>
        <w:t xml:space="preserve"> 1000 </w:t>
      </w:r>
      <w:r w:rsidRPr="0000314A">
        <w:rPr>
          <w:color w:val="auto"/>
        </w:rPr>
        <w:t xml:space="preserve">человек, что позволит сделать денежное содержание главы муниципального образования достойным. А значит, повысится заинтересованность в более эффективной работе. </w:t>
      </w:r>
    </w:p>
    <w:p w:rsidR="00D27EFB" w:rsidRPr="0000314A" w:rsidRDefault="00D27EFB" w:rsidP="00D27EFB">
      <w:pPr>
        <w:pStyle w:val="Default"/>
        <w:ind w:firstLine="708"/>
        <w:jc w:val="both"/>
        <w:rPr>
          <w:color w:val="auto"/>
        </w:rPr>
      </w:pPr>
      <w:r w:rsidRPr="0000314A">
        <w:rPr>
          <w:color w:val="auto"/>
        </w:rPr>
        <w:t xml:space="preserve">Обучение и профессиональное развитие муниципальных служащих в период реализации Стратегии предусматривается реализовать посредством: </w:t>
      </w:r>
    </w:p>
    <w:p w:rsidR="00D27EFB" w:rsidRPr="0000314A" w:rsidRDefault="00D27EFB" w:rsidP="00D27EFB">
      <w:pPr>
        <w:pStyle w:val="Default"/>
        <w:jc w:val="both"/>
        <w:rPr>
          <w:color w:val="auto"/>
        </w:rPr>
      </w:pPr>
      <w:r w:rsidRPr="0000314A">
        <w:rPr>
          <w:color w:val="auto"/>
        </w:rPr>
        <w:t xml:space="preserve">- развития системы привлечения, отбора и назначения кандидатов на вакантные должности муниципальной службы в </w:t>
      </w:r>
      <w:r>
        <w:rPr>
          <w:color w:val="auto"/>
        </w:rPr>
        <w:t>Кетовском</w:t>
      </w:r>
      <w:r w:rsidRPr="0000314A">
        <w:rPr>
          <w:color w:val="auto"/>
        </w:rPr>
        <w:t xml:space="preserve"> районе по результатам проведения </w:t>
      </w:r>
      <w:r w:rsidRPr="0000314A">
        <w:rPr>
          <w:color w:val="auto"/>
        </w:rPr>
        <w:lastRenderedPageBreak/>
        <w:t xml:space="preserve">оценки их квалификации, опыта работы, профессиональных достижений, личностных качеств и мотивации, осуществляемой в рамках процедур конкурсного отбора, отбора без проведения конкурса, формирования и использования кадрового резерва; </w:t>
      </w:r>
    </w:p>
    <w:p w:rsidR="00D27EFB" w:rsidRPr="0000314A" w:rsidRDefault="00D27EFB" w:rsidP="00D27EFB">
      <w:pPr>
        <w:pStyle w:val="Default"/>
        <w:jc w:val="both"/>
        <w:rPr>
          <w:color w:val="auto"/>
        </w:rPr>
      </w:pPr>
      <w:r w:rsidRPr="0000314A">
        <w:rPr>
          <w:color w:val="auto"/>
        </w:rPr>
        <w:t xml:space="preserve">- разработки и внедрения показателей результативности профессиональной служебной деятельности муниципальных служащих (не менее </w:t>
      </w:r>
      <w:r w:rsidRPr="00702001">
        <w:rPr>
          <w:color w:val="auto"/>
        </w:rPr>
        <w:t>100%</w:t>
      </w:r>
      <w:r w:rsidRPr="0000314A">
        <w:rPr>
          <w:color w:val="auto"/>
        </w:rPr>
        <w:t xml:space="preserve"> от общего количества муниципальных служащих в </w:t>
      </w:r>
      <w:r>
        <w:rPr>
          <w:color w:val="auto"/>
        </w:rPr>
        <w:t xml:space="preserve">Кетовском </w:t>
      </w:r>
      <w:r w:rsidRPr="0000314A">
        <w:rPr>
          <w:color w:val="auto"/>
        </w:rPr>
        <w:t xml:space="preserve"> районе); </w:t>
      </w:r>
    </w:p>
    <w:p w:rsidR="00D27EFB" w:rsidRPr="0000314A" w:rsidRDefault="00D27EFB" w:rsidP="00D27EFB">
      <w:pPr>
        <w:pStyle w:val="Default"/>
        <w:jc w:val="both"/>
        <w:rPr>
          <w:color w:val="auto"/>
        </w:rPr>
      </w:pPr>
      <w:r w:rsidRPr="0000314A">
        <w:rPr>
          <w:color w:val="auto"/>
        </w:rPr>
        <w:t xml:space="preserve">- развития системы дополнительного профессионального образования муниципальных служащих (повышение квалификации муниципальных служащих не менее </w:t>
      </w:r>
      <w:r w:rsidRPr="00702001">
        <w:rPr>
          <w:color w:val="auto"/>
        </w:rPr>
        <w:t>100%</w:t>
      </w:r>
      <w:r w:rsidRPr="0000314A">
        <w:rPr>
          <w:color w:val="auto"/>
        </w:rPr>
        <w:t xml:space="preserve"> от ежегодной потребности в дополнительном профессиональном образовании). </w:t>
      </w:r>
    </w:p>
    <w:p w:rsidR="00D27EFB" w:rsidRPr="0000314A" w:rsidRDefault="00D27EFB" w:rsidP="00D27EFB">
      <w:pPr>
        <w:pStyle w:val="Default"/>
        <w:ind w:firstLine="708"/>
        <w:jc w:val="both"/>
        <w:rPr>
          <w:color w:val="auto"/>
        </w:rPr>
      </w:pPr>
      <w:r w:rsidRPr="0000314A">
        <w:rPr>
          <w:color w:val="auto"/>
        </w:rPr>
        <w:t xml:space="preserve">Источником достижения информационной прозрачности деятельности органов местного самоуправления в районе остаются печатные средства массовой информации и интернет-ресурсы органов местного самоуправления. Создание развитой структуры распространения муниципальных печатных средств массовой информации всем категориям населения позволит обеспечить доступ к информации о нормотворческой деятельности органов местного самоуправления, а также о социально-экономическом развитии района. </w:t>
      </w:r>
    </w:p>
    <w:p w:rsidR="00D27EFB" w:rsidRPr="0000314A" w:rsidRDefault="00D27EFB" w:rsidP="00D27EFB">
      <w:pPr>
        <w:pStyle w:val="Default"/>
        <w:ind w:firstLine="708"/>
        <w:jc w:val="both"/>
        <w:rPr>
          <w:color w:val="auto"/>
        </w:rPr>
      </w:pPr>
      <w:r w:rsidRPr="0000314A">
        <w:rPr>
          <w:color w:val="auto"/>
        </w:rPr>
        <w:t xml:space="preserve">Планируется увеличение тиража </w:t>
      </w:r>
      <w:r>
        <w:rPr>
          <w:color w:val="auto"/>
        </w:rPr>
        <w:t>районной газеты «Собеседник»</w:t>
      </w:r>
      <w:r w:rsidRPr="0000314A">
        <w:rPr>
          <w:color w:val="auto"/>
        </w:rPr>
        <w:t xml:space="preserve"> с </w:t>
      </w:r>
      <w:r>
        <w:rPr>
          <w:color w:val="auto"/>
        </w:rPr>
        <w:t xml:space="preserve">1340 </w:t>
      </w:r>
      <w:r w:rsidRPr="0000314A">
        <w:rPr>
          <w:color w:val="auto"/>
        </w:rPr>
        <w:t xml:space="preserve">экземпляров в 2017 году до </w:t>
      </w:r>
      <w:r>
        <w:rPr>
          <w:color w:val="auto"/>
        </w:rPr>
        <w:t>1500</w:t>
      </w:r>
      <w:r w:rsidRPr="0000314A">
        <w:rPr>
          <w:color w:val="auto"/>
        </w:rPr>
        <w:t xml:space="preserve"> к 2030 году. </w:t>
      </w:r>
    </w:p>
    <w:p w:rsidR="00D27EFB" w:rsidRPr="0000314A" w:rsidRDefault="00D27EFB" w:rsidP="00D27EFB">
      <w:pPr>
        <w:pStyle w:val="Default"/>
        <w:ind w:firstLine="708"/>
        <w:jc w:val="both"/>
        <w:rPr>
          <w:color w:val="auto"/>
        </w:rPr>
      </w:pPr>
      <w:r w:rsidRPr="0000314A">
        <w:rPr>
          <w:color w:val="auto"/>
        </w:rPr>
        <w:t xml:space="preserve">Количество посетителей официального сайта Администрации </w:t>
      </w:r>
      <w:r>
        <w:rPr>
          <w:color w:val="auto"/>
        </w:rPr>
        <w:t>Кетовского</w:t>
      </w:r>
      <w:r w:rsidRPr="0000314A">
        <w:rPr>
          <w:color w:val="auto"/>
        </w:rPr>
        <w:t xml:space="preserve"> района в 201</w:t>
      </w:r>
      <w:r>
        <w:rPr>
          <w:color w:val="auto"/>
        </w:rPr>
        <w:t>7</w:t>
      </w:r>
      <w:r w:rsidRPr="0000314A">
        <w:rPr>
          <w:color w:val="auto"/>
        </w:rPr>
        <w:t xml:space="preserve"> году составляет </w:t>
      </w:r>
      <w:r>
        <w:rPr>
          <w:color w:val="auto"/>
        </w:rPr>
        <w:t>14347</w:t>
      </w:r>
      <w:r w:rsidRPr="0000314A">
        <w:rPr>
          <w:color w:val="auto"/>
        </w:rPr>
        <w:t xml:space="preserve"> человек и ежегодно будет возрастать не менее, чем на </w:t>
      </w:r>
      <w:r>
        <w:rPr>
          <w:color w:val="auto"/>
        </w:rPr>
        <w:t xml:space="preserve">500 </w:t>
      </w:r>
      <w:r w:rsidRPr="0000314A">
        <w:rPr>
          <w:color w:val="auto"/>
        </w:rPr>
        <w:t xml:space="preserve">человек, в результате к 2030 году составит </w:t>
      </w:r>
      <w:r>
        <w:rPr>
          <w:color w:val="auto"/>
        </w:rPr>
        <w:t xml:space="preserve">21000 </w:t>
      </w:r>
      <w:r w:rsidRPr="0000314A">
        <w:rPr>
          <w:color w:val="auto"/>
        </w:rPr>
        <w:t xml:space="preserve"> посетителей. </w:t>
      </w:r>
    </w:p>
    <w:p w:rsidR="00D27EFB" w:rsidRPr="0000314A" w:rsidRDefault="00D27EFB" w:rsidP="00D27EFB">
      <w:pPr>
        <w:pStyle w:val="Default"/>
        <w:ind w:firstLine="708"/>
        <w:jc w:val="both"/>
        <w:rPr>
          <w:color w:val="auto"/>
        </w:rPr>
      </w:pPr>
      <w:r w:rsidRPr="0000314A">
        <w:rPr>
          <w:color w:val="auto"/>
        </w:rPr>
        <w:t xml:space="preserve">Одним из приоритетных стратегических направлений является оптимизация и повышение качества предоставления муниципальных услуг в электронном виде, в том числе через многофункциональный центр по предоставлению государственных и муниципальных услуг (далее - МФЦ). </w:t>
      </w:r>
    </w:p>
    <w:p w:rsidR="00D27EFB" w:rsidRPr="0000314A" w:rsidRDefault="00D27EFB" w:rsidP="00D27EFB">
      <w:pPr>
        <w:pStyle w:val="Default"/>
        <w:jc w:val="both"/>
        <w:rPr>
          <w:color w:val="auto"/>
        </w:rPr>
      </w:pPr>
      <w:r w:rsidRPr="0000314A">
        <w:rPr>
          <w:color w:val="auto"/>
        </w:rPr>
        <w:t xml:space="preserve">На период реализации Стратегии ставятся задачи: </w:t>
      </w:r>
    </w:p>
    <w:p w:rsidR="00D27EFB" w:rsidRPr="0000314A" w:rsidRDefault="00D27EFB" w:rsidP="00D27EFB">
      <w:pPr>
        <w:pStyle w:val="Default"/>
        <w:jc w:val="both"/>
        <w:rPr>
          <w:color w:val="auto"/>
        </w:rPr>
      </w:pPr>
      <w:r w:rsidRPr="0000314A">
        <w:rPr>
          <w:color w:val="auto"/>
        </w:rPr>
        <w:t>- увеличение количества муниципальных услуг, предоставляемых в электронном виде по принципу «одного окна» через МФЦ (</w:t>
      </w:r>
      <w:r>
        <w:rPr>
          <w:color w:val="auto"/>
        </w:rPr>
        <w:t>к 2030 году все виды муниципальных услуг будут предоставляться через МФЦ</w:t>
      </w:r>
      <w:r w:rsidRPr="0000314A">
        <w:rPr>
          <w:color w:val="auto"/>
        </w:rPr>
        <w:t xml:space="preserve">); </w:t>
      </w:r>
    </w:p>
    <w:p w:rsidR="00D27EFB" w:rsidRDefault="00D27EFB" w:rsidP="00D27EFB">
      <w:pPr>
        <w:pStyle w:val="Default"/>
        <w:jc w:val="both"/>
        <w:rPr>
          <w:color w:val="auto"/>
        </w:rPr>
      </w:pPr>
      <w:r w:rsidRPr="0000314A">
        <w:rPr>
          <w:color w:val="auto"/>
        </w:rPr>
        <w:t xml:space="preserve">- повышение уровня использования информационных технологий в органах местного самоуправления для межведомственного взаимодействия при предоставлении муниципальных услуг. </w:t>
      </w:r>
    </w:p>
    <w:p w:rsidR="00D27EFB" w:rsidRPr="00D81FFC" w:rsidRDefault="00D27EFB" w:rsidP="00D27EFB">
      <w:pPr>
        <w:pStyle w:val="Default"/>
        <w:ind w:firstLine="708"/>
        <w:jc w:val="both"/>
        <w:rPr>
          <w:color w:val="auto"/>
        </w:rPr>
      </w:pPr>
      <w:r w:rsidRPr="0000314A">
        <w:rPr>
          <w:color w:val="auto"/>
        </w:rPr>
        <w:t>К 20</w:t>
      </w:r>
      <w:r>
        <w:rPr>
          <w:color w:val="auto"/>
        </w:rPr>
        <w:t>30</w:t>
      </w:r>
      <w:r w:rsidRPr="0000314A">
        <w:rPr>
          <w:color w:val="auto"/>
        </w:rPr>
        <w:t xml:space="preserve"> году уровень удовлетворенностью граждан качеством предоставления муниципальных услуг составит не менее 90%</w:t>
      </w:r>
    </w:p>
    <w:p w:rsidR="00D27EFB" w:rsidRPr="000A67EA" w:rsidRDefault="00D27EFB" w:rsidP="00A6006B">
      <w:pPr>
        <w:tabs>
          <w:tab w:val="left" w:pos="6832"/>
        </w:tabs>
        <w:rPr>
          <w:rFonts w:ascii="Times New Roman" w:hAnsi="Times New Roman" w:cs="Times New Roman"/>
          <w:b/>
          <w:sz w:val="24"/>
          <w:szCs w:val="24"/>
        </w:rPr>
      </w:pPr>
    </w:p>
    <w:p w:rsidR="00021DE0" w:rsidRDefault="00021DE0" w:rsidP="00021DE0">
      <w:pPr>
        <w:pStyle w:val="Default"/>
        <w:jc w:val="center"/>
        <w:rPr>
          <w:b/>
          <w:sz w:val="28"/>
          <w:szCs w:val="28"/>
        </w:rPr>
      </w:pPr>
      <w:r>
        <w:rPr>
          <w:b/>
          <w:sz w:val="28"/>
          <w:szCs w:val="28"/>
        </w:rPr>
        <w:t>6</w:t>
      </w:r>
      <w:r w:rsidRPr="00D27EFB">
        <w:rPr>
          <w:b/>
          <w:sz w:val="28"/>
          <w:szCs w:val="28"/>
        </w:rPr>
        <w:t xml:space="preserve">. </w:t>
      </w:r>
      <w:r>
        <w:rPr>
          <w:b/>
          <w:sz w:val="28"/>
          <w:szCs w:val="28"/>
        </w:rPr>
        <w:t xml:space="preserve">Ожидаемые результаты реализации Стратегии социально-экономического развития </w:t>
      </w:r>
      <w:r w:rsidRPr="00D27EFB">
        <w:rPr>
          <w:b/>
          <w:sz w:val="28"/>
          <w:szCs w:val="28"/>
        </w:rPr>
        <w:t xml:space="preserve"> </w:t>
      </w:r>
      <w:r>
        <w:rPr>
          <w:b/>
          <w:sz w:val="28"/>
          <w:szCs w:val="28"/>
        </w:rPr>
        <w:t xml:space="preserve"> </w:t>
      </w:r>
      <w:r w:rsidRPr="00D27EFB">
        <w:rPr>
          <w:b/>
          <w:sz w:val="28"/>
          <w:szCs w:val="28"/>
        </w:rPr>
        <w:t>Кетовского  района</w:t>
      </w:r>
      <w:r>
        <w:rPr>
          <w:b/>
          <w:sz w:val="28"/>
          <w:szCs w:val="28"/>
        </w:rPr>
        <w:t xml:space="preserve"> до 2030 года.</w:t>
      </w:r>
    </w:p>
    <w:p w:rsidR="00021DE0" w:rsidRDefault="00021DE0" w:rsidP="00021DE0">
      <w:pPr>
        <w:pStyle w:val="Default"/>
        <w:jc w:val="center"/>
        <w:rPr>
          <w:b/>
          <w:sz w:val="28"/>
          <w:szCs w:val="28"/>
        </w:rPr>
      </w:pPr>
    </w:p>
    <w:p w:rsidR="00021DE0" w:rsidRPr="00AC5DA3" w:rsidRDefault="00021DE0" w:rsidP="00E82750">
      <w:pPr>
        <w:pStyle w:val="Default"/>
        <w:ind w:firstLine="709"/>
        <w:jc w:val="both"/>
      </w:pPr>
      <w:r w:rsidRPr="00AC5DA3">
        <w:t xml:space="preserve">Реализация Стратегии социально-экономического развития </w:t>
      </w:r>
      <w:r w:rsidR="00E82750" w:rsidRPr="00AC5DA3">
        <w:t xml:space="preserve">Кетовского </w:t>
      </w:r>
      <w:r w:rsidRPr="00AC5DA3">
        <w:t xml:space="preserve"> района до 2030 года, достижение поставленных в ней целей и задач выведут экономи</w:t>
      </w:r>
      <w:r w:rsidR="00323C90" w:rsidRPr="00AC5DA3">
        <w:t>ческую</w:t>
      </w:r>
      <w:r w:rsidRPr="00AC5DA3">
        <w:t xml:space="preserve"> и социальную сферу района на уровень, обеспечивающий устойчив</w:t>
      </w:r>
      <w:r w:rsidR="004F40F4" w:rsidRPr="00AC5DA3">
        <w:t>ый экономический рост</w:t>
      </w:r>
      <w:r w:rsidRPr="00AC5DA3">
        <w:t xml:space="preserve"> и </w:t>
      </w:r>
      <w:r w:rsidR="004F40F4" w:rsidRPr="00AC5DA3">
        <w:t>создание развитой территории с высоким уровнем жизни, привлекательной для местных жителей и гостей</w:t>
      </w:r>
      <w:r w:rsidRPr="00AC5DA3">
        <w:t xml:space="preserve">. </w:t>
      </w:r>
    </w:p>
    <w:p w:rsidR="00021DE0" w:rsidRPr="00AC5DA3" w:rsidRDefault="00021DE0" w:rsidP="00E82750">
      <w:pPr>
        <w:pStyle w:val="Default"/>
        <w:ind w:firstLine="709"/>
        <w:jc w:val="both"/>
      </w:pPr>
      <w:r w:rsidRPr="00AC5DA3">
        <w:t>Для этого в предстоящей перспективе усилия органов местного самоуправления района</w:t>
      </w:r>
      <w:r w:rsidR="00AC5DA3" w:rsidRPr="00AC5DA3">
        <w:t>,</w:t>
      </w:r>
      <w:r w:rsidRPr="00AC5DA3">
        <w:t xml:space="preserve"> совместно со всеми заинтересованными участниками реализации Стратегии</w:t>
      </w:r>
      <w:r w:rsidR="00AC5DA3" w:rsidRPr="00AC5DA3">
        <w:t>,</w:t>
      </w:r>
      <w:r w:rsidRPr="00AC5DA3">
        <w:t xml:space="preserve"> будут направлены: </w:t>
      </w:r>
    </w:p>
    <w:p w:rsidR="00021DE0" w:rsidRDefault="00021DE0" w:rsidP="00E82750">
      <w:pPr>
        <w:pStyle w:val="Default"/>
        <w:spacing w:after="71"/>
        <w:ind w:firstLine="709"/>
        <w:jc w:val="both"/>
        <w:rPr>
          <w:sz w:val="23"/>
          <w:szCs w:val="23"/>
        </w:rPr>
      </w:pPr>
      <w:r w:rsidRPr="003331C6">
        <w:t xml:space="preserve">- </w:t>
      </w:r>
      <w:r w:rsidR="00DD0C4B" w:rsidRPr="003331C6">
        <w:t xml:space="preserve">на </w:t>
      </w:r>
      <w:r w:rsidRPr="003331C6">
        <w:t xml:space="preserve"> развити</w:t>
      </w:r>
      <w:r w:rsidR="00DD0C4B" w:rsidRPr="003331C6">
        <w:t>е</w:t>
      </w:r>
      <w:r w:rsidRPr="003331C6">
        <w:t xml:space="preserve"> человеческого </w:t>
      </w:r>
      <w:r w:rsidR="00F325D7" w:rsidRPr="003331C6">
        <w:t>капитала</w:t>
      </w:r>
      <w:r w:rsidRPr="003331C6">
        <w:t xml:space="preserve"> района, </w:t>
      </w:r>
      <w:r w:rsidR="00AC5DA3" w:rsidRPr="003331C6">
        <w:t xml:space="preserve">конкретная цель </w:t>
      </w:r>
      <w:r w:rsidR="003331C6" w:rsidRPr="003331C6">
        <w:t xml:space="preserve">которого </w:t>
      </w:r>
      <w:r w:rsidR="00AC5DA3" w:rsidRPr="003331C6">
        <w:t>человек - современный, здоровый, образованный, мотивированный на повышение квалификации, создание семьи, творчество и развитие</w:t>
      </w:r>
      <w:r>
        <w:rPr>
          <w:sz w:val="23"/>
          <w:szCs w:val="23"/>
        </w:rPr>
        <w:t xml:space="preserve">; </w:t>
      </w:r>
    </w:p>
    <w:p w:rsidR="00021DE0" w:rsidRPr="00A43905" w:rsidRDefault="00021DE0" w:rsidP="00E82750">
      <w:pPr>
        <w:pStyle w:val="Default"/>
        <w:spacing w:after="71"/>
        <w:ind w:firstLine="709"/>
        <w:jc w:val="both"/>
      </w:pPr>
      <w:r>
        <w:rPr>
          <w:sz w:val="23"/>
          <w:szCs w:val="23"/>
        </w:rPr>
        <w:lastRenderedPageBreak/>
        <w:t>-</w:t>
      </w:r>
      <w:r w:rsidR="004B51AE">
        <w:rPr>
          <w:sz w:val="23"/>
          <w:szCs w:val="23"/>
        </w:rPr>
        <w:t xml:space="preserve"> на обеспечение устойчивого</w:t>
      </w:r>
      <w:r w:rsidR="008D515E">
        <w:rPr>
          <w:sz w:val="23"/>
          <w:szCs w:val="23"/>
        </w:rPr>
        <w:t xml:space="preserve"> экономического роста</w:t>
      </w:r>
      <w:r w:rsidR="00A43905">
        <w:rPr>
          <w:sz w:val="23"/>
          <w:szCs w:val="23"/>
        </w:rPr>
        <w:t>, за счёт</w:t>
      </w:r>
      <w:r w:rsidR="004B51AE">
        <w:rPr>
          <w:sz w:val="23"/>
          <w:szCs w:val="23"/>
        </w:rPr>
        <w:t xml:space="preserve"> </w:t>
      </w:r>
      <w:r>
        <w:rPr>
          <w:sz w:val="23"/>
          <w:szCs w:val="23"/>
        </w:rPr>
        <w:t xml:space="preserve"> </w:t>
      </w:r>
      <w:r w:rsidR="004B51AE" w:rsidRPr="00A43905">
        <w:t>развити</w:t>
      </w:r>
      <w:r w:rsidR="00A43905" w:rsidRPr="00A43905">
        <w:t>я</w:t>
      </w:r>
      <w:r w:rsidR="004B51AE" w:rsidRPr="00A43905">
        <w:t xml:space="preserve"> базовых отраслей промышленности и сельского хозяйства, малого и среднего предпринимательства и повышение их конкурентоспособности</w:t>
      </w:r>
      <w:r w:rsidRPr="00A43905">
        <w:t xml:space="preserve">; </w:t>
      </w:r>
    </w:p>
    <w:p w:rsidR="00021DE0" w:rsidRDefault="00021DE0" w:rsidP="00E82750">
      <w:pPr>
        <w:pStyle w:val="Default"/>
        <w:spacing w:after="71"/>
        <w:ind w:firstLine="709"/>
        <w:jc w:val="both"/>
        <w:rPr>
          <w:sz w:val="23"/>
          <w:szCs w:val="23"/>
        </w:rPr>
      </w:pPr>
      <w:r>
        <w:rPr>
          <w:sz w:val="23"/>
          <w:szCs w:val="23"/>
        </w:rPr>
        <w:t xml:space="preserve">- </w:t>
      </w:r>
      <w:r w:rsidR="002D7B25">
        <w:rPr>
          <w:sz w:val="23"/>
          <w:szCs w:val="23"/>
        </w:rPr>
        <w:t xml:space="preserve">на </w:t>
      </w:r>
      <w:r w:rsidR="002D7B25" w:rsidRPr="002D7B25">
        <w:t>создание современных комфортных и безопасных условий для жизни граждан</w:t>
      </w:r>
      <w:r w:rsidR="002D7B25">
        <w:t>;</w:t>
      </w:r>
    </w:p>
    <w:p w:rsidR="00021DE0" w:rsidRPr="002D7B25" w:rsidRDefault="00021DE0" w:rsidP="00E82750">
      <w:pPr>
        <w:pStyle w:val="Default"/>
        <w:spacing w:after="71"/>
        <w:ind w:firstLine="709"/>
        <w:jc w:val="both"/>
      </w:pPr>
      <w:r>
        <w:rPr>
          <w:sz w:val="23"/>
          <w:szCs w:val="23"/>
        </w:rPr>
        <w:t xml:space="preserve">- </w:t>
      </w:r>
      <w:r w:rsidR="002D7B25">
        <w:rPr>
          <w:sz w:val="23"/>
          <w:szCs w:val="23"/>
        </w:rPr>
        <w:t xml:space="preserve">на </w:t>
      </w:r>
      <w:r w:rsidR="002D7B25" w:rsidRPr="002D7B25">
        <w:t>повышение  финансовой устойчивости</w:t>
      </w:r>
      <w:r w:rsidR="002D7B25">
        <w:t xml:space="preserve"> района</w:t>
      </w:r>
      <w:r w:rsidRPr="002D7B25">
        <w:t xml:space="preserve">; </w:t>
      </w:r>
    </w:p>
    <w:p w:rsidR="00BD707E" w:rsidRDefault="00BD707E" w:rsidP="00BD707E">
      <w:pPr>
        <w:pStyle w:val="Default"/>
        <w:ind w:firstLine="709"/>
        <w:jc w:val="both"/>
        <w:rPr>
          <w:b/>
          <w:bCs/>
          <w:color w:val="auto"/>
          <w:sz w:val="23"/>
          <w:szCs w:val="23"/>
        </w:rPr>
      </w:pPr>
      <w:r>
        <w:rPr>
          <w:color w:val="auto"/>
          <w:sz w:val="23"/>
          <w:szCs w:val="23"/>
        </w:rPr>
        <w:t xml:space="preserve">Ожидаемые результаты основных социально-экономических показателей муниципального образования до 2030 года приведены в </w:t>
      </w:r>
      <w:r>
        <w:rPr>
          <w:b/>
          <w:bCs/>
          <w:color w:val="auto"/>
          <w:sz w:val="23"/>
          <w:szCs w:val="23"/>
        </w:rPr>
        <w:t xml:space="preserve">приложении № 1 </w:t>
      </w:r>
    </w:p>
    <w:p w:rsidR="00D85609" w:rsidRDefault="00D85609" w:rsidP="00BD707E">
      <w:pPr>
        <w:pStyle w:val="Default"/>
        <w:ind w:firstLine="709"/>
        <w:jc w:val="both"/>
        <w:rPr>
          <w:color w:val="auto"/>
          <w:sz w:val="23"/>
          <w:szCs w:val="23"/>
        </w:rPr>
      </w:pPr>
    </w:p>
    <w:p w:rsidR="00951E08" w:rsidRDefault="00951E08" w:rsidP="00E82750">
      <w:pPr>
        <w:pStyle w:val="Default"/>
        <w:spacing w:after="69"/>
        <w:ind w:firstLine="709"/>
        <w:jc w:val="both"/>
        <w:rPr>
          <w:color w:val="auto"/>
          <w:sz w:val="23"/>
          <w:szCs w:val="23"/>
        </w:rPr>
      </w:pPr>
    </w:p>
    <w:p w:rsidR="00D85609" w:rsidRDefault="00D85609" w:rsidP="00D85609">
      <w:pPr>
        <w:pStyle w:val="Default"/>
        <w:jc w:val="center"/>
        <w:rPr>
          <w:b/>
          <w:sz w:val="28"/>
          <w:szCs w:val="28"/>
        </w:rPr>
      </w:pPr>
      <w:r>
        <w:rPr>
          <w:b/>
          <w:sz w:val="28"/>
          <w:szCs w:val="28"/>
        </w:rPr>
        <w:t>7</w:t>
      </w:r>
      <w:r w:rsidRPr="00D27EFB">
        <w:rPr>
          <w:b/>
          <w:sz w:val="28"/>
          <w:szCs w:val="28"/>
        </w:rPr>
        <w:t xml:space="preserve">. </w:t>
      </w:r>
      <w:r>
        <w:rPr>
          <w:b/>
          <w:sz w:val="28"/>
          <w:szCs w:val="28"/>
        </w:rPr>
        <w:t>Оценка финансовых ресурсов</w:t>
      </w:r>
      <w:r w:rsidR="00E24A44">
        <w:rPr>
          <w:b/>
          <w:sz w:val="28"/>
          <w:szCs w:val="28"/>
        </w:rPr>
        <w:t xml:space="preserve">, необходимых для </w:t>
      </w:r>
      <w:r>
        <w:rPr>
          <w:b/>
          <w:sz w:val="28"/>
          <w:szCs w:val="28"/>
        </w:rPr>
        <w:t xml:space="preserve"> реализации Стратегии социально-экономического развития </w:t>
      </w:r>
      <w:r w:rsidRPr="00D27EFB">
        <w:rPr>
          <w:b/>
          <w:sz w:val="28"/>
          <w:szCs w:val="28"/>
        </w:rPr>
        <w:t xml:space="preserve"> </w:t>
      </w:r>
      <w:r>
        <w:rPr>
          <w:b/>
          <w:sz w:val="28"/>
          <w:szCs w:val="28"/>
        </w:rPr>
        <w:t xml:space="preserve"> </w:t>
      </w:r>
      <w:r w:rsidRPr="00D27EFB">
        <w:rPr>
          <w:b/>
          <w:sz w:val="28"/>
          <w:szCs w:val="28"/>
        </w:rPr>
        <w:t>Кетовского  района</w:t>
      </w:r>
      <w:r>
        <w:rPr>
          <w:b/>
          <w:sz w:val="28"/>
          <w:szCs w:val="28"/>
        </w:rPr>
        <w:t xml:space="preserve"> до 2030 года.</w:t>
      </w:r>
    </w:p>
    <w:p w:rsidR="009957E2" w:rsidRDefault="009957E2" w:rsidP="00DE09C4">
      <w:pPr>
        <w:shd w:val="clear" w:color="auto" w:fill="FFFFFF"/>
        <w:spacing w:after="0" w:line="240" w:lineRule="auto"/>
        <w:ind w:firstLine="709"/>
        <w:jc w:val="both"/>
        <w:rPr>
          <w:rFonts w:ascii="Times New Roman" w:hAnsi="Times New Roman" w:cs="Times New Roman"/>
          <w:b/>
          <w:sz w:val="24"/>
          <w:szCs w:val="24"/>
          <w:lang w:eastAsia="en-US"/>
        </w:rPr>
      </w:pPr>
    </w:p>
    <w:p w:rsidR="00B42508" w:rsidRPr="00C8314D" w:rsidRDefault="00C8314D" w:rsidP="00C8314D">
      <w:pPr>
        <w:pStyle w:val="Default"/>
        <w:ind w:firstLine="709"/>
        <w:jc w:val="both"/>
        <w:rPr>
          <w:color w:val="auto"/>
        </w:rPr>
      </w:pPr>
      <w:r w:rsidRPr="00C8314D">
        <w:t>На р</w:t>
      </w:r>
      <w:r w:rsidR="00B42508" w:rsidRPr="00C8314D">
        <w:t>еализаци</w:t>
      </w:r>
      <w:r w:rsidRPr="00C8314D">
        <w:t>ю</w:t>
      </w:r>
      <w:r w:rsidR="00B42508" w:rsidRPr="00C8314D">
        <w:t xml:space="preserve"> Стратегии </w:t>
      </w:r>
      <w:r w:rsidRPr="00C8314D">
        <w:t xml:space="preserve">планируется </w:t>
      </w:r>
      <w:r w:rsidR="00B42508" w:rsidRPr="00C8314D">
        <w:t xml:space="preserve"> привлечен</w:t>
      </w:r>
      <w:r w:rsidRPr="00C8314D">
        <w:t xml:space="preserve">ие </w:t>
      </w:r>
      <w:r w:rsidR="00B42508" w:rsidRPr="00C8314D">
        <w:t xml:space="preserve">финансовых ресурсов из различных источников: </w:t>
      </w:r>
      <w:r w:rsidR="00B42508" w:rsidRPr="00C8314D">
        <w:rPr>
          <w:b/>
        </w:rPr>
        <w:t>бюджетные средства</w:t>
      </w:r>
      <w:r w:rsidR="00B42508" w:rsidRPr="00C8314D">
        <w:t xml:space="preserve"> (федеральный бюджет, бюджет Курганской области, </w:t>
      </w:r>
      <w:r w:rsidR="00B42508" w:rsidRPr="00C8314D">
        <w:rPr>
          <w:color w:val="auto"/>
        </w:rPr>
        <w:t xml:space="preserve">бюджет </w:t>
      </w:r>
      <w:r w:rsidRPr="00C8314D">
        <w:rPr>
          <w:color w:val="auto"/>
        </w:rPr>
        <w:t xml:space="preserve"> муниципального образования «Кетовский район»</w:t>
      </w:r>
      <w:r w:rsidR="00B42508" w:rsidRPr="00C8314D">
        <w:rPr>
          <w:color w:val="auto"/>
        </w:rPr>
        <w:t xml:space="preserve"> и бюджеты </w:t>
      </w:r>
      <w:r w:rsidRPr="00C8314D">
        <w:rPr>
          <w:color w:val="auto"/>
        </w:rPr>
        <w:t xml:space="preserve">сельских </w:t>
      </w:r>
      <w:r w:rsidR="00B42508" w:rsidRPr="00C8314D">
        <w:rPr>
          <w:color w:val="auto"/>
        </w:rPr>
        <w:t>поселений)</w:t>
      </w:r>
      <w:r w:rsidRPr="00C8314D">
        <w:rPr>
          <w:color w:val="auto"/>
        </w:rPr>
        <w:t xml:space="preserve">, </w:t>
      </w:r>
      <w:r w:rsidR="00B42508" w:rsidRPr="00C8314D">
        <w:rPr>
          <w:color w:val="auto"/>
        </w:rPr>
        <w:t xml:space="preserve"> и </w:t>
      </w:r>
      <w:r w:rsidR="00B42508" w:rsidRPr="00C8314D">
        <w:rPr>
          <w:b/>
          <w:color w:val="auto"/>
        </w:rPr>
        <w:t>внебюджетные средства</w:t>
      </w:r>
      <w:r w:rsidR="00B42508" w:rsidRPr="00C8314D">
        <w:rPr>
          <w:color w:val="auto"/>
        </w:rPr>
        <w:t xml:space="preserve"> (сре</w:t>
      </w:r>
      <w:r w:rsidRPr="00C8314D">
        <w:rPr>
          <w:color w:val="auto"/>
        </w:rPr>
        <w:t xml:space="preserve">дства предприятий и организаций, индивидуальных предпринимателей, </w:t>
      </w:r>
      <w:r w:rsidR="00B42508" w:rsidRPr="00C8314D">
        <w:rPr>
          <w:color w:val="auto"/>
        </w:rPr>
        <w:t xml:space="preserve"> инвесторов</w:t>
      </w:r>
      <w:r w:rsidRPr="00C8314D">
        <w:rPr>
          <w:color w:val="auto"/>
        </w:rPr>
        <w:t xml:space="preserve"> и др.</w:t>
      </w:r>
      <w:r w:rsidR="00B42508" w:rsidRPr="00C8314D">
        <w:rPr>
          <w:color w:val="auto"/>
        </w:rPr>
        <w:t xml:space="preserve">). </w:t>
      </w:r>
    </w:p>
    <w:p w:rsidR="00B42508" w:rsidRPr="00C8314D" w:rsidRDefault="00C8314D" w:rsidP="00C8314D">
      <w:pPr>
        <w:pStyle w:val="Default"/>
        <w:ind w:firstLine="709"/>
        <w:jc w:val="both"/>
        <w:rPr>
          <w:color w:val="auto"/>
        </w:rPr>
      </w:pPr>
      <w:r w:rsidRPr="00C8314D">
        <w:rPr>
          <w:color w:val="auto"/>
        </w:rPr>
        <w:t>Б</w:t>
      </w:r>
      <w:r w:rsidR="00B42508" w:rsidRPr="00C8314D">
        <w:rPr>
          <w:color w:val="auto"/>
        </w:rPr>
        <w:t xml:space="preserve">юджет </w:t>
      </w:r>
      <w:r w:rsidRPr="00C8314D">
        <w:rPr>
          <w:color w:val="auto"/>
        </w:rPr>
        <w:t>Кетовского</w:t>
      </w:r>
      <w:r w:rsidR="00B42508" w:rsidRPr="00C8314D">
        <w:rPr>
          <w:color w:val="auto"/>
        </w:rPr>
        <w:t xml:space="preserve"> района является </w:t>
      </w:r>
      <w:r w:rsidRPr="00C8314D">
        <w:rPr>
          <w:color w:val="auto"/>
        </w:rPr>
        <w:t>дотационным и дефицитным</w:t>
      </w:r>
      <w:r w:rsidR="00B42508" w:rsidRPr="00C8314D">
        <w:rPr>
          <w:color w:val="auto"/>
        </w:rPr>
        <w:t xml:space="preserve">, </w:t>
      </w:r>
      <w:r w:rsidRPr="00C8314D">
        <w:rPr>
          <w:color w:val="auto"/>
        </w:rPr>
        <w:t xml:space="preserve">поэтому </w:t>
      </w:r>
      <w:r w:rsidR="00B42508" w:rsidRPr="00C8314D">
        <w:rPr>
          <w:color w:val="auto"/>
        </w:rPr>
        <w:t xml:space="preserve"> без привлечения средств вышестоящих бюджетов невозможно реализовать намеченные мероприятия. </w:t>
      </w:r>
    </w:p>
    <w:p w:rsidR="00B42508" w:rsidRDefault="00504505" w:rsidP="00504505">
      <w:pPr>
        <w:pStyle w:val="Default"/>
        <w:ind w:firstLine="709"/>
        <w:jc w:val="both"/>
        <w:rPr>
          <w:color w:val="auto"/>
        </w:rPr>
      </w:pPr>
      <w:r w:rsidRPr="00504505">
        <w:rPr>
          <w:color w:val="auto"/>
        </w:rPr>
        <w:t xml:space="preserve">Привлечение </w:t>
      </w:r>
      <w:r w:rsidR="00B42508" w:rsidRPr="00504505">
        <w:rPr>
          <w:color w:val="auto"/>
        </w:rPr>
        <w:t xml:space="preserve"> средств вышестоящих бюджетов </w:t>
      </w:r>
      <w:r w:rsidRPr="00504505">
        <w:rPr>
          <w:color w:val="auto"/>
        </w:rPr>
        <w:t xml:space="preserve"> будет осуществляться </w:t>
      </w:r>
      <w:r w:rsidR="00B42508" w:rsidRPr="00504505">
        <w:rPr>
          <w:color w:val="auto"/>
        </w:rPr>
        <w:t>в рамках реализации государственных программ Курганской области, в том числе на условиях софинансирования.</w:t>
      </w:r>
      <w:r w:rsidR="00B42508">
        <w:rPr>
          <w:color w:val="auto"/>
          <w:sz w:val="23"/>
          <w:szCs w:val="23"/>
        </w:rPr>
        <w:t xml:space="preserve"> </w:t>
      </w:r>
      <w:r w:rsidR="00B42508" w:rsidRPr="00504505">
        <w:rPr>
          <w:color w:val="auto"/>
        </w:rPr>
        <w:t xml:space="preserve">Бюджетное финансирование мероприятий Стратегии будет осуществляться на основе программно-целевого планирования, с увязкой мероприятий </w:t>
      </w:r>
      <w:r>
        <w:rPr>
          <w:color w:val="auto"/>
        </w:rPr>
        <w:t xml:space="preserve">разработанных </w:t>
      </w:r>
      <w:r w:rsidR="00B42508" w:rsidRPr="00504505">
        <w:rPr>
          <w:color w:val="auto"/>
        </w:rPr>
        <w:t xml:space="preserve">муниципальных программ. </w:t>
      </w:r>
    </w:p>
    <w:p w:rsidR="006C002E" w:rsidRPr="006C002E" w:rsidRDefault="006C002E" w:rsidP="006C002E">
      <w:pPr>
        <w:pStyle w:val="Default"/>
        <w:ind w:firstLine="709"/>
        <w:jc w:val="both"/>
      </w:pPr>
      <w:r w:rsidRPr="006C002E">
        <w:t xml:space="preserve">Средства вышестоящих бюджетов планируется  направить, в первую очередь, на развитие транспортной и инженерной инфраструктуры, обеспечение безопасности населения, сохранение окружающей среды, создание комфортных условий жизнедеятельности, а также на проекты и мероприятия, направленные на развитие социальной инфраструктуры. </w:t>
      </w:r>
    </w:p>
    <w:p w:rsidR="00B42508" w:rsidRPr="009065D8" w:rsidRDefault="009065D8" w:rsidP="009065D8">
      <w:pPr>
        <w:pStyle w:val="Default"/>
        <w:ind w:firstLine="709"/>
      </w:pPr>
      <w:r w:rsidRPr="009065D8">
        <w:t xml:space="preserve">Важным финансовым ресурсом для реализации Стратегии являются внебюджетные средства внутренних и внешних инвесторов. </w:t>
      </w:r>
      <w:r w:rsidR="00B42508" w:rsidRPr="009065D8">
        <w:t xml:space="preserve">Внебюджетные средства </w:t>
      </w:r>
      <w:r w:rsidR="00E1256A" w:rsidRPr="009065D8">
        <w:t xml:space="preserve">будут </w:t>
      </w:r>
      <w:r w:rsidR="00B42508" w:rsidRPr="009065D8">
        <w:t xml:space="preserve"> привлекаться на реализацию инвестиционных проектов за счёт собственных</w:t>
      </w:r>
      <w:r w:rsidR="00E1256A" w:rsidRPr="009065D8">
        <w:t xml:space="preserve"> или </w:t>
      </w:r>
      <w:r w:rsidR="00B42508" w:rsidRPr="009065D8">
        <w:t xml:space="preserve"> привлечённых средств инвесторов, а также для реализации проектов на принципах муниципально-частного партнерства. </w:t>
      </w:r>
    </w:p>
    <w:p w:rsidR="00B42508" w:rsidRPr="009065D8" w:rsidRDefault="00B42508" w:rsidP="009065D8">
      <w:pPr>
        <w:pStyle w:val="Default"/>
        <w:ind w:firstLine="709"/>
        <w:jc w:val="both"/>
      </w:pPr>
      <w:r w:rsidRPr="009065D8">
        <w:t xml:space="preserve">Информация о значимых инвестиционных проектах, планируемых на период реализации Стратегии, в том числе об объёмах </w:t>
      </w:r>
      <w:r w:rsidR="009065D8">
        <w:t>инвестиционных вложений</w:t>
      </w:r>
      <w:r w:rsidRPr="009065D8">
        <w:t xml:space="preserve">, представлена в </w:t>
      </w:r>
      <w:r w:rsidRPr="009065D8">
        <w:rPr>
          <w:b/>
          <w:bCs/>
        </w:rPr>
        <w:t xml:space="preserve">приложении 2. </w:t>
      </w:r>
    </w:p>
    <w:p w:rsidR="00B42508" w:rsidRDefault="00B42508" w:rsidP="00DE09C4">
      <w:pPr>
        <w:shd w:val="clear" w:color="auto" w:fill="FFFFFF"/>
        <w:spacing w:after="0" w:line="240" w:lineRule="auto"/>
        <w:ind w:firstLine="709"/>
        <w:jc w:val="both"/>
        <w:rPr>
          <w:rFonts w:ascii="Times New Roman" w:hAnsi="Times New Roman" w:cs="Times New Roman"/>
          <w:b/>
          <w:sz w:val="24"/>
          <w:szCs w:val="24"/>
          <w:lang w:eastAsia="en-US"/>
        </w:rPr>
      </w:pPr>
    </w:p>
    <w:p w:rsidR="0052405E" w:rsidRDefault="0052405E" w:rsidP="0052405E">
      <w:pPr>
        <w:pStyle w:val="Default"/>
        <w:jc w:val="center"/>
        <w:rPr>
          <w:b/>
          <w:sz w:val="28"/>
          <w:szCs w:val="28"/>
        </w:rPr>
      </w:pPr>
      <w:r>
        <w:rPr>
          <w:b/>
          <w:sz w:val="28"/>
          <w:szCs w:val="28"/>
        </w:rPr>
        <w:t>8</w:t>
      </w:r>
      <w:r w:rsidRPr="00D27EFB">
        <w:rPr>
          <w:b/>
          <w:sz w:val="28"/>
          <w:szCs w:val="28"/>
        </w:rPr>
        <w:t xml:space="preserve">. </w:t>
      </w:r>
      <w:r w:rsidR="00E2205F">
        <w:rPr>
          <w:b/>
          <w:sz w:val="28"/>
          <w:szCs w:val="28"/>
        </w:rPr>
        <w:t>Система управления и мониторинг реализации Стратегии</w:t>
      </w:r>
      <w:r>
        <w:rPr>
          <w:b/>
          <w:sz w:val="28"/>
          <w:szCs w:val="28"/>
        </w:rPr>
        <w:t>.</w:t>
      </w:r>
    </w:p>
    <w:p w:rsidR="00C753B4" w:rsidRDefault="00C753B4" w:rsidP="0052405E">
      <w:pPr>
        <w:pStyle w:val="Default"/>
        <w:jc w:val="center"/>
        <w:rPr>
          <w:b/>
          <w:sz w:val="28"/>
          <w:szCs w:val="28"/>
        </w:rPr>
      </w:pPr>
    </w:p>
    <w:p w:rsidR="003B22E3" w:rsidRDefault="003B22E3" w:rsidP="004D708C">
      <w:pPr>
        <w:pStyle w:val="Default"/>
        <w:ind w:firstLine="709"/>
        <w:jc w:val="both"/>
        <w:rPr>
          <w:color w:val="auto"/>
        </w:rPr>
      </w:pPr>
      <w:r w:rsidRPr="004D708C">
        <w:rPr>
          <w:color w:val="auto"/>
        </w:rPr>
        <w:t xml:space="preserve">Стратегия является главным документом стратегического планирования, в соответствии с которым принимаются другие документы стратегического планирования. </w:t>
      </w:r>
    </w:p>
    <w:p w:rsidR="004D708C" w:rsidRPr="004D708C" w:rsidRDefault="004D708C" w:rsidP="004D708C">
      <w:pPr>
        <w:pStyle w:val="Default"/>
        <w:ind w:firstLine="709"/>
        <w:jc w:val="both"/>
        <w:rPr>
          <w:color w:val="auto"/>
        </w:rPr>
      </w:pPr>
    </w:p>
    <w:p w:rsidR="003B22E3" w:rsidRPr="004D708C" w:rsidRDefault="003B22E3" w:rsidP="00F97406">
      <w:pPr>
        <w:pStyle w:val="Default"/>
        <w:ind w:firstLine="709"/>
        <w:jc w:val="both"/>
        <w:rPr>
          <w:color w:val="auto"/>
        </w:rPr>
      </w:pPr>
      <w:r w:rsidRPr="004D708C">
        <w:rPr>
          <w:color w:val="auto"/>
        </w:rPr>
        <w:t xml:space="preserve">Механизм реализации Стратегии: </w:t>
      </w:r>
    </w:p>
    <w:p w:rsidR="003B22E3" w:rsidRPr="004D708C" w:rsidRDefault="003B22E3" w:rsidP="00F97406">
      <w:pPr>
        <w:pStyle w:val="Default"/>
        <w:ind w:firstLine="709"/>
        <w:jc w:val="both"/>
        <w:rPr>
          <w:color w:val="auto"/>
        </w:rPr>
      </w:pPr>
      <w:r w:rsidRPr="004D708C">
        <w:rPr>
          <w:color w:val="auto"/>
        </w:rPr>
        <w:t>-</w:t>
      </w:r>
      <w:r w:rsidR="004D708C">
        <w:rPr>
          <w:color w:val="auto"/>
        </w:rPr>
        <w:t xml:space="preserve">разработка </w:t>
      </w:r>
      <w:r w:rsidRPr="004D708C">
        <w:rPr>
          <w:color w:val="auto"/>
        </w:rPr>
        <w:t>плана мероприятий по реализации Стратегии</w:t>
      </w:r>
      <w:r w:rsidR="00D3735A">
        <w:rPr>
          <w:color w:val="auto"/>
        </w:rPr>
        <w:t>,</w:t>
      </w:r>
      <w:r w:rsidRPr="004D708C">
        <w:rPr>
          <w:color w:val="auto"/>
        </w:rPr>
        <w:t xml:space="preserve"> </w:t>
      </w:r>
      <w:r w:rsidR="00D3735A">
        <w:rPr>
          <w:color w:val="auto"/>
          <w:sz w:val="23"/>
          <w:szCs w:val="23"/>
        </w:rPr>
        <w:t>который включает комплекс мероприятий и перечень муниципальных программ, обеспечивающих достижение целей социально-экономического развития, указанных в Стратегии, с указанием сроков и ответственных за исполнение</w:t>
      </w:r>
      <w:r w:rsidRPr="004D708C">
        <w:rPr>
          <w:color w:val="auto"/>
        </w:rPr>
        <w:t xml:space="preserve">; </w:t>
      </w:r>
    </w:p>
    <w:p w:rsidR="003B22E3" w:rsidRPr="004D708C" w:rsidRDefault="003B22E3" w:rsidP="00F97406">
      <w:pPr>
        <w:pStyle w:val="Default"/>
        <w:ind w:firstLine="709"/>
        <w:jc w:val="both"/>
        <w:rPr>
          <w:color w:val="auto"/>
        </w:rPr>
      </w:pPr>
      <w:r w:rsidRPr="004D708C">
        <w:rPr>
          <w:color w:val="auto"/>
        </w:rPr>
        <w:lastRenderedPageBreak/>
        <w:t>-организаци</w:t>
      </w:r>
      <w:r w:rsidR="004D708C">
        <w:rPr>
          <w:color w:val="auto"/>
        </w:rPr>
        <w:t>я</w:t>
      </w:r>
      <w:r w:rsidRPr="004D708C">
        <w:rPr>
          <w:color w:val="auto"/>
        </w:rPr>
        <w:t xml:space="preserve"> контроля </w:t>
      </w:r>
      <w:r w:rsidR="004D708C">
        <w:rPr>
          <w:color w:val="auto"/>
        </w:rPr>
        <w:t xml:space="preserve"> за</w:t>
      </w:r>
      <w:r w:rsidRPr="004D708C">
        <w:rPr>
          <w:color w:val="auto"/>
        </w:rPr>
        <w:t xml:space="preserve"> реализацией Стратегии</w:t>
      </w:r>
      <w:r w:rsidRPr="004D708C">
        <w:rPr>
          <w:b/>
          <w:bCs/>
          <w:color w:val="auto"/>
        </w:rPr>
        <w:t xml:space="preserve">; </w:t>
      </w:r>
    </w:p>
    <w:p w:rsidR="003B22E3" w:rsidRDefault="003B22E3" w:rsidP="00F97406">
      <w:pPr>
        <w:pStyle w:val="Default"/>
        <w:ind w:firstLine="709"/>
        <w:jc w:val="both"/>
        <w:rPr>
          <w:color w:val="auto"/>
        </w:rPr>
      </w:pPr>
      <w:r w:rsidRPr="004D708C">
        <w:rPr>
          <w:color w:val="auto"/>
        </w:rPr>
        <w:t xml:space="preserve">-внесение изменений (корректировок) в Стратегию. </w:t>
      </w:r>
    </w:p>
    <w:p w:rsidR="004D708C" w:rsidRPr="004D708C" w:rsidRDefault="004D708C" w:rsidP="004D708C">
      <w:pPr>
        <w:pStyle w:val="Default"/>
        <w:jc w:val="both"/>
        <w:rPr>
          <w:color w:val="auto"/>
        </w:rPr>
      </w:pPr>
    </w:p>
    <w:p w:rsidR="003C413A" w:rsidRPr="003C413A" w:rsidRDefault="003C413A" w:rsidP="003C413A">
      <w:pPr>
        <w:autoSpaceDE w:val="0"/>
        <w:spacing w:after="0" w:line="240" w:lineRule="auto"/>
        <w:ind w:firstLine="709"/>
        <w:jc w:val="both"/>
        <w:rPr>
          <w:rFonts w:ascii="Times New Roman" w:eastAsia="Times New Roman" w:hAnsi="Times New Roman" w:cs="Times New Roman"/>
          <w:sz w:val="24"/>
          <w:szCs w:val="24"/>
        </w:rPr>
      </w:pPr>
      <w:r w:rsidRPr="003C413A">
        <w:rPr>
          <w:rFonts w:ascii="Times New Roman" w:eastAsia="Calibri" w:hAnsi="Times New Roman" w:cs="Times New Roman"/>
          <w:sz w:val="24"/>
          <w:szCs w:val="24"/>
        </w:rPr>
        <w:t>Корректировка Стратегии осуществляется в случае изменения приоритетов и целей социально-экономического развития Российской Федерации и Курганской области, требований законодательства Российской Федерации и муниципальных правовых актов Кетовского района, корректировки других документов стратегического планирования Кетовского района, а также по результатам мониторинга и контроля реализации Стратегии.</w:t>
      </w:r>
    </w:p>
    <w:p w:rsidR="00D3735A" w:rsidRDefault="00D3735A" w:rsidP="00D3735A">
      <w:pPr>
        <w:pStyle w:val="Default"/>
        <w:ind w:firstLine="709"/>
        <w:jc w:val="both"/>
        <w:rPr>
          <w:color w:val="auto"/>
        </w:rPr>
      </w:pPr>
      <w:r w:rsidRPr="00D3735A">
        <w:rPr>
          <w:color w:val="auto"/>
        </w:rPr>
        <w:t xml:space="preserve">Текущий контроль осуществляется в течение всего периода реализации Стратегии, путём ежегодного мониторинга и анализа промежуточных результатов её реализации. </w:t>
      </w:r>
    </w:p>
    <w:p w:rsidR="00487832" w:rsidRPr="00487832" w:rsidRDefault="00487832" w:rsidP="00487832">
      <w:pPr>
        <w:pStyle w:val="ConsPlusTitle"/>
        <w:widowControl/>
        <w:ind w:firstLine="709"/>
        <w:jc w:val="both"/>
        <w:rPr>
          <w:rFonts w:ascii="Times New Roman" w:hAnsi="Times New Roman" w:cs="Times New Roman"/>
          <w:b w:val="0"/>
          <w:sz w:val="24"/>
          <w:szCs w:val="24"/>
        </w:rPr>
      </w:pPr>
      <w:r>
        <w:rPr>
          <w:rFonts w:ascii="Times New Roman" w:hAnsi="Times New Roman" w:cs="Times New Roman"/>
          <w:b w:val="0"/>
          <w:sz w:val="24"/>
          <w:szCs w:val="24"/>
        </w:rPr>
        <w:t>Мониторинг</w:t>
      </w:r>
      <w:r w:rsidRPr="00487832">
        <w:rPr>
          <w:rFonts w:ascii="Times New Roman" w:hAnsi="Times New Roman" w:cs="Times New Roman"/>
          <w:b w:val="0"/>
          <w:sz w:val="24"/>
          <w:szCs w:val="24"/>
        </w:rPr>
        <w:t xml:space="preserve"> и контрол</w:t>
      </w:r>
      <w:r>
        <w:rPr>
          <w:rFonts w:ascii="Times New Roman" w:hAnsi="Times New Roman" w:cs="Times New Roman"/>
          <w:b w:val="0"/>
          <w:sz w:val="24"/>
          <w:szCs w:val="24"/>
        </w:rPr>
        <w:t>ь</w:t>
      </w:r>
      <w:r w:rsidRPr="00487832">
        <w:rPr>
          <w:rFonts w:ascii="Times New Roman" w:hAnsi="Times New Roman" w:cs="Times New Roman"/>
          <w:b w:val="0"/>
          <w:sz w:val="24"/>
          <w:szCs w:val="24"/>
        </w:rPr>
        <w:t xml:space="preserve"> реализации Стратегии </w:t>
      </w:r>
      <w:r>
        <w:rPr>
          <w:rFonts w:ascii="Times New Roman" w:hAnsi="Times New Roman" w:cs="Times New Roman"/>
          <w:b w:val="0"/>
          <w:sz w:val="24"/>
          <w:szCs w:val="24"/>
        </w:rPr>
        <w:t>осуществляется в соответствии с П</w:t>
      </w:r>
      <w:r w:rsidRPr="00487832">
        <w:rPr>
          <w:rFonts w:ascii="Times New Roman" w:hAnsi="Times New Roman" w:cs="Times New Roman"/>
          <w:b w:val="0"/>
          <w:sz w:val="24"/>
          <w:szCs w:val="24"/>
        </w:rPr>
        <w:t>орядк</w:t>
      </w:r>
      <w:r>
        <w:rPr>
          <w:rFonts w:ascii="Times New Roman" w:hAnsi="Times New Roman" w:cs="Times New Roman"/>
          <w:b w:val="0"/>
          <w:sz w:val="24"/>
          <w:szCs w:val="24"/>
        </w:rPr>
        <w:t>ом</w:t>
      </w:r>
      <w:r w:rsidRPr="00487832">
        <w:rPr>
          <w:rFonts w:ascii="Times New Roman" w:hAnsi="Times New Roman" w:cs="Times New Roman"/>
          <w:b w:val="0"/>
          <w:sz w:val="24"/>
          <w:szCs w:val="24"/>
        </w:rPr>
        <w:t xml:space="preserve"> </w:t>
      </w:r>
      <w:r>
        <w:rPr>
          <w:rFonts w:ascii="Times New Roman" w:hAnsi="Times New Roman" w:cs="Times New Roman"/>
          <w:b w:val="0"/>
          <w:sz w:val="24"/>
          <w:szCs w:val="24"/>
        </w:rPr>
        <w:t xml:space="preserve">утверждённым </w:t>
      </w:r>
      <w:r w:rsidRPr="00487832">
        <w:rPr>
          <w:rFonts w:ascii="Times New Roman" w:hAnsi="Times New Roman" w:cs="Times New Roman"/>
          <w:b w:val="0"/>
          <w:sz w:val="24"/>
          <w:szCs w:val="24"/>
        </w:rPr>
        <w:t>постановлени</w:t>
      </w:r>
      <w:r>
        <w:rPr>
          <w:rFonts w:ascii="Times New Roman" w:hAnsi="Times New Roman" w:cs="Times New Roman"/>
          <w:b w:val="0"/>
          <w:sz w:val="24"/>
          <w:szCs w:val="24"/>
        </w:rPr>
        <w:t>ем</w:t>
      </w:r>
      <w:r w:rsidRPr="00487832">
        <w:rPr>
          <w:rFonts w:ascii="Times New Roman" w:hAnsi="Times New Roman" w:cs="Times New Roman"/>
          <w:b w:val="0"/>
          <w:sz w:val="24"/>
          <w:szCs w:val="24"/>
        </w:rPr>
        <w:t xml:space="preserve">  Администрации   Кетовского  района </w:t>
      </w:r>
      <w:r>
        <w:rPr>
          <w:rFonts w:ascii="Times New Roman" w:hAnsi="Times New Roman" w:cs="Times New Roman"/>
          <w:b w:val="0"/>
          <w:sz w:val="24"/>
          <w:szCs w:val="24"/>
        </w:rPr>
        <w:t xml:space="preserve">№2534 от 30.12.2015 г. </w:t>
      </w:r>
      <w:r w:rsidRPr="00487832">
        <w:rPr>
          <w:rFonts w:ascii="Times New Roman" w:hAnsi="Times New Roman" w:cs="Times New Roman"/>
          <w:b w:val="0"/>
          <w:sz w:val="24"/>
          <w:szCs w:val="24"/>
        </w:rPr>
        <w:t>«Об утверждении порядка разработки, корректировки, осуществления мониторинга и контроля реализации стратегии социально-экономического развития Кетовского  района и плана мероприятий по реализации стратегии социально-экономического развития Кетовского района»</w:t>
      </w:r>
    </w:p>
    <w:p w:rsidR="00082C86" w:rsidRDefault="003B22E3" w:rsidP="004B78DE">
      <w:pPr>
        <w:ind w:firstLine="709"/>
        <w:jc w:val="both"/>
        <w:rPr>
          <w:rFonts w:ascii="Times New Roman" w:hAnsi="Times New Roman" w:cs="Times New Roman"/>
          <w:sz w:val="24"/>
          <w:szCs w:val="24"/>
        </w:rPr>
      </w:pPr>
      <w:r w:rsidRPr="004B78DE">
        <w:rPr>
          <w:rFonts w:ascii="Times New Roman" w:hAnsi="Times New Roman" w:cs="Times New Roman"/>
          <w:sz w:val="24"/>
          <w:szCs w:val="24"/>
        </w:rPr>
        <w:t>Для достижения стратегическ</w:t>
      </w:r>
      <w:r w:rsidR="004B78DE" w:rsidRPr="004B78DE">
        <w:rPr>
          <w:rFonts w:ascii="Times New Roman" w:hAnsi="Times New Roman" w:cs="Times New Roman"/>
          <w:sz w:val="24"/>
          <w:szCs w:val="24"/>
        </w:rPr>
        <w:t>их</w:t>
      </w:r>
      <w:r w:rsidRPr="004B78DE">
        <w:rPr>
          <w:rFonts w:ascii="Times New Roman" w:hAnsi="Times New Roman" w:cs="Times New Roman"/>
          <w:sz w:val="24"/>
          <w:szCs w:val="24"/>
        </w:rPr>
        <w:t xml:space="preserve"> направлений,</w:t>
      </w:r>
      <w:r w:rsidR="004B78DE" w:rsidRPr="004B78DE">
        <w:rPr>
          <w:rFonts w:ascii="Times New Roman" w:hAnsi="Times New Roman" w:cs="Times New Roman"/>
          <w:sz w:val="24"/>
          <w:szCs w:val="24"/>
        </w:rPr>
        <w:t xml:space="preserve"> обозначенных в Стратегии</w:t>
      </w:r>
      <w:r w:rsidR="003E6249">
        <w:rPr>
          <w:rFonts w:ascii="Times New Roman" w:hAnsi="Times New Roman" w:cs="Times New Roman"/>
          <w:sz w:val="24"/>
          <w:szCs w:val="24"/>
        </w:rPr>
        <w:t>,</w:t>
      </w:r>
      <w:r w:rsidR="004B78DE" w:rsidRPr="004B78DE">
        <w:rPr>
          <w:rFonts w:ascii="Times New Roman" w:hAnsi="Times New Roman" w:cs="Times New Roman"/>
          <w:sz w:val="24"/>
          <w:szCs w:val="24"/>
        </w:rPr>
        <w:t xml:space="preserve"> </w:t>
      </w:r>
      <w:r w:rsidRPr="004B78DE">
        <w:rPr>
          <w:rFonts w:ascii="Times New Roman" w:hAnsi="Times New Roman" w:cs="Times New Roman"/>
          <w:sz w:val="24"/>
          <w:szCs w:val="24"/>
        </w:rPr>
        <w:t xml:space="preserve"> на территории </w:t>
      </w:r>
      <w:r w:rsidR="004B78DE" w:rsidRPr="004B78DE">
        <w:rPr>
          <w:rFonts w:ascii="Times New Roman" w:hAnsi="Times New Roman" w:cs="Times New Roman"/>
          <w:sz w:val="24"/>
          <w:szCs w:val="24"/>
        </w:rPr>
        <w:t xml:space="preserve">Кетовского </w:t>
      </w:r>
      <w:r w:rsidRPr="004B78DE">
        <w:rPr>
          <w:rFonts w:ascii="Times New Roman" w:hAnsi="Times New Roman" w:cs="Times New Roman"/>
          <w:sz w:val="24"/>
          <w:szCs w:val="24"/>
        </w:rPr>
        <w:t xml:space="preserve"> района действуют </w:t>
      </w:r>
      <w:r w:rsidR="003E6249">
        <w:rPr>
          <w:rFonts w:ascii="Times New Roman" w:hAnsi="Times New Roman" w:cs="Times New Roman"/>
          <w:sz w:val="24"/>
          <w:szCs w:val="24"/>
        </w:rPr>
        <w:t xml:space="preserve">22 </w:t>
      </w:r>
      <w:r w:rsidRPr="004B78DE">
        <w:rPr>
          <w:rFonts w:ascii="Times New Roman" w:hAnsi="Times New Roman" w:cs="Times New Roman"/>
          <w:sz w:val="24"/>
          <w:szCs w:val="24"/>
        </w:rPr>
        <w:t>муниципальные программы в сфере социально-экономического развития</w:t>
      </w:r>
      <w:r w:rsidR="004B78DE" w:rsidRPr="004B78DE">
        <w:rPr>
          <w:rFonts w:ascii="Times New Roman" w:hAnsi="Times New Roman" w:cs="Times New Roman"/>
          <w:sz w:val="24"/>
          <w:szCs w:val="24"/>
        </w:rPr>
        <w:t>, а также будут разрабатываться муниципальные Программы</w:t>
      </w:r>
      <w:r w:rsidR="003E6249">
        <w:rPr>
          <w:rFonts w:ascii="Times New Roman" w:hAnsi="Times New Roman" w:cs="Times New Roman"/>
          <w:sz w:val="24"/>
          <w:szCs w:val="24"/>
        </w:rPr>
        <w:t xml:space="preserve"> у которых закончился срок реализации и по мере необходимости новые муниципальные Программы по </w:t>
      </w:r>
      <w:r w:rsidR="00082C86">
        <w:rPr>
          <w:rFonts w:ascii="Times New Roman" w:hAnsi="Times New Roman" w:cs="Times New Roman"/>
          <w:sz w:val="24"/>
          <w:szCs w:val="24"/>
        </w:rPr>
        <w:t>стратегическим направлениям.</w:t>
      </w:r>
    </w:p>
    <w:p w:rsidR="00082C86" w:rsidRDefault="00082C86" w:rsidP="004B78DE">
      <w:pPr>
        <w:ind w:firstLine="709"/>
        <w:jc w:val="both"/>
        <w:rPr>
          <w:rFonts w:ascii="Times New Roman" w:hAnsi="Times New Roman" w:cs="Times New Roman"/>
          <w:sz w:val="24"/>
          <w:szCs w:val="24"/>
        </w:rPr>
      </w:pPr>
    </w:p>
    <w:p w:rsidR="003B22E3" w:rsidRDefault="00082C86" w:rsidP="00082C86">
      <w:pPr>
        <w:spacing w:after="0" w:line="240" w:lineRule="auto"/>
        <w:ind w:firstLine="709"/>
        <w:jc w:val="center"/>
        <w:rPr>
          <w:rFonts w:ascii="Times New Roman" w:hAnsi="Times New Roman" w:cs="Times New Roman"/>
          <w:b/>
          <w:sz w:val="24"/>
          <w:szCs w:val="24"/>
        </w:rPr>
      </w:pPr>
      <w:r w:rsidRPr="00082C86">
        <w:rPr>
          <w:rFonts w:ascii="Times New Roman" w:hAnsi="Times New Roman" w:cs="Times New Roman"/>
          <w:b/>
          <w:sz w:val="24"/>
          <w:szCs w:val="24"/>
        </w:rPr>
        <w:t>Перечень</w:t>
      </w:r>
    </w:p>
    <w:p w:rsidR="00082C86" w:rsidRPr="00082C86" w:rsidRDefault="00082C86" w:rsidP="00082C86">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муниципальных программ, действующих на территории муниципального образования «Кетовский район»</w:t>
      </w:r>
    </w:p>
    <w:p w:rsidR="003E6249" w:rsidRDefault="003E6249" w:rsidP="00082C86">
      <w:pPr>
        <w:spacing w:after="0" w:line="240" w:lineRule="auto"/>
        <w:ind w:firstLine="709"/>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909"/>
        <w:gridCol w:w="4961"/>
      </w:tblGrid>
      <w:tr w:rsidR="003E6249" w:rsidRPr="00B01DCB" w:rsidTr="007D7FF3">
        <w:tc>
          <w:tcPr>
            <w:tcW w:w="594" w:type="dxa"/>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3E6249">
              <w:rPr>
                <w:rFonts w:ascii="Times New Roman" w:hAnsi="Times New Roman" w:cs="Times New Roman"/>
                <w:color w:val="000000" w:themeColor="text1"/>
                <w:sz w:val="24"/>
                <w:szCs w:val="24"/>
              </w:rPr>
              <w:t>№ п/п</w:t>
            </w:r>
          </w:p>
        </w:tc>
        <w:tc>
          <w:tcPr>
            <w:tcW w:w="3909" w:type="dxa"/>
            <w:shd w:val="clear" w:color="auto" w:fill="auto"/>
          </w:tcPr>
          <w:p w:rsidR="003E6249" w:rsidRPr="003E6249" w:rsidRDefault="003E6249" w:rsidP="003E6249">
            <w:pPr>
              <w:widowControl w:val="0"/>
              <w:autoSpaceDE w:val="0"/>
              <w:autoSpaceDN w:val="0"/>
              <w:adjustRightInd w:val="0"/>
              <w:spacing w:after="0" w:line="240" w:lineRule="auto"/>
              <w:jc w:val="center"/>
              <w:rPr>
                <w:rFonts w:ascii="Times New Roman" w:hAnsi="Times New Roman" w:cs="Times New Roman"/>
                <w:sz w:val="24"/>
                <w:szCs w:val="24"/>
              </w:rPr>
            </w:pPr>
            <w:r w:rsidRPr="003E6249">
              <w:rPr>
                <w:rFonts w:ascii="Times New Roman" w:hAnsi="Times New Roman" w:cs="Times New Roman"/>
                <w:sz w:val="24"/>
                <w:szCs w:val="24"/>
              </w:rPr>
              <w:t>Наименование муниципальной программы</w:t>
            </w:r>
          </w:p>
        </w:tc>
        <w:tc>
          <w:tcPr>
            <w:tcW w:w="4961" w:type="dxa"/>
            <w:shd w:val="clear" w:color="auto" w:fill="auto"/>
          </w:tcPr>
          <w:p w:rsidR="003E6249" w:rsidRPr="003E6249" w:rsidRDefault="003E6249" w:rsidP="003E6249">
            <w:pPr>
              <w:widowControl w:val="0"/>
              <w:autoSpaceDE w:val="0"/>
              <w:autoSpaceDN w:val="0"/>
              <w:adjustRightInd w:val="0"/>
              <w:spacing w:after="0" w:line="240" w:lineRule="auto"/>
              <w:jc w:val="center"/>
              <w:rPr>
                <w:rFonts w:ascii="Times New Roman" w:hAnsi="Times New Roman" w:cs="Times New Roman"/>
                <w:sz w:val="24"/>
                <w:szCs w:val="24"/>
              </w:rPr>
            </w:pPr>
            <w:r w:rsidRPr="003E6249">
              <w:rPr>
                <w:rFonts w:ascii="Times New Roman" w:hAnsi="Times New Roman" w:cs="Times New Roman"/>
                <w:sz w:val="24"/>
                <w:szCs w:val="24"/>
              </w:rPr>
              <w:t>Реквизиты правового акта</w:t>
            </w:r>
          </w:p>
        </w:tc>
      </w:tr>
      <w:tr w:rsidR="003E6249" w:rsidRPr="00E32E17" w:rsidTr="007D7FF3">
        <w:tc>
          <w:tcPr>
            <w:tcW w:w="594" w:type="dxa"/>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3E6249">
              <w:rPr>
                <w:rFonts w:ascii="Times New Roman" w:hAnsi="Times New Roman" w:cs="Times New Roman"/>
                <w:color w:val="000000" w:themeColor="text1"/>
                <w:sz w:val="24"/>
                <w:szCs w:val="24"/>
              </w:rPr>
              <w:t>1</w:t>
            </w:r>
          </w:p>
        </w:tc>
        <w:tc>
          <w:tcPr>
            <w:tcW w:w="3909" w:type="dxa"/>
            <w:shd w:val="clear" w:color="auto" w:fill="auto"/>
          </w:tcPr>
          <w:p w:rsidR="003E6249" w:rsidRPr="003E6249" w:rsidRDefault="003E6249" w:rsidP="0036216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3E6249">
              <w:rPr>
                <w:rFonts w:ascii="Times New Roman" w:hAnsi="Times New Roman" w:cs="Times New Roman"/>
                <w:color w:val="000000" w:themeColor="text1"/>
                <w:sz w:val="24"/>
                <w:szCs w:val="24"/>
              </w:rPr>
              <w:t>«О развитии и поддержке малого и среднего предпринимательства в Кетовском районе на 2015-2020 годы»</w:t>
            </w:r>
          </w:p>
        </w:tc>
        <w:tc>
          <w:tcPr>
            <w:tcW w:w="4961" w:type="dxa"/>
            <w:shd w:val="clear" w:color="auto" w:fill="auto"/>
          </w:tcPr>
          <w:p w:rsidR="003E6249" w:rsidRPr="003E6249" w:rsidRDefault="003E6249" w:rsidP="0036216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3E6249">
              <w:rPr>
                <w:rFonts w:ascii="Times New Roman" w:hAnsi="Times New Roman" w:cs="Times New Roman"/>
                <w:color w:val="000000" w:themeColor="text1"/>
                <w:sz w:val="24"/>
                <w:szCs w:val="24"/>
              </w:rPr>
              <w:t>Постановление Администрации Кетовского района № 2127  от 28.10.2013 г.</w:t>
            </w:r>
          </w:p>
          <w:p w:rsidR="003E6249" w:rsidRPr="003E6249" w:rsidRDefault="003E6249" w:rsidP="0036216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3E6249">
              <w:rPr>
                <w:rFonts w:ascii="Times New Roman" w:hAnsi="Times New Roman" w:cs="Times New Roman"/>
                <w:color w:val="000000" w:themeColor="text1"/>
                <w:sz w:val="24"/>
                <w:szCs w:val="24"/>
              </w:rPr>
              <w:t>Постановлением Администрации Кетовского района № 2471 от 29.09.2016 г. внесены изменения в программу</w:t>
            </w:r>
          </w:p>
          <w:p w:rsidR="003E6249" w:rsidRPr="003E6249" w:rsidRDefault="003E6249" w:rsidP="0036216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3E6249">
              <w:rPr>
                <w:rFonts w:ascii="Times New Roman" w:hAnsi="Times New Roman" w:cs="Times New Roman"/>
                <w:color w:val="000000" w:themeColor="text1"/>
                <w:sz w:val="24"/>
                <w:szCs w:val="24"/>
              </w:rPr>
              <w:t>Постановление Администрации Кетовского района № 3283 от 25.12.2017 г.</w:t>
            </w:r>
          </w:p>
        </w:tc>
      </w:tr>
      <w:tr w:rsidR="003E6249" w:rsidRPr="00B01DCB" w:rsidTr="007D7FF3">
        <w:tc>
          <w:tcPr>
            <w:tcW w:w="594" w:type="dxa"/>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3E6249">
              <w:rPr>
                <w:rFonts w:ascii="Times New Roman" w:hAnsi="Times New Roman" w:cs="Times New Roman"/>
                <w:color w:val="000000" w:themeColor="text1"/>
                <w:sz w:val="24"/>
                <w:szCs w:val="24"/>
              </w:rPr>
              <w:t>2</w:t>
            </w:r>
          </w:p>
        </w:tc>
        <w:tc>
          <w:tcPr>
            <w:tcW w:w="3909" w:type="dxa"/>
            <w:shd w:val="clear" w:color="auto" w:fill="auto"/>
          </w:tcPr>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«Управление муниципальными финансами и регулирование межбюджетных отношений»</w:t>
            </w:r>
          </w:p>
        </w:tc>
        <w:tc>
          <w:tcPr>
            <w:tcW w:w="4961" w:type="dxa"/>
            <w:shd w:val="clear" w:color="auto" w:fill="auto"/>
          </w:tcPr>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 xml:space="preserve">Постановление Администрации Кетовского района № 2172 от 28.10.2015 г. </w:t>
            </w:r>
          </w:p>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 xml:space="preserve">Постановление Администрации Кетовского района № 366 от 28.10.2017 г. </w:t>
            </w:r>
          </w:p>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 xml:space="preserve">Постановление Администрации Кетовского района № 2347 от 15.08.2017 г. </w:t>
            </w:r>
          </w:p>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 xml:space="preserve">Постановление Администрации Кетовского района № 2870 от 07.11.2017 г. </w:t>
            </w:r>
          </w:p>
        </w:tc>
      </w:tr>
      <w:tr w:rsidR="003E6249" w:rsidRPr="00B01DCB" w:rsidTr="007D7FF3">
        <w:tc>
          <w:tcPr>
            <w:tcW w:w="594" w:type="dxa"/>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3E6249">
              <w:rPr>
                <w:rFonts w:ascii="Times New Roman" w:hAnsi="Times New Roman" w:cs="Times New Roman"/>
                <w:color w:val="000000" w:themeColor="text1"/>
                <w:sz w:val="24"/>
                <w:szCs w:val="24"/>
              </w:rPr>
              <w:t>3</w:t>
            </w:r>
          </w:p>
        </w:tc>
        <w:tc>
          <w:tcPr>
            <w:tcW w:w="3909" w:type="dxa"/>
            <w:shd w:val="clear" w:color="auto" w:fill="auto"/>
          </w:tcPr>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 xml:space="preserve"> «Улучшение условий и охраны труда в Кетовском районе» </w:t>
            </w:r>
          </w:p>
        </w:tc>
        <w:tc>
          <w:tcPr>
            <w:tcW w:w="4961" w:type="dxa"/>
            <w:shd w:val="clear" w:color="auto" w:fill="auto"/>
          </w:tcPr>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 xml:space="preserve">Постановление Администрации Кетовского района №2421 от 17.12.2015 г. </w:t>
            </w:r>
          </w:p>
        </w:tc>
      </w:tr>
      <w:tr w:rsidR="003E6249" w:rsidRPr="00B01DCB" w:rsidTr="007D7FF3">
        <w:tc>
          <w:tcPr>
            <w:tcW w:w="594" w:type="dxa"/>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3E6249">
              <w:rPr>
                <w:rFonts w:ascii="Times New Roman" w:hAnsi="Times New Roman" w:cs="Times New Roman"/>
                <w:color w:val="000000" w:themeColor="text1"/>
                <w:sz w:val="24"/>
                <w:szCs w:val="24"/>
              </w:rPr>
              <w:t>4</w:t>
            </w:r>
          </w:p>
        </w:tc>
        <w:tc>
          <w:tcPr>
            <w:tcW w:w="3909" w:type="dxa"/>
            <w:shd w:val="clear" w:color="auto" w:fill="auto"/>
          </w:tcPr>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«Развитие муниципальной службы в Кетовском районе»</w:t>
            </w:r>
          </w:p>
        </w:tc>
        <w:tc>
          <w:tcPr>
            <w:tcW w:w="4961" w:type="dxa"/>
            <w:shd w:val="clear" w:color="auto" w:fill="auto"/>
          </w:tcPr>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Постановление Администрации Кетовского района № 3133 от 08.12.2016 г.</w:t>
            </w:r>
          </w:p>
        </w:tc>
      </w:tr>
      <w:tr w:rsidR="003E6249" w:rsidRPr="00B01DCB" w:rsidTr="007D7FF3">
        <w:tc>
          <w:tcPr>
            <w:tcW w:w="594" w:type="dxa"/>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3E6249">
              <w:rPr>
                <w:rFonts w:ascii="Times New Roman" w:hAnsi="Times New Roman" w:cs="Times New Roman"/>
                <w:color w:val="000000" w:themeColor="text1"/>
                <w:sz w:val="24"/>
                <w:szCs w:val="24"/>
              </w:rPr>
              <w:t>5</w:t>
            </w:r>
          </w:p>
        </w:tc>
        <w:tc>
          <w:tcPr>
            <w:tcW w:w="3909" w:type="dxa"/>
            <w:shd w:val="clear" w:color="auto" w:fill="auto"/>
          </w:tcPr>
          <w:p w:rsidR="003E6249" w:rsidRPr="003E6249" w:rsidRDefault="003E6249" w:rsidP="007D7FF3">
            <w:pPr>
              <w:shd w:val="clear" w:color="auto" w:fill="FFFFFF"/>
              <w:spacing w:after="0" w:line="240" w:lineRule="auto"/>
              <w:jc w:val="both"/>
              <w:rPr>
                <w:rFonts w:ascii="Times New Roman" w:hAnsi="Times New Roman" w:cs="Times New Roman"/>
                <w:sz w:val="24"/>
                <w:szCs w:val="24"/>
              </w:rPr>
            </w:pPr>
            <w:r w:rsidRPr="003E6249">
              <w:rPr>
                <w:rFonts w:ascii="Times New Roman" w:hAnsi="Times New Roman" w:cs="Times New Roman"/>
                <w:bCs/>
                <w:color w:val="000000"/>
                <w:spacing w:val="3"/>
                <w:sz w:val="24"/>
                <w:szCs w:val="24"/>
              </w:rPr>
              <w:t xml:space="preserve">«Противодействие коррупции в </w:t>
            </w:r>
            <w:r w:rsidRPr="003E6249">
              <w:rPr>
                <w:rFonts w:ascii="Times New Roman" w:hAnsi="Times New Roman" w:cs="Times New Roman"/>
                <w:bCs/>
                <w:color w:val="000000"/>
                <w:spacing w:val="3"/>
                <w:sz w:val="24"/>
                <w:szCs w:val="24"/>
              </w:rPr>
              <w:lastRenderedPageBreak/>
              <w:t>Кетовском районе Курганской области»</w:t>
            </w:r>
          </w:p>
        </w:tc>
        <w:tc>
          <w:tcPr>
            <w:tcW w:w="4961" w:type="dxa"/>
            <w:shd w:val="clear" w:color="auto" w:fill="auto"/>
          </w:tcPr>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lastRenderedPageBreak/>
              <w:t xml:space="preserve">Постановление Администрации Кетовского </w:t>
            </w:r>
            <w:r w:rsidRPr="003E6249">
              <w:rPr>
                <w:rFonts w:ascii="Times New Roman" w:hAnsi="Times New Roman" w:cs="Times New Roman"/>
                <w:sz w:val="24"/>
                <w:szCs w:val="24"/>
              </w:rPr>
              <w:lastRenderedPageBreak/>
              <w:t>района № 175 от 24.01.2014 г.</w:t>
            </w:r>
          </w:p>
        </w:tc>
      </w:tr>
      <w:tr w:rsidR="003E6249" w:rsidRPr="00B01DCB" w:rsidTr="007D7FF3">
        <w:tc>
          <w:tcPr>
            <w:tcW w:w="594" w:type="dxa"/>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3E6249">
              <w:rPr>
                <w:rFonts w:ascii="Times New Roman" w:hAnsi="Times New Roman" w:cs="Times New Roman"/>
                <w:color w:val="000000" w:themeColor="text1"/>
                <w:sz w:val="24"/>
                <w:szCs w:val="24"/>
              </w:rPr>
              <w:lastRenderedPageBreak/>
              <w:t>6</w:t>
            </w:r>
          </w:p>
        </w:tc>
        <w:tc>
          <w:tcPr>
            <w:tcW w:w="3909" w:type="dxa"/>
            <w:shd w:val="clear" w:color="auto" w:fill="auto"/>
          </w:tcPr>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«Повышение безопасности дорожного движения в Кетовском районе на 2014-2018 годы»</w:t>
            </w:r>
          </w:p>
        </w:tc>
        <w:tc>
          <w:tcPr>
            <w:tcW w:w="4961" w:type="dxa"/>
            <w:shd w:val="clear" w:color="auto" w:fill="auto"/>
          </w:tcPr>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 xml:space="preserve">Постановление Администрации Кетовского района № 866 от 08.04.2014 г. </w:t>
            </w:r>
          </w:p>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Постановлением Администрации Кетовского района № 780 от 26.04.2016 г. внесены изменения в программу.</w:t>
            </w:r>
          </w:p>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Постановлением Администрации Кетовского района № 3286 от 20.12.2016 г. внесены изменения в программу.</w:t>
            </w:r>
          </w:p>
        </w:tc>
      </w:tr>
      <w:tr w:rsidR="003E6249" w:rsidRPr="00B01DCB" w:rsidTr="007D7FF3">
        <w:tc>
          <w:tcPr>
            <w:tcW w:w="594" w:type="dxa"/>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3E6249">
              <w:rPr>
                <w:rFonts w:ascii="Times New Roman" w:hAnsi="Times New Roman" w:cs="Times New Roman"/>
                <w:color w:val="000000" w:themeColor="text1"/>
                <w:sz w:val="24"/>
                <w:szCs w:val="24"/>
              </w:rPr>
              <w:t>7</w:t>
            </w:r>
          </w:p>
        </w:tc>
        <w:tc>
          <w:tcPr>
            <w:tcW w:w="3909" w:type="dxa"/>
            <w:shd w:val="clear" w:color="auto" w:fill="auto"/>
          </w:tcPr>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«Развитие единой дежурно - диспетчерской службы Администрации Кетовского района на 2016 - 2018 годы»</w:t>
            </w:r>
          </w:p>
        </w:tc>
        <w:tc>
          <w:tcPr>
            <w:tcW w:w="4961" w:type="dxa"/>
            <w:shd w:val="clear" w:color="auto" w:fill="auto"/>
          </w:tcPr>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Постановление Администрации Кетовского района № 2285 от 25.11.2015 г.</w:t>
            </w:r>
          </w:p>
        </w:tc>
      </w:tr>
      <w:tr w:rsidR="003E6249" w:rsidRPr="00B01DCB" w:rsidTr="007D7FF3">
        <w:tc>
          <w:tcPr>
            <w:tcW w:w="594" w:type="dxa"/>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3E6249">
              <w:rPr>
                <w:rFonts w:ascii="Times New Roman" w:hAnsi="Times New Roman" w:cs="Times New Roman"/>
                <w:color w:val="000000" w:themeColor="text1"/>
                <w:sz w:val="24"/>
                <w:szCs w:val="24"/>
              </w:rPr>
              <w:t>8</w:t>
            </w:r>
          </w:p>
        </w:tc>
        <w:tc>
          <w:tcPr>
            <w:tcW w:w="3909" w:type="dxa"/>
            <w:shd w:val="clear" w:color="auto" w:fill="auto"/>
          </w:tcPr>
          <w:p w:rsidR="003E6249" w:rsidRPr="003E6249" w:rsidRDefault="003E6249" w:rsidP="007D7FF3">
            <w:pPr>
              <w:pStyle w:val="ab"/>
              <w:spacing w:after="0" w:line="240" w:lineRule="auto"/>
              <w:ind w:left="0"/>
              <w:jc w:val="both"/>
              <w:rPr>
                <w:rFonts w:ascii="Times New Roman" w:hAnsi="Times New Roman" w:cs="Times New Roman"/>
                <w:sz w:val="24"/>
                <w:szCs w:val="24"/>
              </w:rPr>
            </w:pPr>
            <w:r w:rsidRPr="003E6249">
              <w:rPr>
                <w:rFonts w:ascii="Times New Roman" w:hAnsi="Times New Roman" w:cs="Times New Roman"/>
                <w:sz w:val="24"/>
                <w:szCs w:val="24"/>
              </w:rPr>
              <w:t>«Устойчивое развитие сельских территорий Кетовского района на 2014-2017 годы и на период до 2020 года»</w:t>
            </w:r>
          </w:p>
        </w:tc>
        <w:tc>
          <w:tcPr>
            <w:tcW w:w="4961" w:type="dxa"/>
            <w:shd w:val="clear" w:color="auto" w:fill="auto"/>
          </w:tcPr>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Постановление Администрации Кетовского района № 777 от 24.04.2013 г.</w:t>
            </w:r>
          </w:p>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Постановление Администрации Кетовского района № 2023 от 25.09.2015 г. о внесении изменений в программу.</w:t>
            </w:r>
          </w:p>
        </w:tc>
      </w:tr>
      <w:tr w:rsidR="003E6249" w:rsidRPr="003B53C1" w:rsidTr="007D7FF3">
        <w:tc>
          <w:tcPr>
            <w:tcW w:w="594" w:type="dxa"/>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3E6249">
              <w:rPr>
                <w:rFonts w:ascii="Times New Roman" w:hAnsi="Times New Roman" w:cs="Times New Roman"/>
                <w:color w:val="000000" w:themeColor="text1"/>
                <w:sz w:val="24"/>
                <w:szCs w:val="24"/>
              </w:rPr>
              <w:t>9</w:t>
            </w:r>
          </w:p>
        </w:tc>
        <w:tc>
          <w:tcPr>
            <w:tcW w:w="3909" w:type="dxa"/>
            <w:shd w:val="clear" w:color="auto" w:fill="auto"/>
          </w:tcPr>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3E6249">
              <w:rPr>
                <w:rFonts w:ascii="Times New Roman" w:hAnsi="Times New Roman" w:cs="Times New Roman"/>
                <w:color w:val="000000" w:themeColor="text1"/>
                <w:sz w:val="24"/>
                <w:szCs w:val="24"/>
              </w:rPr>
              <w:t>«</w:t>
            </w:r>
            <w:r w:rsidRPr="003E6249">
              <w:rPr>
                <w:rFonts w:ascii="Times New Roman" w:hAnsi="Times New Roman" w:cs="Times New Roman"/>
                <w:bCs/>
                <w:color w:val="000000" w:themeColor="text1"/>
                <w:sz w:val="24"/>
                <w:szCs w:val="24"/>
              </w:rPr>
              <w:t xml:space="preserve">Развитие агропромышленного комплекса в Кетовском районе на 2013 – 2020 годы» </w:t>
            </w:r>
            <w:r w:rsidRPr="003E6249">
              <w:rPr>
                <w:rFonts w:ascii="Times New Roman" w:hAnsi="Times New Roman" w:cs="Times New Roman"/>
                <w:color w:val="000000" w:themeColor="text1"/>
                <w:sz w:val="24"/>
                <w:szCs w:val="24"/>
              </w:rPr>
              <w:t xml:space="preserve"> </w:t>
            </w:r>
          </w:p>
        </w:tc>
        <w:tc>
          <w:tcPr>
            <w:tcW w:w="4961" w:type="dxa"/>
            <w:shd w:val="clear" w:color="auto" w:fill="auto"/>
          </w:tcPr>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3E6249">
              <w:rPr>
                <w:rFonts w:ascii="Times New Roman" w:hAnsi="Times New Roman" w:cs="Times New Roman"/>
                <w:color w:val="000000" w:themeColor="text1"/>
                <w:sz w:val="24"/>
                <w:szCs w:val="24"/>
              </w:rPr>
              <w:t>Решение Кетовской районной Думы № 260 от 20.02.2013 г.</w:t>
            </w:r>
          </w:p>
        </w:tc>
      </w:tr>
      <w:tr w:rsidR="003E6249" w:rsidTr="007D7FF3">
        <w:tc>
          <w:tcPr>
            <w:tcW w:w="594" w:type="dxa"/>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3E6249">
              <w:rPr>
                <w:rFonts w:ascii="Times New Roman" w:hAnsi="Times New Roman" w:cs="Times New Roman"/>
                <w:color w:val="000000" w:themeColor="text1"/>
                <w:sz w:val="24"/>
                <w:szCs w:val="24"/>
              </w:rPr>
              <w:t>10</w:t>
            </w:r>
          </w:p>
        </w:tc>
        <w:tc>
          <w:tcPr>
            <w:tcW w:w="3909" w:type="dxa"/>
            <w:shd w:val="clear" w:color="auto" w:fill="auto"/>
          </w:tcPr>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«Формирование современной городской среды на территории населенных пунктов Кетовского района»</w:t>
            </w:r>
          </w:p>
        </w:tc>
        <w:tc>
          <w:tcPr>
            <w:tcW w:w="4961" w:type="dxa"/>
            <w:shd w:val="clear" w:color="auto" w:fill="auto"/>
          </w:tcPr>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Постановление Администрации Кетовского района № 1374 от 15.05.2017  г.</w:t>
            </w:r>
          </w:p>
        </w:tc>
      </w:tr>
      <w:tr w:rsidR="003E6249" w:rsidRPr="00B936EE" w:rsidTr="007D7FF3">
        <w:tc>
          <w:tcPr>
            <w:tcW w:w="594"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3E6249">
              <w:rPr>
                <w:rFonts w:ascii="Times New Roman" w:hAnsi="Times New Roman" w:cs="Times New Roman"/>
                <w:color w:val="000000" w:themeColor="text1"/>
                <w:sz w:val="24"/>
                <w:szCs w:val="24"/>
              </w:rPr>
              <w:t>11</w:t>
            </w:r>
          </w:p>
        </w:tc>
        <w:tc>
          <w:tcPr>
            <w:tcW w:w="3909"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 xml:space="preserve"> «Гармонизация межэтнических и межконфессиональных отношений и профилактики проявлений экстремизма в  Кетовском  районе на 2017-2019 годы»</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sz w:val="24"/>
                <w:szCs w:val="24"/>
              </w:rPr>
            </w:pPr>
            <w:r w:rsidRPr="003E6249">
              <w:rPr>
                <w:rFonts w:ascii="Times New Roman" w:hAnsi="Times New Roman" w:cs="Times New Roman"/>
                <w:sz w:val="24"/>
                <w:szCs w:val="24"/>
              </w:rPr>
              <w:t xml:space="preserve">Постановление Администрации Кетовского района от 29 декабря </w:t>
            </w:r>
            <w:smartTag w:uri="urn:schemas-microsoft-com:office:smarttags" w:element="metricconverter">
              <w:smartTagPr>
                <w:attr w:name="ProductID" w:val="2016 г"/>
              </w:smartTagPr>
              <w:r w:rsidRPr="003E6249">
                <w:rPr>
                  <w:rFonts w:ascii="Times New Roman" w:hAnsi="Times New Roman" w:cs="Times New Roman"/>
                  <w:sz w:val="24"/>
                  <w:szCs w:val="24"/>
                </w:rPr>
                <w:t>2016 г</w:t>
              </w:r>
            </w:smartTag>
            <w:r w:rsidRPr="003E6249">
              <w:rPr>
                <w:rFonts w:ascii="Times New Roman" w:hAnsi="Times New Roman" w:cs="Times New Roman"/>
                <w:sz w:val="24"/>
                <w:szCs w:val="24"/>
              </w:rPr>
              <w:t>. №3327</w:t>
            </w:r>
          </w:p>
        </w:tc>
      </w:tr>
      <w:tr w:rsidR="003E6249" w:rsidRPr="00B936EE" w:rsidTr="007D7FF3">
        <w:tc>
          <w:tcPr>
            <w:tcW w:w="594"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3E6249">
              <w:rPr>
                <w:rFonts w:ascii="Times New Roman" w:hAnsi="Times New Roman" w:cs="Times New Roman"/>
                <w:color w:val="000000" w:themeColor="text1"/>
                <w:sz w:val="24"/>
                <w:szCs w:val="24"/>
              </w:rPr>
              <w:t>12</w:t>
            </w:r>
          </w:p>
        </w:tc>
        <w:tc>
          <w:tcPr>
            <w:tcW w:w="3909"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 xml:space="preserve"> «Профилактика правонарушений в Кетовском районе» на 2014-2018 годы.                                                                    </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sz w:val="24"/>
                <w:szCs w:val="24"/>
              </w:rPr>
            </w:pPr>
            <w:r w:rsidRPr="003E6249">
              <w:rPr>
                <w:rFonts w:ascii="Times New Roman" w:hAnsi="Times New Roman" w:cs="Times New Roman"/>
                <w:sz w:val="24"/>
                <w:szCs w:val="24"/>
              </w:rPr>
              <w:t xml:space="preserve"> Постановление Администрации Кетовского района от 23 декабря </w:t>
            </w:r>
            <w:smartTag w:uri="urn:schemas-microsoft-com:office:smarttags" w:element="metricconverter">
              <w:smartTagPr>
                <w:attr w:name="ProductID" w:val="2013 г"/>
              </w:smartTagPr>
              <w:r w:rsidRPr="003E6249">
                <w:rPr>
                  <w:rFonts w:ascii="Times New Roman" w:hAnsi="Times New Roman" w:cs="Times New Roman"/>
                  <w:sz w:val="24"/>
                  <w:szCs w:val="24"/>
                </w:rPr>
                <w:t>2013 г</w:t>
              </w:r>
            </w:smartTag>
            <w:r w:rsidRPr="003E6249">
              <w:rPr>
                <w:rFonts w:ascii="Times New Roman" w:hAnsi="Times New Roman" w:cs="Times New Roman"/>
                <w:sz w:val="24"/>
                <w:szCs w:val="24"/>
              </w:rPr>
              <w:t>. №2764</w:t>
            </w:r>
          </w:p>
        </w:tc>
      </w:tr>
      <w:tr w:rsidR="003E6249" w:rsidRPr="00B936EE" w:rsidTr="007D7FF3">
        <w:tc>
          <w:tcPr>
            <w:tcW w:w="594"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3E6249">
              <w:rPr>
                <w:rFonts w:ascii="Times New Roman" w:hAnsi="Times New Roman" w:cs="Times New Roman"/>
                <w:color w:val="000000" w:themeColor="text1"/>
                <w:sz w:val="24"/>
                <w:szCs w:val="24"/>
              </w:rPr>
              <w:t>13</w:t>
            </w:r>
          </w:p>
        </w:tc>
        <w:tc>
          <w:tcPr>
            <w:tcW w:w="3909"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«Противодействие незаконному обороту наркотиков</w:t>
            </w:r>
            <w:r w:rsidR="007D7FF3">
              <w:rPr>
                <w:rFonts w:ascii="Times New Roman" w:hAnsi="Times New Roman" w:cs="Times New Roman"/>
                <w:sz w:val="24"/>
                <w:szCs w:val="24"/>
              </w:rPr>
              <w:t xml:space="preserve"> </w:t>
            </w:r>
            <w:r w:rsidRPr="003E6249">
              <w:rPr>
                <w:rFonts w:ascii="Times New Roman" w:hAnsi="Times New Roman" w:cs="Times New Roman"/>
                <w:sz w:val="24"/>
                <w:szCs w:val="24"/>
              </w:rPr>
              <w:t>в Кетовском районе на 2016-2018 годы»</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sz w:val="24"/>
                <w:szCs w:val="24"/>
              </w:rPr>
            </w:pPr>
            <w:r w:rsidRPr="003E6249">
              <w:rPr>
                <w:rFonts w:ascii="Times New Roman" w:hAnsi="Times New Roman" w:cs="Times New Roman"/>
                <w:sz w:val="24"/>
                <w:szCs w:val="24"/>
              </w:rPr>
              <w:t xml:space="preserve">Постановление Администрации Кетовского района от 7 апреля </w:t>
            </w:r>
            <w:smartTag w:uri="urn:schemas-microsoft-com:office:smarttags" w:element="metricconverter">
              <w:smartTagPr>
                <w:attr w:name="ProductID" w:val="2016 г"/>
              </w:smartTagPr>
              <w:r w:rsidRPr="003E6249">
                <w:rPr>
                  <w:rFonts w:ascii="Times New Roman" w:hAnsi="Times New Roman" w:cs="Times New Roman"/>
                  <w:sz w:val="24"/>
                  <w:szCs w:val="24"/>
                </w:rPr>
                <w:t>2016 г</w:t>
              </w:r>
            </w:smartTag>
            <w:r w:rsidRPr="003E6249">
              <w:rPr>
                <w:rFonts w:ascii="Times New Roman" w:hAnsi="Times New Roman" w:cs="Times New Roman"/>
                <w:sz w:val="24"/>
                <w:szCs w:val="24"/>
              </w:rPr>
              <w:t>. №640</w:t>
            </w:r>
          </w:p>
        </w:tc>
      </w:tr>
      <w:tr w:rsidR="003E6249" w:rsidRPr="00B936EE" w:rsidTr="007D7FF3">
        <w:tc>
          <w:tcPr>
            <w:tcW w:w="594"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3E6249">
              <w:rPr>
                <w:rFonts w:ascii="Times New Roman" w:hAnsi="Times New Roman" w:cs="Times New Roman"/>
                <w:color w:val="000000" w:themeColor="text1"/>
                <w:sz w:val="24"/>
                <w:szCs w:val="24"/>
              </w:rPr>
              <w:t>14</w:t>
            </w:r>
          </w:p>
        </w:tc>
        <w:tc>
          <w:tcPr>
            <w:tcW w:w="3909"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«Доступная среда для инвалидо</w:t>
            </w:r>
            <w:r w:rsidR="007D7FF3">
              <w:rPr>
                <w:rFonts w:ascii="Times New Roman" w:hAnsi="Times New Roman" w:cs="Times New Roman"/>
                <w:sz w:val="24"/>
                <w:szCs w:val="24"/>
              </w:rPr>
              <w:t xml:space="preserve">в на 2016-2020 годы в Кетовском </w:t>
            </w:r>
            <w:r w:rsidRPr="003E6249">
              <w:rPr>
                <w:rFonts w:ascii="Times New Roman" w:hAnsi="Times New Roman" w:cs="Times New Roman"/>
                <w:sz w:val="24"/>
                <w:szCs w:val="24"/>
              </w:rPr>
              <w:t>районе»</w:t>
            </w:r>
          </w:p>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sz w:val="24"/>
                <w:szCs w:val="24"/>
              </w:rPr>
            </w:pPr>
            <w:r w:rsidRPr="003E6249">
              <w:rPr>
                <w:rFonts w:ascii="Times New Roman" w:hAnsi="Times New Roman" w:cs="Times New Roman"/>
                <w:sz w:val="24"/>
                <w:szCs w:val="24"/>
              </w:rPr>
              <w:t xml:space="preserve">Постановлением Администрации Кетовского района от 19 июля </w:t>
            </w:r>
            <w:smartTag w:uri="urn:schemas-microsoft-com:office:smarttags" w:element="metricconverter">
              <w:smartTagPr>
                <w:attr w:name="ProductID" w:val="2016 г"/>
              </w:smartTagPr>
              <w:r w:rsidRPr="003E6249">
                <w:rPr>
                  <w:rFonts w:ascii="Times New Roman" w:hAnsi="Times New Roman" w:cs="Times New Roman"/>
                  <w:sz w:val="24"/>
                  <w:szCs w:val="24"/>
                </w:rPr>
                <w:t>2016 г</w:t>
              </w:r>
            </w:smartTag>
            <w:r w:rsidRPr="003E6249">
              <w:rPr>
                <w:rFonts w:ascii="Times New Roman" w:hAnsi="Times New Roman" w:cs="Times New Roman"/>
                <w:sz w:val="24"/>
                <w:szCs w:val="24"/>
              </w:rPr>
              <w:t>. №1730</w:t>
            </w:r>
          </w:p>
        </w:tc>
      </w:tr>
      <w:tr w:rsidR="003E6249" w:rsidRPr="00B936EE" w:rsidTr="007D7FF3">
        <w:tc>
          <w:tcPr>
            <w:tcW w:w="594"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3E6249">
              <w:rPr>
                <w:rFonts w:ascii="Times New Roman" w:hAnsi="Times New Roman" w:cs="Times New Roman"/>
                <w:color w:val="000000" w:themeColor="text1"/>
                <w:sz w:val="24"/>
                <w:szCs w:val="24"/>
              </w:rPr>
              <w:t>15</w:t>
            </w:r>
          </w:p>
        </w:tc>
        <w:tc>
          <w:tcPr>
            <w:tcW w:w="3909"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«Развитие образования и реализация государственной молодежной политики» на 2016-2020</w:t>
            </w:r>
            <w:r w:rsidR="007D7FF3">
              <w:rPr>
                <w:rFonts w:ascii="Times New Roman" w:hAnsi="Times New Roman" w:cs="Times New Roman"/>
                <w:sz w:val="24"/>
                <w:szCs w:val="24"/>
              </w:rPr>
              <w:t xml:space="preserve"> </w:t>
            </w:r>
            <w:r w:rsidRPr="003E6249">
              <w:rPr>
                <w:rFonts w:ascii="Times New Roman" w:hAnsi="Times New Roman" w:cs="Times New Roman"/>
                <w:sz w:val="24"/>
                <w:szCs w:val="24"/>
              </w:rPr>
              <w:t>гг.</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sz w:val="24"/>
                <w:szCs w:val="24"/>
              </w:rPr>
            </w:pPr>
            <w:r w:rsidRPr="003E6249">
              <w:rPr>
                <w:rFonts w:ascii="Times New Roman" w:hAnsi="Times New Roman" w:cs="Times New Roman"/>
                <w:sz w:val="24"/>
                <w:szCs w:val="24"/>
              </w:rPr>
              <w:t>Постановление Администрации Кетовского  района от 24.12.2015г. №2462</w:t>
            </w:r>
          </w:p>
          <w:p w:rsidR="003E6249" w:rsidRPr="003E6249" w:rsidRDefault="003E6249" w:rsidP="003E6249">
            <w:pPr>
              <w:widowControl w:val="0"/>
              <w:autoSpaceDE w:val="0"/>
              <w:autoSpaceDN w:val="0"/>
              <w:adjustRightInd w:val="0"/>
              <w:spacing w:after="0" w:line="240" w:lineRule="auto"/>
              <w:rPr>
                <w:rFonts w:ascii="Times New Roman" w:hAnsi="Times New Roman" w:cs="Times New Roman"/>
                <w:sz w:val="24"/>
                <w:szCs w:val="24"/>
              </w:rPr>
            </w:pPr>
            <w:r w:rsidRPr="003E6249">
              <w:rPr>
                <w:rFonts w:ascii="Times New Roman" w:hAnsi="Times New Roman" w:cs="Times New Roman"/>
                <w:sz w:val="24"/>
                <w:szCs w:val="24"/>
              </w:rPr>
              <w:t>Постановление Администрации Кетовского района от 18.03.2016г. №409</w:t>
            </w:r>
          </w:p>
          <w:p w:rsidR="003E6249" w:rsidRPr="003E6249" w:rsidRDefault="003E6249" w:rsidP="003E6249">
            <w:pPr>
              <w:widowControl w:val="0"/>
              <w:autoSpaceDE w:val="0"/>
              <w:autoSpaceDN w:val="0"/>
              <w:adjustRightInd w:val="0"/>
              <w:spacing w:after="0" w:line="240" w:lineRule="auto"/>
              <w:rPr>
                <w:rFonts w:ascii="Times New Roman" w:hAnsi="Times New Roman" w:cs="Times New Roman"/>
                <w:sz w:val="24"/>
                <w:szCs w:val="24"/>
              </w:rPr>
            </w:pPr>
            <w:r w:rsidRPr="003E6249">
              <w:rPr>
                <w:rFonts w:ascii="Times New Roman" w:hAnsi="Times New Roman" w:cs="Times New Roman"/>
                <w:sz w:val="24"/>
                <w:szCs w:val="24"/>
              </w:rPr>
              <w:t>Постановление Администрации Кетовского района от 21.04.2017г. №1133</w:t>
            </w:r>
          </w:p>
          <w:p w:rsidR="003E6249" w:rsidRPr="003E6249" w:rsidRDefault="003E6249" w:rsidP="003E6249">
            <w:pPr>
              <w:widowControl w:val="0"/>
              <w:autoSpaceDE w:val="0"/>
              <w:autoSpaceDN w:val="0"/>
              <w:adjustRightInd w:val="0"/>
              <w:spacing w:after="0" w:line="240" w:lineRule="auto"/>
              <w:rPr>
                <w:rFonts w:ascii="Times New Roman" w:hAnsi="Times New Roman" w:cs="Times New Roman"/>
                <w:sz w:val="24"/>
                <w:szCs w:val="24"/>
              </w:rPr>
            </w:pPr>
            <w:r w:rsidRPr="003E6249">
              <w:rPr>
                <w:rFonts w:ascii="Times New Roman" w:hAnsi="Times New Roman" w:cs="Times New Roman"/>
                <w:sz w:val="24"/>
                <w:szCs w:val="24"/>
              </w:rPr>
              <w:t>Постановление Администрации Кетовского района от 30.10.2017г. №2844</w:t>
            </w:r>
          </w:p>
        </w:tc>
      </w:tr>
      <w:tr w:rsidR="003E6249" w:rsidRPr="00B936EE" w:rsidTr="007D7FF3">
        <w:tc>
          <w:tcPr>
            <w:tcW w:w="594"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3E6249">
              <w:rPr>
                <w:rFonts w:ascii="Times New Roman" w:hAnsi="Times New Roman" w:cs="Times New Roman"/>
                <w:color w:val="000000" w:themeColor="text1"/>
                <w:sz w:val="24"/>
                <w:szCs w:val="24"/>
              </w:rPr>
              <w:t>16</w:t>
            </w:r>
          </w:p>
        </w:tc>
        <w:tc>
          <w:tcPr>
            <w:tcW w:w="3909"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 xml:space="preserve">«О муниципальной поддержке в обеспечении жильем молодых </w:t>
            </w:r>
            <w:r w:rsidRPr="003E6249">
              <w:rPr>
                <w:rFonts w:ascii="Times New Roman" w:hAnsi="Times New Roman" w:cs="Times New Roman"/>
                <w:sz w:val="24"/>
                <w:szCs w:val="24"/>
              </w:rPr>
              <w:lastRenderedPageBreak/>
              <w:t>семей в Кетовском районе» на 2017-2018 годы</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sz w:val="24"/>
                <w:szCs w:val="24"/>
              </w:rPr>
            </w:pPr>
            <w:r w:rsidRPr="003E6249">
              <w:rPr>
                <w:rFonts w:ascii="Times New Roman" w:hAnsi="Times New Roman" w:cs="Times New Roman"/>
                <w:sz w:val="24"/>
                <w:szCs w:val="24"/>
              </w:rPr>
              <w:lastRenderedPageBreak/>
              <w:t>Постановление Администрации Кетовского  района от 26.08.2016г. №2108</w:t>
            </w:r>
          </w:p>
          <w:p w:rsidR="003E6249" w:rsidRPr="003E6249" w:rsidRDefault="003E6249" w:rsidP="003E6249">
            <w:pPr>
              <w:widowControl w:val="0"/>
              <w:autoSpaceDE w:val="0"/>
              <w:autoSpaceDN w:val="0"/>
              <w:adjustRightInd w:val="0"/>
              <w:spacing w:after="0" w:line="240" w:lineRule="auto"/>
              <w:rPr>
                <w:rFonts w:ascii="Times New Roman" w:hAnsi="Times New Roman" w:cs="Times New Roman"/>
                <w:sz w:val="24"/>
                <w:szCs w:val="24"/>
              </w:rPr>
            </w:pPr>
            <w:r w:rsidRPr="003E6249">
              <w:rPr>
                <w:rFonts w:ascii="Times New Roman" w:hAnsi="Times New Roman" w:cs="Times New Roman"/>
                <w:sz w:val="24"/>
                <w:szCs w:val="24"/>
              </w:rPr>
              <w:lastRenderedPageBreak/>
              <w:t>Постановление Администрации Кетовского района от 15.09.2016г. №2260</w:t>
            </w:r>
          </w:p>
        </w:tc>
      </w:tr>
      <w:tr w:rsidR="003E6249" w:rsidRPr="00B936EE" w:rsidTr="007D7FF3">
        <w:tc>
          <w:tcPr>
            <w:tcW w:w="594"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3E6249">
              <w:rPr>
                <w:rFonts w:ascii="Times New Roman" w:hAnsi="Times New Roman" w:cs="Times New Roman"/>
                <w:color w:val="000000" w:themeColor="text1"/>
                <w:sz w:val="24"/>
                <w:szCs w:val="24"/>
              </w:rPr>
              <w:lastRenderedPageBreak/>
              <w:t>17</w:t>
            </w:r>
          </w:p>
        </w:tc>
        <w:tc>
          <w:tcPr>
            <w:tcW w:w="3909"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«Развитие воспитательн</w:t>
            </w:r>
            <w:r w:rsidR="007D7FF3">
              <w:rPr>
                <w:rFonts w:ascii="Times New Roman" w:hAnsi="Times New Roman" w:cs="Times New Roman"/>
                <w:sz w:val="24"/>
                <w:szCs w:val="24"/>
              </w:rPr>
              <w:t xml:space="preserve">ой работы в общеобразовательных </w:t>
            </w:r>
            <w:r w:rsidRPr="003E6249">
              <w:rPr>
                <w:rFonts w:ascii="Times New Roman" w:hAnsi="Times New Roman" w:cs="Times New Roman"/>
                <w:sz w:val="24"/>
                <w:szCs w:val="24"/>
              </w:rPr>
              <w:t>организациях Кетовского района» на 2016-2020 годы</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Постановление Администрации Кетовского  района от 26.09.2016г. №2366</w:t>
            </w:r>
          </w:p>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Постановление Администрации Кетовского района от 25.11.2016г. №3030</w:t>
            </w:r>
          </w:p>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Постановление Администрации Кетовского района от 28.02.2017г. №567</w:t>
            </w:r>
          </w:p>
        </w:tc>
      </w:tr>
      <w:tr w:rsidR="003E6249" w:rsidRPr="00B936EE" w:rsidTr="007D7FF3">
        <w:tc>
          <w:tcPr>
            <w:tcW w:w="594"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3E6249">
              <w:rPr>
                <w:rFonts w:ascii="Times New Roman" w:hAnsi="Times New Roman" w:cs="Times New Roman"/>
                <w:color w:val="000000" w:themeColor="text1"/>
                <w:sz w:val="24"/>
                <w:szCs w:val="24"/>
              </w:rPr>
              <w:t>18</w:t>
            </w:r>
          </w:p>
        </w:tc>
        <w:tc>
          <w:tcPr>
            <w:tcW w:w="3909"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«Организация и обеспечение отдыха, оздоровления и занятости детей на 2017-2020 годы»</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Постановление Администрации Кетовского  района от 20.12.2016г. №3258</w:t>
            </w:r>
          </w:p>
        </w:tc>
      </w:tr>
      <w:tr w:rsidR="003E6249" w:rsidRPr="00B936EE" w:rsidTr="007D7FF3">
        <w:tc>
          <w:tcPr>
            <w:tcW w:w="594"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3E6249">
              <w:rPr>
                <w:rFonts w:ascii="Times New Roman" w:hAnsi="Times New Roman" w:cs="Times New Roman"/>
                <w:color w:val="000000" w:themeColor="text1"/>
                <w:sz w:val="24"/>
                <w:szCs w:val="24"/>
              </w:rPr>
              <w:t>19</w:t>
            </w:r>
          </w:p>
        </w:tc>
        <w:tc>
          <w:tcPr>
            <w:tcW w:w="3909"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«Патриотическое воспитание граждан и подготовка допризывной молодежи Кетовского района к военной службе» на 2017-2020 годы</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7D7FF3">
            <w:pPr>
              <w:widowControl w:val="0"/>
              <w:autoSpaceDE w:val="0"/>
              <w:autoSpaceDN w:val="0"/>
              <w:adjustRightInd w:val="0"/>
              <w:spacing w:after="0" w:line="240" w:lineRule="auto"/>
              <w:jc w:val="both"/>
              <w:rPr>
                <w:rFonts w:ascii="Times New Roman" w:hAnsi="Times New Roman" w:cs="Times New Roman"/>
                <w:sz w:val="24"/>
                <w:szCs w:val="24"/>
              </w:rPr>
            </w:pPr>
            <w:r w:rsidRPr="003E6249">
              <w:rPr>
                <w:rFonts w:ascii="Times New Roman" w:hAnsi="Times New Roman" w:cs="Times New Roman"/>
                <w:sz w:val="24"/>
                <w:szCs w:val="24"/>
              </w:rPr>
              <w:t>Постановление Администрации Кетовского  района от 23.11.2016г. №3010</w:t>
            </w:r>
          </w:p>
        </w:tc>
      </w:tr>
      <w:tr w:rsidR="003E6249" w:rsidRPr="00B936EE" w:rsidTr="007D7FF3">
        <w:tc>
          <w:tcPr>
            <w:tcW w:w="594"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3E6249">
              <w:rPr>
                <w:rFonts w:ascii="Times New Roman" w:hAnsi="Times New Roman" w:cs="Times New Roman"/>
                <w:color w:val="000000" w:themeColor="text1"/>
                <w:sz w:val="24"/>
                <w:szCs w:val="24"/>
              </w:rPr>
              <w:t>20</w:t>
            </w:r>
          </w:p>
        </w:tc>
        <w:tc>
          <w:tcPr>
            <w:tcW w:w="3909"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sz w:val="24"/>
                <w:szCs w:val="24"/>
              </w:rPr>
            </w:pPr>
            <w:r w:rsidRPr="003E6249">
              <w:rPr>
                <w:rFonts w:ascii="Times New Roman" w:hAnsi="Times New Roman" w:cs="Times New Roman"/>
                <w:sz w:val="24"/>
                <w:szCs w:val="24"/>
              </w:rPr>
              <w:t>«Развитие физической культуры и спорта в Кетовском районе на 2015-2019 годы»</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sz w:val="24"/>
                <w:szCs w:val="24"/>
              </w:rPr>
            </w:pPr>
            <w:r w:rsidRPr="003E6249">
              <w:rPr>
                <w:rFonts w:ascii="Times New Roman" w:hAnsi="Times New Roman" w:cs="Times New Roman"/>
                <w:sz w:val="24"/>
                <w:szCs w:val="24"/>
              </w:rPr>
              <w:t>Постановление Администрации Кетовского района от 28 сентября 2016г. №2468</w:t>
            </w:r>
          </w:p>
        </w:tc>
      </w:tr>
      <w:tr w:rsidR="003E6249" w:rsidRPr="00B936EE" w:rsidTr="007D7FF3">
        <w:tc>
          <w:tcPr>
            <w:tcW w:w="594"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3E6249">
              <w:rPr>
                <w:rFonts w:ascii="Times New Roman" w:hAnsi="Times New Roman" w:cs="Times New Roman"/>
                <w:color w:val="000000" w:themeColor="text1"/>
                <w:sz w:val="24"/>
                <w:szCs w:val="24"/>
              </w:rPr>
              <w:t>21</w:t>
            </w:r>
          </w:p>
        </w:tc>
        <w:tc>
          <w:tcPr>
            <w:tcW w:w="3909"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7D7FF3">
            <w:pPr>
              <w:widowControl w:val="0"/>
              <w:autoSpaceDE w:val="0"/>
              <w:autoSpaceDN w:val="0"/>
              <w:adjustRightInd w:val="0"/>
              <w:spacing w:after="0" w:line="240" w:lineRule="auto"/>
              <w:rPr>
                <w:rFonts w:ascii="Times New Roman" w:hAnsi="Times New Roman" w:cs="Times New Roman"/>
                <w:sz w:val="24"/>
                <w:szCs w:val="24"/>
              </w:rPr>
            </w:pPr>
            <w:r w:rsidRPr="003E6249">
              <w:rPr>
                <w:rFonts w:ascii="Times New Roman" w:hAnsi="Times New Roman" w:cs="Times New Roman"/>
                <w:sz w:val="24"/>
                <w:szCs w:val="24"/>
              </w:rPr>
              <w:t>«Развитие культуры Кетовского района 2015-201</w:t>
            </w:r>
            <w:r w:rsidR="007D7FF3">
              <w:rPr>
                <w:rFonts w:ascii="Times New Roman" w:hAnsi="Times New Roman" w:cs="Times New Roman"/>
                <w:sz w:val="24"/>
                <w:szCs w:val="24"/>
              </w:rPr>
              <w:t xml:space="preserve">8 </w:t>
            </w:r>
            <w:r w:rsidRPr="003E6249">
              <w:rPr>
                <w:rFonts w:ascii="Times New Roman" w:hAnsi="Times New Roman" w:cs="Times New Roman"/>
                <w:sz w:val="24"/>
                <w:szCs w:val="24"/>
              </w:rPr>
              <w:t>гг.»</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sz w:val="24"/>
                <w:szCs w:val="24"/>
              </w:rPr>
            </w:pPr>
            <w:r w:rsidRPr="003E6249">
              <w:rPr>
                <w:rFonts w:ascii="Times New Roman" w:hAnsi="Times New Roman" w:cs="Times New Roman"/>
                <w:sz w:val="24"/>
                <w:szCs w:val="24"/>
              </w:rPr>
              <w:t>Постановление Администрации Кетовского района от 31.12.2014г. №3405</w:t>
            </w:r>
          </w:p>
        </w:tc>
      </w:tr>
      <w:tr w:rsidR="003E6249" w:rsidRPr="00B936EE" w:rsidTr="007D7FF3">
        <w:tc>
          <w:tcPr>
            <w:tcW w:w="594"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3E6249">
              <w:rPr>
                <w:rFonts w:ascii="Times New Roman" w:hAnsi="Times New Roman" w:cs="Times New Roman"/>
                <w:color w:val="000000" w:themeColor="text1"/>
                <w:sz w:val="24"/>
                <w:szCs w:val="24"/>
              </w:rPr>
              <w:t>22</w:t>
            </w:r>
          </w:p>
        </w:tc>
        <w:tc>
          <w:tcPr>
            <w:tcW w:w="3909"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sz w:val="24"/>
                <w:szCs w:val="24"/>
              </w:rPr>
            </w:pPr>
            <w:r w:rsidRPr="003E6249">
              <w:rPr>
                <w:rFonts w:ascii="Times New Roman" w:hAnsi="Times New Roman" w:cs="Times New Roman"/>
                <w:sz w:val="24"/>
                <w:szCs w:val="24"/>
              </w:rPr>
              <w:t>«Развитие туризма в Кетовском районе на 2016-2018 годы»</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E6249" w:rsidRPr="003E6249" w:rsidRDefault="003E6249" w:rsidP="003E6249">
            <w:pPr>
              <w:widowControl w:val="0"/>
              <w:autoSpaceDE w:val="0"/>
              <w:autoSpaceDN w:val="0"/>
              <w:adjustRightInd w:val="0"/>
              <w:spacing w:after="0" w:line="240" w:lineRule="auto"/>
              <w:rPr>
                <w:rFonts w:ascii="Times New Roman" w:hAnsi="Times New Roman" w:cs="Times New Roman"/>
                <w:sz w:val="24"/>
                <w:szCs w:val="24"/>
              </w:rPr>
            </w:pPr>
            <w:r w:rsidRPr="003E6249">
              <w:rPr>
                <w:rFonts w:ascii="Times New Roman" w:hAnsi="Times New Roman" w:cs="Times New Roman"/>
                <w:sz w:val="24"/>
                <w:szCs w:val="24"/>
              </w:rPr>
              <w:t>Постановление Администрации Кетовского района от 29 июня 2016г. №1503</w:t>
            </w:r>
          </w:p>
        </w:tc>
      </w:tr>
    </w:tbl>
    <w:p w:rsidR="003E6249" w:rsidRPr="004B78DE" w:rsidRDefault="003E6249" w:rsidP="004B78DE">
      <w:pPr>
        <w:ind w:firstLine="709"/>
        <w:jc w:val="both"/>
        <w:rPr>
          <w:rFonts w:ascii="Times New Roman" w:hAnsi="Times New Roman" w:cs="Times New Roman"/>
          <w:sz w:val="24"/>
          <w:szCs w:val="24"/>
        </w:rPr>
      </w:pPr>
    </w:p>
    <w:tbl>
      <w:tblPr>
        <w:tblW w:w="0" w:type="auto"/>
        <w:tblBorders>
          <w:top w:val="nil"/>
          <w:left w:val="nil"/>
          <w:bottom w:val="nil"/>
          <w:right w:val="nil"/>
        </w:tblBorders>
        <w:tblLayout w:type="fixed"/>
        <w:tblLook w:val="0000"/>
      </w:tblPr>
      <w:tblGrid>
        <w:gridCol w:w="2447"/>
        <w:gridCol w:w="2447"/>
        <w:gridCol w:w="2447"/>
      </w:tblGrid>
      <w:tr w:rsidR="003B22E3" w:rsidTr="0094536A">
        <w:trPr>
          <w:trHeight w:val="245"/>
        </w:trPr>
        <w:tc>
          <w:tcPr>
            <w:tcW w:w="2447" w:type="dxa"/>
          </w:tcPr>
          <w:p w:rsidR="003B22E3" w:rsidRDefault="003B22E3" w:rsidP="0094536A">
            <w:pPr>
              <w:pStyle w:val="Default"/>
              <w:rPr>
                <w:sz w:val="23"/>
                <w:szCs w:val="23"/>
              </w:rPr>
            </w:pPr>
          </w:p>
        </w:tc>
        <w:tc>
          <w:tcPr>
            <w:tcW w:w="2447" w:type="dxa"/>
          </w:tcPr>
          <w:p w:rsidR="003B22E3" w:rsidRDefault="003B22E3" w:rsidP="0094536A">
            <w:pPr>
              <w:pStyle w:val="Default"/>
              <w:rPr>
                <w:sz w:val="23"/>
                <w:szCs w:val="23"/>
              </w:rPr>
            </w:pPr>
          </w:p>
        </w:tc>
        <w:tc>
          <w:tcPr>
            <w:tcW w:w="2447" w:type="dxa"/>
          </w:tcPr>
          <w:p w:rsidR="003B22E3" w:rsidRDefault="003B22E3" w:rsidP="0094536A">
            <w:pPr>
              <w:pStyle w:val="Default"/>
              <w:rPr>
                <w:sz w:val="23"/>
                <w:szCs w:val="23"/>
              </w:rPr>
            </w:pPr>
          </w:p>
        </w:tc>
      </w:tr>
    </w:tbl>
    <w:p w:rsidR="00274E6D" w:rsidRDefault="00274E6D" w:rsidP="00DE09C4">
      <w:pPr>
        <w:shd w:val="clear" w:color="auto" w:fill="FFFFFF"/>
        <w:spacing w:after="0" w:line="240" w:lineRule="auto"/>
        <w:ind w:firstLine="709"/>
        <w:jc w:val="both"/>
        <w:rPr>
          <w:rFonts w:ascii="Times New Roman" w:hAnsi="Times New Roman" w:cs="Times New Roman"/>
          <w:b/>
          <w:sz w:val="24"/>
          <w:szCs w:val="24"/>
          <w:lang w:eastAsia="en-US"/>
        </w:rPr>
      </w:pPr>
    </w:p>
    <w:p w:rsidR="00E11758" w:rsidRDefault="00E11758" w:rsidP="00274E6D">
      <w:pPr>
        <w:spacing w:after="0" w:line="240" w:lineRule="auto"/>
        <w:jc w:val="right"/>
        <w:rPr>
          <w:rFonts w:ascii="Times New Roman" w:hAnsi="Times New Roman" w:cs="Times New Roman"/>
          <w:b/>
          <w:sz w:val="24"/>
          <w:szCs w:val="24"/>
        </w:rPr>
        <w:sectPr w:rsidR="00E11758" w:rsidSect="00963274">
          <w:pgSz w:w="11906" w:h="16838"/>
          <w:pgMar w:top="1134" w:right="851" w:bottom="1134" w:left="1701" w:header="709" w:footer="709" w:gutter="0"/>
          <w:cols w:space="708"/>
          <w:docGrid w:linePitch="360"/>
        </w:sectPr>
      </w:pPr>
    </w:p>
    <w:p w:rsidR="002B1FB6" w:rsidRDefault="002B1FB6" w:rsidP="002B1FB6">
      <w:pPr>
        <w:spacing w:after="0" w:line="240" w:lineRule="auto"/>
        <w:ind w:right="740"/>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Приложение 1</w:t>
      </w:r>
    </w:p>
    <w:p w:rsidR="002B1FB6" w:rsidRPr="001E3CD9" w:rsidRDefault="002B1FB6" w:rsidP="002B1FB6">
      <w:pPr>
        <w:spacing w:after="0" w:line="240" w:lineRule="auto"/>
        <w:ind w:right="74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Динамика основных показателей</w:t>
      </w:r>
      <w:r w:rsidRPr="001E3CD9">
        <w:rPr>
          <w:rFonts w:ascii="Times New Roman" w:eastAsia="Times New Roman" w:hAnsi="Times New Roman" w:cs="Times New Roman"/>
          <w:b/>
          <w:bCs/>
          <w:sz w:val="24"/>
          <w:szCs w:val="24"/>
        </w:rPr>
        <w:t>, характеризующих социально-экономическое развитие</w:t>
      </w:r>
    </w:p>
    <w:p w:rsidR="002B1FB6" w:rsidRPr="001E3CD9" w:rsidRDefault="002B1FB6" w:rsidP="002B1FB6">
      <w:pPr>
        <w:spacing w:after="0" w:line="240" w:lineRule="auto"/>
        <w:ind w:right="740"/>
        <w:jc w:val="center"/>
        <w:rPr>
          <w:sz w:val="24"/>
          <w:szCs w:val="24"/>
        </w:rPr>
      </w:pPr>
      <w:r w:rsidRPr="001E3CD9">
        <w:rPr>
          <w:rFonts w:ascii="Times New Roman" w:eastAsia="Times New Roman" w:hAnsi="Times New Roman" w:cs="Times New Roman"/>
          <w:b/>
          <w:bCs/>
          <w:sz w:val="24"/>
          <w:szCs w:val="24"/>
        </w:rPr>
        <w:t>Кетовского района Курганской области</w:t>
      </w:r>
    </w:p>
    <w:p w:rsidR="002B1FB6" w:rsidRDefault="002B1FB6" w:rsidP="002B1FB6">
      <w:pPr>
        <w:spacing w:after="0" w:line="240" w:lineRule="auto"/>
        <w:ind w:right="720"/>
        <w:jc w:val="center"/>
        <w:rPr>
          <w:rFonts w:ascii="Times New Roman" w:eastAsia="Times New Roman" w:hAnsi="Times New Roman" w:cs="Times New Roman"/>
          <w:b/>
          <w:bCs/>
          <w:sz w:val="24"/>
          <w:szCs w:val="24"/>
        </w:rPr>
      </w:pPr>
      <w:r w:rsidRPr="001E3CD9">
        <w:rPr>
          <w:rFonts w:ascii="Times New Roman" w:eastAsia="Times New Roman" w:hAnsi="Times New Roman" w:cs="Times New Roman"/>
          <w:b/>
          <w:bCs/>
          <w:sz w:val="24"/>
          <w:szCs w:val="24"/>
        </w:rPr>
        <w:t>до 2030 года</w:t>
      </w:r>
    </w:p>
    <w:p w:rsidR="002B1FB6" w:rsidRDefault="002B1FB6" w:rsidP="002B1FB6">
      <w:pPr>
        <w:spacing w:after="0" w:line="240" w:lineRule="auto"/>
        <w:ind w:right="720"/>
        <w:jc w:val="center"/>
        <w:rPr>
          <w:rFonts w:ascii="Times New Roman" w:eastAsia="Times New Roman" w:hAnsi="Times New Roman" w:cs="Times New Roman"/>
          <w:b/>
          <w:bCs/>
          <w:sz w:val="24"/>
          <w:szCs w:val="24"/>
        </w:rPr>
      </w:pPr>
    </w:p>
    <w:tbl>
      <w:tblPr>
        <w:tblStyle w:val="af"/>
        <w:tblW w:w="16432" w:type="dxa"/>
        <w:tblLayout w:type="fixed"/>
        <w:tblLook w:val="04A0"/>
      </w:tblPr>
      <w:tblGrid>
        <w:gridCol w:w="959"/>
        <w:gridCol w:w="4498"/>
        <w:gridCol w:w="1664"/>
        <w:gridCol w:w="1410"/>
        <w:gridCol w:w="1335"/>
        <w:gridCol w:w="1656"/>
        <w:gridCol w:w="1295"/>
        <w:gridCol w:w="1175"/>
        <w:gridCol w:w="1178"/>
        <w:gridCol w:w="1262"/>
      </w:tblGrid>
      <w:tr w:rsidR="002B1FB6" w:rsidTr="0052405E">
        <w:trPr>
          <w:gridAfter w:val="1"/>
          <w:wAfter w:w="1262" w:type="dxa"/>
        </w:trPr>
        <w:tc>
          <w:tcPr>
            <w:tcW w:w="959" w:type="dxa"/>
            <w:vMerge w:val="restart"/>
          </w:tcPr>
          <w:p w:rsidR="002B1FB6" w:rsidRPr="001E3CD9" w:rsidRDefault="002B1FB6" w:rsidP="0052405E">
            <w:pPr>
              <w:tabs>
                <w:tab w:val="left" w:pos="993"/>
              </w:tabs>
              <w:ind w:right="-51"/>
              <w:jc w:val="center"/>
              <w:rPr>
                <w:rFonts w:ascii="Times New Roman" w:eastAsia="Times New Roman" w:hAnsi="Times New Roman" w:cs="Times New Roman"/>
                <w:b/>
                <w:bCs/>
                <w:sz w:val="24"/>
                <w:szCs w:val="24"/>
              </w:rPr>
            </w:pPr>
            <w:r w:rsidRPr="001E3CD9">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п/п</w:t>
            </w:r>
          </w:p>
        </w:tc>
        <w:tc>
          <w:tcPr>
            <w:tcW w:w="4498" w:type="dxa"/>
            <w:vMerge w:val="restart"/>
          </w:tcPr>
          <w:p w:rsidR="002B1FB6" w:rsidRPr="001E3CD9" w:rsidRDefault="002B1FB6" w:rsidP="0052405E">
            <w:pPr>
              <w:ind w:right="-51"/>
              <w:jc w:val="center"/>
              <w:rPr>
                <w:rFonts w:ascii="Times New Roman" w:eastAsia="Times New Roman" w:hAnsi="Times New Roman" w:cs="Times New Roman"/>
                <w:b/>
                <w:bCs/>
                <w:sz w:val="24"/>
                <w:szCs w:val="24"/>
              </w:rPr>
            </w:pPr>
            <w:r w:rsidRPr="001E3CD9">
              <w:rPr>
                <w:rFonts w:ascii="Times New Roman" w:eastAsia="Times New Roman" w:hAnsi="Times New Roman" w:cs="Times New Roman"/>
                <w:b/>
                <w:bCs/>
                <w:sz w:val="24"/>
                <w:szCs w:val="24"/>
              </w:rPr>
              <w:t>Показатели</w:t>
            </w:r>
          </w:p>
        </w:tc>
        <w:tc>
          <w:tcPr>
            <w:tcW w:w="1664" w:type="dxa"/>
            <w:vMerge w:val="restart"/>
          </w:tcPr>
          <w:p w:rsidR="002B1FB6" w:rsidRPr="001E3CD9" w:rsidRDefault="002B1FB6" w:rsidP="0052405E">
            <w:pPr>
              <w:tabs>
                <w:tab w:val="left" w:pos="1846"/>
                <w:tab w:val="left" w:pos="1872"/>
              </w:tabs>
              <w:ind w:right="2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Единицы измерения</w:t>
            </w:r>
          </w:p>
        </w:tc>
        <w:tc>
          <w:tcPr>
            <w:tcW w:w="1410" w:type="dxa"/>
            <w:vMerge w:val="restart"/>
          </w:tcPr>
          <w:p w:rsidR="002B1FB6" w:rsidRDefault="002B1FB6" w:rsidP="0052405E">
            <w:pPr>
              <w:tabs>
                <w:tab w:val="left" w:pos="1228"/>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Отчёт </w:t>
            </w:r>
          </w:p>
          <w:p w:rsidR="002B1FB6" w:rsidRPr="008769DE" w:rsidRDefault="002B1FB6" w:rsidP="0052405E">
            <w:pPr>
              <w:tabs>
                <w:tab w:val="left" w:pos="1228"/>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2015 год</w:t>
            </w:r>
          </w:p>
        </w:tc>
        <w:tc>
          <w:tcPr>
            <w:tcW w:w="1335" w:type="dxa"/>
            <w:vMerge w:val="restart"/>
          </w:tcPr>
          <w:p w:rsidR="002B1FB6" w:rsidRDefault="002B1FB6" w:rsidP="0052405E">
            <w:pPr>
              <w:tabs>
                <w:tab w:val="left" w:pos="1228"/>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Отчёт </w:t>
            </w:r>
          </w:p>
          <w:p w:rsidR="002B1FB6" w:rsidRPr="001E3CD9" w:rsidRDefault="002B1F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2016 год</w:t>
            </w:r>
          </w:p>
        </w:tc>
        <w:tc>
          <w:tcPr>
            <w:tcW w:w="1656" w:type="dxa"/>
            <w:vMerge w:val="restart"/>
          </w:tcPr>
          <w:p w:rsidR="002B1FB6" w:rsidRDefault="002B1FB6" w:rsidP="0052405E">
            <w:pPr>
              <w:tabs>
                <w:tab w:val="left" w:pos="1228"/>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Отчёт </w:t>
            </w:r>
          </w:p>
          <w:p w:rsidR="002B1FB6" w:rsidRPr="001E3CD9" w:rsidRDefault="002B1FB6" w:rsidP="0052405E">
            <w:pPr>
              <w:tabs>
                <w:tab w:val="left" w:pos="1201"/>
              </w:tabs>
              <w:jc w:val="cente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2017 год</w:t>
            </w:r>
          </w:p>
        </w:tc>
        <w:tc>
          <w:tcPr>
            <w:tcW w:w="3648" w:type="dxa"/>
            <w:gridSpan w:val="3"/>
          </w:tcPr>
          <w:p w:rsidR="002B1FB6" w:rsidRPr="001E3CD9" w:rsidRDefault="002B1FB6" w:rsidP="0052405E">
            <w:pPr>
              <w:ind w:right="34"/>
              <w:jc w:val="cente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Этапы реализации стратегии</w:t>
            </w:r>
          </w:p>
        </w:tc>
      </w:tr>
      <w:tr w:rsidR="002B1FB6" w:rsidTr="0052405E">
        <w:trPr>
          <w:gridAfter w:val="1"/>
          <w:wAfter w:w="1262" w:type="dxa"/>
        </w:trPr>
        <w:tc>
          <w:tcPr>
            <w:tcW w:w="959" w:type="dxa"/>
            <w:vMerge/>
          </w:tcPr>
          <w:p w:rsidR="002B1FB6" w:rsidRDefault="002B1FB6" w:rsidP="0052405E">
            <w:pPr>
              <w:ind w:right="-51"/>
              <w:jc w:val="center"/>
              <w:rPr>
                <w:rFonts w:ascii="Times New Roman" w:eastAsia="Times New Roman" w:hAnsi="Times New Roman" w:cs="Times New Roman"/>
                <w:b/>
                <w:bCs/>
                <w:sz w:val="24"/>
                <w:szCs w:val="24"/>
              </w:rPr>
            </w:pPr>
          </w:p>
        </w:tc>
        <w:tc>
          <w:tcPr>
            <w:tcW w:w="4498" w:type="dxa"/>
            <w:vMerge/>
          </w:tcPr>
          <w:p w:rsidR="002B1FB6" w:rsidRDefault="002B1FB6" w:rsidP="0052405E">
            <w:pPr>
              <w:ind w:right="-51"/>
              <w:jc w:val="center"/>
              <w:rPr>
                <w:rFonts w:ascii="Times New Roman" w:eastAsia="Times New Roman" w:hAnsi="Times New Roman" w:cs="Times New Roman"/>
                <w:b/>
                <w:bCs/>
                <w:sz w:val="24"/>
                <w:szCs w:val="24"/>
              </w:rPr>
            </w:pPr>
          </w:p>
        </w:tc>
        <w:tc>
          <w:tcPr>
            <w:tcW w:w="1664" w:type="dxa"/>
            <w:vMerge/>
          </w:tcPr>
          <w:p w:rsidR="002B1FB6" w:rsidRDefault="002B1FB6" w:rsidP="0052405E">
            <w:pPr>
              <w:jc w:val="center"/>
              <w:rPr>
                <w:rFonts w:ascii="Times New Roman" w:eastAsia="Times New Roman" w:hAnsi="Times New Roman" w:cs="Times New Roman"/>
                <w:b/>
                <w:bCs/>
                <w:sz w:val="24"/>
                <w:szCs w:val="24"/>
              </w:rPr>
            </w:pPr>
          </w:p>
        </w:tc>
        <w:tc>
          <w:tcPr>
            <w:tcW w:w="1410" w:type="dxa"/>
            <w:vMerge/>
          </w:tcPr>
          <w:p w:rsidR="002B1FB6" w:rsidRDefault="002B1FB6" w:rsidP="0052405E">
            <w:pPr>
              <w:jc w:val="center"/>
              <w:rPr>
                <w:rFonts w:ascii="Times New Roman" w:eastAsia="Times New Roman" w:hAnsi="Times New Roman" w:cs="Times New Roman"/>
                <w:b/>
                <w:bCs/>
                <w:sz w:val="24"/>
                <w:szCs w:val="24"/>
              </w:rPr>
            </w:pPr>
          </w:p>
        </w:tc>
        <w:tc>
          <w:tcPr>
            <w:tcW w:w="1335" w:type="dxa"/>
            <w:vMerge/>
          </w:tcPr>
          <w:p w:rsidR="002B1FB6" w:rsidRDefault="002B1FB6" w:rsidP="0052405E">
            <w:pPr>
              <w:tabs>
                <w:tab w:val="left" w:pos="1194"/>
              </w:tabs>
              <w:ind w:right="-53"/>
              <w:jc w:val="center"/>
              <w:rPr>
                <w:rFonts w:ascii="Times New Roman" w:eastAsia="Times New Roman" w:hAnsi="Times New Roman" w:cs="Times New Roman"/>
                <w:b/>
                <w:bCs/>
                <w:sz w:val="24"/>
                <w:szCs w:val="24"/>
              </w:rPr>
            </w:pPr>
          </w:p>
        </w:tc>
        <w:tc>
          <w:tcPr>
            <w:tcW w:w="1656" w:type="dxa"/>
            <w:vMerge/>
          </w:tcPr>
          <w:p w:rsidR="002B1FB6" w:rsidRDefault="002B1FB6" w:rsidP="0052405E">
            <w:pPr>
              <w:tabs>
                <w:tab w:val="left" w:pos="1193"/>
              </w:tabs>
              <w:ind w:right="720"/>
              <w:jc w:val="center"/>
              <w:rPr>
                <w:rFonts w:ascii="Times New Roman" w:eastAsia="Times New Roman" w:hAnsi="Times New Roman" w:cs="Times New Roman"/>
                <w:b/>
                <w:bCs/>
                <w:sz w:val="24"/>
                <w:szCs w:val="24"/>
              </w:rPr>
            </w:pPr>
          </w:p>
        </w:tc>
        <w:tc>
          <w:tcPr>
            <w:tcW w:w="1295" w:type="dxa"/>
          </w:tcPr>
          <w:p w:rsidR="002B1FB6" w:rsidRDefault="002B1FB6" w:rsidP="0052405E">
            <w:pPr>
              <w:ind w:right="68"/>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2020 год</w:t>
            </w:r>
          </w:p>
        </w:tc>
        <w:tc>
          <w:tcPr>
            <w:tcW w:w="1175" w:type="dxa"/>
          </w:tcPr>
          <w:p w:rsidR="002B1FB6" w:rsidRDefault="002B1FB6" w:rsidP="0052405E">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2025 год</w:t>
            </w:r>
          </w:p>
        </w:tc>
        <w:tc>
          <w:tcPr>
            <w:tcW w:w="1178" w:type="dxa"/>
          </w:tcPr>
          <w:p w:rsidR="002B1FB6" w:rsidRDefault="002B1FB6" w:rsidP="0052405E">
            <w:pPr>
              <w:jc w:val="center"/>
              <w:rPr>
                <w:rFonts w:ascii="Times New Roman" w:eastAsia="Times New Roman" w:hAnsi="Times New Roman" w:cs="Times New Roman"/>
                <w:b/>
                <w:bCs/>
                <w:sz w:val="24"/>
                <w:szCs w:val="24"/>
              </w:rPr>
            </w:pPr>
            <w:r>
              <w:rPr>
                <w:rFonts w:ascii="Times New Roman" w:eastAsia="Times New Roman" w:hAnsi="Times New Roman" w:cs="Times New Roman"/>
                <w:b/>
                <w:bCs/>
                <w:w w:val="98"/>
                <w:sz w:val="24"/>
                <w:szCs w:val="24"/>
              </w:rPr>
              <w:t>2030 год</w:t>
            </w:r>
          </w:p>
        </w:tc>
      </w:tr>
      <w:tr w:rsidR="002B1FB6" w:rsidTr="0052405E">
        <w:trPr>
          <w:gridAfter w:val="1"/>
          <w:wAfter w:w="1262" w:type="dxa"/>
        </w:trPr>
        <w:tc>
          <w:tcPr>
            <w:tcW w:w="15170" w:type="dxa"/>
            <w:gridSpan w:val="9"/>
          </w:tcPr>
          <w:p w:rsidR="002B1FB6" w:rsidRPr="003D25FF" w:rsidRDefault="002B1F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
                <w:bCs/>
                <w:w w:val="99"/>
                <w:sz w:val="24"/>
                <w:szCs w:val="24"/>
              </w:rPr>
              <w:t>Демографическая ситуация и здравоохранение</w:t>
            </w:r>
          </w:p>
        </w:tc>
      </w:tr>
      <w:tr w:rsidR="002B1FB6" w:rsidTr="0052405E">
        <w:trPr>
          <w:gridAfter w:val="1"/>
          <w:wAfter w:w="1262" w:type="dxa"/>
        </w:trPr>
        <w:tc>
          <w:tcPr>
            <w:tcW w:w="959" w:type="dxa"/>
          </w:tcPr>
          <w:p w:rsidR="002B1FB6" w:rsidRPr="00250371" w:rsidRDefault="002B1FB6" w:rsidP="0052405E">
            <w:pPr>
              <w:ind w:left="-183" w:right="-51" w:firstLine="142"/>
              <w:jc w:val="center"/>
              <w:rPr>
                <w:rFonts w:ascii="Times New Roman" w:eastAsia="Times New Roman" w:hAnsi="Times New Roman" w:cs="Times New Roman"/>
                <w:bCs/>
                <w:sz w:val="24"/>
                <w:szCs w:val="24"/>
              </w:rPr>
            </w:pPr>
            <w:r w:rsidRPr="00250371">
              <w:rPr>
                <w:rFonts w:ascii="Times New Roman" w:eastAsia="Times New Roman" w:hAnsi="Times New Roman" w:cs="Times New Roman"/>
                <w:bCs/>
                <w:sz w:val="24"/>
                <w:szCs w:val="24"/>
              </w:rPr>
              <w:t>1</w:t>
            </w:r>
          </w:p>
        </w:tc>
        <w:tc>
          <w:tcPr>
            <w:tcW w:w="4498" w:type="dxa"/>
          </w:tcPr>
          <w:p w:rsidR="002B1FB6" w:rsidRPr="003D25FF" w:rsidRDefault="002B1FB6" w:rsidP="0052405E">
            <w:pPr>
              <w:ind w:right="-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Среднегодовая численность населения</w:t>
            </w:r>
          </w:p>
        </w:tc>
        <w:tc>
          <w:tcPr>
            <w:tcW w:w="1664" w:type="dxa"/>
          </w:tcPr>
          <w:p w:rsidR="002B1FB6" w:rsidRPr="003D25FF" w:rsidRDefault="002B1FB6" w:rsidP="0052405E">
            <w:pPr>
              <w:ind w:right="-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w:t>
            </w:r>
            <w:r w:rsidRPr="003D25FF">
              <w:rPr>
                <w:rFonts w:ascii="Times New Roman" w:eastAsia="Times New Roman" w:hAnsi="Times New Roman" w:cs="Times New Roman"/>
                <w:bCs/>
                <w:sz w:val="24"/>
                <w:szCs w:val="24"/>
              </w:rPr>
              <w:t>ыс. чел</w:t>
            </w:r>
            <w:r>
              <w:rPr>
                <w:rFonts w:ascii="Times New Roman" w:eastAsia="Times New Roman" w:hAnsi="Times New Roman" w:cs="Times New Roman"/>
                <w:bCs/>
                <w:sz w:val="24"/>
                <w:szCs w:val="24"/>
              </w:rPr>
              <w:t>овек</w:t>
            </w:r>
          </w:p>
        </w:tc>
        <w:tc>
          <w:tcPr>
            <w:tcW w:w="1410" w:type="dxa"/>
          </w:tcPr>
          <w:p w:rsidR="002B1FB6" w:rsidRPr="003D25FF" w:rsidRDefault="00062F3F"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61,0</w:t>
            </w:r>
          </w:p>
        </w:tc>
        <w:tc>
          <w:tcPr>
            <w:tcW w:w="1335" w:type="dxa"/>
          </w:tcPr>
          <w:p w:rsidR="002B1FB6" w:rsidRPr="003D25FF" w:rsidRDefault="00062F3F" w:rsidP="0052405E">
            <w:pPr>
              <w:tabs>
                <w:tab w:val="left" w:pos="1194"/>
              </w:tabs>
              <w:ind w:right="-5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61,4</w:t>
            </w:r>
          </w:p>
        </w:tc>
        <w:tc>
          <w:tcPr>
            <w:tcW w:w="1656" w:type="dxa"/>
          </w:tcPr>
          <w:p w:rsidR="002B1FB6" w:rsidRPr="003D25FF" w:rsidRDefault="00062F3F" w:rsidP="00062F3F">
            <w:pPr>
              <w:tabs>
                <w:tab w:val="left" w:pos="1193"/>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61,8</w:t>
            </w:r>
          </w:p>
        </w:tc>
        <w:tc>
          <w:tcPr>
            <w:tcW w:w="1295" w:type="dxa"/>
          </w:tcPr>
          <w:p w:rsidR="002B1FB6" w:rsidRPr="003D25FF" w:rsidRDefault="00062F3F"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62,4</w:t>
            </w:r>
          </w:p>
        </w:tc>
        <w:tc>
          <w:tcPr>
            <w:tcW w:w="1175" w:type="dxa"/>
          </w:tcPr>
          <w:p w:rsidR="002B1FB6" w:rsidRPr="003D25FF" w:rsidRDefault="00062F3F" w:rsidP="0052405E">
            <w:pPr>
              <w:tabs>
                <w:tab w:val="left" w:pos="1044"/>
              </w:tabs>
              <w:ind w:right="4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63,9</w:t>
            </w:r>
          </w:p>
        </w:tc>
        <w:tc>
          <w:tcPr>
            <w:tcW w:w="1178" w:type="dxa"/>
          </w:tcPr>
          <w:p w:rsidR="002B1FB6" w:rsidRPr="003D25FF" w:rsidRDefault="00062F3F"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65,7</w:t>
            </w:r>
          </w:p>
        </w:tc>
      </w:tr>
      <w:tr w:rsidR="002B1FB6" w:rsidTr="0052405E">
        <w:trPr>
          <w:gridAfter w:val="1"/>
          <w:wAfter w:w="1262" w:type="dxa"/>
        </w:trPr>
        <w:tc>
          <w:tcPr>
            <w:tcW w:w="959" w:type="dxa"/>
          </w:tcPr>
          <w:p w:rsidR="002B1FB6" w:rsidRPr="00250371" w:rsidRDefault="002B1FB6" w:rsidP="0052405E">
            <w:pPr>
              <w:ind w:right="-51"/>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4498" w:type="dxa"/>
          </w:tcPr>
          <w:p w:rsidR="002B1FB6" w:rsidRPr="00250371" w:rsidRDefault="002B1FB6" w:rsidP="0052405E">
            <w:pPr>
              <w:ind w:right="-51"/>
              <w:jc w:val="both"/>
              <w:rPr>
                <w:rFonts w:ascii="Times New Roman" w:eastAsia="Times New Roman" w:hAnsi="Times New Roman" w:cs="Times New Roman"/>
                <w:bCs/>
                <w:sz w:val="24"/>
                <w:szCs w:val="24"/>
              </w:rPr>
            </w:pPr>
            <w:r w:rsidRPr="00250371">
              <w:rPr>
                <w:rFonts w:ascii="Times New Roman" w:eastAsia="Times New Roman" w:hAnsi="Times New Roman" w:cs="Times New Roman"/>
                <w:bCs/>
                <w:sz w:val="24"/>
                <w:szCs w:val="24"/>
              </w:rPr>
              <w:t xml:space="preserve">Естественный </w:t>
            </w:r>
            <w:r>
              <w:rPr>
                <w:rFonts w:ascii="Times New Roman" w:eastAsia="Times New Roman" w:hAnsi="Times New Roman" w:cs="Times New Roman"/>
                <w:bCs/>
                <w:sz w:val="24"/>
                <w:szCs w:val="24"/>
              </w:rPr>
              <w:t xml:space="preserve">прирост (убыль) населения </w:t>
            </w:r>
          </w:p>
        </w:tc>
        <w:tc>
          <w:tcPr>
            <w:tcW w:w="1664" w:type="dxa"/>
          </w:tcPr>
          <w:p w:rsidR="002B1FB6" w:rsidRPr="003D25FF" w:rsidRDefault="002B1F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sz w:val="24"/>
                <w:szCs w:val="24"/>
              </w:rPr>
              <w:t>человек</w:t>
            </w:r>
          </w:p>
        </w:tc>
        <w:tc>
          <w:tcPr>
            <w:tcW w:w="1410" w:type="dxa"/>
          </w:tcPr>
          <w:p w:rsidR="002B1FB6" w:rsidRPr="003D25FF" w:rsidRDefault="00062F3F"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-153</w:t>
            </w:r>
          </w:p>
        </w:tc>
        <w:tc>
          <w:tcPr>
            <w:tcW w:w="1335" w:type="dxa"/>
          </w:tcPr>
          <w:p w:rsidR="002B1FB6" w:rsidRPr="003D25FF" w:rsidRDefault="00062F3F" w:rsidP="0052405E">
            <w:pPr>
              <w:tabs>
                <w:tab w:val="left" w:pos="1194"/>
              </w:tabs>
              <w:ind w:right="-5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-161</w:t>
            </w:r>
          </w:p>
        </w:tc>
        <w:tc>
          <w:tcPr>
            <w:tcW w:w="1656" w:type="dxa"/>
          </w:tcPr>
          <w:p w:rsidR="002B1FB6" w:rsidRPr="003D25FF" w:rsidRDefault="00062F3F" w:rsidP="00062F3F">
            <w:pPr>
              <w:tabs>
                <w:tab w:val="left" w:pos="1193"/>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-139</w:t>
            </w:r>
          </w:p>
        </w:tc>
        <w:tc>
          <w:tcPr>
            <w:tcW w:w="1295" w:type="dxa"/>
          </w:tcPr>
          <w:p w:rsidR="002B1FB6" w:rsidRPr="003D25FF" w:rsidRDefault="00062F3F"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-120</w:t>
            </w:r>
          </w:p>
        </w:tc>
        <w:tc>
          <w:tcPr>
            <w:tcW w:w="1175" w:type="dxa"/>
          </w:tcPr>
          <w:p w:rsidR="002B1FB6" w:rsidRPr="003D25FF" w:rsidRDefault="00062F3F" w:rsidP="0052405E">
            <w:pPr>
              <w:tabs>
                <w:tab w:val="left" w:pos="1044"/>
              </w:tabs>
              <w:ind w:right="4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-80</w:t>
            </w:r>
          </w:p>
        </w:tc>
        <w:tc>
          <w:tcPr>
            <w:tcW w:w="1178" w:type="dxa"/>
          </w:tcPr>
          <w:p w:rsidR="002B1FB6" w:rsidRPr="003D25FF" w:rsidRDefault="00062F3F"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p>
        </w:tc>
      </w:tr>
      <w:tr w:rsidR="002B1FB6" w:rsidTr="0052405E">
        <w:trPr>
          <w:gridAfter w:val="1"/>
          <w:wAfter w:w="1262" w:type="dxa"/>
        </w:trPr>
        <w:tc>
          <w:tcPr>
            <w:tcW w:w="959" w:type="dxa"/>
          </w:tcPr>
          <w:p w:rsidR="002B1FB6" w:rsidRPr="00250371" w:rsidRDefault="002B1FB6" w:rsidP="0052405E">
            <w:pPr>
              <w:ind w:right="-51"/>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4498" w:type="dxa"/>
          </w:tcPr>
          <w:p w:rsidR="002B1FB6" w:rsidRPr="00250371" w:rsidRDefault="002B1FB6" w:rsidP="0052405E">
            <w:pPr>
              <w:ind w:right="-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Миграционный прирост (убыль)</w:t>
            </w:r>
          </w:p>
        </w:tc>
        <w:tc>
          <w:tcPr>
            <w:tcW w:w="1664" w:type="dxa"/>
          </w:tcPr>
          <w:p w:rsidR="002B1FB6" w:rsidRPr="003D25FF" w:rsidRDefault="002B1F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sz w:val="24"/>
                <w:szCs w:val="24"/>
              </w:rPr>
              <w:t>человек</w:t>
            </w:r>
          </w:p>
        </w:tc>
        <w:tc>
          <w:tcPr>
            <w:tcW w:w="1410" w:type="dxa"/>
          </w:tcPr>
          <w:p w:rsidR="002B1FB6" w:rsidRPr="003D25FF" w:rsidRDefault="003546BF"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284</w:t>
            </w:r>
          </w:p>
        </w:tc>
        <w:tc>
          <w:tcPr>
            <w:tcW w:w="1335" w:type="dxa"/>
          </w:tcPr>
          <w:p w:rsidR="002B1FB6" w:rsidRPr="003D25FF" w:rsidRDefault="003546BF" w:rsidP="0052405E">
            <w:pPr>
              <w:tabs>
                <w:tab w:val="left" w:pos="1194"/>
              </w:tabs>
              <w:ind w:right="-5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841</w:t>
            </w:r>
          </w:p>
        </w:tc>
        <w:tc>
          <w:tcPr>
            <w:tcW w:w="1656" w:type="dxa"/>
          </w:tcPr>
          <w:p w:rsidR="002B1FB6" w:rsidRPr="003D25FF" w:rsidRDefault="00E65DB3" w:rsidP="00E65DB3">
            <w:pPr>
              <w:tabs>
                <w:tab w:val="left" w:pos="1193"/>
              </w:tabs>
              <w:ind w:right="10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210</w:t>
            </w:r>
          </w:p>
        </w:tc>
        <w:tc>
          <w:tcPr>
            <w:tcW w:w="1295" w:type="dxa"/>
          </w:tcPr>
          <w:p w:rsidR="002B1FB6" w:rsidRPr="003D25FF" w:rsidRDefault="00E65DB3"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260</w:t>
            </w:r>
          </w:p>
        </w:tc>
        <w:tc>
          <w:tcPr>
            <w:tcW w:w="1175" w:type="dxa"/>
          </w:tcPr>
          <w:p w:rsidR="002B1FB6" w:rsidRPr="003D25FF" w:rsidRDefault="00E65DB3" w:rsidP="0052405E">
            <w:pPr>
              <w:tabs>
                <w:tab w:val="left" w:pos="1044"/>
              </w:tabs>
              <w:ind w:right="4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285</w:t>
            </w:r>
          </w:p>
        </w:tc>
        <w:tc>
          <w:tcPr>
            <w:tcW w:w="1178" w:type="dxa"/>
          </w:tcPr>
          <w:p w:rsidR="002B1FB6" w:rsidRPr="003D25FF" w:rsidRDefault="00E65DB3"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290</w:t>
            </w:r>
          </w:p>
        </w:tc>
      </w:tr>
      <w:tr w:rsidR="002B1FB6" w:rsidTr="0052405E">
        <w:trPr>
          <w:gridAfter w:val="1"/>
          <w:wAfter w:w="1262" w:type="dxa"/>
        </w:trPr>
        <w:tc>
          <w:tcPr>
            <w:tcW w:w="15170" w:type="dxa"/>
            <w:gridSpan w:val="9"/>
          </w:tcPr>
          <w:p w:rsidR="002B1FB6" w:rsidRPr="003D25FF" w:rsidRDefault="002B1F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
                <w:bCs/>
                <w:w w:val="99"/>
                <w:sz w:val="24"/>
                <w:szCs w:val="24"/>
              </w:rPr>
              <w:t>Занятость и уровень жизни населения</w:t>
            </w:r>
          </w:p>
        </w:tc>
      </w:tr>
      <w:tr w:rsidR="002B1FB6" w:rsidTr="0052405E">
        <w:trPr>
          <w:gridAfter w:val="1"/>
          <w:wAfter w:w="1262" w:type="dxa"/>
        </w:trPr>
        <w:tc>
          <w:tcPr>
            <w:tcW w:w="959" w:type="dxa"/>
          </w:tcPr>
          <w:p w:rsidR="002B1FB6" w:rsidRPr="00250371" w:rsidRDefault="002B1FB6" w:rsidP="0052405E">
            <w:pPr>
              <w:ind w:right="-51"/>
              <w:jc w:val="center"/>
              <w:rPr>
                <w:rFonts w:ascii="Times New Roman" w:eastAsia="Times New Roman" w:hAnsi="Times New Roman" w:cs="Times New Roman"/>
                <w:bCs/>
                <w:sz w:val="24"/>
                <w:szCs w:val="24"/>
              </w:rPr>
            </w:pPr>
          </w:p>
        </w:tc>
        <w:tc>
          <w:tcPr>
            <w:tcW w:w="4498" w:type="dxa"/>
          </w:tcPr>
          <w:p w:rsidR="002B1FB6" w:rsidRPr="00250371" w:rsidRDefault="002B1FB6" w:rsidP="0052405E">
            <w:pPr>
              <w:ind w:right="-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Среднемесячная начисленная заработная плата работников организаций (по полному кругу организаций)</w:t>
            </w:r>
          </w:p>
        </w:tc>
        <w:tc>
          <w:tcPr>
            <w:tcW w:w="1664" w:type="dxa"/>
          </w:tcPr>
          <w:p w:rsidR="002B1FB6" w:rsidRPr="003D25FF" w:rsidRDefault="002B1F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рублей</w:t>
            </w:r>
          </w:p>
        </w:tc>
        <w:tc>
          <w:tcPr>
            <w:tcW w:w="1410" w:type="dxa"/>
          </w:tcPr>
          <w:p w:rsidR="002B1FB6" w:rsidRPr="003D25FF" w:rsidRDefault="00EE107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18715,5</w:t>
            </w:r>
          </w:p>
        </w:tc>
        <w:tc>
          <w:tcPr>
            <w:tcW w:w="1335" w:type="dxa"/>
          </w:tcPr>
          <w:p w:rsidR="002B1FB6" w:rsidRPr="003D25FF" w:rsidRDefault="00EE1076" w:rsidP="0052405E">
            <w:pPr>
              <w:tabs>
                <w:tab w:val="left" w:pos="1194"/>
              </w:tabs>
              <w:ind w:right="-5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18987,5</w:t>
            </w:r>
          </w:p>
        </w:tc>
        <w:tc>
          <w:tcPr>
            <w:tcW w:w="1656" w:type="dxa"/>
          </w:tcPr>
          <w:p w:rsidR="002B1FB6" w:rsidRPr="003D25FF" w:rsidRDefault="00EE1076" w:rsidP="00E65DB3">
            <w:pPr>
              <w:tabs>
                <w:tab w:val="left" w:pos="1193"/>
                <w:tab w:val="left" w:pos="1333"/>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19756</w:t>
            </w:r>
          </w:p>
        </w:tc>
        <w:tc>
          <w:tcPr>
            <w:tcW w:w="1295" w:type="dxa"/>
          </w:tcPr>
          <w:p w:rsidR="002B1FB6" w:rsidRPr="003D25FF" w:rsidRDefault="00EE107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22150,0</w:t>
            </w:r>
          </w:p>
        </w:tc>
        <w:tc>
          <w:tcPr>
            <w:tcW w:w="1175" w:type="dxa"/>
          </w:tcPr>
          <w:p w:rsidR="002B1FB6" w:rsidRPr="003D25FF" w:rsidRDefault="00EE1076" w:rsidP="0052405E">
            <w:pPr>
              <w:tabs>
                <w:tab w:val="left" w:pos="1044"/>
              </w:tabs>
              <w:ind w:right="4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27800,0</w:t>
            </w:r>
          </w:p>
        </w:tc>
        <w:tc>
          <w:tcPr>
            <w:tcW w:w="1178" w:type="dxa"/>
          </w:tcPr>
          <w:p w:rsidR="002B1FB6" w:rsidRPr="003D25FF" w:rsidRDefault="00EE107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34700,0</w:t>
            </w:r>
          </w:p>
        </w:tc>
      </w:tr>
      <w:tr w:rsidR="002B1FB6" w:rsidTr="0052405E">
        <w:trPr>
          <w:gridAfter w:val="1"/>
          <w:wAfter w:w="1262" w:type="dxa"/>
        </w:trPr>
        <w:tc>
          <w:tcPr>
            <w:tcW w:w="959" w:type="dxa"/>
          </w:tcPr>
          <w:p w:rsidR="002B1FB6" w:rsidRPr="00250371" w:rsidRDefault="002B1FB6" w:rsidP="0052405E">
            <w:pPr>
              <w:ind w:right="-51"/>
              <w:jc w:val="center"/>
              <w:rPr>
                <w:rFonts w:ascii="Times New Roman" w:eastAsia="Times New Roman" w:hAnsi="Times New Roman" w:cs="Times New Roman"/>
                <w:bCs/>
                <w:sz w:val="24"/>
                <w:szCs w:val="24"/>
              </w:rPr>
            </w:pPr>
          </w:p>
        </w:tc>
        <w:tc>
          <w:tcPr>
            <w:tcW w:w="4498" w:type="dxa"/>
          </w:tcPr>
          <w:p w:rsidR="002B1FB6" w:rsidRPr="00250371" w:rsidRDefault="002B1FB6" w:rsidP="0052405E">
            <w:pPr>
              <w:ind w:right="-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Темп роста реальной начисленной заработной платы работников организаций </w:t>
            </w:r>
          </w:p>
        </w:tc>
        <w:tc>
          <w:tcPr>
            <w:tcW w:w="1664" w:type="dxa"/>
          </w:tcPr>
          <w:p w:rsidR="002B1FB6" w:rsidRPr="003D25FF" w:rsidRDefault="002B1F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к предыдущему году</w:t>
            </w:r>
          </w:p>
        </w:tc>
        <w:tc>
          <w:tcPr>
            <w:tcW w:w="1410" w:type="dxa"/>
          </w:tcPr>
          <w:p w:rsidR="002B1FB6" w:rsidRPr="003D25FF" w:rsidRDefault="000C084B"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90,48</w:t>
            </w:r>
          </w:p>
        </w:tc>
        <w:tc>
          <w:tcPr>
            <w:tcW w:w="1335" w:type="dxa"/>
          </w:tcPr>
          <w:p w:rsidR="002B1FB6" w:rsidRPr="003D25FF" w:rsidRDefault="000C084B" w:rsidP="0052405E">
            <w:pPr>
              <w:tabs>
                <w:tab w:val="left" w:pos="1194"/>
              </w:tabs>
              <w:ind w:right="-5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96,27</w:t>
            </w:r>
          </w:p>
        </w:tc>
        <w:tc>
          <w:tcPr>
            <w:tcW w:w="1656" w:type="dxa"/>
          </w:tcPr>
          <w:p w:rsidR="002B1FB6" w:rsidRPr="003D25FF" w:rsidRDefault="000C084B" w:rsidP="00E65DB3">
            <w:pPr>
              <w:tabs>
                <w:tab w:val="left" w:pos="1193"/>
                <w:tab w:val="left" w:pos="1333"/>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100,0</w:t>
            </w:r>
          </w:p>
        </w:tc>
        <w:tc>
          <w:tcPr>
            <w:tcW w:w="1295" w:type="dxa"/>
          </w:tcPr>
          <w:p w:rsidR="002B1FB6" w:rsidRPr="003D25FF" w:rsidRDefault="000C084B"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100,0</w:t>
            </w:r>
          </w:p>
        </w:tc>
        <w:tc>
          <w:tcPr>
            <w:tcW w:w="1175" w:type="dxa"/>
          </w:tcPr>
          <w:p w:rsidR="002B1FB6" w:rsidRPr="003D25FF" w:rsidRDefault="000C084B" w:rsidP="0052405E">
            <w:pPr>
              <w:tabs>
                <w:tab w:val="left" w:pos="1044"/>
              </w:tabs>
              <w:ind w:right="4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102,0</w:t>
            </w:r>
          </w:p>
        </w:tc>
        <w:tc>
          <w:tcPr>
            <w:tcW w:w="1178" w:type="dxa"/>
          </w:tcPr>
          <w:p w:rsidR="002B1FB6" w:rsidRPr="003D25FF" w:rsidRDefault="000C084B"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105,0</w:t>
            </w:r>
          </w:p>
        </w:tc>
      </w:tr>
      <w:tr w:rsidR="002B1FB6" w:rsidTr="0052405E">
        <w:trPr>
          <w:gridAfter w:val="1"/>
          <w:wAfter w:w="1262" w:type="dxa"/>
        </w:trPr>
        <w:tc>
          <w:tcPr>
            <w:tcW w:w="959" w:type="dxa"/>
          </w:tcPr>
          <w:p w:rsidR="002B1FB6" w:rsidRPr="00250371" w:rsidRDefault="002B1FB6" w:rsidP="0052405E">
            <w:pPr>
              <w:ind w:right="-51"/>
              <w:jc w:val="center"/>
              <w:rPr>
                <w:rFonts w:ascii="Times New Roman" w:eastAsia="Times New Roman" w:hAnsi="Times New Roman" w:cs="Times New Roman"/>
                <w:bCs/>
                <w:sz w:val="24"/>
                <w:szCs w:val="24"/>
              </w:rPr>
            </w:pPr>
          </w:p>
        </w:tc>
        <w:tc>
          <w:tcPr>
            <w:tcW w:w="4498" w:type="dxa"/>
          </w:tcPr>
          <w:p w:rsidR="002B1FB6" w:rsidRPr="00250371" w:rsidRDefault="002B1FB6" w:rsidP="0052405E">
            <w:pPr>
              <w:ind w:right="-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Уровень общей безработицы на конец года</w:t>
            </w:r>
          </w:p>
        </w:tc>
        <w:tc>
          <w:tcPr>
            <w:tcW w:w="1664" w:type="dxa"/>
          </w:tcPr>
          <w:p w:rsidR="002B1FB6" w:rsidRPr="003D25FF" w:rsidRDefault="002B1F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к экономически активному населению</w:t>
            </w:r>
          </w:p>
        </w:tc>
        <w:tc>
          <w:tcPr>
            <w:tcW w:w="1410" w:type="dxa"/>
          </w:tcPr>
          <w:p w:rsidR="002B1FB6" w:rsidRPr="003D25FF" w:rsidRDefault="00E65DB3"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1,62</w:t>
            </w:r>
          </w:p>
        </w:tc>
        <w:tc>
          <w:tcPr>
            <w:tcW w:w="1335" w:type="dxa"/>
          </w:tcPr>
          <w:p w:rsidR="002B1FB6" w:rsidRPr="003D25FF" w:rsidRDefault="00E65DB3" w:rsidP="0052405E">
            <w:pPr>
              <w:tabs>
                <w:tab w:val="left" w:pos="1194"/>
              </w:tabs>
              <w:ind w:right="-5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5,2</w:t>
            </w:r>
          </w:p>
        </w:tc>
        <w:tc>
          <w:tcPr>
            <w:tcW w:w="1656" w:type="dxa"/>
          </w:tcPr>
          <w:p w:rsidR="002B1FB6" w:rsidRPr="003D25FF" w:rsidRDefault="00E65DB3" w:rsidP="00E65DB3">
            <w:pPr>
              <w:tabs>
                <w:tab w:val="left" w:pos="1193"/>
                <w:tab w:val="left" w:pos="1333"/>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5,98</w:t>
            </w:r>
          </w:p>
        </w:tc>
        <w:tc>
          <w:tcPr>
            <w:tcW w:w="1295" w:type="dxa"/>
          </w:tcPr>
          <w:p w:rsidR="002B1FB6" w:rsidRPr="003D25FF" w:rsidRDefault="00E65DB3"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5,8</w:t>
            </w:r>
          </w:p>
        </w:tc>
        <w:tc>
          <w:tcPr>
            <w:tcW w:w="1175" w:type="dxa"/>
          </w:tcPr>
          <w:p w:rsidR="002B1FB6" w:rsidRPr="003D25FF" w:rsidRDefault="00E65DB3" w:rsidP="0052405E">
            <w:pPr>
              <w:tabs>
                <w:tab w:val="left" w:pos="1044"/>
              </w:tabs>
              <w:ind w:right="4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5,74</w:t>
            </w:r>
          </w:p>
        </w:tc>
        <w:tc>
          <w:tcPr>
            <w:tcW w:w="1178" w:type="dxa"/>
          </w:tcPr>
          <w:p w:rsidR="002B1FB6" w:rsidRPr="003D25FF" w:rsidRDefault="00E65DB3"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5,7</w:t>
            </w:r>
          </w:p>
        </w:tc>
      </w:tr>
      <w:tr w:rsidR="002B1FB6" w:rsidTr="0052405E">
        <w:trPr>
          <w:gridAfter w:val="1"/>
          <w:wAfter w:w="1262" w:type="dxa"/>
        </w:trPr>
        <w:tc>
          <w:tcPr>
            <w:tcW w:w="959" w:type="dxa"/>
          </w:tcPr>
          <w:p w:rsidR="002B1FB6" w:rsidRPr="00250371" w:rsidRDefault="002B1FB6" w:rsidP="0052405E">
            <w:pPr>
              <w:ind w:right="-51"/>
              <w:jc w:val="center"/>
              <w:rPr>
                <w:rFonts w:ascii="Times New Roman" w:eastAsia="Times New Roman" w:hAnsi="Times New Roman" w:cs="Times New Roman"/>
                <w:bCs/>
                <w:sz w:val="24"/>
                <w:szCs w:val="24"/>
              </w:rPr>
            </w:pPr>
          </w:p>
        </w:tc>
        <w:tc>
          <w:tcPr>
            <w:tcW w:w="4498" w:type="dxa"/>
          </w:tcPr>
          <w:p w:rsidR="002B1FB6" w:rsidRPr="00250371" w:rsidRDefault="002B1FB6" w:rsidP="0052405E">
            <w:pPr>
              <w:ind w:right="-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Уровень регистрируемой безработицы на конец года</w:t>
            </w:r>
          </w:p>
        </w:tc>
        <w:tc>
          <w:tcPr>
            <w:tcW w:w="1664" w:type="dxa"/>
          </w:tcPr>
          <w:p w:rsidR="002B1FB6" w:rsidRPr="003D25FF" w:rsidRDefault="002B1F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к экономически активному населению</w:t>
            </w:r>
          </w:p>
        </w:tc>
        <w:tc>
          <w:tcPr>
            <w:tcW w:w="1410" w:type="dxa"/>
          </w:tcPr>
          <w:p w:rsidR="002B1FB6" w:rsidRPr="003D25FF" w:rsidRDefault="00E65DB3"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1,96</w:t>
            </w:r>
          </w:p>
        </w:tc>
        <w:tc>
          <w:tcPr>
            <w:tcW w:w="1335" w:type="dxa"/>
          </w:tcPr>
          <w:p w:rsidR="002B1FB6" w:rsidRPr="003D25FF" w:rsidRDefault="00E65DB3" w:rsidP="0052405E">
            <w:pPr>
              <w:tabs>
                <w:tab w:val="left" w:pos="1194"/>
              </w:tabs>
              <w:ind w:right="-5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1,69</w:t>
            </w:r>
          </w:p>
        </w:tc>
        <w:tc>
          <w:tcPr>
            <w:tcW w:w="1656" w:type="dxa"/>
          </w:tcPr>
          <w:p w:rsidR="002B1FB6" w:rsidRPr="003D25FF" w:rsidRDefault="00E65DB3" w:rsidP="00E65DB3">
            <w:pPr>
              <w:tabs>
                <w:tab w:val="left" w:pos="1193"/>
                <w:tab w:val="left" w:pos="1333"/>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1,79</w:t>
            </w:r>
          </w:p>
        </w:tc>
        <w:tc>
          <w:tcPr>
            <w:tcW w:w="1295" w:type="dxa"/>
          </w:tcPr>
          <w:p w:rsidR="002B1FB6" w:rsidRPr="003D25FF" w:rsidRDefault="00E65DB3"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1,66</w:t>
            </w:r>
          </w:p>
        </w:tc>
        <w:tc>
          <w:tcPr>
            <w:tcW w:w="1175" w:type="dxa"/>
          </w:tcPr>
          <w:p w:rsidR="002B1FB6" w:rsidRPr="003D25FF" w:rsidRDefault="00E65DB3" w:rsidP="0052405E">
            <w:pPr>
              <w:tabs>
                <w:tab w:val="left" w:pos="1044"/>
              </w:tabs>
              <w:ind w:right="4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1,56</w:t>
            </w:r>
          </w:p>
        </w:tc>
        <w:tc>
          <w:tcPr>
            <w:tcW w:w="1178" w:type="dxa"/>
          </w:tcPr>
          <w:p w:rsidR="002B1FB6" w:rsidRPr="003D25FF" w:rsidRDefault="00E65DB3"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w:t>
            </w:r>
          </w:p>
        </w:tc>
      </w:tr>
      <w:tr w:rsidR="002B1FB6" w:rsidTr="0052405E">
        <w:trPr>
          <w:gridAfter w:val="1"/>
          <w:wAfter w:w="1262" w:type="dxa"/>
        </w:trPr>
        <w:tc>
          <w:tcPr>
            <w:tcW w:w="15170" w:type="dxa"/>
            <w:gridSpan w:val="9"/>
          </w:tcPr>
          <w:p w:rsidR="002B1FB6" w:rsidRPr="00C60A79" w:rsidRDefault="002B1FB6" w:rsidP="0052405E">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Социальная сфера</w:t>
            </w:r>
          </w:p>
        </w:tc>
      </w:tr>
      <w:tr w:rsidR="002B1FB6" w:rsidTr="0052405E">
        <w:trPr>
          <w:gridAfter w:val="1"/>
          <w:wAfter w:w="1262" w:type="dxa"/>
        </w:trPr>
        <w:tc>
          <w:tcPr>
            <w:tcW w:w="959" w:type="dxa"/>
          </w:tcPr>
          <w:p w:rsidR="002B1FB6" w:rsidRDefault="002B1FB6" w:rsidP="002B1FB6">
            <w:pPr>
              <w:pStyle w:val="ab"/>
              <w:numPr>
                <w:ilvl w:val="0"/>
                <w:numId w:val="14"/>
              </w:numPr>
              <w:ind w:right="-51"/>
              <w:jc w:val="center"/>
              <w:rPr>
                <w:rFonts w:ascii="Times New Roman" w:eastAsia="Times New Roman" w:hAnsi="Times New Roman" w:cs="Times New Roman"/>
                <w:bCs/>
                <w:sz w:val="24"/>
                <w:szCs w:val="24"/>
              </w:rPr>
            </w:pPr>
          </w:p>
        </w:tc>
        <w:tc>
          <w:tcPr>
            <w:tcW w:w="4498" w:type="dxa"/>
          </w:tcPr>
          <w:p w:rsidR="002B1FB6" w:rsidRDefault="002B1FB6" w:rsidP="0052405E">
            <w:pPr>
              <w:ind w:right="-51"/>
              <w:jc w:val="both"/>
              <w:rPr>
                <w:rFonts w:ascii="Times New Roman" w:eastAsia="Times New Roman" w:hAnsi="Times New Roman" w:cs="Times New Roman"/>
                <w:bCs/>
              </w:rPr>
            </w:pPr>
            <w:r>
              <w:rPr>
                <w:rFonts w:ascii="Times New Roman" w:hAnsi="Times New Roman" w:cs="Times New Roman"/>
              </w:rPr>
              <w:t xml:space="preserve">Отношение численности детей в возрасте от 3 до 7 лет, получающих дошкольное образование в текущем году, к общей численности детей в возрасте от 3 до 7 лет, получающих дошкольное образование в текущем году, и численности детей в возрасте от 3 до 7 лет, находящихся в </w:t>
            </w:r>
            <w:r>
              <w:rPr>
                <w:rFonts w:ascii="Times New Roman" w:hAnsi="Times New Roman" w:cs="Times New Roman"/>
              </w:rPr>
              <w:lastRenderedPageBreak/>
              <w:t>очереди на получение в текущем году дошкольного образования (процент)</w:t>
            </w:r>
          </w:p>
        </w:tc>
        <w:tc>
          <w:tcPr>
            <w:tcW w:w="1664" w:type="dxa"/>
          </w:tcPr>
          <w:p w:rsidR="002B1FB6" w:rsidRDefault="002B1F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w w:val="99"/>
                <w:sz w:val="24"/>
                <w:szCs w:val="24"/>
              </w:rPr>
              <w:lastRenderedPageBreak/>
              <w:t>%</w:t>
            </w:r>
          </w:p>
        </w:tc>
        <w:tc>
          <w:tcPr>
            <w:tcW w:w="1410" w:type="dxa"/>
          </w:tcPr>
          <w:p w:rsidR="002B1FB6" w:rsidRDefault="002B1F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c>
          <w:tcPr>
            <w:tcW w:w="1335" w:type="dxa"/>
          </w:tcPr>
          <w:p w:rsidR="002B1FB6" w:rsidRDefault="002B1FB6" w:rsidP="0052405E">
            <w:pPr>
              <w:tabs>
                <w:tab w:val="left" w:pos="1194"/>
              </w:tabs>
              <w:ind w:right="-5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c>
          <w:tcPr>
            <w:tcW w:w="1656" w:type="dxa"/>
          </w:tcPr>
          <w:p w:rsidR="002B1FB6" w:rsidRDefault="002B1FB6" w:rsidP="0052405E">
            <w:pPr>
              <w:tabs>
                <w:tab w:val="left" w:pos="1193"/>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c>
          <w:tcPr>
            <w:tcW w:w="1295" w:type="dxa"/>
          </w:tcPr>
          <w:p w:rsidR="002B1FB6" w:rsidRDefault="002B1F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c>
          <w:tcPr>
            <w:tcW w:w="1175" w:type="dxa"/>
          </w:tcPr>
          <w:p w:rsidR="002B1FB6" w:rsidRDefault="002B1FB6" w:rsidP="0052405E">
            <w:pPr>
              <w:tabs>
                <w:tab w:val="left" w:pos="1044"/>
              </w:tabs>
              <w:ind w:right="4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c>
          <w:tcPr>
            <w:tcW w:w="1178" w:type="dxa"/>
          </w:tcPr>
          <w:p w:rsidR="002B1FB6" w:rsidRDefault="002B1F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r>
      <w:tr w:rsidR="002B1FB6" w:rsidTr="0052405E">
        <w:trPr>
          <w:gridAfter w:val="1"/>
          <w:wAfter w:w="1262" w:type="dxa"/>
        </w:trPr>
        <w:tc>
          <w:tcPr>
            <w:tcW w:w="959" w:type="dxa"/>
          </w:tcPr>
          <w:p w:rsidR="002B1FB6" w:rsidRDefault="002B1FB6" w:rsidP="002B1FB6">
            <w:pPr>
              <w:pStyle w:val="ab"/>
              <w:numPr>
                <w:ilvl w:val="0"/>
                <w:numId w:val="14"/>
              </w:numPr>
              <w:ind w:right="-51"/>
              <w:jc w:val="center"/>
              <w:rPr>
                <w:rFonts w:ascii="Times New Roman" w:eastAsia="Times New Roman" w:hAnsi="Times New Roman" w:cs="Times New Roman"/>
                <w:bCs/>
                <w:sz w:val="24"/>
                <w:szCs w:val="24"/>
              </w:rPr>
            </w:pPr>
          </w:p>
        </w:tc>
        <w:tc>
          <w:tcPr>
            <w:tcW w:w="4498" w:type="dxa"/>
          </w:tcPr>
          <w:p w:rsidR="002B1FB6" w:rsidRDefault="002B1FB6" w:rsidP="0052405E">
            <w:pPr>
              <w:ind w:right="-51"/>
              <w:jc w:val="both"/>
              <w:rPr>
                <w:rFonts w:ascii="Times New Roman" w:hAnsi="Times New Roman" w:cs="Times New Roman"/>
              </w:rPr>
            </w:pPr>
            <w:r>
              <w:rPr>
                <w:rFonts w:ascii="Times New Roman" w:hAnsi="Times New Roman" w:cs="Times New Roman"/>
              </w:rPr>
              <w:t>Удельный вес численности обучающихся, занимающихся в одну смену, в общей численности обучающихся общеобразовательных организаций (процент)</w:t>
            </w:r>
          </w:p>
        </w:tc>
        <w:tc>
          <w:tcPr>
            <w:tcW w:w="1664" w:type="dxa"/>
          </w:tcPr>
          <w:p w:rsidR="002B1FB6" w:rsidRDefault="002B1FB6" w:rsidP="0052405E">
            <w:pPr>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w:t>
            </w:r>
          </w:p>
        </w:tc>
        <w:tc>
          <w:tcPr>
            <w:tcW w:w="1410" w:type="dxa"/>
          </w:tcPr>
          <w:p w:rsidR="002B1FB6" w:rsidRDefault="002B1F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83</w:t>
            </w:r>
          </w:p>
        </w:tc>
        <w:tc>
          <w:tcPr>
            <w:tcW w:w="1335" w:type="dxa"/>
          </w:tcPr>
          <w:p w:rsidR="002B1FB6" w:rsidRDefault="002B1FB6" w:rsidP="0052405E">
            <w:pPr>
              <w:tabs>
                <w:tab w:val="left" w:pos="1194"/>
              </w:tabs>
              <w:ind w:right="-5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83,7</w:t>
            </w:r>
          </w:p>
        </w:tc>
        <w:tc>
          <w:tcPr>
            <w:tcW w:w="1656" w:type="dxa"/>
          </w:tcPr>
          <w:p w:rsidR="002B1FB6" w:rsidRDefault="002B1FB6" w:rsidP="0052405E">
            <w:pPr>
              <w:tabs>
                <w:tab w:val="left" w:pos="1193"/>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83,5</w:t>
            </w:r>
          </w:p>
        </w:tc>
        <w:tc>
          <w:tcPr>
            <w:tcW w:w="1295" w:type="dxa"/>
          </w:tcPr>
          <w:p w:rsidR="002B1FB6" w:rsidRDefault="002B1F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83</w:t>
            </w:r>
          </w:p>
        </w:tc>
        <w:tc>
          <w:tcPr>
            <w:tcW w:w="1175" w:type="dxa"/>
          </w:tcPr>
          <w:p w:rsidR="002B1FB6" w:rsidRDefault="002B1FB6" w:rsidP="0052405E">
            <w:pPr>
              <w:tabs>
                <w:tab w:val="left" w:pos="1044"/>
              </w:tabs>
              <w:ind w:right="4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84</w:t>
            </w:r>
          </w:p>
        </w:tc>
        <w:tc>
          <w:tcPr>
            <w:tcW w:w="1178" w:type="dxa"/>
          </w:tcPr>
          <w:p w:rsidR="002B1FB6" w:rsidRDefault="002B1F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85</w:t>
            </w:r>
          </w:p>
        </w:tc>
      </w:tr>
      <w:tr w:rsidR="002B1FB6" w:rsidTr="0052405E">
        <w:trPr>
          <w:gridAfter w:val="1"/>
          <w:wAfter w:w="1262" w:type="dxa"/>
        </w:trPr>
        <w:tc>
          <w:tcPr>
            <w:tcW w:w="959" w:type="dxa"/>
          </w:tcPr>
          <w:p w:rsidR="002B1FB6" w:rsidRDefault="002B1FB6" w:rsidP="002B1FB6">
            <w:pPr>
              <w:pStyle w:val="ab"/>
              <w:numPr>
                <w:ilvl w:val="0"/>
                <w:numId w:val="14"/>
              </w:numPr>
              <w:ind w:right="-51"/>
              <w:jc w:val="center"/>
              <w:rPr>
                <w:rFonts w:ascii="Times New Roman" w:eastAsia="Times New Roman" w:hAnsi="Times New Roman" w:cs="Times New Roman"/>
                <w:bCs/>
                <w:sz w:val="24"/>
                <w:szCs w:val="24"/>
              </w:rPr>
            </w:pPr>
          </w:p>
        </w:tc>
        <w:tc>
          <w:tcPr>
            <w:tcW w:w="4498" w:type="dxa"/>
          </w:tcPr>
          <w:p w:rsidR="002B1FB6" w:rsidRDefault="002B1FB6" w:rsidP="0052405E">
            <w:pPr>
              <w:ind w:right="-51"/>
              <w:jc w:val="both"/>
              <w:rPr>
                <w:rFonts w:ascii="Times New Roman" w:hAnsi="Times New Roman" w:cs="Times New Roman"/>
              </w:rPr>
            </w:pPr>
            <w:r>
              <w:rPr>
                <w:rFonts w:ascii="Times New Roman" w:hAnsi="Times New Roman" w:cs="Times New Roman"/>
              </w:rPr>
              <w:t>Удельный вес численности обучающихся по программам начального, основного общего и среднего общего образования, участвующих в олимпиадах и конкурсах различного уровня, в общей численности обучающихся по программам начального, основного общего и среднего общего образования (процент)</w:t>
            </w:r>
          </w:p>
        </w:tc>
        <w:tc>
          <w:tcPr>
            <w:tcW w:w="1664" w:type="dxa"/>
          </w:tcPr>
          <w:p w:rsidR="002B1FB6" w:rsidRDefault="002B1FB6" w:rsidP="0052405E">
            <w:pPr>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w:t>
            </w:r>
          </w:p>
        </w:tc>
        <w:tc>
          <w:tcPr>
            <w:tcW w:w="1410" w:type="dxa"/>
          </w:tcPr>
          <w:p w:rsidR="002B1FB6" w:rsidRDefault="002B1F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40</w:t>
            </w:r>
          </w:p>
        </w:tc>
        <w:tc>
          <w:tcPr>
            <w:tcW w:w="1335" w:type="dxa"/>
          </w:tcPr>
          <w:p w:rsidR="002B1FB6" w:rsidRDefault="002B1FB6" w:rsidP="0052405E">
            <w:pPr>
              <w:tabs>
                <w:tab w:val="left" w:pos="1194"/>
              </w:tabs>
              <w:ind w:right="-5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42,5</w:t>
            </w:r>
          </w:p>
        </w:tc>
        <w:tc>
          <w:tcPr>
            <w:tcW w:w="1656" w:type="dxa"/>
          </w:tcPr>
          <w:p w:rsidR="002B1FB6" w:rsidRDefault="002B1FB6" w:rsidP="0052405E">
            <w:pPr>
              <w:tabs>
                <w:tab w:val="left" w:pos="1193"/>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44</w:t>
            </w:r>
          </w:p>
        </w:tc>
        <w:tc>
          <w:tcPr>
            <w:tcW w:w="1295" w:type="dxa"/>
          </w:tcPr>
          <w:p w:rsidR="002B1FB6" w:rsidRDefault="002B1F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50</w:t>
            </w:r>
          </w:p>
        </w:tc>
        <w:tc>
          <w:tcPr>
            <w:tcW w:w="1175" w:type="dxa"/>
          </w:tcPr>
          <w:p w:rsidR="002B1FB6" w:rsidRDefault="002B1FB6" w:rsidP="0052405E">
            <w:pPr>
              <w:tabs>
                <w:tab w:val="left" w:pos="1044"/>
              </w:tabs>
              <w:ind w:right="4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52</w:t>
            </w:r>
          </w:p>
        </w:tc>
        <w:tc>
          <w:tcPr>
            <w:tcW w:w="1178" w:type="dxa"/>
          </w:tcPr>
          <w:p w:rsidR="002B1FB6" w:rsidRDefault="002B1F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55</w:t>
            </w:r>
          </w:p>
        </w:tc>
      </w:tr>
      <w:tr w:rsidR="002B1FB6" w:rsidTr="0052405E">
        <w:trPr>
          <w:gridAfter w:val="1"/>
          <w:wAfter w:w="1262" w:type="dxa"/>
        </w:trPr>
        <w:tc>
          <w:tcPr>
            <w:tcW w:w="959" w:type="dxa"/>
          </w:tcPr>
          <w:p w:rsidR="002B1FB6" w:rsidRDefault="002B1FB6" w:rsidP="002B1FB6">
            <w:pPr>
              <w:pStyle w:val="ab"/>
              <w:numPr>
                <w:ilvl w:val="0"/>
                <w:numId w:val="14"/>
              </w:numPr>
              <w:ind w:right="-51"/>
              <w:jc w:val="center"/>
              <w:rPr>
                <w:rFonts w:ascii="Times New Roman" w:eastAsia="Times New Roman" w:hAnsi="Times New Roman" w:cs="Times New Roman"/>
                <w:bCs/>
                <w:sz w:val="24"/>
                <w:szCs w:val="24"/>
              </w:rPr>
            </w:pPr>
          </w:p>
        </w:tc>
        <w:tc>
          <w:tcPr>
            <w:tcW w:w="4498" w:type="dxa"/>
          </w:tcPr>
          <w:p w:rsidR="002B1FB6" w:rsidRDefault="002B1FB6" w:rsidP="0052405E">
            <w:pPr>
              <w:jc w:val="both"/>
              <w:rPr>
                <w:rFonts w:ascii="Times New Roman" w:hAnsi="Times New Roman" w:cs="Times New Roman"/>
              </w:rPr>
            </w:pPr>
            <w:r>
              <w:rPr>
                <w:rFonts w:ascii="Times New Roman" w:hAnsi="Times New Roman" w:cs="Times New Roman"/>
              </w:rPr>
              <w:t>Доля детей, охваченных образовательными программами дополнительного образования детей, в общей численности детей и молодежи от 5 до 18 лет (процент)</w:t>
            </w:r>
          </w:p>
        </w:tc>
        <w:tc>
          <w:tcPr>
            <w:tcW w:w="1664" w:type="dxa"/>
          </w:tcPr>
          <w:p w:rsidR="002B1FB6" w:rsidRDefault="002B1FB6" w:rsidP="0052405E">
            <w:pPr>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w:t>
            </w:r>
          </w:p>
        </w:tc>
        <w:tc>
          <w:tcPr>
            <w:tcW w:w="1410" w:type="dxa"/>
          </w:tcPr>
          <w:p w:rsidR="002B1FB6" w:rsidRDefault="002B1F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60,4</w:t>
            </w:r>
          </w:p>
        </w:tc>
        <w:tc>
          <w:tcPr>
            <w:tcW w:w="1335" w:type="dxa"/>
          </w:tcPr>
          <w:p w:rsidR="002B1FB6" w:rsidRDefault="002B1FB6" w:rsidP="0052405E">
            <w:pPr>
              <w:tabs>
                <w:tab w:val="left" w:pos="1194"/>
              </w:tabs>
              <w:ind w:right="-5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64,9</w:t>
            </w:r>
          </w:p>
        </w:tc>
        <w:tc>
          <w:tcPr>
            <w:tcW w:w="1656" w:type="dxa"/>
          </w:tcPr>
          <w:p w:rsidR="002B1FB6" w:rsidRDefault="002B1FB6" w:rsidP="0052405E">
            <w:pPr>
              <w:tabs>
                <w:tab w:val="left" w:pos="1193"/>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62,9</w:t>
            </w:r>
          </w:p>
        </w:tc>
        <w:tc>
          <w:tcPr>
            <w:tcW w:w="1295" w:type="dxa"/>
          </w:tcPr>
          <w:p w:rsidR="002B1FB6" w:rsidRDefault="002B1F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69</w:t>
            </w:r>
          </w:p>
        </w:tc>
        <w:tc>
          <w:tcPr>
            <w:tcW w:w="1175" w:type="dxa"/>
          </w:tcPr>
          <w:p w:rsidR="002B1FB6" w:rsidRDefault="002B1FB6" w:rsidP="0052405E">
            <w:pPr>
              <w:tabs>
                <w:tab w:val="left" w:pos="1044"/>
              </w:tabs>
              <w:ind w:right="4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70</w:t>
            </w:r>
          </w:p>
        </w:tc>
        <w:tc>
          <w:tcPr>
            <w:tcW w:w="1178" w:type="dxa"/>
          </w:tcPr>
          <w:p w:rsidR="002B1FB6" w:rsidRDefault="002B1F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71</w:t>
            </w:r>
          </w:p>
        </w:tc>
      </w:tr>
      <w:tr w:rsidR="002B1FB6" w:rsidTr="0052405E">
        <w:tc>
          <w:tcPr>
            <w:tcW w:w="15170" w:type="dxa"/>
            <w:gridSpan w:val="9"/>
            <w:vAlign w:val="bottom"/>
          </w:tcPr>
          <w:p w:rsidR="002B1FB6" w:rsidRDefault="002B1FB6" w:rsidP="0052405E">
            <w:pPr>
              <w:spacing w:line="264" w:lineRule="exact"/>
              <w:ind w:left="680"/>
              <w:jc w:val="center"/>
              <w:rPr>
                <w:sz w:val="20"/>
                <w:szCs w:val="20"/>
              </w:rPr>
            </w:pPr>
            <w:r>
              <w:rPr>
                <w:rFonts w:ascii="Times New Roman" w:eastAsia="Times New Roman" w:hAnsi="Times New Roman" w:cs="Times New Roman"/>
                <w:b/>
                <w:bCs/>
                <w:sz w:val="24"/>
                <w:szCs w:val="24"/>
              </w:rPr>
              <w:t>Экономический потенциал</w:t>
            </w:r>
          </w:p>
        </w:tc>
        <w:tc>
          <w:tcPr>
            <w:tcW w:w="1262" w:type="dxa"/>
            <w:vAlign w:val="bottom"/>
          </w:tcPr>
          <w:p w:rsidR="002B1FB6" w:rsidRDefault="002B1FB6" w:rsidP="0052405E">
            <w:pPr>
              <w:rPr>
                <w:sz w:val="23"/>
                <w:szCs w:val="23"/>
              </w:rPr>
            </w:pPr>
          </w:p>
        </w:tc>
      </w:tr>
      <w:tr w:rsidR="002B1FB6" w:rsidTr="0052405E">
        <w:trPr>
          <w:gridAfter w:val="1"/>
          <w:wAfter w:w="1262" w:type="dxa"/>
        </w:trPr>
        <w:tc>
          <w:tcPr>
            <w:tcW w:w="959" w:type="dxa"/>
          </w:tcPr>
          <w:p w:rsidR="002B1FB6" w:rsidRPr="00250371" w:rsidRDefault="002B1FB6" w:rsidP="0052405E">
            <w:pPr>
              <w:ind w:right="-51"/>
              <w:jc w:val="center"/>
              <w:rPr>
                <w:rFonts w:ascii="Times New Roman" w:eastAsia="Times New Roman" w:hAnsi="Times New Roman" w:cs="Times New Roman"/>
                <w:bCs/>
                <w:sz w:val="24"/>
                <w:szCs w:val="24"/>
              </w:rPr>
            </w:pPr>
          </w:p>
        </w:tc>
        <w:tc>
          <w:tcPr>
            <w:tcW w:w="4498" w:type="dxa"/>
          </w:tcPr>
          <w:p w:rsidR="002B1FB6" w:rsidRPr="00250371" w:rsidRDefault="002B1FB6" w:rsidP="0052405E">
            <w:pPr>
              <w:ind w:right="-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Число субъектов малого и среднего предпринимательства на 10 000  человек населения</w:t>
            </w:r>
          </w:p>
        </w:tc>
        <w:tc>
          <w:tcPr>
            <w:tcW w:w="1664" w:type="dxa"/>
          </w:tcPr>
          <w:p w:rsidR="002B1FB6" w:rsidRDefault="002B1FB6" w:rsidP="0052405E">
            <w:pPr>
              <w:jc w:val="center"/>
              <w:rPr>
                <w:rFonts w:ascii="Times New Roman" w:eastAsia="Times New Roman" w:hAnsi="Times New Roman" w:cs="Times New Roman"/>
                <w:w w:val="99"/>
                <w:sz w:val="24"/>
                <w:szCs w:val="24"/>
              </w:rPr>
            </w:pPr>
          </w:p>
          <w:p w:rsidR="002B1FB6" w:rsidRPr="003D25FF" w:rsidRDefault="002B1F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w w:val="99"/>
                <w:sz w:val="24"/>
                <w:szCs w:val="24"/>
              </w:rPr>
              <w:t>единиц</w:t>
            </w:r>
          </w:p>
        </w:tc>
        <w:tc>
          <w:tcPr>
            <w:tcW w:w="1410" w:type="dxa"/>
          </w:tcPr>
          <w:p w:rsidR="002B1FB6" w:rsidRPr="003D25FF" w:rsidRDefault="002B1F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17,1</w:t>
            </w:r>
          </w:p>
        </w:tc>
        <w:tc>
          <w:tcPr>
            <w:tcW w:w="1335" w:type="dxa"/>
          </w:tcPr>
          <w:p w:rsidR="002B1FB6" w:rsidRPr="003D25FF" w:rsidRDefault="002B1FB6" w:rsidP="0052405E">
            <w:pPr>
              <w:tabs>
                <w:tab w:val="left" w:pos="1194"/>
              </w:tabs>
              <w:ind w:right="-5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16,9</w:t>
            </w:r>
          </w:p>
        </w:tc>
        <w:tc>
          <w:tcPr>
            <w:tcW w:w="1656" w:type="dxa"/>
          </w:tcPr>
          <w:p w:rsidR="002B1FB6" w:rsidRPr="003D25FF" w:rsidRDefault="002B1FB6" w:rsidP="0052405E">
            <w:pPr>
              <w:tabs>
                <w:tab w:val="left" w:pos="1193"/>
              </w:tabs>
              <w:ind w:righ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16,7</w:t>
            </w:r>
          </w:p>
        </w:tc>
        <w:tc>
          <w:tcPr>
            <w:tcW w:w="1295" w:type="dxa"/>
          </w:tcPr>
          <w:p w:rsidR="002B1FB6" w:rsidRPr="003D25FF" w:rsidRDefault="002B1F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16,9</w:t>
            </w:r>
          </w:p>
        </w:tc>
        <w:tc>
          <w:tcPr>
            <w:tcW w:w="1175" w:type="dxa"/>
          </w:tcPr>
          <w:p w:rsidR="002B1FB6" w:rsidRPr="003D25FF" w:rsidRDefault="002B1FB6" w:rsidP="0052405E">
            <w:pPr>
              <w:tabs>
                <w:tab w:val="left" w:pos="1044"/>
              </w:tabs>
              <w:ind w:right="4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17,0</w:t>
            </w:r>
          </w:p>
        </w:tc>
        <w:tc>
          <w:tcPr>
            <w:tcW w:w="1178" w:type="dxa"/>
          </w:tcPr>
          <w:p w:rsidR="002B1FB6" w:rsidRPr="003D25FF" w:rsidRDefault="002B1F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17,1</w:t>
            </w:r>
          </w:p>
        </w:tc>
      </w:tr>
      <w:tr w:rsidR="002B1FB6" w:rsidTr="0052405E">
        <w:trPr>
          <w:gridAfter w:val="1"/>
          <w:wAfter w:w="1262" w:type="dxa"/>
        </w:trPr>
        <w:tc>
          <w:tcPr>
            <w:tcW w:w="959" w:type="dxa"/>
          </w:tcPr>
          <w:p w:rsidR="002B1FB6" w:rsidRPr="00250371" w:rsidRDefault="002B1FB6" w:rsidP="0052405E">
            <w:pPr>
              <w:ind w:right="-51"/>
              <w:jc w:val="center"/>
              <w:rPr>
                <w:rFonts w:ascii="Times New Roman" w:eastAsia="Times New Roman" w:hAnsi="Times New Roman" w:cs="Times New Roman"/>
                <w:bCs/>
                <w:sz w:val="24"/>
                <w:szCs w:val="24"/>
              </w:rPr>
            </w:pPr>
          </w:p>
        </w:tc>
        <w:tc>
          <w:tcPr>
            <w:tcW w:w="4498" w:type="dxa"/>
          </w:tcPr>
          <w:p w:rsidR="002B1FB6" w:rsidRPr="00250371" w:rsidRDefault="002B1FB6" w:rsidP="0052405E">
            <w:pPr>
              <w:ind w:right="-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Доля занятых в сфере малого и среднего  предпринимательства в общей численности занятых в экономике</w:t>
            </w:r>
          </w:p>
        </w:tc>
        <w:tc>
          <w:tcPr>
            <w:tcW w:w="1664" w:type="dxa"/>
          </w:tcPr>
          <w:p w:rsidR="002B1FB6" w:rsidRDefault="002B1FB6" w:rsidP="0052405E">
            <w:pPr>
              <w:jc w:val="center"/>
              <w:rPr>
                <w:rFonts w:ascii="Times New Roman" w:eastAsia="Times New Roman" w:hAnsi="Times New Roman" w:cs="Times New Roman"/>
                <w:w w:val="99"/>
                <w:sz w:val="24"/>
                <w:szCs w:val="24"/>
              </w:rPr>
            </w:pPr>
          </w:p>
          <w:p w:rsidR="002B1FB6" w:rsidRPr="003D25FF" w:rsidRDefault="002B1F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w w:val="99"/>
                <w:sz w:val="24"/>
                <w:szCs w:val="24"/>
              </w:rPr>
              <w:t>%</w:t>
            </w:r>
          </w:p>
        </w:tc>
        <w:tc>
          <w:tcPr>
            <w:tcW w:w="1410" w:type="dxa"/>
          </w:tcPr>
          <w:p w:rsidR="002B1FB6" w:rsidRPr="003D25FF" w:rsidRDefault="002B1F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58,6</w:t>
            </w:r>
          </w:p>
        </w:tc>
        <w:tc>
          <w:tcPr>
            <w:tcW w:w="1335" w:type="dxa"/>
          </w:tcPr>
          <w:p w:rsidR="002B1FB6" w:rsidRPr="003D25FF" w:rsidRDefault="002B1FB6" w:rsidP="0052405E">
            <w:pPr>
              <w:tabs>
                <w:tab w:val="left" w:pos="1194"/>
              </w:tabs>
              <w:ind w:right="-5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61,5</w:t>
            </w:r>
          </w:p>
        </w:tc>
        <w:tc>
          <w:tcPr>
            <w:tcW w:w="1656" w:type="dxa"/>
          </w:tcPr>
          <w:p w:rsidR="002B1FB6" w:rsidRPr="003D25FF" w:rsidRDefault="002B1FB6" w:rsidP="0052405E">
            <w:pPr>
              <w:tabs>
                <w:tab w:val="left" w:pos="1193"/>
              </w:tabs>
              <w:ind w:righ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62,3</w:t>
            </w:r>
          </w:p>
        </w:tc>
        <w:tc>
          <w:tcPr>
            <w:tcW w:w="1295" w:type="dxa"/>
          </w:tcPr>
          <w:p w:rsidR="002B1FB6" w:rsidRPr="003D25FF" w:rsidRDefault="002B1F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63,4</w:t>
            </w:r>
          </w:p>
        </w:tc>
        <w:tc>
          <w:tcPr>
            <w:tcW w:w="1175" w:type="dxa"/>
          </w:tcPr>
          <w:p w:rsidR="002B1FB6" w:rsidRPr="003D25FF" w:rsidRDefault="002B1FB6" w:rsidP="0052405E">
            <w:pPr>
              <w:tabs>
                <w:tab w:val="left" w:pos="1044"/>
              </w:tabs>
              <w:ind w:right="4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64,0</w:t>
            </w:r>
          </w:p>
        </w:tc>
        <w:tc>
          <w:tcPr>
            <w:tcW w:w="1178" w:type="dxa"/>
          </w:tcPr>
          <w:p w:rsidR="002B1FB6" w:rsidRPr="003D25FF" w:rsidRDefault="002B1F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64,5</w:t>
            </w:r>
          </w:p>
        </w:tc>
      </w:tr>
      <w:tr w:rsidR="002B1FB6" w:rsidTr="0052405E">
        <w:trPr>
          <w:gridAfter w:val="1"/>
          <w:wAfter w:w="1262" w:type="dxa"/>
        </w:trPr>
        <w:tc>
          <w:tcPr>
            <w:tcW w:w="959" w:type="dxa"/>
          </w:tcPr>
          <w:p w:rsidR="002B1FB6" w:rsidRPr="00250371" w:rsidRDefault="002B1FB6" w:rsidP="0052405E">
            <w:pPr>
              <w:ind w:right="-51"/>
              <w:jc w:val="center"/>
              <w:rPr>
                <w:rFonts w:ascii="Times New Roman" w:eastAsia="Times New Roman" w:hAnsi="Times New Roman" w:cs="Times New Roman"/>
                <w:bCs/>
                <w:sz w:val="24"/>
                <w:szCs w:val="24"/>
              </w:rPr>
            </w:pPr>
          </w:p>
        </w:tc>
        <w:tc>
          <w:tcPr>
            <w:tcW w:w="4498" w:type="dxa"/>
          </w:tcPr>
          <w:p w:rsidR="002B1FB6" w:rsidRPr="00250371" w:rsidRDefault="002B1FB6" w:rsidP="0052405E">
            <w:pPr>
              <w:ind w:right="-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Индекс промышленного производства</w:t>
            </w:r>
          </w:p>
        </w:tc>
        <w:tc>
          <w:tcPr>
            <w:tcW w:w="1664" w:type="dxa"/>
          </w:tcPr>
          <w:p w:rsidR="002B1FB6" w:rsidRPr="003D25FF" w:rsidRDefault="002B1F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 к предыдущему году</w:t>
            </w:r>
          </w:p>
        </w:tc>
        <w:tc>
          <w:tcPr>
            <w:tcW w:w="1410" w:type="dxa"/>
          </w:tcPr>
          <w:p w:rsidR="002B1FB6" w:rsidRPr="003D25FF" w:rsidRDefault="00683553"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91,4</w:t>
            </w:r>
          </w:p>
        </w:tc>
        <w:tc>
          <w:tcPr>
            <w:tcW w:w="1335" w:type="dxa"/>
          </w:tcPr>
          <w:p w:rsidR="002B1FB6" w:rsidRPr="003D25FF" w:rsidRDefault="00AB5702" w:rsidP="00010DDF">
            <w:pPr>
              <w:tabs>
                <w:tab w:val="left" w:pos="1194"/>
              </w:tabs>
              <w:ind w:right="-5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110,</w:t>
            </w:r>
            <w:r w:rsidR="00010DDF">
              <w:rPr>
                <w:rFonts w:ascii="Times New Roman" w:eastAsia="Times New Roman" w:hAnsi="Times New Roman" w:cs="Times New Roman"/>
                <w:bCs/>
                <w:sz w:val="24"/>
                <w:szCs w:val="24"/>
              </w:rPr>
              <w:t>4</w:t>
            </w:r>
          </w:p>
        </w:tc>
        <w:tc>
          <w:tcPr>
            <w:tcW w:w="1656" w:type="dxa"/>
          </w:tcPr>
          <w:p w:rsidR="002B1FB6" w:rsidRPr="003D25FF" w:rsidRDefault="00010DDF" w:rsidP="0052405E">
            <w:pPr>
              <w:tabs>
                <w:tab w:val="left" w:pos="1193"/>
              </w:tabs>
              <w:ind w:righ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91,0</w:t>
            </w:r>
          </w:p>
        </w:tc>
        <w:tc>
          <w:tcPr>
            <w:tcW w:w="1295" w:type="dxa"/>
          </w:tcPr>
          <w:p w:rsidR="002B1FB6" w:rsidRPr="003D25FF" w:rsidRDefault="00683553"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102,0</w:t>
            </w:r>
          </w:p>
        </w:tc>
        <w:tc>
          <w:tcPr>
            <w:tcW w:w="1175" w:type="dxa"/>
          </w:tcPr>
          <w:p w:rsidR="002B1FB6" w:rsidRPr="003D25FF" w:rsidRDefault="00683553" w:rsidP="0052405E">
            <w:pPr>
              <w:tabs>
                <w:tab w:val="left" w:pos="1044"/>
              </w:tabs>
              <w:ind w:right="4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104,0</w:t>
            </w:r>
          </w:p>
        </w:tc>
        <w:tc>
          <w:tcPr>
            <w:tcW w:w="1178" w:type="dxa"/>
          </w:tcPr>
          <w:p w:rsidR="002B1FB6" w:rsidRPr="003D25FF" w:rsidRDefault="00683553"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108,0</w:t>
            </w:r>
          </w:p>
        </w:tc>
      </w:tr>
      <w:tr w:rsidR="00CC558A" w:rsidTr="0052405E">
        <w:trPr>
          <w:gridAfter w:val="1"/>
          <w:wAfter w:w="1262" w:type="dxa"/>
        </w:trPr>
        <w:tc>
          <w:tcPr>
            <w:tcW w:w="959" w:type="dxa"/>
          </w:tcPr>
          <w:p w:rsidR="00CC558A" w:rsidRPr="00250371" w:rsidRDefault="00CC558A" w:rsidP="0052405E">
            <w:pPr>
              <w:ind w:right="-51"/>
              <w:jc w:val="center"/>
              <w:rPr>
                <w:rFonts w:ascii="Times New Roman" w:eastAsia="Times New Roman" w:hAnsi="Times New Roman" w:cs="Times New Roman"/>
                <w:bCs/>
                <w:sz w:val="24"/>
                <w:szCs w:val="24"/>
              </w:rPr>
            </w:pPr>
          </w:p>
        </w:tc>
        <w:tc>
          <w:tcPr>
            <w:tcW w:w="4498" w:type="dxa"/>
          </w:tcPr>
          <w:p w:rsidR="00CC558A" w:rsidRPr="00250371" w:rsidRDefault="00CC558A" w:rsidP="0094536A">
            <w:pPr>
              <w:ind w:right="-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Индекс физического объёма инвестиций в основной капитал за счёт всех источников финансирования</w:t>
            </w:r>
          </w:p>
        </w:tc>
        <w:tc>
          <w:tcPr>
            <w:tcW w:w="1664" w:type="dxa"/>
          </w:tcPr>
          <w:p w:rsidR="00CC558A" w:rsidRDefault="00CC558A" w:rsidP="0094536A">
            <w:pPr>
              <w:jc w:val="center"/>
              <w:rPr>
                <w:rFonts w:ascii="Times New Roman" w:eastAsia="Times New Roman" w:hAnsi="Times New Roman" w:cs="Times New Roman"/>
                <w:w w:val="99"/>
                <w:sz w:val="24"/>
                <w:szCs w:val="24"/>
              </w:rPr>
            </w:pPr>
          </w:p>
          <w:p w:rsidR="00CC558A" w:rsidRPr="003D25FF" w:rsidRDefault="00CC558A" w:rsidP="0094536A">
            <w:pPr>
              <w:jc w:val="center"/>
              <w:rPr>
                <w:rFonts w:ascii="Times New Roman" w:eastAsia="Times New Roman" w:hAnsi="Times New Roman" w:cs="Times New Roman"/>
                <w:bCs/>
                <w:sz w:val="24"/>
                <w:szCs w:val="24"/>
              </w:rPr>
            </w:pPr>
            <w:r>
              <w:rPr>
                <w:rFonts w:ascii="Times New Roman" w:eastAsia="Times New Roman" w:hAnsi="Times New Roman" w:cs="Times New Roman"/>
                <w:w w:val="99"/>
                <w:sz w:val="24"/>
                <w:szCs w:val="24"/>
              </w:rPr>
              <w:t>%</w:t>
            </w:r>
          </w:p>
        </w:tc>
        <w:tc>
          <w:tcPr>
            <w:tcW w:w="1410" w:type="dxa"/>
          </w:tcPr>
          <w:p w:rsidR="00CC558A" w:rsidRDefault="00CC558A"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105,8</w:t>
            </w:r>
          </w:p>
        </w:tc>
        <w:tc>
          <w:tcPr>
            <w:tcW w:w="1335" w:type="dxa"/>
          </w:tcPr>
          <w:p w:rsidR="00CC558A" w:rsidRDefault="00CC558A" w:rsidP="00010DDF">
            <w:pPr>
              <w:tabs>
                <w:tab w:val="left" w:pos="1194"/>
              </w:tabs>
              <w:ind w:right="-5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92,2</w:t>
            </w:r>
          </w:p>
        </w:tc>
        <w:tc>
          <w:tcPr>
            <w:tcW w:w="1656" w:type="dxa"/>
          </w:tcPr>
          <w:p w:rsidR="00CC558A" w:rsidRDefault="00CC558A" w:rsidP="0052405E">
            <w:pPr>
              <w:tabs>
                <w:tab w:val="left" w:pos="1193"/>
              </w:tabs>
              <w:ind w:righ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99,7</w:t>
            </w:r>
          </w:p>
        </w:tc>
        <w:tc>
          <w:tcPr>
            <w:tcW w:w="1295" w:type="dxa"/>
          </w:tcPr>
          <w:p w:rsidR="00CC558A" w:rsidRDefault="007F7B89"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102,0</w:t>
            </w:r>
          </w:p>
        </w:tc>
        <w:tc>
          <w:tcPr>
            <w:tcW w:w="1175" w:type="dxa"/>
          </w:tcPr>
          <w:p w:rsidR="00CC558A" w:rsidRDefault="007F7B89" w:rsidP="0052405E">
            <w:pPr>
              <w:tabs>
                <w:tab w:val="left" w:pos="1044"/>
              </w:tabs>
              <w:ind w:right="4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104,0</w:t>
            </w:r>
          </w:p>
        </w:tc>
        <w:tc>
          <w:tcPr>
            <w:tcW w:w="1178" w:type="dxa"/>
          </w:tcPr>
          <w:p w:rsidR="00CC558A" w:rsidRDefault="007F7B89"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105,0</w:t>
            </w:r>
          </w:p>
        </w:tc>
      </w:tr>
      <w:tr w:rsidR="00CC558A" w:rsidTr="0052405E">
        <w:trPr>
          <w:gridAfter w:val="1"/>
          <w:wAfter w:w="1262" w:type="dxa"/>
        </w:trPr>
        <w:tc>
          <w:tcPr>
            <w:tcW w:w="15170" w:type="dxa"/>
            <w:gridSpan w:val="9"/>
          </w:tcPr>
          <w:p w:rsidR="00CC558A" w:rsidRPr="009A771E" w:rsidRDefault="00CC558A" w:rsidP="0052405E">
            <w:pPr>
              <w:jc w:val="center"/>
              <w:rPr>
                <w:rFonts w:ascii="Times New Roman" w:eastAsia="Times New Roman" w:hAnsi="Times New Roman" w:cs="Times New Roman"/>
                <w:b/>
                <w:bCs/>
                <w:sz w:val="24"/>
                <w:szCs w:val="24"/>
              </w:rPr>
            </w:pPr>
            <w:r w:rsidRPr="009A771E">
              <w:rPr>
                <w:rFonts w:ascii="Times New Roman" w:eastAsia="Times New Roman" w:hAnsi="Times New Roman" w:cs="Times New Roman"/>
                <w:b/>
                <w:bCs/>
                <w:sz w:val="24"/>
                <w:szCs w:val="24"/>
              </w:rPr>
              <w:t>Сельское хозяйство</w:t>
            </w:r>
          </w:p>
        </w:tc>
      </w:tr>
      <w:tr w:rsidR="00CC558A" w:rsidTr="0052405E">
        <w:trPr>
          <w:gridAfter w:val="1"/>
          <w:wAfter w:w="1262" w:type="dxa"/>
        </w:trPr>
        <w:tc>
          <w:tcPr>
            <w:tcW w:w="959" w:type="dxa"/>
          </w:tcPr>
          <w:p w:rsidR="00CC558A" w:rsidRPr="00250371" w:rsidRDefault="00CC558A" w:rsidP="0052405E">
            <w:pPr>
              <w:ind w:right="-51"/>
              <w:jc w:val="center"/>
              <w:rPr>
                <w:rFonts w:ascii="Times New Roman" w:eastAsia="Times New Roman" w:hAnsi="Times New Roman" w:cs="Times New Roman"/>
                <w:bCs/>
                <w:sz w:val="24"/>
                <w:szCs w:val="24"/>
              </w:rPr>
            </w:pPr>
          </w:p>
        </w:tc>
        <w:tc>
          <w:tcPr>
            <w:tcW w:w="4498" w:type="dxa"/>
          </w:tcPr>
          <w:p w:rsidR="00CC558A" w:rsidRPr="00250371" w:rsidRDefault="00CC558A" w:rsidP="0052405E">
            <w:pPr>
              <w:ind w:right="-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Зерно(в весе после доработки) </w:t>
            </w:r>
          </w:p>
        </w:tc>
        <w:tc>
          <w:tcPr>
            <w:tcW w:w="1664" w:type="dxa"/>
          </w:tcPr>
          <w:p w:rsidR="00CC558A" w:rsidRPr="003D25FF" w:rsidRDefault="00CC558A"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тонн</w:t>
            </w:r>
          </w:p>
        </w:tc>
        <w:tc>
          <w:tcPr>
            <w:tcW w:w="1410" w:type="dxa"/>
          </w:tcPr>
          <w:p w:rsidR="00CC558A" w:rsidRPr="003D25FF" w:rsidRDefault="00CC558A"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96610</w:t>
            </w:r>
          </w:p>
        </w:tc>
        <w:tc>
          <w:tcPr>
            <w:tcW w:w="1335" w:type="dxa"/>
          </w:tcPr>
          <w:p w:rsidR="00CC558A" w:rsidRPr="003D25FF" w:rsidRDefault="00CC558A" w:rsidP="0052405E">
            <w:pPr>
              <w:tabs>
                <w:tab w:val="left" w:pos="1194"/>
              </w:tabs>
              <w:ind w:right="-5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106203</w:t>
            </w:r>
          </w:p>
        </w:tc>
        <w:tc>
          <w:tcPr>
            <w:tcW w:w="1656" w:type="dxa"/>
          </w:tcPr>
          <w:p w:rsidR="00CC558A" w:rsidRPr="003D25FF" w:rsidRDefault="00CC558A" w:rsidP="0052405E">
            <w:pPr>
              <w:tabs>
                <w:tab w:val="left" w:pos="1193"/>
              </w:tabs>
              <w:ind w:righ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111294</w:t>
            </w:r>
          </w:p>
        </w:tc>
        <w:tc>
          <w:tcPr>
            <w:tcW w:w="1295" w:type="dxa"/>
          </w:tcPr>
          <w:p w:rsidR="00CC558A" w:rsidRPr="003D25FF" w:rsidRDefault="00CC558A"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95080</w:t>
            </w:r>
          </w:p>
        </w:tc>
        <w:tc>
          <w:tcPr>
            <w:tcW w:w="1175" w:type="dxa"/>
          </w:tcPr>
          <w:p w:rsidR="00CC558A" w:rsidRPr="003D25FF" w:rsidRDefault="00CC558A" w:rsidP="0052405E">
            <w:pPr>
              <w:tabs>
                <w:tab w:val="left" w:pos="1044"/>
              </w:tabs>
              <w:ind w:right="4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100500</w:t>
            </w:r>
          </w:p>
        </w:tc>
        <w:tc>
          <w:tcPr>
            <w:tcW w:w="1178" w:type="dxa"/>
          </w:tcPr>
          <w:p w:rsidR="00CC558A" w:rsidRPr="003D25FF" w:rsidRDefault="00CC558A"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105200</w:t>
            </w:r>
          </w:p>
        </w:tc>
      </w:tr>
      <w:tr w:rsidR="00CC558A" w:rsidTr="0052405E">
        <w:trPr>
          <w:gridAfter w:val="1"/>
          <w:wAfter w:w="1262" w:type="dxa"/>
        </w:trPr>
        <w:tc>
          <w:tcPr>
            <w:tcW w:w="959" w:type="dxa"/>
          </w:tcPr>
          <w:p w:rsidR="00CC558A" w:rsidRPr="00250371" w:rsidRDefault="00CC558A" w:rsidP="0052405E">
            <w:pPr>
              <w:ind w:right="-51"/>
              <w:jc w:val="center"/>
              <w:rPr>
                <w:rFonts w:ascii="Times New Roman" w:eastAsia="Times New Roman" w:hAnsi="Times New Roman" w:cs="Times New Roman"/>
                <w:bCs/>
                <w:sz w:val="24"/>
                <w:szCs w:val="24"/>
              </w:rPr>
            </w:pPr>
          </w:p>
        </w:tc>
        <w:tc>
          <w:tcPr>
            <w:tcW w:w="4498" w:type="dxa"/>
          </w:tcPr>
          <w:p w:rsidR="00CC558A" w:rsidRPr="00250371" w:rsidRDefault="00CC558A" w:rsidP="0052405E">
            <w:pPr>
              <w:ind w:right="-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Картофель</w:t>
            </w:r>
          </w:p>
        </w:tc>
        <w:tc>
          <w:tcPr>
            <w:tcW w:w="1664" w:type="dxa"/>
          </w:tcPr>
          <w:p w:rsidR="00CC558A" w:rsidRPr="003D25FF" w:rsidRDefault="00CC558A"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тонн</w:t>
            </w:r>
          </w:p>
        </w:tc>
        <w:tc>
          <w:tcPr>
            <w:tcW w:w="1410" w:type="dxa"/>
          </w:tcPr>
          <w:p w:rsidR="00CC558A" w:rsidRPr="003D25FF" w:rsidRDefault="00CC558A"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59769</w:t>
            </w:r>
          </w:p>
        </w:tc>
        <w:tc>
          <w:tcPr>
            <w:tcW w:w="1335" w:type="dxa"/>
          </w:tcPr>
          <w:p w:rsidR="00CC558A" w:rsidRPr="003D25FF" w:rsidRDefault="00CC558A" w:rsidP="0052405E">
            <w:pPr>
              <w:tabs>
                <w:tab w:val="left" w:pos="1194"/>
              </w:tabs>
              <w:ind w:right="-5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58672</w:t>
            </w:r>
          </w:p>
        </w:tc>
        <w:tc>
          <w:tcPr>
            <w:tcW w:w="1656" w:type="dxa"/>
          </w:tcPr>
          <w:p w:rsidR="00CC558A" w:rsidRPr="003D25FF" w:rsidRDefault="00CC558A" w:rsidP="0052405E">
            <w:pPr>
              <w:tabs>
                <w:tab w:val="left" w:pos="1193"/>
              </w:tabs>
              <w:ind w:righ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68758</w:t>
            </w:r>
          </w:p>
        </w:tc>
        <w:tc>
          <w:tcPr>
            <w:tcW w:w="1295" w:type="dxa"/>
          </w:tcPr>
          <w:p w:rsidR="00CC558A" w:rsidRPr="003D25FF" w:rsidRDefault="00CC558A"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60110</w:t>
            </w:r>
          </w:p>
        </w:tc>
        <w:tc>
          <w:tcPr>
            <w:tcW w:w="1175" w:type="dxa"/>
          </w:tcPr>
          <w:p w:rsidR="00CC558A" w:rsidRPr="003D25FF" w:rsidRDefault="00CC558A" w:rsidP="0052405E">
            <w:pPr>
              <w:tabs>
                <w:tab w:val="left" w:pos="1044"/>
              </w:tabs>
              <w:ind w:right="4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62010</w:t>
            </w:r>
          </w:p>
        </w:tc>
        <w:tc>
          <w:tcPr>
            <w:tcW w:w="1178" w:type="dxa"/>
          </w:tcPr>
          <w:p w:rsidR="00CC558A" w:rsidRPr="003D25FF" w:rsidRDefault="00CC558A"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65500</w:t>
            </w:r>
          </w:p>
        </w:tc>
      </w:tr>
      <w:tr w:rsidR="00CC558A" w:rsidTr="0052405E">
        <w:trPr>
          <w:gridAfter w:val="1"/>
          <w:wAfter w:w="1262" w:type="dxa"/>
        </w:trPr>
        <w:tc>
          <w:tcPr>
            <w:tcW w:w="959" w:type="dxa"/>
          </w:tcPr>
          <w:p w:rsidR="00CC558A" w:rsidRPr="00250371" w:rsidRDefault="00CC558A" w:rsidP="0052405E">
            <w:pPr>
              <w:ind w:right="-51"/>
              <w:jc w:val="center"/>
              <w:rPr>
                <w:rFonts w:ascii="Times New Roman" w:eastAsia="Times New Roman" w:hAnsi="Times New Roman" w:cs="Times New Roman"/>
                <w:bCs/>
                <w:sz w:val="24"/>
                <w:szCs w:val="24"/>
              </w:rPr>
            </w:pPr>
          </w:p>
        </w:tc>
        <w:tc>
          <w:tcPr>
            <w:tcW w:w="4498" w:type="dxa"/>
          </w:tcPr>
          <w:p w:rsidR="00CC558A" w:rsidRPr="00250371" w:rsidRDefault="00CC558A" w:rsidP="0052405E">
            <w:pPr>
              <w:ind w:right="-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Овощи</w:t>
            </w:r>
          </w:p>
        </w:tc>
        <w:tc>
          <w:tcPr>
            <w:tcW w:w="1664" w:type="dxa"/>
          </w:tcPr>
          <w:p w:rsidR="00CC558A" w:rsidRPr="003D25FF" w:rsidRDefault="00CC558A"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тонн</w:t>
            </w:r>
          </w:p>
        </w:tc>
        <w:tc>
          <w:tcPr>
            <w:tcW w:w="1410" w:type="dxa"/>
          </w:tcPr>
          <w:p w:rsidR="00CC558A" w:rsidRPr="003D25FF" w:rsidRDefault="00CC558A"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50769</w:t>
            </w:r>
          </w:p>
        </w:tc>
        <w:tc>
          <w:tcPr>
            <w:tcW w:w="1335" w:type="dxa"/>
          </w:tcPr>
          <w:p w:rsidR="00CC558A" w:rsidRPr="003D25FF" w:rsidRDefault="00CC558A" w:rsidP="0052405E">
            <w:pPr>
              <w:tabs>
                <w:tab w:val="left" w:pos="1194"/>
              </w:tabs>
              <w:ind w:right="-5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50199</w:t>
            </w:r>
          </w:p>
        </w:tc>
        <w:tc>
          <w:tcPr>
            <w:tcW w:w="1656" w:type="dxa"/>
          </w:tcPr>
          <w:p w:rsidR="00CC558A" w:rsidRPr="003D25FF" w:rsidRDefault="00CC558A" w:rsidP="0052405E">
            <w:pPr>
              <w:tabs>
                <w:tab w:val="left" w:pos="1193"/>
              </w:tabs>
              <w:ind w:righ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48989</w:t>
            </w:r>
          </w:p>
        </w:tc>
        <w:tc>
          <w:tcPr>
            <w:tcW w:w="1295" w:type="dxa"/>
          </w:tcPr>
          <w:p w:rsidR="00CC558A" w:rsidRPr="003D25FF" w:rsidRDefault="00CC558A"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51050</w:t>
            </w:r>
          </w:p>
        </w:tc>
        <w:tc>
          <w:tcPr>
            <w:tcW w:w="1175" w:type="dxa"/>
          </w:tcPr>
          <w:p w:rsidR="00CC558A" w:rsidRPr="003D25FF" w:rsidRDefault="00CC558A" w:rsidP="0052405E">
            <w:pPr>
              <w:tabs>
                <w:tab w:val="left" w:pos="1044"/>
              </w:tabs>
              <w:ind w:right="4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53300</w:t>
            </w:r>
          </w:p>
        </w:tc>
        <w:tc>
          <w:tcPr>
            <w:tcW w:w="1178" w:type="dxa"/>
          </w:tcPr>
          <w:p w:rsidR="00CC558A" w:rsidRPr="003D25FF" w:rsidRDefault="00CC558A"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55600</w:t>
            </w:r>
          </w:p>
        </w:tc>
      </w:tr>
      <w:tr w:rsidR="00CC558A" w:rsidTr="0052405E">
        <w:trPr>
          <w:gridAfter w:val="1"/>
          <w:wAfter w:w="1262" w:type="dxa"/>
        </w:trPr>
        <w:tc>
          <w:tcPr>
            <w:tcW w:w="959" w:type="dxa"/>
          </w:tcPr>
          <w:p w:rsidR="00CC558A" w:rsidRPr="00250371" w:rsidRDefault="00CC558A" w:rsidP="0052405E">
            <w:pPr>
              <w:ind w:right="-51"/>
              <w:jc w:val="center"/>
              <w:rPr>
                <w:rFonts w:ascii="Times New Roman" w:eastAsia="Times New Roman" w:hAnsi="Times New Roman" w:cs="Times New Roman"/>
                <w:bCs/>
                <w:sz w:val="24"/>
                <w:szCs w:val="24"/>
              </w:rPr>
            </w:pPr>
          </w:p>
        </w:tc>
        <w:tc>
          <w:tcPr>
            <w:tcW w:w="4498" w:type="dxa"/>
          </w:tcPr>
          <w:p w:rsidR="00CC558A" w:rsidRPr="00250371" w:rsidRDefault="00CC558A" w:rsidP="0052405E">
            <w:pPr>
              <w:ind w:right="-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Скот  и птицы (реализация на убой)</w:t>
            </w:r>
          </w:p>
        </w:tc>
        <w:tc>
          <w:tcPr>
            <w:tcW w:w="1664" w:type="dxa"/>
          </w:tcPr>
          <w:p w:rsidR="00CC558A" w:rsidRPr="003D25FF" w:rsidRDefault="00CC558A"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тонн</w:t>
            </w:r>
          </w:p>
        </w:tc>
        <w:tc>
          <w:tcPr>
            <w:tcW w:w="1410" w:type="dxa"/>
          </w:tcPr>
          <w:p w:rsidR="00CC558A" w:rsidRPr="003D25FF" w:rsidRDefault="00CC558A"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16248</w:t>
            </w:r>
          </w:p>
        </w:tc>
        <w:tc>
          <w:tcPr>
            <w:tcW w:w="1335" w:type="dxa"/>
          </w:tcPr>
          <w:p w:rsidR="00CC558A" w:rsidRPr="003D25FF" w:rsidRDefault="00CC558A" w:rsidP="0052405E">
            <w:pPr>
              <w:tabs>
                <w:tab w:val="left" w:pos="1194"/>
              </w:tabs>
              <w:ind w:right="-5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16495</w:t>
            </w:r>
          </w:p>
        </w:tc>
        <w:tc>
          <w:tcPr>
            <w:tcW w:w="1656" w:type="dxa"/>
          </w:tcPr>
          <w:p w:rsidR="00CC558A" w:rsidRPr="003D25FF" w:rsidRDefault="00CC558A" w:rsidP="0052405E">
            <w:pPr>
              <w:tabs>
                <w:tab w:val="left" w:pos="1193"/>
              </w:tabs>
              <w:ind w:righ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16280</w:t>
            </w:r>
          </w:p>
        </w:tc>
        <w:tc>
          <w:tcPr>
            <w:tcW w:w="1295" w:type="dxa"/>
          </w:tcPr>
          <w:p w:rsidR="00CC558A" w:rsidRPr="003D25FF" w:rsidRDefault="00CC558A"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17650</w:t>
            </w:r>
          </w:p>
        </w:tc>
        <w:tc>
          <w:tcPr>
            <w:tcW w:w="1175" w:type="dxa"/>
          </w:tcPr>
          <w:p w:rsidR="00CC558A" w:rsidRPr="003D25FF" w:rsidRDefault="00CC558A" w:rsidP="0052405E">
            <w:pPr>
              <w:tabs>
                <w:tab w:val="left" w:pos="1044"/>
              </w:tabs>
              <w:ind w:right="4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19062</w:t>
            </w:r>
          </w:p>
        </w:tc>
        <w:tc>
          <w:tcPr>
            <w:tcW w:w="1178" w:type="dxa"/>
          </w:tcPr>
          <w:p w:rsidR="00CC558A" w:rsidRPr="003D25FF" w:rsidRDefault="00CC558A"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20586</w:t>
            </w:r>
          </w:p>
        </w:tc>
      </w:tr>
      <w:tr w:rsidR="00CC558A" w:rsidTr="0052405E">
        <w:trPr>
          <w:gridAfter w:val="1"/>
          <w:wAfter w:w="1262" w:type="dxa"/>
        </w:trPr>
        <w:tc>
          <w:tcPr>
            <w:tcW w:w="959" w:type="dxa"/>
          </w:tcPr>
          <w:p w:rsidR="00CC558A" w:rsidRPr="00250371" w:rsidRDefault="00CC558A" w:rsidP="0052405E">
            <w:pPr>
              <w:ind w:right="-51"/>
              <w:jc w:val="center"/>
              <w:rPr>
                <w:rFonts w:ascii="Times New Roman" w:eastAsia="Times New Roman" w:hAnsi="Times New Roman" w:cs="Times New Roman"/>
                <w:bCs/>
                <w:sz w:val="24"/>
                <w:szCs w:val="24"/>
              </w:rPr>
            </w:pPr>
          </w:p>
        </w:tc>
        <w:tc>
          <w:tcPr>
            <w:tcW w:w="4498" w:type="dxa"/>
          </w:tcPr>
          <w:p w:rsidR="00CC558A" w:rsidRDefault="00CC558A" w:rsidP="0052405E">
            <w:pPr>
              <w:ind w:right="-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Молоко</w:t>
            </w:r>
          </w:p>
        </w:tc>
        <w:tc>
          <w:tcPr>
            <w:tcW w:w="1664" w:type="dxa"/>
          </w:tcPr>
          <w:p w:rsidR="00CC558A" w:rsidRPr="003D25FF" w:rsidRDefault="00CC558A"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тонн</w:t>
            </w:r>
          </w:p>
        </w:tc>
        <w:tc>
          <w:tcPr>
            <w:tcW w:w="1410" w:type="dxa"/>
          </w:tcPr>
          <w:p w:rsidR="00CC558A" w:rsidRPr="003D25FF" w:rsidRDefault="00CC558A"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9812</w:t>
            </w:r>
          </w:p>
        </w:tc>
        <w:tc>
          <w:tcPr>
            <w:tcW w:w="1335" w:type="dxa"/>
          </w:tcPr>
          <w:p w:rsidR="00CC558A" w:rsidRPr="003D25FF" w:rsidRDefault="00CC558A" w:rsidP="0052405E">
            <w:pPr>
              <w:tabs>
                <w:tab w:val="left" w:pos="1194"/>
              </w:tabs>
              <w:ind w:right="-5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8758</w:t>
            </w:r>
          </w:p>
        </w:tc>
        <w:tc>
          <w:tcPr>
            <w:tcW w:w="1656" w:type="dxa"/>
          </w:tcPr>
          <w:p w:rsidR="00CC558A" w:rsidRPr="003D25FF" w:rsidRDefault="00CC558A" w:rsidP="0052405E">
            <w:pPr>
              <w:tabs>
                <w:tab w:val="left" w:pos="1193"/>
              </w:tabs>
              <w:ind w:righ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8814</w:t>
            </w:r>
          </w:p>
        </w:tc>
        <w:tc>
          <w:tcPr>
            <w:tcW w:w="1295" w:type="dxa"/>
          </w:tcPr>
          <w:p w:rsidR="00CC558A" w:rsidRPr="003D25FF" w:rsidRDefault="00CC558A"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8812</w:t>
            </w:r>
          </w:p>
        </w:tc>
        <w:tc>
          <w:tcPr>
            <w:tcW w:w="1175" w:type="dxa"/>
          </w:tcPr>
          <w:p w:rsidR="00CC558A" w:rsidRPr="003D25FF" w:rsidRDefault="00CC558A" w:rsidP="0052405E">
            <w:pPr>
              <w:tabs>
                <w:tab w:val="left" w:pos="1044"/>
              </w:tabs>
              <w:ind w:right="4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9600</w:t>
            </w:r>
          </w:p>
        </w:tc>
        <w:tc>
          <w:tcPr>
            <w:tcW w:w="1178" w:type="dxa"/>
          </w:tcPr>
          <w:p w:rsidR="00CC558A" w:rsidRPr="003D25FF" w:rsidRDefault="00CC558A"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10560</w:t>
            </w:r>
          </w:p>
        </w:tc>
      </w:tr>
      <w:tr w:rsidR="00CC558A" w:rsidTr="0052405E">
        <w:trPr>
          <w:gridAfter w:val="1"/>
          <w:wAfter w:w="1262" w:type="dxa"/>
        </w:trPr>
        <w:tc>
          <w:tcPr>
            <w:tcW w:w="959" w:type="dxa"/>
          </w:tcPr>
          <w:p w:rsidR="00CC558A" w:rsidRPr="00250371" w:rsidRDefault="00CC558A" w:rsidP="0052405E">
            <w:pPr>
              <w:ind w:right="-51"/>
              <w:jc w:val="center"/>
              <w:rPr>
                <w:rFonts w:ascii="Times New Roman" w:eastAsia="Times New Roman" w:hAnsi="Times New Roman" w:cs="Times New Roman"/>
                <w:bCs/>
                <w:sz w:val="24"/>
                <w:szCs w:val="24"/>
              </w:rPr>
            </w:pPr>
          </w:p>
        </w:tc>
        <w:tc>
          <w:tcPr>
            <w:tcW w:w="4498" w:type="dxa"/>
          </w:tcPr>
          <w:p w:rsidR="00CC558A" w:rsidRDefault="00CC558A" w:rsidP="0052405E">
            <w:pPr>
              <w:ind w:right="-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Яйца</w:t>
            </w:r>
          </w:p>
        </w:tc>
        <w:tc>
          <w:tcPr>
            <w:tcW w:w="1664" w:type="dxa"/>
          </w:tcPr>
          <w:p w:rsidR="00CC558A" w:rsidRPr="003D25FF" w:rsidRDefault="00CC558A"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Тыс. шт.</w:t>
            </w:r>
          </w:p>
        </w:tc>
        <w:tc>
          <w:tcPr>
            <w:tcW w:w="1410" w:type="dxa"/>
          </w:tcPr>
          <w:p w:rsidR="00CC558A" w:rsidRPr="003D25FF" w:rsidRDefault="00CC558A"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14206</w:t>
            </w:r>
          </w:p>
        </w:tc>
        <w:tc>
          <w:tcPr>
            <w:tcW w:w="1335" w:type="dxa"/>
          </w:tcPr>
          <w:p w:rsidR="00CC558A" w:rsidRPr="003D25FF" w:rsidRDefault="00CC558A" w:rsidP="0052405E">
            <w:pPr>
              <w:tabs>
                <w:tab w:val="left" w:pos="1194"/>
              </w:tabs>
              <w:ind w:right="-5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15450</w:t>
            </w:r>
          </w:p>
        </w:tc>
        <w:tc>
          <w:tcPr>
            <w:tcW w:w="1656" w:type="dxa"/>
          </w:tcPr>
          <w:p w:rsidR="00CC558A" w:rsidRPr="003D25FF" w:rsidRDefault="00CC558A" w:rsidP="0052405E">
            <w:pPr>
              <w:tabs>
                <w:tab w:val="left" w:pos="1193"/>
              </w:tabs>
              <w:ind w:righ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15459</w:t>
            </w:r>
          </w:p>
        </w:tc>
        <w:tc>
          <w:tcPr>
            <w:tcW w:w="1295" w:type="dxa"/>
          </w:tcPr>
          <w:p w:rsidR="00CC558A" w:rsidRPr="003D25FF" w:rsidRDefault="00CC558A"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16300</w:t>
            </w:r>
          </w:p>
        </w:tc>
        <w:tc>
          <w:tcPr>
            <w:tcW w:w="1175" w:type="dxa"/>
          </w:tcPr>
          <w:p w:rsidR="00CC558A" w:rsidRPr="003D25FF" w:rsidRDefault="00CC558A" w:rsidP="0052405E">
            <w:pPr>
              <w:tabs>
                <w:tab w:val="left" w:pos="1044"/>
              </w:tabs>
              <w:ind w:right="4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17900</w:t>
            </w:r>
          </w:p>
        </w:tc>
        <w:tc>
          <w:tcPr>
            <w:tcW w:w="1178" w:type="dxa"/>
          </w:tcPr>
          <w:p w:rsidR="00CC558A" w:rsidRPr="003D25FF" w:rsidRDefault="00CC558A"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19690</w:t>
            </w:r>
          </w:p>
        </w:tc>
      </w:tr>
      <w:tr w:rsidR="004C21B6" w:rsidTr="0052405E">
        <w:trPr>
          <w:gridAfter w:val="1"/>
          <w:wAfter w:w="1262" w:type="dxa"/>
        </w:trPr>
        <w:tc>
          <w:tcPr>
            <w:tcW w:w="959" w:type="dxa"/>
          </w:tcPr>
          <w:p w:rsidR="004C21B6" w:rsidRPr="00250371" w:rsidRDefault="004C21B6" w:rsidP="0052405E">
            <w:pPr>
              <w:ind w:right="-51"/>
              <w:jc w:val="center"/>
              <w:rPr>
                <w:rFonts w:ascii="Times New Roman" w:eastAsia="Times New Roman" w:hAnsi="Times New Roman" w:cs="Times New Roman"/>
                <w:bCs/>
                <w:sz w:val="24"/>
                <w:szCs w:val="24"/>
              </w:rPr>
            </w:pPr>
          </w:p>
        </w:tc>
        <w:tc>
          <w:tcPr>
            <w:tcW w:w="4498" w:type="dxa"/>
          </w:tcPr>
          <w:p w:rsidR="004C21B6" w:rsidRPr="00250371" w:rsidRDefault="004C21B6" w:rsidP="0052405E">
            <w:pPr>
              <w:ind w:right="-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Индекс сельскохозяйственного производства в хозяйствах  всех категорий</w:t>
            </w:r>
          </w:p>
        </w:tc>
        <w:tc>
          <w:tcPr>
            <w:tcW w:w="1664" w:type="dxa"/>
          </w:tcPr>
          <w:p w:rsidR="004C21B6" w:rsidRPr="003D25FF" w:rsidRDefault="004C21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 к предыдущему году</w:t>
            </w:r>
          </w:p>
        </w:tc>
        <w:tc>
          <w:tcPr>
            <w:tcW w:w="1410" w:type="dxa"/>
          </w:tcPr>
          <w:p w:rsidR="004C21B6" w:rsidRPr="003D25FF" w:rsidRDefault="004C21B6" w:rsidP="0094536A">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102,4</w:t>
            </w:r>
          </w:p>
        </w:tc>
        <w:tc>
          <w:tcPr>
            <w:tcW w:w="1335" w:type="dxa"/>
          </w:tcPr>
          <w:p w:rsidR="004C21B6" w:rsidRPr="003D25FF" w:rsidRDefault="004C21B6" w:rsidP="0094536A">
            <w:pPr>
              <w:tabs>
                <w:tab w:val="left" w:pos="1194"/>
              </w:tabs>
              <w:ind w:right="-5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92,5</w:t>
            </w:r>
          </w:p>
        </w:tc>
        <w:tc>
          <w:tcPr>
            <w:tcW w:w="1656" w:type="dxa"/>
          </w:tcPr>
          <w:p w:rsidR="004C21B6" w:rsidRPr="003D25FF" w:rsidRDefault="004C21B6" w:rsidP="0094536A">
            <w:pPr>
              <w:tabs>
                <w:tab w:val="left" w:pos="1193"/>
              </w:tabs>
              <w:ind w:righ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102,0</w:t>
            </w:r>
          </w:p>
        </w:tc>
        <w:tc>
          <w:tcPr>
            <w:tcW w:w="1295" w:type="dxa"/>
          </w:tcPr>
          <w:p w:rsidR="004C21B6" w:rsidRPr="003D25FF" w:rsidRDefault="004C21B6" w:rsidP="0094536A">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104,2</w:t>
            </w:r>
          </w:p>
        </w:tc>
        <w:tc>
          <w:tcPr>
            <w:tcW w:w="1175" w:type="dxa"/>
          </w:tcPr>
          <w:p w:rsidR="004C21B6" w:rsidRPr="003D25FF" w:rsidRDefault="004C21B6" w:rsidP="0094536A">
            <w:pPr>
              <w:tabs>
                <w:tab w:val="left" w:pos="1044"/>
              </w:tabs>
              <w:ind w:right="4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106,7</w:t>
            </w:r>
          </w:p>
        </w:tc>
        <w:tc>
          <w:tcPr>
            <w:tcW w:w="1178" w:type="dxa"/>
          </w:tcPr>
          <w:p w:rsidR="004C21B6" w:rsidRPr="003D25FF" w:rsidRDefault="004C21B6" w:rsidP="0094536A">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105,4</w:t>
            </w:r>
          </w:p>
        </w:tc>
      </w:tr>
      <w:tr w:rsidR="004C21B6" w:rsidTr="0052405E">
        <w:trPr>
          <w:gridAfter w:val="1"/>
          <w:wAfter w:w="1262" w:type="dxa"/>
        </w:trPr>
        <w:tc>
          <w:tcPr>
            <w:tcW w:w="959" w:type="dxa"/>
          </w:tcPr>
          <w:p w:rsidR="004C21B6" w:rsidRPr="00250371" w:rsidRDefault="004C21B6" w:rsidP="0052405E">
            <w:pPr>
              <w:ind w:right="-51"/>
              <w:jc w:val="center"/>
              <w:rPr>
                <w:rFonts w:ascii="Times New Roman" w:eastAsia="Times New Roman" w:hAnsi="Times New Roman" w:cs="Times New Roman"/>
                <w:bCs/>
                <w:sz w:val="24"/>
                <w:szCs w:val="24"/>
              </w:rPr>
            </w:pPr>
          </w:p>
        </w:tc>
        <w:tc>
          <w:tcPr>
            <w:tcW w:w="4498" w:type="dxa"/>
          </w:tcPr>
          <w:p w:rsidR="004C21B6" w:rsidRDefault="00B20824" w:rsidP="0094536A">
            <w:pPr>
              <w:ind w:right="-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  </w:t>
            </w:r>
            <w:r w:rsidR="004C21B6">
              <w:rPr>
                <w:rFonts w:ascii="Times New Roman" w:eastAsia="Times New Roman" w:hAnsi="Times New Roman" w:cs="Times New Roman"/>
                <w:bCs/>
                <w:sz w:val="24"/>
                <w:szCs w:val="24"/>
              </w:rPr>
              <w:t>т.ч  растениеводство</w:t>
            </w:r>
          </w:p>
        </w:tc>
        <w:tc>
          <w:tcPr>
            <w:tcW w:w="1664" w:type="dxa"/>
          </w:tcPr>
          <w:p w:rsidR="004C21B6" w:rsidRDefault="004C21B6" w:rsidP="0094536A">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 к предыдущему году</w:t>
            </w:r>
          </w:p>
        </w:tc>
        <w:tc>
          <w:tcPr>
            <w:tcW w:w="1410" w:type="dxa"/>
          </w:tcPr>
          <w:p w:rsidR="004C21B6" w:rsidRPr="003D25FF" w:rsidRDefault="004C21B6" w:rsidP="0094536A">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106,0</w:t>
            </w:r>
          </w:p>
        </w:tc>
        <w:tc>
          <w:tcPr>
            <w:tcW w:w="1335" w:type="dxa"/>
          </w:tcPr>
          <w:p w:rsidR="004C21B6" w:rsidRPr="003D25FF" w:rsidRDefault="004C21B6" w:rsidP="0094536A">
            <w:pPr>
              <w:tabs>
                <w:tab w:val="left" w:pos="1194"/>
              </w:tabs>
              <w:ind w:right="-5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82,3</w:t>
            </w:r>
          </w:p>
        </w:tc>
        <w:tc>
          <w:tcPr>
            <w:tcW w:w="1656" w:type="dxa"/>
          </w:tcPr>
          <w:p w:rsidR="004C21B6" w:rsidRPr="003D25FF" w:rsidRDefault="004C21B6" w:rsidP="0094536A">
            <w:pPr>
              <w:tabs>
                <w:tab w:val="left" w:pos="1193"/>
              </w:tabs>
              <w:ind w:righ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100,1</w:t>
            </w:r>
          </w:p>
        </w:tc>
        <w:tc>
          <w:tcPr>
            <w:tcW w:w="1295" w:type="dxa"/>
          </w:tcPr>
          <w:p w:rsidR="004C21B6" w:rsidRPr="003D25FF" w:rsidRDefault="004C21B6" w:rsidP="0094536A">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108,6</w:t>
            </w:r>
          </w:p>
        </w:tc>
        <w:tc>
          <w:tcPr>
            <w:tcW w:w="1175" w:type="dxa"/>
          </w:tcPr>
          <w:p w:rsidR="004C21B6" w:rsidRPr="003D25FF" w:rsidRDefault="004C21B6" w:rsidP="0094536A">
            <w:pPr>
              <w:tabs>
                <w:tab w:val="left" w:pos="1044"/>
              </w:tabs>
              <w:ind w:right="4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104,9</w:t>
            </w:r>
          </w:p>
        </w:tc>
        <w:tc>
          <w:tcPr>
            <w:tcW w:w="1178" w:type="dxa"/>
          </w:tcPr>
          <w:p w:rsidR="004C21B6" w:rsidRPr="003D25FF" w:rsidRDefault="004C21B6" w:rsidP="0094536A">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104,8</w:t>
            </w:r>
          </w:p>
        </w:tc>
      </w:tr>
      <w:tr w:rsidR="004C21B6" w:rsidTr="0052405E">
        <w:trPr>
          <w:gridAfter w:val="1"/>
          <w:wAfter w:w="1262" w:type="dxa"/>
        </w:trPr>
        <w:tc>
          <w:tcPr>
            <w:tcW w:w="959" w:type="dxa"/>
          </w:tcPr>
          <w:p w:rsidR="004C21B6" w:rsidRPr="00250371" w:rsidRDefault="004C21B6" w:rsidP="0052405E">
            <w:pPr>
              <w:ind w:right="-51"/>
              <w:jc w:val="center"/>
              <w:rPr>
                <w:rFonts w:ascii="Times New Roman" w:eastAsia="Times New Roman" w:hAnsi="Times New Roman" w:cs="Times New Roman"/>
                <w:bCs/>
                <w:sz w:val="24"/>
                <w:szCs w:val="24"/>
              </w:rPr>
            </w:pPr>
          </w:p>
        </w:tc>
        <w:tc>
          <w:tcPr>
            <w:tcW w:w="4498" w:type="dxa"/>
          </w:tcPr>
          <w:p w:rsidR="004C21B6" w:rsidRDefault="004C21B6" w:rsidP="0094536A">
            <w:pPr>
              <w:ind w:right="-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животноводство</w:t>
            </w:r>
          </w:p>
        </w:tc>
        <w:tc>
          <w:tcPr>
            <w:tcW w:w="1664" w:type="dxa"/>
          </w:tcPr>
          <w:p w:rsidR="004C21B6" w:rsidRDefault="004C21B6" w:rsidP="0094536A">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 к предыдущему году</w:t>
            </w:r>
          </w:p>
        </w:tc>
        <w:tc>
          <w:tcPr>
            <w:tcW w:w="1410" w:type="dxa"/>
          </w:tcPr>
          <w:p w:rsidR="004C21B6" w:rsidRPr="003D25FF" w:rsidRDefault="004C21B6" w:rsidP="0094536A">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99,1</w:t>
            </w:r>
          </w:p>
        </w:tc>
        <w:tc>
          <w:tcPr>
            <w:tcW w:w="1335" w:type="dxa"/>
          </w:tcPr>
          <w:p w:rsidR="004C21B6" w:rsidRPr="003D25FF" w:rsidRDefault="004C21B6" w:rsidP="0094536A">
            <w:pPr>
              <w:tabs>
                <w:tab w:val="left" w:pos="1194"/>
              </w:tabs>
              <w:ind w:right="-5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102,4</w:t>
            </w:r>
          </w:p>
        </w:tc>
        <w:tc>
          <w:tcPr>
            <w:tcW w:w="1656" w:type="dxa"/>
          </w:tcPr>
          <w:p w:rsidR="004C21B6" w:rsidRPr="003D25FF" w:rsidRDefault="004C21B6" w:rsidP="0094536A">
            <w:pPr>
              <w:tabs>
                <w:tab w:val="left" w:pos="1193"/>
              </w:tabs>
              <w:ind w:righ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103,4</w:t>
            </w:r>
          </w:p>
        </w:tc>
        <w:tc>
          <w:tcPr>
            <w:tcW w:w="1295" w:type="dxa"/>
          </w:tcPr>
          <w:p w:rsidR="004C21B6" w:rsidRPr="003D25FF" w:rsidRDefault="004C21B6" w:rsidP="0094536A">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101,0</w:t>
            </w:r>
          </w:p>
        </w:tc>
        <w:tc>
          <w:tcPr>
            <w:tcW w:w="1175" w:type="dxa"/>
          </w:tcPr>
          <w:p w:rsidR="004C21B6" w:rsidRPr="003D25FF" w:rsidRDefault="004C21B6" w:rsidP="0094536A">
            <w:pPr>
              <w:tabs>
                <w:tab w:val="left" w:pos="1044"/>
              </w:tabs>
              <w:ind w:right="4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108,1</w:t>
            </w:r>
          </w:p>
        </w:tc>
        <w:tc>
          <w:tcPr>
            <w:tcW w:w="1178" w:type="dxa"/>
          </w:tcPr>
          <w:p w:rsidR="004C21B6" w:rsidRPr="003D25FF" w:rsidRDefault="004C21B6" w:rsidP="0094536A">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105,9</w:t>
            </w:r>
          </w:p>
        </w:tc>
      </w:tr>
      <w:tr w:rsidR="004C21B6" w:rsidTr="0052405E">
        <w:trPr>
          <w:gridAfter w:val="1"/>
          <w:wAfter w:w="1262" w:type="dxa"/>
        </w:trPr>
        <w:tc>
          <w:tcPr>
            <w:tcW w:w="15170" w:type="dxa"/>
            <w:gridSpan w:val="9"/>
          </w:tcPr>
          <w:p w:rsidR="004C21B6" w:rsidRPr="003D25FF" w:rsidRDefault="004C21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Комфортная среда проживания</w:t>
            </w:r>
          </w:p>
        </w:tc>
      </w:tr>
      <w:tr w:rsidR="004C21B6" w:rsidTr="0052405E">
        <w:trPr>
          <w:gridAfter w:val="1"/>
          <w:wAfter w:w="1262" w:type="dxa"/>
        </w:trPr>
        <w:tc>
          <w:tcPr>
            <w:tcW w:w="959" w:type="dxa"/>
          </w:tcPr>
          <w:p w:rsidR="004C21B6" w:rsidRPr="00250371" w:rsidRDefault="004C21B6" w:rsidP="0052405E">
            <w:pPr>
              <w:ind w:right="-51"/>
              <w:jc w:val="center"/>
              <w:rPr>
                <w:rFonts w:ascii="Times New Roman" w:eastAsia="Times New Roman" w:hAnsi="Times New Roman" w:cs="Times New Roman"/>
                <w:bCs/>
                <w:sz w:val="24"/>
                <w:szCs w:val="24"/>
              </w:rPr>
            </w:pPr>
          </w:p>
        </w:tc>
        <w:tc>
          <w:tcPr>
            <w:tcW w:w="4498" w:type="dxa"/>
            <w:vAlign w:val="center"/>
          </w:tcPr>
          <w:p w:rsidR="004C21B6" w:rsidRPr="00DD2056" w:rsidRDefault="004C21B6" w:rsidP="0052405E">
            <w:pPr>
              <w:ind w:right="-51"/>
              <w:jc w:val="both"/>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Ввод  в действие жилых домов, всего</w:t>
            </w:r>
          </w:p>
        </w:tc>
        <w:tc>
          <w:tcPr>
            <w:tcW w:w="1664"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тыс.м²</w:t>
            </w:r>
          </w:p>
        </w:tc>
        <w:tc>
          <w:tcPr>
            <w:tcW w:w="1410"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48,6</w:t>
            </w:r>
          </w:p>
        </w:tc>
        <w:tc>
          <w:tcPr>
            <w:tcW w:w="1335" w:type="dxa"/>
            <w:vAlign w:val="center"/>
          </w:tcPr>
          <w:p w:rsidR="004C21B6" w:rsidRPr="00DD2056" w:rsidRDefault="004C21B6" w:rsidP="0052405E">
            <w:pPr>
              <w:tabs>
                <w:tab w:val="left" w:pos="1194"/>
              </w:tabs>
              <w:ind w:right="-53"/>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55,9</w:t>
            </w:r>
          </w:p>
        </w:tc>
        <w:tc>
          <w:tcPr>
            <w:tcW w:w="1656" w:type="dxa"/>
            <w:vAlign w:val="center"/>
          </w:tcPr>
          <w:p w:rsidR="004C21B6" w:rsidRPr="00DD2056" w:rsidRDefault="004C21B6" w:rsidP="0052405E">
            <w:pPr>
              <w:tabs>
                <w:tab w:val="left" w:pos="1193"/>
              </w:tabs>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6,</w:t>
            </w:r>
            <w:r w:rsidRPr="00DD2056">
              <w:rPr>
                <w:rFonts w:ascii="Times New Roman" w:eastAsia="Times New Roman" w:hAnsi="Times New Roman" w:cs="Times New Roman"/>
                <w:bCs/>
                <w:sz w:val="24"/>
                <w:szCs w:val="24"/>
              </w:rPr>
              <w:t>9</w:t>
            </w:r>
          </w:p>
        </w:tc>
        <w:tc>
          <w:tcPr>
            <w:tcW w:w="1295"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t>36,5</w:t>
            </w:r>
          </w:p>
        </w:tc>
        <w:tc>
          <w:tcPr>
            <w:tcW w:w="1175" w:type="dxa"/>
            <w:vAlign w:val="center"/>
          </w:tcPr>
          <w:p w:rsidR="004C21B6" w:rsidRPr="00DD2056" w:rsidRDefault="004C21B6" w:rsidP="0052405E">
            <w:pPr>
              <w:tabs>
                <w:tab w:val="left" w:pos="1044"/>
              </w:tabs>
              <w:ind w:right="48"/>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39</w:t>
            </w:r>
          </w:p>
        </w:tc>
        <w:tc>
          <w:tcPr>
            <w:tcW w:w="1178"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41,5</w:t>
            </w:r>
          </w:p>
        </w:tc>
      </w:tr>
      <w:tr w:rsidR="004C21B6" w:rsidTr="0052405E">
        <w:trPr>
          <w:gridAfter w:val="1"/>
          <w:wAfter w:w="1262" w:type="dxa"/>
        </w:trPr>
        <w:tc>
          <w:tcPr>
            <w:tcW w:w="959" w:type="dxa"/>
          </w:tcPr>
          <w:p w:rsidR="004C21B6" w:rsidRPr="00250371" w:rsidRDefault="004C21B6" w:rsidP="0052405E">
            <w:pPr>
              <w:ind w:right="-51"/>
              <w:jc w:val="center"/>
              <w:rPr>
                <w:rFonts w:ascii="Times New Roman" w:eastAsia="Times New Roman" w:hAnsi="Times New Roman" w:cs="Times New Roman"/>
                <w:bCs/>
                <w:sz w:val="24"/>
                <w:szCs w:val="24"/>
              </w:rPr>
            </w:pPr>
          </w:p>
        </w:tc>
        <w:tc>
          <w:tcPr>
            <w:tcW w:w="4498" w:type="dxa"/>
            <w:vAlign w:val="center"/>
          </w:tcPr>
          <w:p w:rsidR="004C21B6" w:rsidRPr="00DD2056" w:rsidRDefault="004C21B6" w:rsidP="0052405E">
            <w:pPr>
              <w:ind w:right="-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w:t>
            </w:r>
            <w:r w:rsidRPr="00DD2056">
              <w:rPr>
                <w:rFonts w:ascii="Times New Roman" w:eastAsia="Times New Roman" w:hAnsi="Times New Roman" w:cs="Times New Roman"/>
                <w:bCs/>
                <w:sz w:val="24"/>
                <w:szCs w:val="24"/>
              </w:rPr>
              <w:t xml:space="preserve">беспеченность </w:t>
            </w:r>
            <w:r>
              <w:rPr>
                <w:rFonts w:ascii="Times New Roman" w:eastAsia="Times New Roman" w:hAnsi="Times New Roman" w:cs="Times New Roman"/>
                <w:bCs/>
                <w:sz w:val="24"/>
                <w:szCs w:val="24"/>
              </w:rPr>
              <w:t xml:space="preserve">общей площадью жилого помещения  </w:t>
            </w:r>
            <w:r w:rsidRPr="00DD2056">
              <w:rPr>
                <w:rFonts w:ascii="Times New Roman" w:eastAsia="Times New Roman" w:hAnsi="Times New Roman" w:cs="Times New Roman"/>
                <w:bCs/>
                <w:sz w:val="24"/>
                <w:szCs w:val="24"/>
              </w:rPr>
              <w:t xml:space="preserve">на одного жителя </w:t>
            </w:r>
          </w:p>
        </w:tc>
        <w:tc>
          <w:tcPr>
            <w:tcW w:w="1664"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кв.</w:t>
            </w:r>
            <w:r>
              <w:rPr>
                <w:rFonts w:ascii="Times New Roman" w:eastAsia="Times New Roman" w:hAnsi="Times New Roman" w:cs="Times New Roman"/>
                <w:bCs/>
                <w:sz w:val="24"/>
                <w:szCs w:val="24"/>
              </w:rPr>
              <w:t xml:space="preserve"> </w:t>
            </w:r>
            <w:r w:rsidRPr="00DD2056">
              <w:rPr>
                <w:rFonts w:ascii="Times New Roman" w:eastAsia="Times New Roman" w:hAnsi="Times New Roman" w:cs="Times New Roman"/>
                <w:bCs/>
                <w:sz w:val="24"/>
                <w:szCs w:val="24"/>
              </w:rPr>
              <w:t>метров/чел</w:t>
            </w:r>
          </w:p>
        </w:tc>
        <w:tc>
          <w:tcPr>
            <w:tcW w:w="1410" w:type="dxa"/>
            <w:vAlign w:val="center"/>
          </w:tcPr>
          <w:p w:rsidR="004C21B6" w:rsidRPr="00DD2056" w:rsidRDefault="004C21B6" w:rsidP="0052405E">
            <w:pPr>
              <w:jc w:val="center"/>
              <w:rPr>
                <w:rFonts w:ascii="Times New Roman" w:eastAsia="Times New Roman" w:hAnsi="Times New Roman" w:cs="Times New Roman"/>
                <w:sz w:val="24"/>
                <w:szCs w:val="24"/>
              </w:rPr>
            </w:pPr>
            <w:r w:rsidRPr="00DD2056">
              <w:rPr>
                <w:rFonts w:ascii="Times New Roman" w:eastAsia="Times New Roman" w:hAnsi="Times New Roman" w:cs="Times New Roman"/>
                <w:sz w:val="24"/>
                <w:szCs w:val="24"/>
              </w:rPr>
              <w:t>19,24</w:t>
            </w:r>
          </w:p>
        </w:tc>
        <w:tc>
          <w:tcPr>
            <w:tcW w:w="1335" w:type="dxa"/>
            <w:vAlign w:val="center"/>
          </w:tcPr>
          <w:p w:rsidR="004C21B6" w:rsidRPr="00DD2056" w:rsidRDefault="004C21B6" w:rsidP="0052405E">
            <w:pPr>
              <w:jc w:val="center"/>
              <w:rPr>
                <w:rFonts w:ascii="Times New Roman" w:eastAsia="Times New Roman" w:hAnsi="Times New Roman" w:cs="Times New Roman"/>
                <w:sz w:val="24"/>
                <w:szCs w:val="24"/>
              </w:rPr>
            </w:pPr>
            <w:r w:rsidRPr="00DD2056">
              <w:rPr>
                <w:rFonts w:ascii="Times New Roman" w:eastAsia="Times New Roman" w:hAnsi="Times New Roman" w:cs="Times New Roman"/>
                <w:sz w:val="24"/>
                <w:szCs w:val="24"/>
              </w:rPr>
              <w:t>20,02</w:t>
            </w:r>
          </w:p>
        </w:tc>
        <w:tc>
          <w:tcPr>
            <w:tcW w:w="1656" w:type="dxa"/>
            <w:vAlign w:val="center"/>
          </w:tcPr>
          <w:p w:rsidR="004C21B6" w:rsidRDefault="004C21B6" w:rsidP="0052405E">
            <w:pPr>
              <w:tabs>
                <w:tab w:val="left" w:pos="1193"/>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20,3</w:t>
            </w:r>
          </w:p>
          <w:p w:rsidR="004C21B6" w:rsidRPr="00DD2056" w:rsidRDefault="004C21B6" w:rsidP="0052405E">
            <w:pPr>
              <w:tabs>
                <w:tab w:val="left" w:pos="1193"/>
              </w:tabs>
              <w:jc w:val="center"/>
              <w:rPr>
                <w:rFonts w:ascii="Times New Roman" w:eastAsia="Times New Roman" w:hAnsi="Times New Roman" w:cs="Times New Roman"/>
                <w:bCs/>
                <w:sz w:val="24"/>
                <w:szCs w:val="24"/>
              </w:rPr>
            </w:pPr>
          </w:p>
        </w:tc>
        <w:tc>
          <w:tcPr>
            <w:tcW w:w="1295"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20,8</w:t>
            </w:r>
          </w:p>
        </w:tc>
        <w:tc>
          <w:tcPr>
            <w:tcW w:w="1175" w:type="dxa"/>
            <w:vAlign w:val="center"/>
          </w:tcPr>
          <w:p w:rsidR="004C21B6" w:rsidRPr="00DD2056" w:rsidRDefault="004C21B6" w:rsidP="0052405E">
            <w:pPr>
              <w:tabs>
                <w:tab w:val="left" w:pos="1044"/>
              </w:tabs>
              <w:ind w:right="4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21,9</w:t>
            </w:r>
          </w:p>
        </w:tc>
        <w:tc>
          <w:tcPr>
            <w:tcW w:w="1178" w:type="dxa"/>
            <w:vAlign w:val="center"/>
          </w:tcPr>
          <w:p w:rsidR="004C21B6" w:rsidRPr="00DD2056" w:rsidRDefault="004C21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22,3</w:t>
            </w:r>
          </w:p>
        </w:tc>
      </w:tr>
      <w:tr w:rsidR="004C21B6" w:rsidTr="0052405E">
        <w:trPr>
          <w:gridAfter w:val="1"/>
          <w:wAfter w:w="1262" w:type="dxa"/>
        </w:trPr>
        <w:tc>
          <w:tcPr>
            <w:tcW w:w="959" w:type="dxa"/>
          </w:tcPr>
          <w:p w:rsidR="004C21B6" w:rsidRPr="00250371" w:rsidRDefault="004C21B6" w:rsidP="0052405E">
            <w:pPr>
              <w:ind w:right="-51"/>
              <w:jc w:val="center"/>
              <w:rPr>
                <w:rFonts w:ascii="Times New Roman" w:eastAsia="Times New Roman" w:hAnsi="Times New Roman" w:cs="Times New Roman"/>
                <w:bCs/>
                <w:sz w:val="24"/>
                <w:szCs w:val="24"/>
              </w:rPr>
            </w:pPr>
          </w:p>
        </w:tc>
        <w:tc>
          <w:tcPr>
            <w:tcW w:w="4498" w:type="dxa"/>
            <w:vAlign w:val="center"/>
          </w:tcPr>
          <w:p w:rsidR="004C21B6" w:rsidRPr="00DD2056" w:rsidRDefault="004C21B6" w:rsidP="0052405E">
            <w:pPr>
              <w:ind w:right="-51"/>
              <w:jc w:val="both"/>
              <w:rPr>
                <w:rFonts w:ascii="Times New Roman" w:eastAsia="Times New Roman" w:hAnsi="Times New Roman" w:cs="Times New Roman"/>
                <w:bCs/>
                <w:sz w:val="24"/>
                <w:szCs w:val="24"/>
              </w:rPr>
            </w:pPr>
            <w:r w:rsidRPr="00DD2056">
              <w:rPr>
                <w:rFonts w:ascii="Times New Roman" w:hAnsi="Times New Roman" w:cs="Times New Roman"/>
                <w:sz w:val="24"/>
                <w:szCs w:val="24"/>
              </w:rPr>
              <w:t>Удельный вес площади ветхого и аварийного жилого фонда в общем жилищном фонде</w:t>
            </w:r>
          </w:p>
        </w:tc>
        <w:tc>
          <w:tcPr>
            <w:tcW w:w="1664"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w:t>
            </w:r>
          </w:p>
        </w:tc>
        <w:tc>
          <w:tcPr>
            <w:tcW w:w="1410"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4,1</w:t>
            </w:r>
          </w:p>
        </w:tc>
        <w:tc>
          <w:tcPr>
            <w:tcW w:w="1335" w:type="dxa"/>
            <w:vAlign w:val="center"/>
          </w:tcPr>
          <w:p w:rsidR="004C21B6" w:rsidRPr="00DD2056" w:rsidRDefault="004C21B6" w:rsidP="0052405E">
            <w:pPr>
              <w:tabs>
                <w:tab w:val="left" w:pos="1194"/>
              </w:tabs>
              <w:ind w:right="-53"/>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4</w:t>
            </w:r>
          </w:p>
        </w:tc>
        <w:tc>
          <w:tcPr>
            <w:tcW w:w="1656" w:type="dxa"/>
            <w:vAlign w:val="center"/>
          </w:tcPr>
          <w:p w:rsidR="004C21B6" w:rsidRPr="007C415E" w:rsidRDefault="004C21B6" w:rsidP="0052405E">
            <w:pPr>
              <w:tabs>
                <w:tab w:val="left" w:pos="1193"/>
              </w:tabs>
              <w:jc w:val="center"/>
              <w:rPr>
                <w:rFonts w:ascii="Times New Roman" w:eastAsia="Times New Roman" w:hAnsi="Times New Roman" w:cs="Times New Roman"/>
                <w:bCs/>
                <w:sz w:val="24"/>
                <w:szCs w:val="24"/>
              </w:rPr>
            </w:pPr>
            <w:r w:rsidRPr="007C415E">
              <w:rPr>
                <w:rFonts w:ascii="Times New Roman" w:eastAsia="Times New Roman" w:hAnsi="Times New Roman" w:cs="Times New Roman"/>
                <w:bCs/>
                <w:sz w:val="24"/>
                <w:szCs w:val="24"/>
              </w:rPr>
              <w:t>3,9</w:t>
            </w:r>
          </w:p>
        </w:tc>
        <w:tc>
          <w:tcPr>
            <w:tcW w:w="1295" w:type="dxa"/>
            <w:vAlign w:val="center"/>
          </w:tcPr>
          <w:p w:rsidR="004C21B6" w:rsidRPr="00DD2056" w:rsidRDefault="004C21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w:t>
            </w:r>
          </w:p>
        </w:tc>
        <w:tc>
          <w:tcPr>
            <w:tcW w:w="1175" w:type="dxa"/>
            <w:vAlign w:val="center"/>
          </w:tcPr>
          <w:p w:rsidR="004C21B6" w:rsidRPr="00DD2056" w:rsidRDefault="004C21B6" w:rsidP="0052405E">
            <w:pPr>
              <w:tabs>
                <w:tab w:val="left" w:pos="1044"/>
              </w:tabs>
              <w:ind w:right="4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w:t>
            </w:r>
          </w:p>
        </w:tc>
        <w:tc>
          <w:tcPr>
            <w:tcW w:w="1178" w:type="dxa"/>
            <w:vAlign w:val="center"/>
          </w:tcPr>
          <w:p w:rsidR="004C21B6" w:rsidRPr="00DD2056" w:rsidRDefault="004C21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w:t>
            </w:r>
          </w:p>
        </w:tc>
      </w:tr>
      <w:tr w:rsidR="004C21B6" w:rsidTr="0052405E">
        <w:trPr>
          <w:gridAfter w:val="1"/>
          <w:wAfter w:w="1262" w:type="dxa"/>
        </w:trPr>
        <w:tc>
          <w:tcPr>
            <w:tcW w:w="959" w:type="dxa"/>
          </w:tcPr>
          <w:p w:rsidR="004C21B6" w:rsidRPr="00250371" w:rsidRDefault="004C21B6" w:rsidP="0052405E">
            <w:pPr>
              <w:ind w:right="-51"/>
              <w:jc w:val="center"/>
              <w:rPr>
                <w:rFonts w:ascii="Times New Roman" w:eastAsia="Times New Roman" w:hAnsi="Times New Roman" w:cs="Times New Roman"/>
                <w:bCs/>
                <w:sz w:val="24"/>
                <w:szCs w:val="24"/>
              </w:rPr>
            </w:pPr>
          </w:p>
        </w:tc>
        <w:tc>
          <w:tcPr>
            <w:tcW w:w="4498" w:type="dxa"/>
            <w:vAlign w:val="center"/>
          </w:tcPr>
          <w:p w:rsidR="004C21B6" w:rsidRPr="00DD2056" w:rsidRDefault="004C21B6" w:rsidP="0052405E">
            <w:pPr>
              <w:ind w:right="-51"/>
              <w:jc w:val="both"/>
              <w:rPr>
                <w:rFonts w:ascii="Times New Roman" w:eastAsia="Times New Roman" w:hAnsi="Times New Roman" w:cs="Times New Roman"/>
                <w:bCs/>
                <w:sz w:val="24"/>
                <w:szCs w:val="24"/>
              </w:rPr>
            </w:pPr>
            <w:r w:rsidRPr="00DD2056">
              <w:rPr>
                <w:rFonts w:ascii="Times New Roman" w:eastAsia="Times New Roman" w:hAnsi="Times New Roman" w:cs="Times New Roman"/>
                <w:sz w:val="24"/>
                <w:szCs w:val="24"/>
              </w:rPr>
              <w:t>Общая площадь жилых помещений</w:t>
            </w:r>
          </w:p>
        </w:tc>
        <w:tc>
          <w:tcPr>
            <w:tcW w:w="1664"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hAnsi="Times New Roman" w:cs="Times New Roman"/>
                <w:sz w:val="24"/>
                <w:szCs w:val="24"/>
              </w:rPr>
              <w:t>тыс. м</w:t>
            </w:r>
            <w:r w:rsidRPr="00DD2056">
              <w:rPr>
                <w:rFonts w:ascii="Times New Roman" w:hAnsi="Times New Roman" w:cs="Times New Roman"/>
                <w:sz w:val="24"/>
                <w:szCs w:val="24"/>
                <w:vertAlign w:val="superscript"/>
              </w:rPr>
              <w:t>2</w:t>
            </w:r>
          </w:p>
        </w:tc>
        <w:tc>
          <w:tcPr>
            <w:tcW w:w="1410" w:type="dxa"/>
            <w:vAlign w:val="center"/>
          </w:tcPr>
          <w:p w:rsidR="004C21B6" w:rsidRPr="00DD2056" w:rsidRDefault="004C21B6" w:rsidP="0052405E">
            <w:pPr>
              <w:jc w:val="center"/>
              <w:rPr>
                <w:rFonts w:ascii="Times New Roman" w:eastAsia="Times New Roman" w:hAnsi="Times New Roman" w:cs="Times New Roman"/>
                <w:sz w:val="24"/>
                <w:szCs w:val="24"/>
              </w:rPr>
            </w:pPr>
            <w:r w:rsidRPr="00DD2056">
              <w:rPr>
                <w:rFonts w:ascii="Times New Roman" w:eastAsia="Times New Roman" w:hAnsi="Times New Roman" w:cs="Times New Roman"/>
                <w:sz w:val="24"/>
                <w:szCs w:val="24"/>
              </w:rPr>
              <w:t>1175,2</w:t>
            </w:r>
          </w:p>
        </w:tc>
        <w:tc>
          <w:tcPr>
            <w:tcW w:w="1335" w:type="dxa"/>
            <w:vAlign w:val="center"/>
          </w:tcPr>
          <w:p w:rsidR="004C21B6" w:rsidRPr="00DD2056" w:rsidRDefault="004C21B6" w:rsidP="0052405E">
            <w:pPr>
              <w:jc w:val="center"/>
              <w:rPr>
                <w:rFonts w:ascii="Times New Roman" w:eastAsia="Times New Roman" w:hAnsi="Times New Roman" w:cs="Times New Roman"/>
                <w:sz w:val="24"/>
                <w:szCs w:val="24"/>
              </w:rPr>
            </w:pPr>
            <w:r w:rsidRPr="00DD2056">
              <w:rPr>
                <w:rFonts w:ascii="Times New Roman" w:eastAsia="Times New Roman" w:hAnsi="Times New Roman" w:cs="Times New Roman"/>
                <w:sz w:val="24"/>
                <w:szCs w:val="24"/>
              </w:rPr>
              <w:t>1229,8</w:t>
            </w:r>
          </w:p>
        </w:tc>
        <w:tc>
          <w:tcPr>
            <w:tcW w:w="1656" w:type="dxa"/>
            <w:vAlign w:val="center"/>
          </w:tcPr>
          <w:p w:rsidR="004C21B6" w:rsidRPr="00DD2056" w:rsidRDefault="004C21B6" w:rsidP="0052405E">
            <w:pPr>
              <w:tabs>
                <w:tab w:val="left" w:pos="1193"/>
              </w:tabs>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1252,39</w:t>
            </w:r>
          </w:p>
        </w:tc>
        <w:tc>
          <w:tcPr>
            <w:tcW w:w="1295" w:type="dxa"/>
            <w:vAlign w:val="center"/>
          </w:tcPr>
          <w:p w:rsidR="004C21B6" w:rsidRPr="00DD2056" w:rsidRDefault="004C21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1279,29</w:t>
            </w:r>
          </w:p>
        </w:tc>
        <w:tc>
          <w:tcPr>
            <w:tcW w:w="1175" w:type="dxa"/>
            <w:vAlign w:val="center"/>
          </w:tcPr>
          <w:p w:rsidR="004C21B6" w:rsidRPr="00DD2056" w:rsidRDefault="004C21B6" w:rsidP="0052405E">
            <w:pPr>
              <w:tabs>
                <w:tab w:val="left" w:pos="1044"/>
              </w:tabs>
              <w:ind w:right="4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1315,79</w:t>
            </w:r>
          </w:p>
        </w:tc>
        <w:tc>
          <w:tcPr>
            <w:tcW w:w="1178" w:type="dxa"/>
            <w:vAlign w:val="center"/>
          </w:tcPr>
          <w:p w:rsidR="004C21B6" w:rsidRPr="00DD2056" w:rsidRDefault="004C21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1398,79</w:t>
            </w:r>
          </w:p>
        </w:tc>
      </w:tr>
      <w:tr w:rsidR="004C21B6" w:rsidTr="0052405E">
        <w:trPr>
          <w:gridAfter w:val="1"/>
          <w:wAfter w:w="1262" w:type="dxa"/>
        </w:trPr>
        <w:tc>
          <w:tcPr>
            <w:tcW w:w="959" w:type="dxa"/>
          </w:tcPr>
          <w:p w:rsidR="004C21B6" w:rsidRPr="00250371" w:rsidRDefault="004C21B6" w:rsidP="0052405E">
            <w:pPr>
              <w:ind w:right="-51"/>
              <w:jc w:val="center"/>
              <w:rPr>
                <w:rFonts w:ascii="Times New Roman" w:eastAsia="Times New Roman" w:hAnsi="Times New Roman" w:cs="Times New Roman"/>
                <w:bCs/>
                <w:sz w:val="24"/>
                <w:szCs w:val="24"/>
              </w:rPr>
            </w:pPr>
          </w:p>
        </w:tc>
        <w:tc>
          <w:tcPr>
            <w:tcW w:w="4498" w:type="dxa"/>
            <w:vAlign w:val="center"/>
          </w:tcPr>
          <w:p w:rsidR="004C21B6" w:rsidRPr="00DD2056" w:rsidRDefault="004C21B6" w:rsidP="0052405E">
            <w:pPr>
              <w:ind w:right="-51"/>
              <w:jc w:val="both"/>
              <w:rPr>
                <w:rFonts w:ascii="Times New Roman" w:eastAsia="Times New Roman" w:hAnsi="Times New Roman" w:cs="Times New Roman"/>
                <w:bCs/>
                <w:sz w:val="24"/>
                <w:szCs w:val="24"/>
              </w:rPr>
            </w:pPr>
            <w:r w:rsidRPr="00DD2056">
              <w:rPr>
                <w:rFonts w:ascii="Times New Roman" w:eastAsia="Times New Roman" w:hAnsi="Times New Roman" w:cs="Times New Roman"/>
                <w:sz w:val="24"/>
                <w:szCs w:val="24"/>
              </w:rPr>
              <w:t>Общая площадь ветхих жилых помещений</w:t>
            </w:r>
          </w:p>
        </w:tc>
        <w:tc>
          <w:tcPr>
            <w:tcW w:w="1664"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hAnsi="Times New Roman" w:cs="Times New Roman"/>
                <w:sz w:val="24"/>
                <w:szCs w:val="24"/>
              </w:rPr>
              <w:t>тыс. м</w:t>
            </w:r>
            <w:r w:rsidRPr="00DD2056">
              <w:rPr>
                <w:rFonts w:ascii="Times New Roman" w:hAnsi="Times New Roman" w:cs="Times New Roman"/>
                <w:sz w:val="24"/>
                <w:szCs w:val="24"/>
                <w:vertAlign w:val="superscript"/>
              </w:rPr>
              <w:t>2</w:t>
            </w:r>
          </w:p>
        </w:tc>
        <w:tc>
          <w:tcPr>
            <w:tcW w:w="1410" w:type="dxa"/>
            <w:vAlign w:val="center"/>
          </w:tcPr>
          <w:p w:rsidR="004C21B6" w:rsidRPr="00DD2056" w:rsidRDefault="004C21B6" w:rsidP="0052405E">
            <w:pPr>
              <w:jc w:val="center"/>
              <w:rPr>
                <w:rFonts w:ascii="Times New Roman" w:eastAsia="Times New Roman" w:hAnsi="Times New Roman" w:cs="Times New Roman"/>
                <w:sz w:val="24"/>
                <w:szCs w:val="24"/>
              </w:rPr>
            </w:pPr>
            <w:r w:rsidRPr="00DD2056">
              <w:rPr>
                <w:rFonts w:ascii="Times New Roman" w:eastAsia="Times New Roman" w:hAnsi="Times New Roman" w:cs="Times New Roman"/>
                <w:sz w:val="24"/>
                <w:szCs w:val="24"/>
              </w:rPr>
              <w:t>48,5</w:t>
            </w:r>
          </w:p>
        </w:tc>
        <w:tc>
          <w:tcPr>
            <w:tcW w:w="1335" w:type="dxa"/>
            <w:vAlign w:val="center"/>
          </w:tcPr>
          <w:p w:rsidR="004C21B6" w:rsidRPr="00DD2056" w:rsidRDefault="004C21B6" w:rsidP="0052405E">
            <w:pPr>
              <w:jc w:val="center"/>
              <w:rPr>
                <w:rFonts w:ascii="Times New Roman" w:eastAsia="Times New Roman" w:hAnsi="Times New Roman" w:cs="Times New Roman"/>
                <w:sz w:val="24"/>
                <w:szCs w:val="24"/>
              </w:rPr>
            </w:pPr>
            <w:r w:rsidRPr="00DD2056">
              <w:rPr>
                <w:rFonts w:ascii="Times New Roman" w:eastAsia="Times New Roman" w:hAnsi="Times New Roman" w:cs="Times New Roman"/>
                <w:sz w:val="24"/>
                <w:szCs w:val="24"/>
              </w:rPr>
              <w:t>48,7</w:t>
            </w:r>
          </w:p>
        </w:tc>
        <w:tc>
          <w:tcPr>
            <w:tcW w:w="1656" w:type="dxa"/>
            <w:vAlign w:val="center"/>
          </w:tcPr>
          <w:p w:rsidR="004C21B6" w:rsidRPr="00DD2056" w:rsidRDefault="004C21B6" w:rsidP="0052405E">
            <w:pPr>
              <w:tabs>
                <w:tab w:val="left" w:pos="1193"/>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48,7</w:t>
            </w:r>
          </w:p>
        </w:tc>
        <w:tc>
          <w:tcPr>
            <w:tcW w:w="1295" w:type="dxa"/>
            <w:vAlign w:val="center"/>
          </w:tcPr>
          <w:p w:rsidR="004C21B6" w:rsidRPr="00DD2056" w:rsidRDefault="004C21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23,7</w:t>
            </w:r>
          </w:p>
        </w:tc>
        <w:tc>
          <w:tcPr>
            <w:tcW w:w="1175" w:type="dxa"/>
            <w:vAlign w:val="center"/>
          </w:tcPr>
          <w:p w:rsidR="004C21B6" w:rsidRPr="00DD2056" w:rsidRDefault="004C21B6" w:rsidP="0052405E">
            <w:pPr>
              <w:tabs>
                <w:tab w:val="left" w:pos="1044"/>
              </w:tabs>
              <w:ind w:right="4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22,5</w:t>
            </w:r>
          </w:p>
        </w:tc>
        <w:tc>
          <w:tcPr>
            <w:tcW w:w="1178" w:type="dxa"/>
            <w:vAlign w:val="center"/>
          </w:tcPr>
          <w:p w:rsidR="004C21B6" w:rsidRPr="00DD2056" w:rsidRDefault="004C21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22,0</w:t>
            </w:r>
          </w:p>
        </w:tc>
      </w:tr>
      <w:tr w:rsidR="004C21B6" w:rsidTr="0052405E">
        <w:trPr>
          <w:gridAfter w:val="1"/>
          <w:wAfter w:w="1262" w:type="dxa"/>
        </w:trPr>
        <w:tc>
          <w:tcPr>
            <w:tcW w:w="959" w:type="dxa"/>
          </w:tcPr>
          <w:p w:rsidR="004C21B6" w:rsidRPr="00250371" w:rsidRDefault="004C21B6" w:rsidP="0052405E">
            <w:pPr>
              <w:ind w:right="-51"/>
              <w:jc w:val="center"/>
              <w:rPr>
                <w:rFonts w:ascii="Times New Roman" w:eastAsia="Times New Roman" w:hAnsi="Times New Roman" w:cs="Times New Roman"/>
                <w:bCs/>
                <w:sz w:val="24"/>
                <w:szCs w:val="24"/>
              </w:rPr>
            </w:pPr>
          </w:p>
        </w:tc>
        <w:tc>
          <w:tcPr>
            <w:tcW w:w="4498" w:type="dxa"/>
            <w:vAlign w:val="center"/>
          </w:tcPr>
          <w:p w:rsidR="004C21B6" w:rsidRPr="00DD2056" w:rsidRDefault="004C21B6" w:rsidP="0052405E">
            <w:pPr>
              <w:ind w:right="-51"/>
              <w:jc w:val="both"/>
              <w:rPr>
                <w:rFonts w:ascii="Times New Roman" w:eastAsia="Times New Roman" w:hAnsi="Times New Roman" w:cs="Times New Roman"/>
                <w:bCs/>
                <w:sz w:val="24"/>
                <w:szCs w:val="24"/>
              </w:rPr>
            </w:pPr>
            <w:r w:rsidRPr="00DD2056">
              <w:rPr>
                <w:rFonts w:ascii="Times New Roman" w:eastAsia="Times New Roman" w:hAnsi="Times New Roman" w:cs="Times New Roman"/>
                <w:sz w:val="24"/>
                <w:szCs w:val="24"/>
              </w:rPr>
              <w:t>Число проживающих в ветхих жилых домах</w:t>
            </w:r>
          </w:p>
        </w:tc>
        <w:tc>
          <w:tcPr>
            <w:tcW w:w="1664"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sz w:val="24"/>
                <w:szCs w:val="24"/>
              </w:rPr>
              <w:t>тыс.чел.</w:t>
            </w:r>
          </w:p>
        </w:tc>
        <w:tc>
          <w:tcPr>
            <w:tcW w:w="1410" w:type="dxa"/>
            <w:vAlign w:val="center"/>
          </w:tcPr>
          <w:p w:rsidR="004C21B6" w:rsidRPr="00DD2056" w:rsidRDefault="004C21B6" w:rsidP="0052405E">
            <w:pPr>
              <w:jc w:val="center"/>
              <w:rPr>
                <w:rFonts w:ascii="Times New Roman" w:eastAsia="Times New Roman" w:hAnsi="Times New Roman" w:cs="Times New Roman"/>
                <w:sz w:val="24"/>
                <w:szCs w:val="24"/>
              </w:rPr>
            </w:pPr>
            <w:r w:rsidRPr="00DD2056">
              <w:rPr>
                <w:rFonts w:ascii="Times New Roman" w:eastAsia="Times New Roman" w:hAnsi="Times New Roman" w:cs="Times New Roman"/>
                <w:sz w:val="24"/>
                <w:szCs w:val="24"/>
              </w:rPr>
              <w:t>2,828</w:t>
            </w:r>
          </w:p>
        </w:tc>
        <w:tc>
          <w:tcPr>
            <w:tcW w:w="1335" w:type="dxa"/>
            <w:vAlign w:val="center"/>
          </w:tcPr>
          <w:p w:rsidR="004C21B6" w:rsidRPr="00DD2056" w:rsidRDefault="004C21B6" w:rsidP="0052405E">
            <w:pPr>
              <w:jc w:val="center"/>
              <w:rPr>
                <w:rFonts w:ascii="Times New Roman" w:eastAsia="Times New Roman" w:hAnsi="Times New Roman" w:cs="Times New Roman"/>
                <w:sz w:val="24"/>
                <w:szCs w:val="24"/>
              </w:rPr>
            </w:pPr>
            <w:r w:rsidRPr="00DD2056">
              <w:rPr>
                <w:rFonts w:ascii="Times New Roman" w:eastAsia="Times New Roman" w:hAnsi="Times New Roman" w:cs="Times New Roman"/>
                <w:sz w:val="24"/>
                <w:szCs w:val="24"/>
              </w:rPr>
              <w:t>2,822</w:t>
            </w:r>
          </w:p>
        </w:tc>
        <w:tc>
          <w:tcPr>
            <w:tcW w:w="1656" w:type="dxa"/>
            <w:vAlign w:val="center"/>
          </w:tcPr>
          <w:p w:rsidR="004C21B6" w:rsidRPr="00DD2056" w:rsidRDefault="004C21B6" w:rsidP="0052405E">
            <w:pPr>
              <w:tabs>
                <w:tab w:val="left" w:pos="1193"/>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2,828</w:t>
            </w:r>
          </w:p>
        </w:tc>
        <w:tc>
          <w:tcPr>
            <w:tcW w:w="1295" w:type="dxa"/>
            <w:vAlign w:val="center"/>
          </w:tcPr>
          <w:p w:rsidR="004C21B6" w:rsidRPr="00DD2056" w:rsidRDefault="004C21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1,51</w:t>
            </w:r>
          </w:p>
        </w:tc>
        <w:tc>
          <w:tcPr>
            <w:tcW w:w="1175" w:type="dxa"/>
            <w:vAlign w:val="center"/>
          </w:tcPr>
          <w:p w:rsidR="004C21B6" w:rsidRPr="00DD2056" w:rsidRDefault="004C21B6" w:rsidP="0052405E">
            <w:pPr>
              <w:tabs>
                <w:tab w:val="left" w:pos="1044"/>
              </w:tabs>
              <w:ind w:right="4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p>
        </w:tc>
        <w:tc>
          <w:tcPr>
            <w:tcW w:w="1178" w:type="dxa"/>
            <w:vAlign w:val="center"/>
          </w:tcPr>
          <w:p w:rsidR="004C21B6" w:rsidRPr="00DD2056" w:rsidRDefault="004C21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p>
        </w:tc>
      </w:tr>
      <w:tr w:rsidR="004C21B6" w:rsidTr="0052405E">
        <w:trPr>
          <w:gridAfter w:val="1"/>
          <w:wAfter w:w="1262" w:type="dxa"/>
        </w:trPr>
        <w:tc>
          <w:tcPr>
            <w:tcW w:w="959" w:type="dxa"/>
          </w:tcPr>
          <w:p w:rsidR="004C21B6" w:rsidRPr="00250371" w:rsidRDefault="004C21B6" w:rsidP="0052405E">
            <w:pPr>
              <w:ind w:right="-51"/>
              <w:jc w:val="center"/>
              <w:rPr>
                <w:rFonts w:ascii="Times New Roman" w:eastAsia="Times New Roman" w:hAnsi="Times New Roman" w:cs="Times New Roman"/>
                <w:bCs/>
                <w:sz w:val="24"/>
                <w:szCs w:val="24"/>
              </w:rPr>
            </w:pPr>
          </w:p>
        </w:tc>
        <w:tc>
          <w:tcPr>
            <w:tcW w:w="4498" w:type="dxa"/>
            <w:vAlign w:val="center"/>
          </w:tcPr>
          <w:p w:rsidR="004C21B6" w:rsidRPr="00DD2056" w:rsidRDefault="004C21B6" w:rsidP="0052405E">
            <w:pPr>
              <w:jc w:val="both"/>
              <w:rPr>
                <w:rFonts w:ascii="Times New Roman" w:hAnsi="Times New Roman" w:cs="Times New Roman"/>
                <w:sz w:val="24"/>
                <w:szCs w:val="24"/>
              </w:rPr>
            </w:pPr>
            <w:r w:rsidRPr="00DD2056">
              <w:rPr>
                <w:rFonts w:ascii="Times New Roman" w:hAnsi="Times New Roman" w:cs="Times New Roman"/>
                <w:sz w:val="24"/>
                <w:szCs w:val="24"/>
              </w:rPr>
              <w:t>Одиночное протяжение уличной газовой сети</w:t>
            </w:r>
          </w:p>
        </w:tc>
        <w:tc>
          <w:tcPr>
            <w:tcW w:w="1664" w:type="dxa"/>
            <w:vAlign w:val="center"/>
          </w:tcPr>
          <w:p w:rsidR="004C21B6" w:rsidRPr="00DD2056" w:rsidRDefault="004C21B6" w:rsidP="0052405E">
            <w:pPr>
              <w:jc w:val="center"/>
              <w:rPr>
                <w:rFonts w:ascii="Times New Roman" w:eastAsia="Times New Roman" w:hAnsi="Times New Roman" w:cs="Times New Roman"/>
                <w:bCs/>
                <w:sz w:val="24"/>
                <w:szCs w:val="24"/>
              </w:rPr>
            </w:pPr>
          </w:p>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км</w:t>
            </w:r>
          </w:p>
        </w:tc>
        <w:tc>
          <w:tcPr>
            <w:tcW w:w="1410" w:type="dxa"/>
            <w:vAlign w:val="center"/>
          </w:tcPr>
          <w:p w:rsidR="004C21B6" w:rsidRPr="00DD2056" w:rsidRDefault="004C21B6" w:rsidP="0052405E">
            <w:pPr>
              <w:jc w:val="center"/>
              <w:rPr>
                <w:rFonts w:ascii="Times New Roman" w:hAnsi="Times New Roman" w:cs="Times New Roman"/>
                <w:sz w:val="24"/>
                <w:szCs w:val="24"/>
              </w:rPr>
            </w:pPr>
            <w:r w:rsidRPr="00DD2056">
              <w:rPr>
                <w:rFonts w:ascii="Times New Roman" w:hAnsi="Times New Roman" w:cs="Times New Roman"/>
                <w:sz w:val="24"/>
                <w:szCs w:val="24"/>
              </w:rPr>
              <w:t>494,6</w:t>
            </w:r>
          </w:p>
        </w:tc>
        <w:tc>
          <w:tcPr>
            <w:tcW w:w="1335" w:type="dxa"/>
            <w:vAlign w:val="center"/>
          </w:tcPr>
          <w:p w:rsidR="004C21B6" w:rsidRPr="00DD2056" w:rsidRDefault="004C21B6" w:rsidP="0052405E">
            <w:pPr>
              <w:jc w:val="center"/>
              <w:rPr>
                <w:rFonts w:ascii="Times New Roman" w:hAnsi="Times New Roman" w:cs="Times New Roman"/>
                <w:sz w:val="24"/>
                <w:szCs w:val="24"/>
              </w:rPr>
            </w:pPr>
            <w:r w:rsidRPr="00DD2056">
              <w:rPr>
                <w:rFonts w:ascii="Times New Roman" w:hAnsi="Times New Roman" w:cs="Times New Roman"/>
                <w:sz w:val="24"/>
                <w:szCs w:val="24"/>
              </w:rPr>
              <w:t>504,4</w:t>
            </w:r>
          </w:p>
        </w:tc>
        <w:tc>
          <w:tcPr>
            <w:tcW w:w="1656" w:type="dxa"/>
            <w:vAlign w:val="center"/>
          </w:tcPr>
          <w:p w:rsidR="004C21B6" w:rsidRPr="00DD2056" w:rsidRDefault="004C21B6" w:rsidP="0052405E">
            <w:pPr>
              <w:tabs>
                <w:tab w:val="left" w:pos="1193"/>
              </w:tabs>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510,42</w:t>
            </w:r>
          </w:p>
        </w:tc>
        <w:tc>
          <w:tcPr>
            <w:tcW w:w="1295"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559,38</w:t>
            </w:r>
          </w:p>
        </w:tc>
        <w:tc>
          <w:tcPr>
            <w:tcW w:w="1175" w:type="dxa"/>
            <w:vAlign w:val="center"/>
          </w:tcPr>
          <w:p w:rsidR="004C21B6" w:rsidRPr="00DD2056" w:rsidRDefault="004C21B6" w:rsidP="0052405E">
            <w:pPr>
              <w:tabs>
                <w:tab w:val="left" w:pos="1044"/>
              </w:tabs>
              <w:ind w:right="48"/>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644,25</w:t>
            </w:r>
          </w:p>
        </w:tc>
        <w:tc>
          <w:tcPr>
            <w:tcW w:w="1178"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701,75</w:t>
            </w:r>
          </w:p>
        </w:tc>
      </w:tr>
      <w:tr w:rsidR="004C21B6" w:rsidTr="0052405E">
        <w:trPr>
          <w:gridAfter w:val="1"/>
          <w:wAfter w:w="1262" w:type="dxa"/>
        </w:trPr>
        <w:tc>
          <w:tcPr>
            <w:tcW w:w="959" w:type="dxa"/>
          </w:tcPr>
          <w:p w:rsidR="004C21B6" w:rsidRPr="00250371" w:rsidRDefault="004C21B6" w:rsidP="0052405E">
            <w:pPr>
              <w:ind w:right="-51"/>
              <w:jc w:val="center"/>
              <w:rPr>
                <w:rFonts w:ascii="Times New Roman" w:eastAsia="Times New Roman" w:hAnsi="Times New Roman" w:cs="Times New Roman"/>
                <w:bCs/>
                <w:sz w:val="24"/>
                <w:szCs w:val="24"/>
              </w:rPr>
            </w:pPr>
          </w:p>
        </w:tc>
        <w:tc>
          <w:tcPr>
            <w:tcW w:w="4498" w:type="dxa"/>
            <w:vAlign w:val="center"/>
          </w:tcPr>
          <w:p w:rsidR="004C21B6" w:rsidRPr="00DD2056" w:rsidRDefault="004C21B6" w:rsidP="0052405E">
            <w:pPr>
              <w:jc w:val="both"/>
              <w:rPr>
                <w:rFonts w:ascii="Times New Roman" w:hAnsi="Times New Roman" w:cs="Times New Roman"/>
                <w:sz w:val="24"/>
                <w:szCs w:val="24"/>
              </w:rPr>
            </w:pPr>
            <w:r w:rsidRPr="00DD2056">
              <w:rPr>
                <w:rFonts w:ascii="Times New Roman" w:hAnsi="Times New Roman" w:cs="Times New Roman"/>
                <w:sz w:val="24"/>
                <w:szCs w:val="24"/>
              </w:rPr>
              <w:t>Количество газифицированных населенных пунктов</w:t>
            </w:r>
          </w:p>
        </w:tc>
        <w:tc>
          <w:tcPr>
            <w:tcW w:w="1664"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ед</w:t>
            </w:r>
          </w:p>
        </w:tc>
        <w:tc>
          <w:tcPr>
            <w:tcW w:w="1410" w:type="dxa"/>
            <w:vAlign w:val="center"/>
          </w:tcPr>
          <w:p w:rsidR="004C21B6" w:rsidRPr="00DD2056" w:rsidRDefault="004C21B6" w:rsidP="0052405E">
            <w:pPr>
              <w:jc w:val="center"/>
              <w:rPr>
                <w:rFonts w:ascii="Times New Roman" w:hAnsi="Times New Roman" w:cs="Times New Roman"/>
                <w:sz w:val="24"/>
                <w:szCs w:val="24"/>
              </w:rPr>
            </w:pPr>
            <w:r w:rsidRPr="00DD2056">
              <w:rPr>
                <w:rFonts w:ascii="Times New Roman" w:hAnsi="Times New Roman" w:cs="Times New Roman"/>
                <w:sz w:val="24"/>
                <w:szCs w:val="24"/>
              </w:rPr>
              <w:t>39</w:t>
            </w:r>
          </w:p>
        </w:tc>
        <w:tc>
          <w:tcPr>
            <w:tcW w:w="1335" w:type="dxa"/>
            <w:vAlign w:val="center"/>
          </w:tcPr>
          <w:p w:rsidR="004C21B6" w:rsidRPr="00DD2056" w:rsidRDefault="004C21B6" w:rsidP="0052405E">
            <w:pPr>
              <w:jc w:val="center"/>
              <w:rPr>
                <w:rFonts w:ascii="Times New Roman" w:hAnsi="Times New Roman" w:cs="Times New Roman"/>
                <w:color w:val="000000" w:themeColor="text1"/>
                <w:sz w:val="24"/>
                <w:szCs w:val="24"/>
              </w:rPr>
            </w:pPr>
            <w:r w:rsidRPr="00DD2056">
              <w:rPr>
                <w:rFonts w:ascii="Times New Roman" w:hAnsi="Times New Roman" w:cs="Times New Roman"/>
                <w:color w:val="000000" w:themeColor="text1"/>
                <w:sz w:val="24"/>
                <w:szCs w:val="24"/>
              </w:rPr>
              <w:t>41</w:t>
            </w:r>
          </w:p>
        </w:tc>
        <w:tc>
          <w:tcPr>
            <w:tcW w:w="1656" w:type="dxa"/>
            <w:vAlign w:val="center"/>
          </w:tcPr>
          <w:p w:rsidR="004C21B6" w:rsidRPr="00DD2056" w:rsidRDefault="004C21B6" w:rsidP="0052405E">
            <w:pPr>
              <w:tabs>
                <w:tab w:val="left" w:pos="1193"/>
              </w:tabs>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46</w:t>
            </w:r>
          </w:p>
        </w:tc>
        <w:tc>
          <w:tcPr>
            <w:tcW w:w="1295"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48</w:t>
            </w:r>
          </w:p>
        </w:tc>
        <w:tc>
          <w:tcPr>
            <w:tcW w:w="1175" w:type="dxa"/>
            <w:vAlign w:val="center"/>
          </w:tcPr>
          <w:p w:rsidR="004C21B6" w:rsidRPr="00DD2056" w:rsidRDefault="004C21B6" w:rsidP="0052405E">
            <w:pPr>
              <w:tabs>
                <w:tab w:val="left" w:pos="1044"/>
              </w:tabs>
              <w:ind w:right="48"/>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58</w:t>
            </w:r>
          </w:p>
        </w:tc>
        <w:tc>
          <w:tcPr>
            <w:tcW w:w="1178"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69</w:t>
            </w:r>
          </w:p>
        </w:tc>
      </w:tr>
      <w:tr w:rsidR="004C21B6" w:rsidTr="0052405E">
        <w:trPr>
          <w:gridAfter w:val="1"/>
          <w:wAfter w:w="1262" w:type="dxa"/>
        </w:trPr>
        <w:tc>
          <w:tcPr>
            <w:tcW w:w="959" w:type="dxa"/>
          </w:tcPr>
          <w:p w:rsidR="004C21B6" w:rsidRPr="00250371" w:rsidRDefault="004C21B6" w:rsidP="0052405E">
            <w:pPr>
              <w:ind w:right="-51"/>
              <w:jc w:val="center"/>
              <w:rPr>
                <w:rFonts w:ascii="Times New Roman" w:eastAsia="Times New Roman" w:hAnsi="Times New Roman" w:cs="Times New Roman"/>
                <w:bCs/>
                <w:sz w:val="24"/>
                <w:szCs w:val="24"/>
              </w:rPr>
            </w:pPr>
          </w:p>
        </w:tc>
        <w:tc>
          <w:tcPr>
            <w:tcW w:w="4498" w:type="dxa"/>
            <w:vAlign w:val="center"/>
          </w:tcPr>
          <w:p w:rsidR="004C21B6" w:rsidRPr="00DD2056" w:rsidRDefault="004C21B6" w:rsidP="0052405E">
            <w:pPr>
              <w:jc w:val="both"/>
              <w:rPr>
                <w:rFonts w:ascii="Times New Roman" w:hAnsi="Times New Roman" w:cs="Times New Roman"/>
                <w:sz w:val="24"/>
                <w:szCs w:val="24"/>
              </w:rPr>
            </w:pPr>
            <w:r w:rsidRPr="00DD2056">
              <w:rPr>
                <w:rFonts w:ascii="Times New Roman" w:hAnsi="Times New Roman" w:cs="Times New Roman"/>
                <w:sz w:val="24"/>
                <w:szCs w:val="24"/>
              </w:rPr>
              <w:t>Протяженность тепловых и паровых сетей в двухтрубном исчислении</w:t>
            </w:r>
          </w:p>
        </w:tc>
        <w:tc>
          <w:tcPr>
            <w:tcW w:w="1664"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км</w:t>
            </w:r>
          </w:p>
        </w:tc>
        <w:tc>
          <w:tcPr>
            <w:tcW w:w="1410" w:type="dxa"/>
            <w:vAlign w:val="center"/>
          </w:tcPr>
          <w:p w:rsidR="004C21B6" w:rsidRPr="00DD2056" w:rsidRDefault="004C21B6" w:rsidP="0052405E">
            <w:pPr>
              <w:jc w:val="center"/>
              <w:rPr>
                <w:rFonts w:ascii="Times New Roman" w:hAnsi="Times New Roman" w:cs="Times New Roman"/>
                <w:sz w:val="24"/>
                <w:szCs w:val="24"/>
              </w:rPr>
            </w:pPr>
            <w:r w:rsidRPr="00DD2056">
              <w:rPr>
                <w:rFonts w:ascii="Times New Roman" w:hAnsi="Times New Roman" w:cs="Times New Roman"/>
                <w:sz w:val="24"/>
                <w:szCs w:val="24"/>
              </w:rPr>
              <w:t>72,4</w:t>
            </w:r>
          </w:p>
        </w:tc>
        <w:tc>
          <w:tcPr>
            <w:tcW w:w="1335" w:type="dxa"/>
            <w:vAlign w:val="center"/>
          </w:tcPr>
          <w:p w:rsidR="004C21B6" w:rsidRPr="00DD2056" w:rsidRDefault="004C21B6" w:rsidP="0052405E">
            <w:pPr>
              <w:jc w:val="center"/>
              <w:rPr>
                <w:rFonts w:ascii="Times New Roman" w:hAnsi="Times New Roman" w:cs="Times New Roman"/>
                <w:sz w:val="24"/>
                <w:szCs w:val="24"/>
              </w:rPr>
            </w:pPr>
            <w:r w:rsidRPr="00DD2056">
              <w:rPr>
                <w:rFonts w:ascii="Times New Roman" w:hAnsi="Times New Roman" w:cs="Times New Roman"/>
                <w:sz w:val="24"/>
                <w:szCs w:val="24"/>
              </w:rPr>
              <w:t>72,4</w:t>
            </w:r>
          </w:p>
        </w:tc>
        <w:tc>
          <w:tcPr>
            <w:tcW w:w="1656" w:type="dxa"/>
            <w:vAlign w:val="center"/>
          </w:tcPr>
          <w:p w:rsidR="004C21B6" w:rsidRPr="00DD2056" w:rsidRDefault="004C21B6" w:rsidP="0052405E">
            <w:pPr>
              <w:tabs>
                <w:tab w:val="left" w:pos="1193"/>
              </w:tabs>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75,51</w:t>
            </w:r>
          </w:p>
        </w:tc>
        <w:tc>
          <w:tcPr>
            <w:tcW w:w="1295"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75,51</w:t>
            </w:r>
          </w:p>
        </w:tc>
        <w:tc>
          <w:tcPr>
            <w:tcW w:w="1175" w:type="dxa"/>
            <w:vAlign w:val="center"/>
          </w:tcPr>
          <w:p w:rsidR="004C21B6" w:rsidRPr="00DD2056" w:rsidRDefault="004C21B6" w:rsidP="0052405E">
            <w:pPr>
              <w:tabs>
                <w:tab w:val="left" w:pos="1044"/>
              </w:tabs>
              <w:ind w:right="48"/>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75,51</w:t>
            </w:r>
          </w:p>
        </w:tc>
        <w:tc>
          <w:tcPr>
            <w:tcW w:w="1178"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75,51</w:t>
            </w:r>
          </w:p>
        </w:tc>
      </w:tr>
      <w:tr w:rsidR="004C21B6" w:rsidTr="0052405E">
        <w:trPr>
          <w:gridAfter w:val="1"/>
          <w:wAfter w:w="1262" w:type="dxa"/>
        </w:trPr>
        <w:tc>
          <w:tcPr>
            <w:tcW w:w="959" w:type="dxa"/>
          </w:tcPr>
          <w:p w:rsidR="004C21B6" w:rsidRPr="00250371" w:rsidRDefault="004C21B6" w:rsidP="0052405E">
            <w:pPr>
              <w:ind w:right="-51"/>
              <w:jc w:val="center"/>
              <w:rPr>
                <w:rFonts w:ascii="Times New Roman" w:eastAsia="Times New Roman" w:hAnsi="Times New Roman" w:cs="Times New Roman"/>
                <w:bCs/>
                <w:sz w:val="24"/>
                <w:szCs w:val="24"/>
              </w:rPr>
            </w:pPr>
          </w:p>
        </w:tc>
        <w:tc>
          <w:tcPr>
            <w:tcW w:w="4498" w:type="dxa"/>
            <w:vAlign w:val="center"/>
          </w:tcPr>
          <w:p w:rsidR="004C21B6" w:rsidRPr="00DD2056" w:rsidRDefault="004C21B6" w:rsidP="0052405E">
            <w:pPr>
              <w:jc w:val="both"/>
              <w:rPr>
                <w:rFonts w:ascii="Times New Roman" w:hAnsi="Times New Roman" w:cs="Times New Roman"/>
                <w:sz w:val="24"/>
                <w:szCs w:val="24"/>
              </w:rPr>
            </w:pPr>
            <w:r w:rsidRPr="00DD2056">
              <w:rPr>
                <w:rFonts w:ascii="Times New Roman" w:hAnsi="Times New Roman" w:cs="Times New Roman"/>
                <w:sz w:val="24"/>
                <w:szCs w:val="24"/>
              </w:rPr>
              <w:t>Одиночное протяжение уличной водопроводной сети</w:t>
            </w:r>
          </w:p>
        </w:tc>
        <w:tc>
          <w:tcPr>
            <w:tcW w:w="1664"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км</w:t>
            </w:r>
          </w:p>
        </w:tc>
        <w:tc>
          <w:tcPr>
            <w:tcW w:w="1410" w:type="dxa"/>
            <w:vAlign w:val="center"/>
          </w:tcPr>
          <w:p w:rsidR="004C21B6" w:rsidRPr="00DD2056" w:rsidRDefault="004C21B6" w:rsidP="0052405E">
            <w:pPr>
              <w:spacing w:before="40" w:line="360" w:lineRule="exact"/>
              <w:ind w:right="113"/>
              <w:jc w:val="center"/>
              <w:rPr>
                <w:rFonts w:ascii="Times New Roman" w:hAnsi="Times New Roman" w:cs="Times New Roman"/>
                <w:sz w:val="24"/>
                <w:szCs w:val="24"/>
              </w:rPr>
            </w:pPr>
            <w:r w:rsidRPr="00DD2056">
              <w:rPr>
                <w:rFonts w:ascii="Times New Roman" w:hAnsi="Times New Roman" w:cs="Times New Roman"/>
                <w:sz w:val="24"/>
                <w:szCs w:val="24"/>
              </w:rPr>
              <w:t>86,7</w:t>
            </w:r>
          </w:p>
        </w:tc>
        <w:tc>
          <w:tcPr>
            <w:tcW w:w="1335" w:type="dxa"/>
            <w:vAlign w:val="center"/>
          </w:tcPr>
          <w:p w:rsidR="004C21B6" w:rsidRPr="00DD2056" w:rsidRDefault="004C21B6" w:rsidP="0052405E">
            <w:pPr>
              <w:spacing w:before="40" w:line="360" w:lineRule="exact"/>
              <w:ind w:right="113"/>
              <w:jc w:val="center"/>
              <w:rPr>
                <w:rFonts w:ascii="Times New Roman" w:hAnsi="Times New Roman" w:cs="Times New Roman"/>
                <w:sz w:val="24"/>
                <w:szCs w:val="24"/>
              </w:rPr>
            </w:pPr>
            <w:r w:rsidRPr="00DD2056">
              <w:rPr>
                <w:rFonts w:ascii="Times New Roman" w:hAnsi="Times New Roman" w:cs="Times New Roman"/>
                <w:sz w:val="24"/>
                <w:szCs w:val="24"/>
              </w:rPr>
              <w:t>84,1</w:t>
            </w:r>
          </w:p>
        </w:tc>
        <w:tc>
          <w:tcPr>
            <w:tcW w:w="1656" w:type="dxa"/>
            <w:vAlign w:val="center"/>
          </w:tcPr>
          <w:p w:rsidR="004C21B6" w:rsidRPr="00DD2056" w:rsidRDefault="004C21B6" w:rsidP="0052405E">
            <w:pPr>
              <w:tabs>
                <w:tab w:val="left" w:pos="1193"/>
              </w:tabs>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100,72</w:t>
            </w:r>
          </w:p>
        </w:tc>
        <w:tc>
          <w:tcPr>
            <w:tcW w:w="1295"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140,72</w:t>
            </w:r>
          </w:p>
        </w:tc>
        <w:tc>
          <w:tcPr>
            <w:tcW w:w="1175" w:type="dxa"/>
            <w:vAlign w:val="center"/>
          </w:tcPr>
          <w:p w:rsidR="004C21B6" w:rsidRPr="00DD2056" w:rsidRDefault="004C21B6" w:rsidP="0052405E">
            <w:pPr>
              <w:tabs>
                <w:tab w:val="left" w:pos="1044"/>
              </w:tabs>
              <w:ind w:right="48"/>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140,72</w:t>
            </w:r>
          </w:p>
        </w:tc>
        <w:tc>
          <w:tcPr>
            <w:tcW w:w="1178"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140,72</w:t>
            </w:r>
          </w:p>
        </w:tc>
      </w:tr>
      <w:tr w:rsidR="004C21B6" w:rsidTr="0052405E">
        <w:trPr>
          <w:gridAfter w:val="1"/>
          <w:wAfter w:w="1262" w:type="dxa"/>
        </w:trPr>
        <w:tc>
          <w:tcPr>
            <w:tcW w:w="959" w:type="dxa"/>
          </w:tcPr>
          <w:p w:rsidR="004C21B6" w:rsidRPr="00250371" w:rsidRDefault="004C21B6" w:rsidP="0052405E">
            <w:pPr>
              <w:ind w:right="-51"/>
              <w:jc w:val="center"/>
              <w:rPr>
                <w:rFonts w:ascii="Times New Roman" w:eastAsia="Times New Roman" w:hAnsi="Times New Roman" w:cs="Times New Roman"/>
                <w:bCs/>
                <w:sz w:val="24"/>
                <w:szCs w:val="24"/>
              </w:rPr>
            </w:pPr>
          </w:p>
        </w:tc>
        <w:tc>
          <w:tcPr>
            <w:tcW w:w="4498" w:type="dxa"/>
            <w:vAlign w:val="center"/>
          </w:tcPr>
          <w:p w:rsidR="004C21B6" w:rsidRPr="00DD2056" w:rsidRDefault="004C21B6" w:rsidP="0052405E">
            <w:pPr>
              <w:jc w:val="both"/>
              <w:rPr>
                <w:rFonts w:ascii="Times New Roman" w:hAnsi="Times New Roman" w:cs="Times New Roman"/>
                <w:sz w:val="24"/>
                <w:szCs w:val="24"/>
              </w:rPr>
            </w:pPr>
            <w:r w:rsidRPr="00DD2056">
              <w:rPr>
                <w:rFonts w:ascii="Times New Roman" w:hAnsi="Times New Roman" w:cs="Times New Roman"/>
                <w:sz w:val="24"/>
                <w:szCs w:val="24"/>
              </w:rPr>
              <w:t xml:space="preserve">Одиночное протяжение уличной </w:t>
            </w:r>
            <w:r w:rsidRPr="00DD2056">
              <w:rPr>
                <w:rFonts w:ascii="Times New Roman" w:hAnsi="Times New Roman" w:cs="Times New Roman"/>
                <w:sz w:val="24"/>
                <w:szCs w:val="24"/>
              </w:rPr>
              <w:lastRenderedPageBreak/>
              <w:t>канализационной сети</w:t>
            </w:r>
          </w:p>
        </w:tc>
        <w:tc>
          <w:tcPr>
            <w:tcW w:w="1664"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lastRenderedPageBreak/>
              <w:t>км</w:t>
            </w:r>
          </w:p>
        </w:tc>
        <w:tc>
          <w:tcPr>
            <w:tcW w:w="1410" w:type="dxa"/>
            <w:vAlign w:val="center"/>
          </w:tcPr>
          <w:p w:rsidR="004C21B6" w:rsidRPr="00DD2056" w:rsidRDefault="004C21B6" w:rsidP="0052405E">
            <w:pPr>
              <w:spacing w:before="40" w:line="360" w:lineRule="exact"/>
              <w:ind w:right="113"/>
              <w:jc w:val="center"/>
              <w:rPr>
                <w:rFonts w:ascii="Times New Roman" w:hAnsi="Times New Roman" w:cs="Times New Roman"/>
                <w:sz w:val="24"/>
                <w:szCs w:val="24"/>
              </w:rPr>
            </w:pPr>
            <w:r w:rsidRPr="00DD2056">
              <w:rPr>
                <w:rFonts w:ascii="Times New Roman" w:hAnsi="Times New Roman" w:cs="Times New Roman"/>
                <w:sz w:val="24"/>
                <w:szCs w:val="24"/>
              </w:rPr>
              <w:t>19,4</w:t>
            </w:r>
          </w:p>
        </w:tc>
        <w:tc>
          <w:tcPr>
            <w:tcW w:w="1335" w:type="dxa"/>
            <w:vAlign w:val="center"/>
          </w:tcPr>
          <w:p w:rsidR="004C21B6" w:rsidRPr="00DD2056" w:rsidRDefault="004C21B6" w:rsidP="0052405E">
            <w:pPr>
              <w:spacing w:before="40" w:line="360" w:lineRule="exact"/>
              <w:ind w:right="113"/>
              <w:jc w:val="center"/>
              <w:rPr>
                <w:rFonts w:ascii="Times New Roman" w:hAnsi="Times New Roman" w:cs="Times New Roman"/>
                <w:sz w:val="24"/>
                <w:szCs w:val="24"/>
              </w:rPr>
            </w:pPr>
            <w:r w:rsidRPr="00DD2056">
              <w:rPr>
                <w:rFonts w:ascii="Times New Roman" w:hAnsi="Times New Roman" w:cs="Times New Roman"/>
                <w:sz w:val="24"/>
                <w:szCs w:val="24"/>
              </w:rPr>
              <w:t>19,8</w:t>
            </w:r>
          </w:p>
        </w:tc>
        <w:tc>
          <w:tcPr>
            <w:tcW w:w="1656" w:type="dxa"/>
            <w:vAlign w:val="center"/>
          </w:tcPr>
          <w:p w:rsidR="004C21B6" w:rsidRPr="00DD2056" w:rsidRDefault="004C21B6" w:rsidP="0052405E">
            <w:pPr>
              <w:tabs>
                <w:tab w:val="left" w:pos="1193"/>
              </w:tabs>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19,75</w:t>
            </w:r>
          </w:p>
        </w:tc>
        <w:tc>
          <w:tcPr>
            <w:tcW w:w="1295"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19,75</w:t>
            </w:r>
          </w:p>
        </w:tc>
        <w:tc>
          <w:tcPr>
            <w:tcW w:w="1175" w:type="dxa"/>
            <w:vAlign w:val="center"/>
          </w:tcPr>
          <w:p w:rsidR="004C21B6" w:rsidRPr="00DD2056" w:rsidRDefault="004C21B6" w:rsidP="0052405E">
            <w:pPr>
              <w:tabs>
                <w:tab w:val="left" w:pos="1044"/>
              </w:tabs>
              <w:ind w:right="48"/>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19,75</w:t>
            </w:r>
          </w:p>
        </w:tc>
        <w:tc>
          <w:tcPr>
            <w:tcW w:w="1178"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19,75</w:t>
            </w:r>
          </w:p>
        </w:tc>
      </w:tr>
      <w:tr w:rsidR="004C21B6" w:rsidTr="0052405E">
        <w:trPr>
          <w:gridAfter w:val="1"/>
          <w:wAfter w:w="1262" w:type="dxa"/>
        </w:trPr>
        <w:tc>
          <w:tcPr>
            <w:tcW w:w="959" w:type="dxa"/>
          </w:tcPr>
          <w:p w:rsidR="004C21B6" w:rsidRPr="00250371" w:rsidRDefault="004C21B6" w:rsidP="0052405E">
            <w:pPr>
              <w:ind w:right="-51"/>
              <w:jc w:val="center"/>
              <w:rPr>
                <w:rFonts w:ascii="Times New Roman" w:eastAsia="Times New Roman" w:hAnsi="Times New Roman" w:cs="Times New Roman"/>
                <w:bCs/>
                <w:sz w:val="24"/>
                <w:szCs w:val="24"/>
              </w:rPr>
            </w:pPr>
          </w:p>
        </w:tc>
        <w:tc>
          <w:tcPr>
            <w:tcW w:w="4498" w:type="dxa"/>
            <w:vAlign w:val="center"/>
          </w:tcPr>
          <w:p w:rsidR="004C21B6" w:rsidRPr="00DD2056" w:rsidRDefault="004C21B6" w:rsidP="0052405E">
            <w:pPr>
              <w:jc w:val="both"/>
              <w:rPr>
                <w:rFonts w:ascii="Times New Roman" w:hAnsi="Times New Roman" w:cs="Times New Roman"/>
                <w:sz w:val="24"/>
                <w:szCs w:val="24"/>
              </w:rPr>
            </w:pPr>
            <w:r w:rsidRPr="00DD2056">
              <w:rPr>
                <w:rFonts w:ascii="Times New Roman" w:hAnsi="Times New Roman" w:cs="Times New Roman"/>
                <w:sz w:val="24"/>
                <w:szCs w:val="24"/>
              </w:rPr>
              <w:t>Количество мест размещения ТКО (полигоны ТБО, свалки), в т.ч.:</w:t>
            </w:r>
          </w:p>
        </w:tc>
        <w:tc>
          <w:tcPr>
            <w:tcW w:w="1664" w:type="dxa"/>
            <w:vAlign w:val="center"/>
          </w:tcPr>
          <w:p w:rsidR="004C21B6" w:rsidRPr="00DD2056" w:rsidRDefault="004C21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ед.</w:t>
            </w:r>
          </w:p>
        </w:tc>
        <w:tc>
          <w:tcPr>
            <w:tcW w:w="1410" w:type="dxa"/>
            <w:vAlign w:val="center"/>
          </w:tcPr>
          <w:p w:rsidR="004C21B6" w:rsidRPr="00DD2056" w:rsidRDefault="004C21B6" w:rsidP="0052405E">
            <w:pPr>
              <w:pStyle w:val="afa"/>
              <w:tabs>
                <w:tab w:val="left" w:pos="851"/>
              </w:tabs>
              <w:suppressAutoHyphens/>
              <w:spacing w:before="0"/>
              <w:ind w:firstLine="0"/>
              <w:jc w:val="center"/>
              <w:rPr>
                <w:b w:val="0"/>
                <w:lang w:eastAsia="ru-RU"/>
              </w:rPr>
            </w:pPr>
            <w:r w:rsidRPr="00DD2056">
              <w:rPr>
                <w:b w:val="0"/>
                <w:lang w:eastAsia="ru-RU"/>
              </w:rPr>
              <w:t>22</w:t>
            </w:r>
          </w:p>
        </w:tc>
        <w:tc>
          <w:tcPr>
            <w:tcW w:w="1335" w:type="dxa"/>
            <w:vAlign w:val="center"/>
          </w:tcPr>
          <w:p w:rsidR="004C21B6" w:rsidRPr="00DD2056" w:rsidRDefault="004C21B6" w:rsidP="0052405E">
            <w:pPr>
              <w:pStyle w:val="afa"/>
              <w:tabs>
                <w:tab w:val="left" w:pos="851"/>
              </w:tabs>
              <w:suppressAutoHyphens/>
              <w:spacing w:before="0"/>
              <w:ind w:firstLine="0"/>
              <w:jc w:val="center"/>
              <w:rPr>
                <w:b w:val="0"/>
                <w:lang w:eastAsia="ru-RU"/>
              </w:rPr>
            </w:pPr>
            <w:r w:rsidRPr="00DD2056">
              <w:rPr>
                <w:b w:val="0"/>
                <w:lang w:eastAsia="ru-RU"/>
              </w:rPr>
              <w:t>17</w:t>
            </w:r>
          </w:p>
        </w:tc>
        <w:tc>
          <w:tcPr>
            <w:tcW w:w="1656" w:type="dxa"/>
            <w:vAlign w:val="center"/>
          </w:tcPr>
          <w:p w:rsidR="004C21B6" w:rsidRPr="00DD2056" w:rsidRDefault="004C21B6" w:rsidP="0052405E">
            <w:pPr>
              <w:tabs>
                <w:tab w:val="left" w:pos="1193"/>
              </w:tabs>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17</w:t>
            </w:r>
          </w:p>
        </w:tc>
        <w:tc>
          <w:tcPr>
            <w:tcW w:w="1295"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17</w:t>
            </w:r>
          </w:p>
        </w:tc>
        <w:tc>
          <w:tcPr>
            <w:tcW w:w="1175" w:type="dxa"/>
            <w:vAlign w:val="center"/>
          </w:tcPr>
          <w:p w:rsidR="004C21B6" w:rsidRPr="00DD2056" w:rsidRDefault="004C21B6" w:rsidP="0052405E">
            <w:pPr>
              <w:tabs>
                <w:tab w:val="left" w:pos="1044"/>
              </w:tabs>
              <w:ind w:right="48"/>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17</w:t>
            </w:r>
          </w:p>
        </w:tc>
        <w:tc>
          <w:tcPr>
            <w:tcW w:w="1178"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17</w:t>
            </w:r>
          </w:p>
        </w:tc>
      </w:tr>
      <w:tr w:rsidR="004C21B6" w:rsidTr="0052405E">
        <w:trPr>
          <w:gridAfter w:val="1"/>
          <w:wAfter w:w="1262" w:type="dxa"/>
        </w:trPr>
        <w:tc>
          <w:tcPr>
            <w:tcW w:w="959" w:type="dxa"/>
          </w:tcPr>
          <w:p w:rsidR="004C21B6" w:rsidRPr="00250371" w:rsidRDefault="004C21B6" w:rsidP="0052405E">
            <w:pPr>
              <w:ind w:right="-51"/>
              <w:jc w:val="center"/>
              <w:rPr>
                <w:rFonts w:ascii="Times New Roman" w:eastAsia="Times New Roman" w:hAnsi="Times New Roman" w:cs="Times New Roman"/>
                <w:bCs/>
                <w:sz w:val="24"/>
                <w:szCs w:val="24"/>
              </w:rPr>
            </w:pPr>
          </w:p>
        </w:tc>
        <w:tc>
          <w:tcPr>
            <w:tcW w:w="4498" w:type="dxa"/>
            <w:vAlign w:val="center"/>
          </w:tcPr>
          <w:p w:rsidR="004C21B6" w:rsidRPr="00DD2056" w:rsidRDefault="004C21B6" w:rsidP="0052405E">
            <w:pPr>
              <w:jc w:val="both"/>
              <w:rPr>
                <w:rFonts w:ascii="Times New Roman" w:hAnsi="Times New Roman" w:cs="Times New Roman"/>
                <w:sz w:val="24"/>
                <w:szCs w:val="24"/>
              </w:rPr>
            </w:pPr>
            <w:r w:rsidRPr="00DD2056">
              <w:rPr>
                <w:rFonts w:ascii="Times New Roman" w:hAnsi="Times New Roman" w:cs="Times New Roman"/>
                <w:sz w:val="24"/>
                <w:szCs w:val="24"/>
              </w:rPr>
              <w:t>соответствуют требованиям санитарных правил 2.1.7.1038-01</w:t>
            </w:r>
          </w:p>
        </w:tc>
        <w:tc>
          <w:tcPr>
            <w:tcW w:w="1664" w:type="dxa"/>
            <w:vAlign w:val="center"/>
          </w:tcPr>
          <w:p w:rsidR="004C21B6" w:rsidRPr="00DD2056" w:rsidRDefault="004C21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ед.</w:t>
            </w:r>
          </w:p>
        </w:tc>
        <w:tc>
          <w:tcPr>
            <w:tcW w:w="1410" w:type="dxa"/>
            <w:vAlign w:val="center"/>
          </w:tcPr>
          <w:p w:rsidR="004C21B6" w:rsidRPr="00DD2056" w:rsidRDefault="004C21B6" w:rsidP="0052405E">
            <w:pPr>
              <w:pStyle w:val="afa"/>
              <w:tabs>
                <w:tab w:val="left" w:pos="851"/>
              </w:tabs>
              <w:suppressAutoHyphens/>
              <w:spacing w:before="0"/>
              <w:ind w:firstLine="0"/>
              <w:jc w:val="center"/>
              <w:rPr>
                <w:b w:val="0"/>
                <w:lang w:eastAsia="ru-RU"/>
              </w:rPr>
            </w:pPr>
            <w:r w:rsidRPr="00DD2056">
              <w:rPr>
                <w:b w:val="0"/>
                <w:lang w:eastAsia="ru-RU"/>
              </w:rPr>
              <w:t>18</w:t>
            </w:r>
          </w:p>
        </w:tc>
        <w:tc>
          <w:tcPr>
            <w:tcW w:w="1335" w:type="dxa"/>
            <w:vAlign w:val="center"/>
          </w:tcPr>
          <w:p w:rsidR="004C21B6" w:rsidRPr="00DD2056" w:rsidRDefault="004C21B6" w:rsidP="0052405E">
            <w:pPr>
              <w:pStyle w:val="afa"/>
              <w:tabs>
                <w:tab w:val="left" w:pos="851"/>
              </w:tabs>
              <w:suppressAutoHyphens/>
              <w:spacing w:before="0"/>
              <w:ind w:firstLine="0"/>
              <w:jc w:val="center"/>
              <w:rPr>
                <w:b w:val="0"/>
                <w:lang w:eastAsia="ru-RU"/>
              </w:rPr>
            </w:pPr>
            <w:r w:rsidRPr="00DD2056">
              <w:rPr>
                <w:b w:val="0"/>
                <w:lang w:eastAsia="ru-RU"/>
              </w:rPr>
              <w:t>14</w:t>
            </w:r>
          </w:p>
        </w:tc>
        <w:tc>
          <w:tcPr>
            <w:tcW w:w="1656" w:type="dxa"/>
            <w:vAlign w:val="center"/>
          </w:tcPr>
          <w:p w:rsidR="004C21B6" w:rsidRPr="00DD2056" w:rsidRDefault="004C21B6" w:rsidP="0052405E">
            <w:pPr>
              <w:tabs>
                <w:tab w:val="left" w:pos="1193"/>
              </w:tabs>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12</w:t>
            </w:r>
          </w:p>
        </w:tc>
        <w:tc>
          <w:tcPr>
            <w:tcW w:w="1295"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17</w:t>
            </w:r>
          </w:p>
        </w:tc>
        <w:tc>
          <w:tcPr>
            <w:tcW w:w="1175" w:type="dxa"/>
            <w:vAlign w:val="center"/>
          </w:tcPr>
          <w:p w:rsidR="004C21B6" w:rsidRPr="00DD2056" w:rsidRDefault="004C21B6" w:rsidP="0052405E">
            <w:pPr>
              <w:tabs>
                <w:tab w:val="left" w:pos="1044"/>
              </w:tabs>
              <w:ind w:right="48"/>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17</w:t>
            </w:r>
          </w:p>
        </w:tc>
        <w:tc>
          <w:tcPr>
            <w:tcW w:w="1178"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17</w:t>
            </w:r>
          </w:p>
        </w:tc>
      </w:tr>
      <w:tr w:rsidR="004C21B6" w:rsidTr="0052405E">
        <w:trPr>
          <w:gridAfter w:val="1"/>
          <w:wAfter w:w="1262" w:type="dxa"/>
        </w:trPr>
        <w:tc>
          <w:tcPr>
            <w:tcW w:w="959" w:type="dxa"/>
          </w:tcPr>
          <w:p w:rsidR="004C21B6" w:rsidRPr="00250371" w:rsidRDefault="004C21B6" w:rsidP="0052405E">
            <w:pPr>
              <w:ind w:right="-51"/>
              <w:jc w:val="center"/>
              <w:rPr>
                <w:rFonts w:ascii="Times New Roman" w:eastAsia="Times New Roman" w:hAnsi="Times New Roman" w:cs="Times New Roman"/>
                <w:bCs/>
                <w:sz w:val="24"/>
                <w:szCs w:val="24"/>
              </w:rPr>
            </w:pPr>
          </w:p>
        </w:tc>
        <w:tc>
          <w:tcPr>
            <w:tcW w:w="4498" w:type="dxa"/>
            <w:vAlign w:val="center"/>
          </w:tcPr>
          <w:p w:rsidR="004C21B6" w:rsidRPr="00DD2056" w:rsidRDefault="004C21B6" w:rsidP="0052405E">
            <w:pPr>
              <w:jc w:val="both"/>
              <w:rPr>
                <w:rFonts w:ascii="Times New Roman" w:hAnsi="Times New Roman" w:cs="Times New Roman"/>
                <w:sz w:val="24"/>
                <w:szCs w:val="24"/>
              </w:rPr>
            </w:pPr>
            <w:r w:rsidRPr="00DD2056">
              <w:rPr>
                <w:rFonts w:ascii="Times New Roman" w:hAnsi="Times New Roman" w:cs="Times New Roman"/>
                <w:sz w:val="24"/>
                <w:szCs w:val="24"/>
              </w:rPr>
              <w:t>несанкционированных</w:t>
            </w:r>
          </w:p>
        </w:tc>
        <w:tc>
          <w:tcPr>
            <w:tcW w:w="1664" w:type="dxa"/>
            <w:vAlign w:val="center"/>
          </w:tcPr>
          <w:p w:rsidR="004C21B6" w:rsidRPr="00DD2056" w:rsidRDefault="004C21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ед.</w:t>
            </w:r>
          </w:p>
        </w:tc>
        <w:tc>
          <w:tcPr>
            <w:tcW w:w="1410" w:type="dxa"/>
            <w:vAlign w:val="center"/>
          </w:tcPr>
          <w:p w:rsidR="004C21B6" w:rsidRPr="00DD2056" w:rsidRDefault="004C21B6" w:rsidP="0052405E">
            <w:pPr>
              <w:pStyle w:val="afa"/>
              <w:tabs>
                <w:tab w:val="left" w:pos="851"/>
              </w:tabs>
              <w:suppressAutoHyphens/>
              <w:spacing w:before="0"/>
              <w:ind w:firstLine="0"/>
              <w:jc w:val="center"/>
              <w:rPr>
                <w:b w:val="0"/>
                <w:lang w:eastAsia="ru-RU"/>
              </w:rPr>
            </w:pPr>
            <w:r w:rsidRPr="00DD2056">
              <w:rPr>
                <w:b w:val="0"/>
                <w:lang w:eastAsia="ru-RU"/>
              </w:rPr>
              <w:t>4</w:t>
            </w:r>
          </w:p>
        </w:tc>
        <w:tc>
          <w:tcPr>
            <w:tcW w:w="1335" w:type="dxa"/>
            <w:vAlign w:val="center"/>
          </w:tcPr>
          <w:p w:rsidR="004C21B6" w:rsidRPr="00DD2056" w:rsidRDefault="004C21B6" w:rsidP="0052405E">
            <w:pPr>
              <w:pStyle w:val="afa"/>
              <w:tabs>
                <w:tab w:val="left" w:pos="851"/>
              </w:tabs>
              <w:suppressAutoHyphens/>
              <w:spacing w:before="0"/>
              <w:ind w:firstLine="0"/>
              <w:jc w:val="center"/>
              <w:rPr>
                <w:b w:val="0"/>
                <w:lang w:eastAsia="ru-RU"/>
              </w:rPr>
            </w:pPr>
            <w:r w:rsidRPr="00DD2056">
              <w:rPr>
                <w:b w:val="0"/>
                <w:lang w:eastAsia="ru-RU"/>
              </w:rPr>
              <w:t>3</w:t>
            </w:r>
          </w:p>
        </w:tc>
        <w:tc>
          <w:tcPr>
            <w:tcW w:w="1656" w:type="dxa"/>
            <w:vAlign w:val="center"/>
          </w:tcPr>
          <w:p w:rsidR="004C21B6" w:rsidRPr="00DD2056" w:rsidRDefault="004C21B6" w:rsidP="0052405E">
            <w:pPr>
              <w:tabs>
                <w:tab w:val="left" w:pos="1193"/>
              </w:tabs>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5</w:t>
            </w:r>
          </w:p>
        </w:tc>
        <w:tc>
          <w:tcPr>
            <w:tcW w:w="1295"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0</w:t>
            </w:r>
          </w:p>
        </w:tc>
        <w:tc>
          <w:tcPr>
            <w:tcW w:w="1175" w:type="dxa"/>
            <w:vAlign w:val="center"/>
          </w:tcPr>
          <w:p w:rsidR="004C21B6" w:rsidRPr="00DD2056" w:rsidRDefault="004C21B6" w:rsidP="0052405E">
            <w:pPr>
              <w:tabs>
                <w:tab w:val="left" w:pos="1044"/>
              </w:tabs>
              <w:ind w:right="48"/>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0</w:t>
            </w:r>
          </w:p>
        </w:tc>
        <w:tc>
          <w:tcPr>
            <w:tcW w:w="1178"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0</w:t>
            </w:r>
          </w:p>
        </w:tc>
      </w:tr>
      <w:tr w:rsidR="004C21B6" w:rsidTr="0052405E">
        <w:trPr>
          <w:gridAfter w:val="1"/>
          <w:wAfter w:w="1262" w:type="dxa"/>
        </w:trPr>
        <w:tc>
          <w:tcPr>
            <w:tcW w:w="959" w:type="dxa"/>
          </w:tcPr>
          <w:p w:rsidR="004C21B6" w:rsidRPr="00250371" w:rsidRDefault="004C21B6" w:rsidP="0052405E">
            <w:pPr>
              <w:ind w:right="-51"/>
              <w:jc w:val="center"/>
              <w:rPr>
                <w:rFonts w:ascii="Times New Roman" w:eastAsia="Times New Roman" w:hAnsi="Times New Roman" w:cs="Times New Roman"/>
                <w:bCs/>
                <w:sz w:val="24"/>
                <w:szCs w:val="24"/>
              </w:rPr>
            </w:pPr>
          </w:p>
        </w:tc>
        <w:tc>
          <w:tcPr>
            <w:tcW w:w="4498" w:type="dxa"/>
            <w:vAlign w:val="center"/>
          </w:tcPr>
          <w:p w:rsidR="004C21B6" w:rsidRPr="00DD2056" w:rsidRDefault="004C21B6" w:rsidP="0052405E">
            <w:pPr>
              <w:jc w:val="both"/>
              <w:rPr>
                <w:rFonts w:ascii="Times New Roman" w:hAnsi="Times New Roman" w:cs="Times New Roman"/>
                <w:sz w:val="24"/>
                <w:szCs w:val="24"/>
              </w:rPr>
            </w:pPr>
            <w:r w:rsidRPr="00DD2056">
              <w:rPr>
                <w:rFonts w:ascii="Times New Roman" w:hAnsi="Times New Roman" w:cs="Times New Roman"/>
                <w:sz w:val="24"/>
                <w:szCs w:val="24"/>
              </w:rPr>
              <w:t>Процент жителей, охваченных централизованным сбором и вывозом твердых коммунальных отходов</w:t>
            </w:r>
          </w:p>
        </w:tc>
        <w:tc>
          <w:tcPr>
            <w:tcW w:w="1664" w:type="dxa"/>
            <w:vAlign w:val="center"/>
          </w:tcPr>
          <w:p w:rsidR="004C21B6" w:rsidRPr="00DD2056" w:rsidRDefault="004C21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1410" w:type="dxa"/>
            <w:vAlign w:val="center"/>
          </w:tcPr>
          <w:p w:rsidR="004C21B6" w:rsidRPr="00DD2056" w:rsidRDefault="004C21B6" w:rsidP="0052405E">
            <w:pPr>
              <w:pStyle w:val="afa"/>
              <w:tabs>
                <w:tab w:val="left" w:pos="851"/>
              </w:tabs>
              <w:suppressAutoHyphens/>
              <w:spacing w:before="0"/>
              <w:ind w:firstLine="0"/>
              <w:jc w:val="center"/>
              <w:rPr>
                <w:b w:val="0"/>
                <w:lang w:eastAsia="ru-RU"/>
              </w:rPr>
            </w:pPr>
            <w:r w:rsidRPr="00DD2056">
              <w:rPr>
                <w:b w:val="0"/>
                <w:lang w:eastAsia="ru-RU"/>
              </w:rPr>
              <w:t>60</w:t>
            </w:r>
          </w:p>
        </w:tc>
        <w:tc>
          <w:tcPr>
            <w:tcW w:w="1335" w:type="dxa"/>
            <w:vAlign w:val="center"/>
          </w:tcPr>
          <w:p w:rsidR="004C21B6" w:rsidRPr="00DD2056" w:rsidRDefault="004C21B6" w:rsidP="0052405E">
            <w:pPr>
              <w:pStyle w:val="afa"/>
              <w:tabs>
                <w:tab w:val="left" w:pos="851"/>
              </w:tabs>
              <w:suppressAutoHyphens/>
              <w:spacing w:before="0"/>
              <w:ind w:firstLine="0"/>
              <w:jc w:val="center"/>
              <w:rPr>
                <w:b w:val="0"/>
                <w:lang w:eastAsia="ru-RU"/>
              </w:rPr>
            </w:pPr>
            <w:r w:rsidRPr="00DD2056">
              <w:rPr>
                <w:b w:val="0"/>
                <w:lang w:eastAsia="ru-RU"/>
              </w:rPr>
              <w:t>65</w:t>
            </w:r>
          </w:p>
        </w:tc>
        <w:tc>
          <w:tcPr>
            <w:tcW w:w="1656" w:type="dxa"/>
            <w:vAlign w:val="center"/>
          </w:tcPr>
          <w:p w:rsidR="004C21B6" w:rsidRPr="00DD2056" w:rsidRDefault="004C21B6" w:rsidP="0052405E">
            <w:pPr>
              <w:tabs>
                <w:tab w:val="left" w:pos="1193"/>
              </w:tabs>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75</w:t>
            </w:r>
          </w:p>
        </w:tc>
        <w:tc>
          <w:tcPr>
            <w:tcW w:w="1295"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89</w:t>
            </w:r>
          </w:p>
        </w:tc>
        <w:tc>
          <w:tcPr>
            <w:tcW w:w="1175" w:type="dxa"/>
            <w:vAlign w:val="center"/>
          </w:tcPr>
          <w:p w:rsidR="004C21B6" w:rsidRPr="00DD2056" w:rsidRDefault="004C21B6" w:rsidP="0052405E">
            <w:pPr>
              <w:tabs>
                <w:tab w:val="left" w:pos="1044"/>
              </w:tabs>
              <w:ind w:right="48"/>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97</w:t>
            </w:r>
          </w:p>
        </w:tc>
        <w:tc>
          <w:tcPr>
            <w:tcW w:w="1178"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98</w:t>
            </w:r>
          </w:p>
        </w:tc>
      </w:tr>
      <w:tr w:rsidR="004C21B6" w:rsidTr="0052405E">
        <w:trPr>
          <w:gridAfter w:val="1"/>
          <w:wAfter w:w="1262" w:type="dxa"/>
        </w:trPr>
        <w:tc>
          <w:tcPr>
            <w:tcW w:w="959" w:type="dxa"/>
          </w:tcPr>
          <w:p w:rsidR="004C21B6" w:rsidRPr="00250371" w:rsidRDefault="004C21B6" w:rsidP="0052405E">
            <w:pPr>
              <w:ind w:right="-51"/>
              <w:jc w:val="center"/>
              <w:rPr>
                <w:rFonts w:ascii="Times New Roman" w:eastAsia="Times New Roman" w:hAnsi="Times New Roman" w:cs="Times New Roman"/>
                <w:bCs/>
                <w:sz w:val="24"/>
                <w:szCs w:val="24"/>
              </w:rPr>
            </w:pPr>
          </w:p>
        </w:tc>
        <w:tc>
          <w:tcPr>
            <w:tcW w:w="4498" w:type="dxa"/>
            <w:vAlign w:val="center"/>
          </w:tcPr>
          <w:p w:rsidR="004C21B6" w:rsidRPr="00DD2056" w:rsidRDefault="004C21B6" w:rsidP="0052405E">
            <w:pPr>
              <w:jc w:val="both"/>
              <w:rPr>
                <w:rFonts w:ascii="Times New Roman" w:hAnsi="Times New Roman" w:cs="Times New Roman"/>
                <w:sz w:val="24"/>
                <w:szCs w:val="24"/>
              </w:rPr>
            </w:pPr>
            <w:r w:rsidRPr="00DD2056">
              <w:rPr>
                <w:rFonts w:ascii="Times New Roman" w:hAnsi="Times New Roman" w:cs="Times New Roman"/>
                <w:sz w:val="24"/>
                <w:szCs w:val="24"/>
              </w:rPr>
              <w:t>Доля благоустроенных дворовых  территорий от общего количества дворовых территорий</w:t>
            </w:r>
          </w:p>
        </w:tc>
        <w:tc>
          <w:tcPr>
            <w:tcW w:w="1664" w:type="dxa"/>
            <w:vAlign w:val="center"/>
          </w:tcPr>
          <w:p w:rsidR="004C21B6" w:rsidRPr="00DD2056" w:rsidRDefault="004C21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1410" w:type="dxa"/>
            <w:vAlign w:val="center"/>
          </w:tcPr>
          <w:p w:rsidR="004C21B6" w:rsidRPr="00DD2056" w:rsidRDefault="004C21B6" w:rsidP="0052405E">
            <w:pPr>
              <w:pStyle w:val="afa"/>
              <w:tabs>
                <w:tab w:val="left" w:pos="851"/>
              </w:tabs>
              <w:suppressAutoHyphens/>
              <w:spacing w:before="0"/>
              <w:ind w:firstLine="0"/>
              <w:jc w:val="center"/>
              <w:rPr>
                <w:b w:val="0"/>
                <w:lang w:eastAsia="ru-RU"/>
              </w:rPr>
            </w:pPr>
            <w:r w:rsidRPr="00DD2056">
              <w:rPr>
                <w:b w:val="0"/>
                <w:lang w:eastAsia="ru-RU"/>
              </w:rPr>
              <w:t>4,5</w:t>
            </w:r>
          </w:p>
        </w:tc>
        <w:tc>
          <w:tcPr>
            <w:tcW w:w="1335" w:type="dxa"/>
            <w:vAlign w:val="center"/>
          </w:tcPr>
          <w:p w:rsidR="004C21B6" w:rsidRPr="00DD2056" w:rsidRDefault="004C21B6" w:rsidP="0052405E">
            <w:pPr>
              <w:jc w:val="center"/>
              <w:rPr>
                <w:rFonts w:ascii="Times New Roman" w:hAnsi="Times New Roman" w:cs="Times New Roman"/>
                <w:sz w:val="24"/>
                <w:szCs w:val="24"/>
              </w:rPr>
            </w:pPr>
            <w:r w:rsidRPr="00DD2056">
              <w:rPr>
                <w:rFonts w:ascii="Times New Roman" w:hAnsi="Times New Roman" w:cs="Times New Roman"/>
                <w:sz w:val="24"/>
                <w:szCs w:val="24"/>
              </w:rPr>
              <w:t>5,1</w:t>
            </w:r>
          </w:p>
        </w:tc>
        <w:tc>
          <w:tcPr>
            <w:tcW w:w="1656" w:type="dxa"/>
            <w:vAlign w:val="center"/>
          </w:tcPr>
          <w:p w:rsidR="004C21B6" w:rsidRPr="00DD2056" w:rsidRDefault="004C21B6" w:rsidP="0052405E">
            <w:pPr>
              <w:tabs>
                <w:tab w:val="left" w:pos="1193"/>
              </w:tabs>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6,4</w:t>
            </w:r>
          </w:p>
        </w:tc>
        <w:tc>
          <w:tcPr>
            <w:tcW w:w="1295" w:type="dxa"/>
            <w:vAlign w:val="center"/>
          </w:tcPr>
          <w:p w:rsidR="004C21B6" w:rsidRPr="00DD2056" w:rsidRDefault="004C21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w:t>
            </w:r>
          </w:p>
        </w:tc>
        <w:tc>
          <w:tcPr>
            <w:tcW w:w="1175" w:type="dxa"/>
            <w:vAlign w:val="center"/>
          </w:tcPr>
          <w:p w:rsidR="004C21B6" w:rsidRPr="00DD2056" w:rsidRDefault="004C21B6" w:rsidP="0052405E">
            <w:pPr>
              <w:tabs>
                <w:tab w:val="left" w:pos="1044"/>
              </w:tabs>
              <w:ind w:right="4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p>
        </w:tc>
        <w:tc>
          <w:tcPr>
            <w:tcW w:w="1178" w:type="dxa"/>
            <w:vAlign w:val="center"/>
          </w:tcPr>
          <w:p w:rsidR="004C21B6" w:rsidRPr="00DD2056" w:rsidRDefault="004C21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50</w:t>
            </w:r>
          </w:p>
        </w:tc>
      </w:tr>
      <w:tr w:rsidR="004C21B6" w:rsidTr="0052405E">
        <w:trPr>
          <w:gridAfter w:val="1"/>
          <w:wAfter w:w="1262" w:type="dxa"/>
        </w:trPr>
        <w:tc>
          <w:tcPr>
            <w:tcW w:w="959" w:type="dxa"/>
          </w:tcPr>
          <w:p w:rsidR="004C21B6" w:rsidRPr="00250371" w:rsidRDefault="004C21B6" w:rsidP="0052405E">
            <w:pPr>
              <w:ind w:right="-51"/>
              <w:jc w:val="center"/>
              <w:rPr>
                <w:rFonts w:ascii="Times New Roman" w:eastAsia="Times New Roman" w:hAnsi="Times New Roman" w:cs="Times New Roman"/>
                <w:bCs/>
                <w:sz w:val="24"/>
                <w:szCs w:val="24"/>
              </w:rPr>
            </w:pPr>
          </w:p>
        </w:tc>
        <w:tc>
          <w:tcPr>
            <w:tcW w:w="4498" w:type="dxa"/>
            <w:vAlign w:val="center"/>
          </w:tcPr>
          <w:p w:rsidR="004C21B6" w:rsidRPr="00DD2056" w:rsidRDefault="004C21B6" w:rsidP="0052405E">
            <w:pPr>
              <w:jc w:val="both"/>
              <w:rPr>
                <w:rFonts w:ascii="Times New Roman" w:hAnsi="Times New Roman" w:cs="Times New Roman"/>
                <w:sz w:val="24"/>
                <w:szCs w:val="24"/>
              </w:rPr>
            </w:pPr>
            <w:r w:rsidRPr="00DD2056">
              <w:rPr>
                <w:rFonts w:ascii="Times New Roman" w:hAnsi="Times New Roman" w:cs="Times New Roman"/>
                <w:sz w:val="24"/>
                <w:szCs w:val="24"/>
              </w:rPr>
              <w:t xml:space="preserve">Объем финансирования на мероприятия по </w:t>
            </w:r>
            <w:r>
              <w:rPr>
                <w:rFonts w:ascii="Times New Roman" w:hAnsi="Times New Roman" w:cs="Times New Roman"/>
                <w:sz w:val="24"/>
                <w:szCs w:val="24"/>
              </w:rPr>
              <w:t>благоустройству</w:t>
            </w:r>
            <w:r w:rsidRPr="00DD2056">
              <w:rPr>
                <w:rFonts w:ascii="Times New Roman" w:hAnsi="Times New Roman" w:cs="Times New Roman"/>
                <w:sz w:val="24"/>
                <w:szCs w:val="24"/>
              </w:rPr>
              <w:t xml:space="preserve"> </w:t>
            </w:r>
          </w:p>
        </w:tc>
        <w:tc>
          <w:tcPr>
            <w:tcW w:w="1664"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hAnsi="Times New Roman" w:cs="Times New Roman"/>
                <w:sz w:val="24"/>
                <w:szCs w:val="24"/>
              </w:rPr>
              <w:t>тыс.руб.</w:t>
            </w:r>
          </w:p>
        </w:tc>
        <w:tc>
          <w:tcPr>
            <w:tcW w:w="1410" w:type="dxa"/>
            <w:vAlign w:val="center"/>
          </w:tcPr>
          <w:p w:rsidR="004C21B6" w:rsidRPr="00DD2056" w:rsidRDefault="004C21B6" w:rsidP="0052405E">
            <w:pPr>
              <w:pStyle w:val="afa"/>
              <w:tabs>
                <w:tab w:val="left" w:pos="851"/>
              </w:tabs>
              <w:suppressAutoHyphens/>
              <w:spacing w:before="0"/>
              <w:ind w:firstLine="0"/>
              <w:jc w:val="center"/>
              <w:rPr>
                <w:b w:val="0"/>
                <w:lang w:eastAsia="ru-RU"/>
              </w:rPr>
            </w:pPr>
            <w:r w:rsidRPr="00DD2056">
              <w:rPr>
                <w:b w:val="0"/>
                <w:lang w:eastAsia="ru-RU"/>
              </w:rPr>
              <w:t>12009,9</w:t>
            </w:r>
          </w:p>
        </w:tc>
        <w:tc>
          <w:tcPr>
            <w:tcW w:w="1335" w:type="dxa"/>
            <w:vAlign w:val="center"/>
          </w:tcPr>
          <w:p w:rsidR="004C21B6" w:rsidRPr="00DD2056" w:rsidRDefault="004C21B6" w:rsidP="0052405E">
            <w:pPr>
              <w:pStyle w:val="afa"/>
              <w:tabs>
                <w:tab w:val="left" w:pos="851"/>
              </w:tabs>
              <w:suppressAutoHyphens/>
              <w:spacing w:before="0"/>
              <w:ind w:firstLine="0"/>
              <w:jc w:val="center"/>
              <w:rPr>
                <w:b w:val="0"/>
                <w:lang w:eastAsia="ru-RU"/>
              </w:rPr>
            </w:pPr>
            <w:r w:rsidRPr="00DD2056">
              <w:rPr>
                <w:b w:val="0"/>
                <w:lang w:eastAsia="ru-RU"/>
              </w:rPr>
              <w:t>8203,0</w:t>
            </w:r>
          </w:p>
        </w:tc>
        <w:tc>
          <w:tcPr>
            <w:tcW w:w="1656" w:type="dxa"/>
            <w:vAlign w:val="center"/>
          </w:tcPr>
          <w:p w:rsidR="004C21B6" w:rsidRPr="00DD2056" w:rsidRDefault="004C21B6" w:rsidP="0052405E">
            <w:pPr>
              <w:tabs>
                <w:tab w:val="left" w:pos="1193"/>
              </w:tabs>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15959,0</w:t>
            </w:r>
          </w:p>
        </w:tc>
        <w:tc>
          <w:tcPr>
            <w:tcW w:w="1295"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21000,0</w:t>
            </w:r>
          </w:p>
        </w:tc>
        <w:tc>
          <w:tcPr>
            <w:tcW w:w="1175" w:type="dxa"/>
            <w:vAlign w:val="center"/>
          </w:tcPr>
          <w:p w:rsidR="004C21B6" w:rsidRPr="00DD2056" w:rsidRDefault="004C21B6" w:rsidP="0052405E">
            <w:pPr>
              <w:tabs>
                <w:tab w:val="left" w:pos="1044"/>
              </w:tabs>
              <w:ind w:right="48"/>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23000,0</w:t>
            </w:r>
          </w:p>
        </w:tc>
        <w:tc>
          <w:tcPr>
            <w:tcW w:w="1178"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25000,0</w:t>
            </w:r>
          </w:p>
        </w:tc>
      </w:tr>
      <w:tr w:rsidR="004C21B6" w:rsidTr="0052405E">
        <w:trPr>
          <w:gridAfter w:val="1"/>
          <w:wAfter w:w="1262" w:type="dxa"/>
        </w:trPr>
        <w:tc>
          <w:tcPr>
            <w:tcW w:w="959" w:type="dxa"/>
          </w:tcPr>
          <w:p w:rsidR="004C21B6" w:rsidRPr="00250371" w:rsidRDefault="004C21B6" w:rsidP="0052405E">
            <w:pPr>
              <w:ind w:right="-51"/>
              <w:jc w:val="center"/>
              <w:rPr>
                <w:rFonts w:ascii="Times New Roman" w:eastAsia="Times New Roman" w:hAnsi="Times New Roman" w:cs="Times New Roman"/>
                <w:bCs/>
                <w:sz w:val="24"/>
                <w:szCs w:val="24"/>
              </w:rPr>
            </w:pPr>
          </w:p>
        </w:tc>
        <w:tc>
          <w:tcPr>
            <w:tcW w:w="4498" w:type="dxa"/>
            <w:vAlign w:val="center"/>
          </w:tcPr>
          <w:p w:rsidR="004C21B6" w:rsidRPr="00DD2056" w:rsidRDefault="004C21B6" w:rsidP="0052405E">
            <w:pPr>
              <w:jc w:val="both"/>
              <w:rPr>
                <w:rFonts w:ascii="Times New Roman" w:hAnsi="Times New Roman" w:cs="Times New Roman"/>
                <w:sz w:val="24"/>
                <w:szCs w:val="24"/>
              </w:rPr>
            </w:pPr>
            <w:r w:rsidRPr="00DD2056">
              <w:rPr>
                <w:rFonts w:ascii="Times New Roman" w:hAnsi="Times New Roman" w:cs="Times New Roman"/>
                <w:sz w:val="24"/>
                <w:szCs w:val="24"/>
              </w:rPr>
              <w:t>Общий объем расходов бюджета на благоустройство территорий в расчете на одного жителя</w:t>
            </w:r>
          </w:p>
        </w:tc>
        <w:tc>
          <w:tcPr>
            <w:tcW w:w="1664"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hAnsi="Times New Roman" w:cs="Times New Roman"/>
                <w:sz w:val="24"/>
                <w:szCs w:val="24"/>
              </w:rPr>
              <w:t xml:space="preserve"> руб.</w:t>
            </w:r>
          </w:p>
        </w:tc>
        <w:tc>
          <w:tcPr>
            <w:tcW w:w="1410" w:type="dxa"/>
            <w:vAlign w:val="center"/>
          </w:tcPr>
          <w:p w:rsidR="004C21B6" w:rsidRPr="00DD2056" w:rsidRDefault="004C21B6" w:rsidP="0052405E">
            <w:pPr>
              <w:pStyle w:val="TableContents"/>
              <w:jc w:val="center"/>
              <w:rPr>
                <w:rFonts w:cs="Times New Roman"/>
                <w:lang w:val="ru-RU"/>
              </w:rPr>
            </w:pPr>
            <w:r w:rsidRPr="00DD2056">
              <w:rPr>
                <w:rFonts w:cs="Times New Roman"/>
                <w:lang w:val="ru-RU"/>
              </w:rPr>
              <w:t>196,56</w:t>
            </w:r>
          </w:p>
        </w:tc>
        <w:tc>
          <w:tcPr>
            <w:tcW w:w="1335" w:type="dxa"/>
            <w:vAlign w:val="center"/>
          </w:tcPr>
          <w:p w:rsidR="004C21B6" w:rsidRPr="00DD2056" w:rsidRDefault="004C21B6" w:rsidP="0052405E">
            <w:pPr>
              <w:pStyle w:val="TableContents"/>
              <w:jc w:val="center"/>
              <w:rPr>
                <w:rFonts w:cs="Times New Roman"/>
                <w:lang w:val="ru-RU"/>
              </w:rPr>
            </w:pPr>
            <w:r w:rsidRPr="00DD2056">
              <w:rPr>
                <w:rFonts w:cs="Times New Roman"/>
                <w:lang w:val="ru-RU"/>
              </w:rPr>
              <w:t>133,53</w:t>
            </w:r>
          </w:p>
        </w:tc>
        <w:tc>
          <w:tcPr>
            <w:tcW w:w="1656" w:type="dxa"/>
            <w:vAlign w:val="center"/>
          </w:tcPr>
          <w:p w:rsidR="004C21B6" w:rsidRPr="00DD2056" w:rsidRDefault="004C21B6" w:rsidP="0052405E">
            <w:pPr>
              <w:tabs>
                <w:tab w:val="left" w:pos="1193"/>
              </w:tabs>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258,4</w:t>
            </w:r>
          </w:p>
        </w:tc>
        <w:tc>
          <w:tcPr>
            <w:tcW w:w="1295"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337,6</w:t>
            </w:r>
          </w:p>
        </w:tc>
        <w:tc>
          <w:tcPr>
            <w:tcW w:w="1175" w:type="dxa"/>
            <w:vAlign w:val="center"/>
          </w:tcPr>
          <w:p w:rsidR="004C21B6" w:rsidRPr="00DD2056" w:rsidRDefault="004C21B6" w:rsidP="0052405E">
            <w:pPr>
              <w:tabs>
                <w:tab w:val="left" w:pos="1044"/>
              </w:tabs>
              <w:ind w:right="48"/>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366,8</w:t>
            </w:r>
          </w:p>
        </w:tc>
        <w:tc>
          <w:tcPr>
            <w:tcW w:w="1178" w:type="dxa"/>
            <w:vAlign w:val="center"/>
          </w:tcPr>
          <w:p w:rsidR="004C21B6" w:rsidRPr="00DD2056" w:rsidRDefault="004C21B6" w:rsidP="0052405E">
            <w:pPr>
              <w:jc w:val="center"/>
              <w:rPr>
                <w:rFonts w:ascii="Times New Roman" w:eastAsia="Times New Roman" w:hAnsi="Times New Roman" w:cs="Times New Roman"/>
                <w:bCs/>
                <w:sz w:val="24"/>
                <w:szCs w:val="24"/>
              </w:rPr>
            </w:pPr>
            <w:r w:rsidRPr="00DD2056">
              <w:rPr>
                <w:rFonts w:ascii="Times New Roman" w:eastAsia="Times New Roman" w:hAnsi="Times New Roman" w:cs="Times New Roman"/>
                <w:bCs/>
                <w:sz w:val="24"/>
                <w:szCs w:val="24"/>
              </w:rPr>
              <w:t>395,6</w:t>
            </w:r>
          </w:p>
        </w:tc>
      </w:tr>
      <w:tr w:rsidR="004C21B6" w:rsidTr="0052405E">
        <w:trPr>
          <w:gridAfter w:val="1"/>
          <w:wAfter w:w="1262" w:type="dxa"/>
          <w:trHeight w:val="459"/>
        </w:trPr>
        <w:tc>
          <w:tcPr>
            <w:tcW w:w="15170" w:type="dxa"/>
            <w:gridSpan w:val="9"/>
          </w:tcPr>
          <w:p w:rsidR="004C21B6" w:rsidRPr="000C5366" w:rsidRDefault="004C21B6" w:rsidP="0052405E">
            <w:pPr>
              <w:jc w:val="center"/>
              <w:rPr>
                <w:rFonts w:ascii="Times New Roman" w:hAnsi="Times New Roman" w:cs="Times New Roman"/>
                <w:b/>
                <w:sz w:val="24"/>
                <w:szCs w:val="24"/>
              </w:rPr>
            </w:pPr>
            <w:r w:rsidRPr="000C5366">
              <w:rPr>
                <w:rFonts w:ascii="Times New Roman" w:hAnsi="Times New Roman" w:cs="Times New Roman"/>
                <w:b/>
                <w:sz w:val="24"/>
                <w:szCs w:val="24"/>
              </w:rPr>
              <w:t>Бюджетная политика</w:t>
            </w:r>
          </w:p>
          <w:p w:rsidR="004C21B6" w:rsidRPr="003D25FF" w:rsidRDefault="004C21B6" w:rsidP="0052405E">
            <w:pPr>
              <w:jc w:val="center"/>
              <w:rPr>
                <w:rFonts w:ascii="Times New Roman" w:eastAsia="Times New Roman" w:hAnsi="Times New Roman" w:cs="Times New Roman"/>
                <w:bCs/>
                <w:sz w:val="24"/>
                <w:szCs w:val="24"/>
              </w:rPr>
            </w:pPr>
          </w:p>
        </w:tc>
      </w:tr>
      <w:tr w:rsidR="004C21B6" w:rsidTr="0052405E">
        <w:trPr>
          <w:gridAfter w:val="1"/>
          <w:wAfter w:w="1262" w:type="dxa"/>
        </w:trPr>
        <w:tc>
          <w:tcPr>
            <w:tcW w:w="959" w:type="dxa"/>
          </w:tcPr>
          <w:p w:rsidR="004C21B6" w:rsidRPr="000C5366" w:rsidRDefault="004C21B6" w:rsidP="0052405E">
            <w:pPr>
              <w:jc w:val="center"/>
              <w:rPr>
                <w:rFonts w:ascii="Times New Roman" w:hAnsi="Times New Roman" w:cs="Times New Roman"/>
                <w:sz w:val="24"/>
                <w:szCs w:val="24"/>
              </w:rPr>
            </w:pPr>
            <w:r w:rsidRPr="000C5366">
              <w:rPr>
                <w:rFonts w:ascii="Times New Roman" w:hAnsi="Times New Roman" w:cs="Times New Roman"/>
                <w:sz w:val="24"/>
                <w:szCs w:val="24"/>
              </w:rPr>
              <w:t>1</w:t>
            </w:r>
          </w:p>
        </w:tc>
        <w:tc>
          <w:tcPr>
            <w:tcW w:w="4498" w:type="dxa"/>
          </w:tcPr>
          <w:p w:rsidR="004C21B6" w:rsidRPr="000C5366" w:rsidRDefault="004C21B6" w:rsidP="0052405E">
            <w:pPr>
              <w:jc w:val="both"/>
              <w:rPr>
                <w:rFonts w:ascii="Times New Roman" w:hAnsi="Times New Roman" w:cs="Times New Roman"/>
                <w:sz w:val="24"/>
                <w:szCs w:val="24"/>
              </w:rPr>
            </w:pPr>
            <w:r w:rsidRPr="000C5366">
              <w:rPr>
                <w:rFonts w:ascii="Times New Roman" w:hAnsi="Times New Roman" w:cs="Times New Roman"/>
                <w:sz w:val="24"/>
                <w:szCs w:val="24"/>
              </w:rPr>
              <w:t>Снижение недоимки в консолидированный бюджет Кетовского района (+ рост, - снижение)</w:t>
            </w:r>
          </w:p>
        </w:tc>
        <w:tc>
          <w:tcPr>
            <w:tcW w:w="1664" w:type="dxa"/>
          </w:tcPr>
          <w:p w:rsidR="004C21B6" w:rsidRPr="000C5366" w:rsidRDefault="004C21B6" w:rsidP="0052405E">
            <w:pPr>
              <w:jc w:val="center"/>
              <w:rPr>
                <w:rFonts w:ascii="Times New Roman" w:hAnsi="Times New Roman" w:cs="Times New Roman"/>
                <w:sz w:val="24"/>
                <w:szCs w:val="24"/>
              </w:rPr>
            </w:pPr>
            <w:r w:rsidRPr="000C5366">
              <w:rPr>
                <w:rFonts w:ascii="Times New Roman" w:hAnsi="Times New Roman" w:cs="Times New Roman"/>
                <w:sz w:val="24"/>
                <w:szCs w:val="24"/>
              </w:rPr>
              <w:t>%</w:t>
            </w:r>
          </w:p>
        </w:tc>
        <w:tc>
          <w:tcPr>
            <w:tcW w:w="1410" w:type="dxa"/>
          </w:tcPr>
          <w:p w:rsidR="004C21B6" w:rsidRPr="000C5366" w:rsidRDefault="004C21B6" w:rsidP="0052405E">
            <w:pPr>
              <w:jc w:val="center"/>
              <w:rPr>
                <w:rFonts w:ascii="Times New Roman" w:hAnsi="Times New Roman" w:cs="Times New Roman"/>
                <w:sz w:val="24"/>
                <w:szCs w:val="24"/>
              </w:rPr>
            </w:pPr>
            <w:r w:rsidRPr="000C5366">
              <w:rPr>
                <w:rFonts w:ascii="Times New Roman" w:hAnsi="Times New Roman" w:cs="Times New Roman"/>
                <w:sz w:val="24"/>
                <w:szCs w:val="24"/>
              </w:rPr>
              <w:t>33,7</w:t>
            </w:r>
          </w:p>
        </w:tc>
        <w:tc>
          <w:tcPr>
            <w:tcW w:w="1335" w:type="dxa"/>
          </w:tcPr>
          <w:p w:rsidR="004C21B6" w:rsidRPr="000C5366" w:rsidRDefault="004C21B6" w:rsidP="0052405E">
            <w:pPr>
              <w:jc w:val="center"/>
              <w:rPr>
                <w:rFonts w:ascii="Times New Roman" w:hAnsi="Times New Roman" w:cs="Times New Roman"/>
                <w:sz w:val="24"/>
                <w:szCs w:val="24"/>
              </w:rPr>
            </w:pPr>
            <w:r w:rsidRPr="000C5366">
              <w:rPr>
                <w:rFonts w:ascii="Times New Roman" w:hAnsi="Times New Roman" w:cs="Times New Roman"/>
                <w:sz w:val="24"/>
                <w:szCs w:val="24"/>
              </w:rPr>
              <w:t>0,1</w:t>
            </w:r>
          </w:p>
        </w:tc>
        <w:tc>
          <w:tcPr>
            <w:tcW w:w="1656" w:type="dxa"/>
          </w:tcPr>
          <w:p w:rsidR="004C21B6" w:rsidRPr="000C5366" w:rsidRDefault="004C21B6" w:rsidP="0052405E">
            <w:pPr>
              <w:jc w:val="center"/>
              <w:rPr>
                <w:rFonts w:ascii="Times New Roman" w:hAnsi="Times New Roman" w:cs="Times New Roman"/>
                <w:sz w:val="24"/>
                <w:szCs w:val="24"/>
              </w:rPr>
            </w:pPr>
            <w:r w:rsidRPr="000C5366">
              <w:rPr>
                <w:rFonts w:ascii="Times New Roman" w:hAnsi="Times New Roman" w:cs="Times New Roman"/>
                <w:sz w:val="24"/>
                <w:szCs w:val="24"/>
              </w:rPr>
              <w:t>54,5</w:t>
            </w:r>
          </w:p>
        </w:tc>
        <w:tc>
          <w:tcPr>
            <w:tcW w:w="1295" w:type="dxa"/>
          </w:tcPr>
          <w:p w:rsidR="004C21B6" w:rsidRPr="000C5366" w:rsidRDefault="004C21B6" w:rsidP="0052405E">
            <w:pPr>
              <w:jc w:val="center"/>
              <w:rPr>
                <w:rFonts w:ascii="Times New Roman" w:hAnsi="Times New Roman" w:cs="Times New Roman"/>
                <w:sz w:val="24"/>
                <w:szCs w:val="24"/>
              </w:rPr>
            </w:pPr>
            <w:r w:rsidRPr="000C5366">
              <w:rPr>
                <w:rFonts w:ascii="Times New Roman" w:hAnsi="Times New Roman" w:cs="Times New Roman"/>
                <w:sz w:val="24"/>
                <w:szCs w:val="24"/>
              </w:rPr>
              <w:t>-3,0</w:t>
            </w:r>
          </w:p>
        </w:tc>
        <w:tc>
          <w:tcPr>
            <w:tcW w:w="1175" w:type="dxa"/>
          </w:tcPr>
          <w:p w:rsidR="004C21B6" w:rsidRPr="000C5366" w:rsidRDefault="004C21B6" w:rsidP="0052405E">
            <w:pPr>
              <w:jc w:val="center"/>
              <w:rPr>
                <w:rFonts w:ascii="Times New Roman" w:hAnsi="Times New Roman" w:cs="Times New Roman"/>
                <w:sz w:val="24"/>
                <w:szCs w:val="24"/>
              </w:rPr>
            </w:pPr>
            <w:r w:rsidRPr="000C5366">
              <w:rPr>
                <w:rFonts w:ascii="Times New Roman" w:hAnsi="Times New Roman" w:cs="Times New Roman"/>
                <w:sz w:val="24"/>
                <w:szCs w:val="24"/>
              </w:rPr>
              <w:t>-3,0</w:t>
            </w:r>
          </w:p>
        </w:tc>
        <w:tc>
          <w:tcPr>
            <w:tcW w:w="1178" w:type="dxa"/>
          </w:tcPr>
          <w:p w:rsidR="004C21B6" w:rsidRPr="000C5366" w:rsidRDefault="004C21B6" w:rsidP="0052405E">
            <w:pPr>
              <w:jc w:val="center"/>
              <w:rPr>
                <w:rFonts w:ascii="Times New Roman" w:hAnsi="Times New Roman" w:cs="Times New Roman"/>
                <w:sz w:val="24"/>
                <w:szCs w:val="24"/>
              </w:rPr>
            </w:pPr>
            <w:r w:rsidRPr="000C5366">
              <w:rPr>
                <w:rFonts w:ascii="Times New Roman" w:hAnsi="Times New Roman" w:cs="Times New Roman"/>
                <w:sz w:val="24"/>
                <w:szCs w:val="24"/>
              </w:rPr>
              <w:t>-3,0</w:t>
            </w:r>
          </w:p>
        </w:tc>
      </w:tr>
      <w:tr w:rsidR="004C21B6" w:rsidTr="0052405E">
        <w:trPr>
          <w:gridAfter w:val="1"/>
          <w:wAfter w:w="1262" w:type="dxa"/>
        </w:trPr>
        <w:tc>
          <w:tcPr>
            <w:tcW w:w="959" w:type="dxa"/>
          </w:tcPr>
          <w:p w:rsidR="004C21B6" w:rsidRPr="000C5366" w:rsidRDefault="004C21B6" w:rsidP="0052405E">
            <w:pPr>
              <w:jc w:val="center"/>
              <w:rPr>
                <w:rFonts w:ascii="Times New Roman" w:hAnsi="Times New Roman" w:cs="Times New Roman"/>
                <w:sz w:val="24"/>
                <w:szCs w:val="24"/>
              </w:rPr>
            </w:pPr>
            <w:r w:rsidRPr="000C5366">
              <w:rPr>
                <w:rFonts w:ascii="Times New Roman" w:hAnsi="Times New Roman" w:cs="Times New Roman"/>
                <w:sz w:val="24"/>
                <w:szCs w:val="24"/>
              </w:rPr>
              <w:t>2</w:t>
            </w:r>
          </w:p>
        </w:tc>
        <w:tc>
          <w:tcPr>
            <w:tcW w:w="4498" w:type="dxa"/>
          </w:tcPr>
          <w:p w:rsidR="004C21B6" w:rsidRPr="000C5366" w:rsidRDefault="004C21B6" w:rsidP="0052405E">
            <w:pPr>
              <w:jc w:val="both"/>
              <w:rPr>
                <w:rFonts w:ascii="Times New Roman" w:hAnsi="Times New Roman" w:cs="Times New Roman"/>
                <w:sz w:val="24"/>
                <w:szCs w:val="24"/>
              </w:rPr>
            </w:pPr>
            <w:r w:rsidRPr="000C5366">
              <w:rPr>
                <w:rFonts w:ascii="Times New Roman" w:hAnsi="Times New Roman" w:cs="Times New Roman"/>
                <w:sz w:val="24"/>
                <w:szCs w:val="24"/>
              </w:rPr>
              <w:t>Доля налоговых и неналоговых доходов бюджета в общем объеме собственных доходов бюджета Кетовского района (без учета субвенций)</w:t>
            </w:r>
          </w:p>
        </w:tc>
        <w:tc>
          <w:tcPr>
            <w:tcW w:w="1664" w:type="dxa"/>
          </w:tcPr>
          <w:p w:rsidR="004C21B6" w:rsidRPr="000C5366" w:rsidRDefault="004C21B6" w:rsidP="0052405E">
            <w:pPr>
              <w:jc w:val="center"/>
              <w:rPr>
                <w:rFonts w:ascii="Times New Roman" w:hAnsi="Times New Roman" w:cs="Times New Roman"/>
                <w:sz w:val="24"/>
                <w:szCs w:val="24"/>
              </w:rPr>
            </w:pPr>
            <w:r w:rsidRPr="000C5366">
              <w:rPr>
                <w:rFonts w:ascii="Times New Roman" w:hAnsi="Times New Roman" w:cs="Times New Roman"/>
                <w:sz w:val="24"/>
                <w:szCs w:val="24"/>
              </w:rPr>
              <w:t>%</w:t>
            </w:r>
          </w:p>
        </w:tc>
        <w:tc>
          <w:tcPr>
            <w:tcW w:w="1410" w:type="dxa"/>
          </w:tcPr>
          <w:p w:rsidR="004C21B6" w:rsidRPr="000C5366" w:rsidRDefault="004C21B6" w:rsidP="0052405E">
            <w:pPr>
              <w:jc w:val="center"/>
              <w:rPr>
                <w:rFonts w:ascii="Times New Roman" w:hAnsi="Times New Roman" w:cs="Times New Roman"/>
                <w:sz w:val="24"/>
                <w:szCs w:val="24"/>
              </w:rPr>
            </w:pPr>
            <w:r w:rsidRPr="000C5366">
              <w:rPr>
                <w:rFonts w:ascii="Times New Roman" w:hAnsi="Times New Roman" w:cs="Times New Roman"/>
                <w:sz w:val="24"/>
                <w:szCs w:val="24"/>
              </w:rPr>
              <w:t>38,9</w:t>
            </w:r>
          </w:p>
        </w:tc>
        <w:tc>
          <w:tcPr>
            <w:tcW w:w="1335" w:type="dxa"/>
          </w:tcPr>
          <w:p w:rsidR="004C21B6" w:rsidRPr="000C5366" w:rsidRDefault="004C21B6" w:rsidP="0052405E">
            <w:pPr>
              <w:jc w:val="center"/>
              <w:rPr>
                <w:rFonts w:ascii="Times New Roman" w:hAnsi="Times New Roman" w:cs="Times New Roman"/>
                <w:sz w:val="24"/>
                <w:szCs w:val="24"/>
              </w:rPr>
            </w:pPr>
            <w:r w:rsidRPr="000C5366">
              <w:rPr>
                <w:rFonts w:ascii="Times New Roman" w:hAnsi="Times New Roman" w:cs="Times New Roman"/>
                <w:sz w:val="24"/>
                <w:szCs w:val="24"/>
              </w:rPr>
              <w:t>38,6</w:t>
            </w:r>
          </w:p>
        </w:tc>
        <w:tc>
          <w:tcPr>
            <w:tcW w:w="1656" w:type="dxa"/>
          </w:tcPr>
          <w:p w:rsidR="004C21B6" w:rsidRPr="000C5366" w:rsidRDefault="004C21B6" w:rsidP="0052405E">
            <w:pPr>
              <w:jc w:val="center"/>
              <w:rPr>
                <w:rFonts w:ascii="Times New Roman" w:hAnsi="Times New Roman" w:cs="Times New Roman"/>
                <w:sz w:val="24"/>
                <w:szCs w:val="24"/>
              </w:rPr>
            </w:pPr>
            <w:r w:rsidRPr="000C5366">
              <w:rPr>
                <w:rFonts w:ascii="Times New Roman" w:hAnsi="Times New Roman" w:cs="Times New Roman"/>
                <w:sz w:val="24"/>
                <w:szCs w:val="24"/>
              </w:rPr>
              <w:t>40,0</w:t>
            </w:r>
          </w:p>
        </w:tc>
        <w:tc>
          <w:tcPr>
            <w:tcW w:w="1295" w:type="dxa"/>
          </w:tcPr>
          <w:p w:rsidR="004C21B6" w:rsidRPr="000C5366" w:rsidRDefault="004C21B6" w:rsidP="0052405E">
            <w:pPr>
              <w:jc w:val="center"/>
              <w:rPr>
                <w:rFonts w:ascii="Times New Roman" w:hAnsi="Times New Roman" w:cs="Times New Roman"/>
                <w:sz w:val="24"/>
                <w:szCs w:val="24"/>
              </w:rPr>
            </w:pPr>
            <w:r w:rsidRPr="000C5366">
              <w:rPr>
                <w:rFonts w:ascii="Times New Roman" w:hAnsi="Times New Roman" w:cs="Times New Roman"/>
                <w:sz w:val="24"/>
                <w:szCs w:val="24"/>
              </w:rPr>
              <w:t>44,8</w:t>
            </w:r>
          </w:p>
        </w:tc>
        <w:tc>
          <w:tcPr>
            <w:tcW w:w="1175" w:type="dxa"/>
          </w:tcPr>
          <w:p w:rsidR="004C21B6" w:rsidRPr="000C5366" w:rsidRDefault="004C21B6" w:rsidP="0052405E">
            <w:pPr>
              <w:jc w:val="center"/>
              <w:rPr>
                <w:rFonts w:ascii="Times New Roman" w:hAnsi="Times New Roman" w:cs="Times New Roman"/>
                <w:sz w:val="24"/>
                <w:szCs w:val="24"/>
              </w:rPr>
            </w:pPr>
            <w:r w:rsidRPr="000C5366">
              <w:rPr>
                <w:rFonts w:ascii="Times New Roman" w:hAnsi="Times New Roman" w:cs="Times New Roman"/>
                <w:sz w:val="24"/>
                <w:szCs w:val="24"/>
              </w:rPr>
              <w:t>48,2</w:t>
            </w:r>
          </w:p>
        </w:tc>
        <w:tc>
          <w:tcPr>
            <w:tcW w:w="1178" w:type="dxa"/>
          </w:tcPr>
          <w:p w:rsidR="004C21B6" w:rsidRPr="000C5366" w:rsidRDefault="004C21B6" w:rsidP="0052405E">
            <w:pPr>
              <w:jc w:val="center"/>
              <w:rPr>
                <w:rFonts w:ascii="Times New Roman" w:hAnsi="Times New Roman" w:cs="Times New Roman"/>
                <w:sz w:val="24"/>
                <w:szCs w:val="24"/>
              </w:rPr>
            </w:pPr>
            <w:r w:rsidRPr="000C5366">
              <w:rPr>
                <w:rFonts w:ascii="Times New Roman" w:hAnsi="Times New Roman" w:cs="Times New Roman"/>
                <w:sz w:val="24"/>
                <w:szCs w:val="24"/>
              </w:rPr>
              <w:t>51,7</w:t>
            </w:r>
          </w:p>
        </w:tc>
      </w:tr>
      <w:tr w:rsidR="004C21B6" w:rsidTr="0052405E">
        <w:trPr>
          <w:gridAfter w:val="1"/>
          <w:wAfter w:w="1262" w:type="dxa"/>
        </w:trPr>
        <w:tc>
          <w:tcPr>
            <w:tcW w:w="15170" w:type="dxa"/>
            <w:gridSpan w:val="9"/>
          </w:tcPr>
          <w:p w:rsidR="004C21B6" w:rsidRPr="000C5366" w:rsidRDefault="004C21B6" w:rsidP="0052405E">
            <w:pPr>
              <w:jc w:val="center"/>
              <w:rPr>
                <w:rFonts w:ascii="Times New Roman" w:hAnsi="Times New Roman" w:cs="Times New Roman"/>
                <w:sz w:val="24"/>
                <w:szCs w:val="24"/>
              </w:rPr>
            </w:pPr>
            <w:r w:rsidRPr="00C72C4A">
              <w:rPr>
                <w:rFonts w:ascii="Times New Roman" w:eastAsia="Times New Roman" w:hAnsi="Times New Roman" w:cs="Times New Roman"/>
                <w:b/>
                <w:bCs/>
                <w:sz w:val="24"/>
                <w:szCs w:val="24"/>
              </w:rPr>
              <w:t>Земельные и имущественные отношения</w:t>
            </w:r>
          </w:p>
        </w:tc>
      </w:tr>
      <w:tr w:rsidR="004C21B6" w:rsidTr="0052405E">
        <w:trPr>
          <w:gridAfter w:val="1"/>
          <w:wAfter w:w="1262" w:type="dxa"/>
        </w:trPr>
        <w:tc>
          <w:tcPr>
            <w:tcW w:w="959" w:type="dxa"/>
          </w:tcPr>
          <w:p w:rsidR="004C21B6" w:rsidRPr="000C5366" w:rsidRDefault="004C21B6" w:rsidP="0052405E">
            <w:pPr>
              <w:jc w:val="center"/>
              <w:rPr>
                <w:rFonts w:ascii="Times New Roman" w:hAnsi="Times New Roman" w:cs="Times New Roman"/>
                <w:sz w:val="24"/>
                <w:szCs w:val="24"/>
              </w:rPr>
            </w:pPr>
          </w:p>
        </w:tc>
        <w:tc>
          <w:tcPr>
            <w:tcW w:w="4498" w:type="dxa"/>
          </w:tcPr>
          <w:p w:rsidR="004C21B6" w:rsidRPr="00853F13" w:rsidRDefault="004C21B6" w:rsidP="0052405E">
            <w:pPr>
              <w:ind w:right="-51"/>
              <w:jc w:val="both"/>
              <w:rPr>
                <w:rFonts w:ascii="Times New Roman" w:hAnsi="Times New Roman" w:cs="Times New Roman"/>
                <w:sz w:val="24"/>
                <w:szCs w:val="24"/>
              </w:rPr>
            </w:pPr>
            <w:r w:rsidRPr="00853F13">
              <w:rPr>
                <w:rFonts w:ascii="Times New Roman" w:hAnsi="Times New Roman" w:cs="Times New Roman"/>
                <w:sz w:val="24"/>
                <w:szCs w:val="24"/>
              </w:rPr>
              <w:t>Заключение договоров купли – продажи земельных участков</w:t>
            </w:r>
          </w:p>
        </w:tc>
        <w:tc>
          <w:tcPr>
            <w:tcW w:w="1664" w:type="dxa"/>
          </w:tcPr>
          <w:p w:rsidR="004C21B6" w:rsidRDefault="004C21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ед.</w:t>
            </w:r>
          </w:p>
        </w:tc>
        <w:tc>
          <w:tcPr>
            <w:tcW w:w="1410" w:type="dxa"/>
          </w:tcPr>
          <w:p w:rsidR="004C21B6" w:rsidRPr="003D25FF" w:rsidRDefault="004C21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664</w:t>
            </w:r>
          </w:p>
        </w:tc>
        <w:tc>
          <w:tcPr>
            <w:tcW w:w="1335" w:type="dxa"/>
          </w:tcPr>
          <w:p w:rsidR="004C21B6" w:rsidRPr="003D25FF" w:rsidRDefault="004C21B6" w:rsidP="0052405E">
            <w:pPr>
              <w:tabs>
                <w:tab w:val="left" w:pos="1194"/>
              </w:tabs>
              <w:ind w:right="-5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825</w:t>
            </w:r>
          </w:p>
        </w:tc>
        <w:tc>
          <w:tcPr>
            <w:tcW w:w="1656" w:type="dxa"/>
          </w:tcPr>
          <w:p w:rsidR="004C21B6" w:rsidRPr="003D25FF" w:rsidRDefault="004C21B6" w:rsidP="0052405E">
            <w:pPr>
              <w:tabs>
                <w:tab w:val="left" w:pos="1193"/>
              </w:tabs>
              <w:ind w:righ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351</w:t>
            </w:r>
          </w:p>
        </w:tc>
        <w:tc>
          <w:tcPr>
            <w:tcW w:w="1295" w:type="dxa"/>
          </w:tcPr>
          <w:p w:rsidR="004C21B6" w:rsidRPr="003D25FF" w:rsidRDefault="004C21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450</w:t>
            </w:r>
          </w:p>
        </w:tc>
        <w:tc>
          <w:tcPr>
            <w:tcW w:w="1175" w:type="dxa"/>
          </w:tcPr>
          <w:p w:rsidR="004C21B6" w:rsidRPr="003D25FF" w:rsidRDefault="004C21B6" w:rsidP="0052405E">
            <w:pPr>
              <w:tabs>
                <w:tab w:val="left" w:pos="1044"/>
              </w:tabs>
              <w:ind w:right="4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500</w:t>
            </w:r>
          </w:p>
        </w:tc>
        <w:tc>
          <w:tcPr>
            <w:tcW w:w="1178" w:type="dxa"/>
          </w:tcPr>
          <w:p w:rsidR="004C21B6" w:rsidRPr="003D25FF" w:rsidRDefault="004C21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500</w:t>
            </w:r>
          </w:p>
        </w:tc>
      </w:tr>
      <w:tr w:rsidR="004C21B6" w:rsidTr="0052405E">
        <w:trPr>
          <w:gridAfter w:val="1"/>
          <w:wAfter w:w="1262" w:type="dxa"/>
        </w:trPr>
        <w:tc>
          <w:tcPr>
            <w:tcW w:w="959" w:type="dxa"/>
          </w:tcPr>
          <w:p w:rsidR="004C21B6" w:rsidRPr="000C5366" w:rsidRDefault="004C21B6" w:rsidP="0052405E">
            <w:pPr>
              <w:jc w:val="center"/>
              <w:rPr>
                <w:rFonts w:ascii="Times New Roman" w:hAnsi="Times New Roman" w:cs="Times New Roman"/>
                <w:sz w:val="24"/>
                <w:szCs w:val="24"/>
              </w:rPr>
            </w:pPr>
          </w:p>
        </w:tc>
        <w:tc>
          <w:tcPr>
            <w:tcW w:w="4498" w:type="dxa"/>
          </w:tcPr>
          <w:p w:rsidR="004C21B6" w:rsidRPr="00853F13" w:rsidRDefault="004C21B6" w:rsidP="0052405E">
            <w:pPr>
              <w:ind w:right="-51"/>
              <w:jc w:val="both"/>
              <w:rPr>
                <w:rFonts w:ascii="Times New Roman" w:hAnsi="Times New Roman" w:cs="Times New Roman"/>
                <w:sz w:val="24"/>
                <w:szCs w:val="24"/>
              </w:rPr>
            </w:pPr>
            <w:r w:rsidRPr="00853F13">
              <w:rPr>
                <w:rFonts w:ascii="Times New Roman" w:hAnsi="Times New Roman" w:cs="Times New Roman"/>
                <w:sz w:val="24"/>
                <w:szCs w:val="24"/>
              </w:rPr>
              <w:t>Денежные средства от  продажи  земельных участков</w:t>
            </w:r>
          </w:p>
        </w:tc>
        <w:tc>
          <w:tcPr>
            <w:tcW w:w="1664" w:type="dxa"/>
          </w:tcPr>
          <w:p w:rsidR="004C21B6" w:rsidRPr="00853F13" w:rsidRDefault="004C21B6" w:rsidP="0052405E">
            <w:pPr>
              <w:jc w:val="center"/>
              <w:rPr>
                <w:rFonts w:ascii="Times New Roman" w:eastAsia="Times New Roman" w:hAnsi="Times New Roman" w:cs="Times New Roman"/>
                <w:bCs/>
                <w:sz w:val="24"/>
                <w:szCs w:val="24"/>
              </w:rPr>
            </w:pPr>
            <w:r w:rsidRPr="00853F13">
              <w:rPr>
                <w:rFonts w:ascii="Times New Roman" w:eastAsia="Times New Roman" w:hAnsi="Times New Roman" w:cs="Times New Roman"/>
                <w:bCs/>
                <w:sz w:val="24"/>
                <w:szCs w:val="24"/>
              </w:rPr>
              <w:t>тыс. руб.</w:t>
            </w:r>
          </w:p>
        </w:tc>
        <w:tc>
          <w:tcPr>
            <w:tcW w:w="1410" w:type="dxa"/>
          </w:tcPr>
          <w:p w:rsidR="004C21B6" w:rsidRPr="00853F13" w:rsidRDefault="004C21B6" w:rsidP="0052405E">
            <w:pPr>
              <w:jc w:val="center"/>
              <w:rPr>
                <w:rFonts w:ascii="Times New Roman" w:eastAsia="Times New Roman" w:hAnsi="Times New Roman" w:cs="Times New Roman"/>
                <w:bCs/>
                <w:sz w:val="24"/>
                <w:szCs w:val="24"/>
              </w:rPr>
            </w:pPr>
            <w:r w:rsidRPr="00853F13">
              <w:rPr>
                <w:rFonts w:ascii="Times New Roman" w:eastAsia="Times New Roman" w:hAnsi="Times New Roman" w:cs="Times New Roman"/>
                <w:bCs/>
                <w:sz w:val="24"/>
                <w:szCs w:val="24"/>
              </w:rPr>
              <w:t>10699,</w:t>
            </w:r>
            <w:r>
              <w:rPr>
                <w:rFonts w:ascii="Times New Roman" w:eastAsia="Times New Roman" w:hAnsi="Times New Roman" w:cs="Times New Roman"/>
                <w:bCs/>
                <w:sz w:val="24"/>
                <w:szCs w:val="24"/>
              </w:rPr>
              <w:t>6</w:t>
            </w:r>
          </w:p>
        </w:tc>
        <w:tc>
          <w:tcPr>
            <w:tcW w:w="1335" w:type="dxa"/>
          </w:tcPr>
          <w:p w:rsidR="004C21B6" w:rsidRPr="00853F13" w:rsidRDefault="004C21B6" w:rsidP="0052405E">
            <w:pPr>
              <w:tabs>
                <w:tab w:val="left" w:pos="1194"/>
              </w:tabs>
              <w:ind w:right="-53"/>
              <w:jc w:val="center"/>
              <w:rPr>
                <w:rFonts w:ascii="Times New Roman" w:eastAsia="Times New Roman" w:hAnsi="Times New Roman" w:cs="Times New Roman"/>
                <w:bCs/>
                <w:sz w:val="24"/>
                <w:szCs w:val="24"/>
              </w:rPr>
            </w:pPr>
            <w:r w:rsidRPr="00853F13">
              <w:rPr>
                <w:rFonts w:ascii="Times New Roman" w:eastAsia="Times New Roman" w:hAnsi="Times New Roman" w:cs="Times New Roman"/>
                <w:bCs/>
                <w:sz w:val="24"/>
                <w:szCs w:val="24"/>
              </w:rPr>
              <w:t>9325,</w:t>
            </w:r>
            <w:r>
              <w:rPr>
                <w:rFonts w:ascii="Times New Roman" w:eastAsia="Times New Roman" w:hAnsi="Times New Roman" w:cs="Times New Roman"/>
                <w:bCs/>
                <w:sz w:val="24"/>
                <w:szCs w:val="24"/>
              </w:rPr>
              <w:t>12</w:t>
            </w:r>
          </w:p>
        </w:tc>
        <w:tc>
          <w:tcPr>
            <w:tcW w:w="1656" w:type="dxa"/>
          </w:tcPr>
          <w:p w:rsidR="004C21B6" w:rsidRPr="00853F13" w:rsidRDefault="004C21B6" w:rsidP="0052405E">
            <w:pPr>
              <w:tabs>
                <w:tab w:val="left" w:pos="1193"/>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5313,4</w:t>
            </w:r>
            <w:r w:rsidRPr="00853F13">
              <w:rPr>
                <w:rFonts w:ascii="Times New Roman" w:eastAsia="Times New Roman" w:hAnsi="Times New Roman" w:cs="Times New Roman"/>
                <w:bCs/>
                <w:sz w:val="24"/>
                <w:szCs w:val="24"/>
              </w:rPr>
              <w:t>5</w:t>
            </w:r>
          </w:p>
        </w:tc>
        <w:tc>
          <w:tcPr>
            <w:tcW w:w="1295" w:type="dxa"/>
          </w:tcPr>
          <w:p w:rsidR="004C21B6" w:rsidRPr="00853F13" w:rsidRDefault="004C21B6" w:rsidP="0052405E">
            <w:pPr>
              <w:jc w:val="center"/>
              <w:rPr>
                <w:rFonts w:ascii="Times New Roman" w:eastAsia="Times New Roman" w:hAnsi="Times New Roman" w:cs="Times New Roman"/>
                <w:bCs/>
                <w:sz w:val="24"/>
                <w:szCs w:val="24"/>
              </w:rPr>
            </w:pPr>
            <w:r w:rsidRPr="00853F13">
              <w:rPr>
                <w:rFonts w:ascii="Times New Roman" w:eastAsia="Times New Roman" w:hAnsi="Times New Roman" w:cs="Times New Roman"/>
                <w:bCs/>
                <w:sz w:val="24"/>
                <w:szCs w:val="24"/>
              </w:rPr>
              <w:t>6000,0</w:t>
            </w:r>
          </w:p>
        </w:tc>
        <w:tc>
          <w:tcPr>
            <w:tcW w:w="1175" w:type="dxa"/>
          </w:tcPr>
          <w:p w:rsidR="004C21B6" w:rsidRPr="00853F13" w:rsidRDefault="004C21B6" w:rsidP="0052405E">
            <w:pPr>
              <w:tabs>
                <w:tab w:val="left" w:pos="1044"/>
              </w:tabs>
              <w:ind w:right="48"/>
              <w:jc w:val="center"/>
              <w:rPr>
                <w:rFonts w:ascii="Times New Roman" w:eastAsia="Times New Roman" w:hAnsi="Times New Roman" w:cs="Times New Roman"/>
                <w:bCs/>
                <w:sz w:val="24"/>
                <w:szCs w:val="24"/>
              </w:rPr>
            </w:pPr>
            <w:r w:rsidRPr="00853F13">
              <w:rPr>
                <w:rFonts w:ascii="Times New Roman" w:eastAsia="Times New Roman" w:hAnsi="Times New Roman" w:cs="Times New Roman"/>
                <w:bCs/>
                <w:sz w:val="24"/>
                <w:szCs w:val="24"/>
              </w:rPr>
              <w:t>6500,0</w:t>
            </w:r>
          </w:p>
        </w:tc>
        <w:tc>
          <w:tcPr>
            <w:tcW w:w="1178" w:type="dxa"/>
          </w:tcPr>
          <w:p w:rsidR="004C21B6" w:rsidRPr="00853F13" w:rsidRDefault="004C21B6" w:rsidP="0052405E">
            <w:pPr>
              <w:jc w:val="center"/>
              <w:rPr>
                <w:rFonts w:ascii="Times New Roman" w:eastAsia="Times New Roman" w:hAnsi="Times New Roman" w:cs="Times New Roman"/>
                <w:bCs/>
                <w:sz w:val="24"/>
                <w:szCs w:val="24"/>
              </w:rPr>
            </w:pPr>
            <w:r w:rsidRPr="00853F13">
              <w:rPr>
                <w:rFonts w:ascii="Times New Roman" w:eastAsia="Times New Roman" w:hAnsi="Times New Roman" w:cs="Times New Roman"/>
                <w:bCs/>
                <w:sz w:val="24"/>
                <w:szCs w:val="24"/>
              </w:rPr>
              <w:t>6500,0</w:t>
            </w:r>
          </w:p>
        </w:tc>
      </w:tr>
      <w:tr w:rsidR="004C21B6" w:rsidTr="0052405E">
        <w:trPr>
          <w:gridAfter w:val="1"/>
          <w:wAfter w:w="1262" w:type="dxa"/>
        </w:trPr>
        <w:tc>
          <w:tcPr>
            <w:tcW w:w="959" w:type="dxa"/>
          </w:tcPr>
          <w:p w:rsidR="004C21B6" w:rsidRPr="000C5366" w:rsidRDefault="004C21B6" w:rsidP="0052405E">
            <w:pPr>
              <w:jc w:val="center"/>
              <w:rPr>
                <w:rFonts w:ascii="Times New Roman" w:hAnsi="Times New Roman" w:cs="Times New Roman"/>
                <w:sz w:val="24"/>
                <w:szCs w:val="24"/>
              </w:rPr>
            </w:pPr>
          </w:p>
        </w:tc>
        <w:tc>
          <w:tcPr>
            <w:tcW w:w="4498" w:type="dxa"/>
          </w:tcPr>
          <w:p w:rsidR="004C21B6" w:rsidRPr="00853F13" w:rsidRDefault="004C21B6" w:rsidP="0052405E">
            <w:pPr>
              <w:ind w:right="-51"/>
              <w:jc w:val="both"/>
              <w:rPr>
                <w:rFonts w:ascii="Times New Roman" w:hAnsi="Times New Roman" w:cs="Times New Roman"/>
                <w:sz w:val="24"/>
                <w:szCs w:val="24"/>
              </w:rPr>
            </w:pPr>
            <w:r w:rsidRPr="00853F13">
              <w:rPr>
                <w:rFonts w:ascii="Times New Roman" w:hAnsi="Times New Roman" w:cs="Times New Roman"/>
                <w:sz w:val="24"/>
                <w:szCs w:val="24"/>
              </w:rPr>
              <w:t>Заключение договоров аренды</w:t>
            </w:r>
          </w:p>
        </w:tc>
        <w:tc>
          <w:tcPr>
            <w:tcW w:w="1664" w:type="dxa"/>
          </w:tcPr>
          <w:p w:rsidR="004C21B6" w:rsidRPr="00853F13" w:rsidRDefault="004C21B6" w:rsidP="0052405E">
            <w:pPr>
              <w:jc w:val="center"/>
              <w:rPr>
                <w:rFonts w:ascii="Times New Roman" w:eastAsia="Times New Roman" w:hAnsi="Times New Roman" w:cs="Times New Roman"/>
                <w:bCs/>
                <w:sz w:val="24"/>
                <w:szCs w:val="24"/>
              </w:rPr>
            </w:pPr>
            <w:r w:rsidRPr="00853F13">
              <w:rPr>
                <w:rFonts w:ascii="Times New Roman" w:eastAsia="Times New Roman" w:hAnsi="Times New Roman" w:cs="Times New Roman"/>
                <w:bCs/>
                <w:sz w:val="24"/>
                <w:szCs w:val="24"/>
              </w:rPr>
              <w:t>ед.</w:t>
            </w:r>
          </w:p>
        </w:tc>
        <w:tc>
          <w:tcPr>
            <w:tcW w:w="1410" w:type="dxa"/>
          </w:tcPr>
          <w:p w:rsidR="004C21B6" w:rsidRPr="00853F13" w:rsidRDefault="004C21B6" w:rsidP="0052405E">
            <w:pPr>
              <w:jc w:val="center"/>
              <w:rPr>
                <w:rFonts w:ascii="Times New Roman" w:eastAsia="Times New Roman" w:hAnsi="Times New Roman" w:cs="Times New Roman"/>
                <w:bCs/>
                <w:sz w:val="24"/>
                <w:szCs w:val="24"/>
              </w:rPr>
            </w:pPr>
            <w:r w:rsidRPr="00853F13">
              <w:rPr>
                <w:rFonts w:ascii="Times New Roman" w:eastAsia="Times New Roman" w:hAnsi="Times New Roman" w:cs="Times New Roman"/>
                <w:bCs/>
                <w:sz w:val="24"/>
                <w:szCs w:val="24"/>
              </w:rPr>
              <w:t>287</w:t>
            </w:r>
          </w:p>
        </w:tc>
        <w:tc>
          <w:tcPr>
            <w:tcW w:w="1335" w:type="dxa"/>
          </w:tcPr>
          <w:p w:rsidR="004C21B6" w:rsidRPr="00853F13" w:rsidRDefault="004C21B6" w:rsidP="0052405E">
            <w:pPr>
              <w:tabs>
                <w:tab w:val="left" w:pos="1194"/>
              </w:tabs>
              <w:ind w:right="-53"/>
              <w:jc w:val="center"/>
              <w:rPr>
                <w:rFonts w:ascii="Times New Roman" w:eastAsia="Times New Roman" w:hAnsi="Times New Roman" w:cs="Times New Roman"/>
                <w:bCs/>
                <w:sz w:val="24"/>
                <w:szCs w:val="24"/>
              </w:rPr>
            </w:pPr>
            <w:r w:rsidRPr="00853F13">
              <w:rPr>
                <w:rFonts w:ascii="Times New Roman" w:eastAsia="Times New Roman" w:hAnsi="Times New Roman" w:cs="Times New Roman"/>
                <w:bCs/>
                <w:sz w:val="24"/>
                <w:szCs w:val="24"/>
              </w:rPr>
              <w:t>61</w:t>
            </w:r>
          </w:p>
        </w:tc>
        <w:tc>
          <w:tcPr>
            <w:tcW w:w="1656" w:type="dxa"/>
          </w:tcPr>
          <w:p w:rsidR="004C21B6" w:rsidRPr="00853F13" w:rsidRDefault="004C21B6" w:rsidP="0052405E">
            <w:pPr>
              <w:tabs>
                <w:tab w:val="left" w:pos="1193"/>
              </w:tabs>
              <w:ind w:right="720"/>
              <w:jc w:val="center"/>
              <w:rPr>
                <w:rFonts w:ascii="Times New Roman" w:eastAsia="Times New Roman" w:hAnsi="Times New Roman" w:cs="Times New Roman"/>
                <w:bCs/>
                <w:sz w:val="24"/>
                <w:szCs w:val="24"/>
              </w:rPr>
            </w:pPr>
            <w:r w:rsidRPr="00853F13">
              <w:rPr>
                <w:rFonts w:ascii="Times New Roman" w:eastAsia="Times New Roman" w:hAnsi="Times New Roman" w:cs="Times New Roman"/>
                <w:bCs/>
                <w:sz w:val="24"/>
                <w:szCs w:val="24"/>
              </w:rPr>
              <w:t>62</w:t>
            </w:r>
          </w:p>
        </w:tc>
        <w:tc>
          <w:tcPr>
            <w:tcW w:w="1295" w:type="dxa"/>
          </w:tcPr>
          <w:p w:rsidR="004C21B6" w:rsidRPr="00853F13" w:rsidRDefault="004C21B6" w:rsidP="0052405E">
            <w:pPr>
              <w:jc w:val="center"/>
              <w:rPr>
                <w:rFonts w:ascii="Times New Roman" w:eastAsia="Times New Roman" w:hAnsi="Times New Roman" w:cs="Times New Roman"/>
                <w:bCs/>
                <w:sz w:val="24"/>
                <w:szCs w:val="24"/>
              </w:rPr>
            </w:pPr>
            <w:r w:rsidRPr="00853F13">
              <w:rPr>
                <w:rFonts w:ascii="Times New Roman" w:eastAsia="Times New Roman" w:hAnsi="Times New Roman" w:cs="Times New Roman"/>
                <w:bCs/>
                <w:sz w:val="24"/>
                <w:szCs w:val="24"/>
              </w:rPr>
              <w:t>70</w:t>
            </w:r>
          </w:p>
        </w:tc>
        <w:tc>
          <w:tcPr>
            <w:tcW w:w="1175" w:type="dxa"/>
          </w:tcPr>
          <w:p w:rsidR="004C21B6" w:rsidRPr="00853F13" w:rsidRDefault="004C21B6" w:rsidP="0052405E">
            <w:pPr>
              <w:tabs>
                <w:tab w:val="left" w:pos="1044"/>
              </w:tabs>
              <w:ind w:right="48"/>
              <w:jc w:val="center"/>
              <w:rPr>
                <w:rFonts w:ascii="Times New Roman" w:eastAsia="Times New Roman" w:hAnsi="Times New Roman" w:cs="Times New Roman"/>
                <w:bCs/>
                <w:sz w:val="24"/>
                <w:szCs w:val="24"/>
              </w:rPr>
            </w:pPr>
            <w:r w:rsidRPr="00853F13">
              <w:rPr>
                <w:rFonts w:ascii="Times New Roman" w:eastAsia="Times New Roman" w:hAnsi="Times New Roman" w:cs="Times New Roman"/>
                <w:bCs/>
                <w:sz w:val="24"/>
                <w:szCs w:val="24"/>
              </w:rPr>
              <w:t>75</w:t>
            </w:r>
          </w:p>
        </w:tc>
        <w:tc>
          <w:tcPr>
            <w:tcW w:w="1178" w:type="dxa"/>
          </w:tcPr>
          <w:p w:rsidR="004C21B6" w:rsidRPr="00853F13" w:rsidRDefault="004C21B6" w:rsidP="0052405E">
            <w:pPr>
              <w:jc w:val="center"/>
              <w:rPr>
                <w:rFonts w:ascii="Times New Roman" w:eastAsia="Times New Roman" w:hAnsi="Times New Roman" w:cs="Times New Roman"/>
                <w:bCs/>
                <w:sz w:val="24"/>
                <w:szCs w:val="24"/>
              </w:rPr>
            </w:pPr>
            <w:r w:rsidRPr="00853F13">
              <w:rPr>
                <w:rFonts w:ascii="Times New Roman" w:eastAsia="Times New Roman" w:hAnsi="Times New Roman" w:cs="Times New Roman"/>
                <w:bCs/>
                <w:sz w:val="24"/>
                <w:szCs w:val="24"/>
              </w:rPr>
              <w:t>75</w:t>
            </w:r>
          </w:p>
        </w:tc>
      </w:tr>
      <w:tr w:rsidR="004C21B6" w:rsidTr="0052405E">
        <w:trPr>
          <w:gridAfter w:val="1"/>
          <w:wAfter w:w="1262" w:type="dxa"/>
        </w:trPr>
        <w:tc>
          <w:tcPr>
            <w:tcW w:w="959" w:type="dxa"/>
          </w:tcPr>
          <w:p w:rsidR="004C21B6" w:rsidRPr="000C5366" w:rsidRDefault="004C21B6" w:rsidP="0052405E">
            <w:pPr>
              <w:jc w:val="center"/>
              <w:rPr>
                <w:rFonts w:ascii="Times New Roman" w:hAnsi="Times New Roman" w:cs="Times New Roman"/>
                <w:sz w:val="24"/>
                <w:szCs w:val="24"/>
              </w:rPr>
            </w:pPr>
          </w:p>
        </w:tc>
        <w:tc>
          <w:tcPr>
            <w:tcW w:w="4498" w:type="dxa"/>
          </w:tcPr>
          <w:p w:rsidR="004C21B6" w:rsidRPr="00853F13" w:rsidRDefault="004C21B6" w:rsidP="0052405E">
            <w:pPr>
              <w:ind w:right="-51"/>
              <w:jc w:val="both"/>
              <w:rPr>
                <w:rFonts w:ascii="Times New Roman" w:hAnsi="Times New Roman" w:cs="Times New Roman"/>
                <w:sz w:val="24"/>
                <w:szCs w:val="24"/>
              </w:rPr>
            </w:pPr>
            <w:r w:rsidRPr="00853F13">
              <w:rPr>
                <w:rFonts w:ascii="Times New Roman" w:hAnsi="Times New Roman" w:cs="Times New Roman"/>
                <w:sz w:val="24"/>
                <w:szCs w:val="24"/>
              </w:rPr>
              <w:t xml:space="preserve">Денежные средства от сдачи в аренду </w:t>
            </w:r>
            <w:r w:rsidRPr="00853F13">
              <w:rPr>
                <w:rFonts w:ascii="Times New Roman" w:hAnsi="Times New Roman" w:cs="Times New Roman"/>
                <w:sz w:val="24"/>
                <w:szCs w:val="24"/>
              </w:rPr>
              <w:lastRenderedPageBreak/>
              <w:t>земельных участков</w:t>
            </w:r>
          </w:p>
        </w:tc>
        <w:tc>
          <w:tcPr>
            <w:tcW w:w="1664" w:type="dxa"/>
          </w:tcPr>
          <w:p w:rsidR="004C21B6" w:rsidRPr="00853F13" w:rsidRDefault="004C21B6" w:rsidP="0052405E">
            <w:pPr>
              <w:jc w:val="center"/>
              <w:rPr>
                <w:rFonts w:ascii="Times New Roman" w:eastAsia="Times New Roman" w:hAnsi="Times New Roman" w:cs="Times New Roman"/>
                <w:bCs/>
                <w:sz w:val="24"/>
                <w:szCs w:val="24"/>
              </w:rPr>
            </w:pPr>
            <w:r w:rsidRPr="00853F13">
              <w:rPr>
                <w:rFonts w:ascii="Times New Roman" w:eastAsia="Times New Roman" w:hAnsi="Times New Roman" w:cs="Times New Roman"/>
                <w:bCs/>
                <w:sz w:val="24"/>
                <w:szCs w:val="24"/>
              </w:rPr>
              <w:lastRenderedPageBreak/>
              <w:t>тыс. руб.</w:t>
            </w:r>
          </w:p>
        </w:tc>
        <w:tc>
          <w:tcPr>
            <w:tcW w:w="1410" w:type="dxa"/>
          </w:tcPr>
          <w:p w:rsidR="004C21B6" w:rsidRPr="00494B81" w:rsidRDefault="004C21B6" w:rsidP="0052405E">
            <w:pPr>
              <w:ind w:right="-108"/>
              <w:jc w:val="center"/>
              <w:rPr>
                <w:rFonts w:ascii="Times New Roman" w:eastAsia="Times New Roman" w:hAnsi="Times New Roman" w:cs="Times New Roman"/>
                <w:bCs/>
                <w:sz w:val="24"/>
                <w:szCs w:val="24"/>
              </w:rPr>
            </w:pPr>
            <w:r w:rsidRPr="00494B81">
              <w:rPr>
                <w:rFonts w:ascii="Times New Roman" w:eastAsia="Times New Roman" w:hAnsi="Times New Roman" w:cs="Times New Roman"/>
                <w:bCs/>
                <w:sz w:val="24"/>
                <w:szCs w:val="24"/>
              </w:rPr>
              <w:t>3526,</w:t>
            </w:r>
            <w:r>
              <w:rPr>
                <w:rFonts w:ascii="Times New Roman" w:eastAsia="Times New Roman" w:hAnsi="Times New Roman" w:cs="Times New Roman"/>
                <w:bCs/>
                <w:sz w:val="24"/>
                <w:szCs w:val="24"/>
              </w:rPr>
              <w:t>9</w:t>
            </w:r>
          </w:p>
        </w:tc>
        <w:tc>
          <w:tcPr>
            <w:tcW w:w="1335" w:type="dxa"/>
          </w:tcPr>
          <w:p w:rsidR="004C21B6" w:rsidRPr="00494B81" w:rsidRDefault="004C21B6" w:rsidP="0052405E">
            <w:pPr>
              <w:tabs>
                <w:tab w:val="left" w:pos="1194"/>
              </w:tabs>
              <w:ind w:right="-53"/>
              <w:jc w:val="center"/>
              <w:rPr>
                <w:rFonts w:ascii="Times New Roman" w:eastAsia="Times New Roman" w:hAnsi="Times New Roman" w:cs="Times New Roman"/>
                <w:bCs/>
                <w:sz w:val="24"/>
                <w:szCs w:val="24"/>
              </w:rPr>
            </w:pPr>
            <w:r w:rsidRPr="00494B81">
              <w:rPr>
                <w:rFonts w:ascii="Times New Roman" w:eastAsia="Times New Roman" w:hAnsi="Times New Roman" w:cs="Times New Roman"/>
                <w:bCs/>
                <w:sz w:val="24"/>
                <w:szCs w:val="24"/>
              </w:rPr>
              <w:t>2193,0</w:t>
            </w:r>
          </w:p>
        </w:tc>
        <w:tc>
          <w:tcPr>
            <w:tcW w:w="1656" w:type="dxa"/>
          </w:tcPr>
          <w:p w:rsidR="004C21B6" w:rsidRPr="00494B81" w:rsidRDefault="004C21B6" w:rsidP="0052405E">
            <w:pPr>
              <w:tabs>
                <w:tab w:val="left" w:pos="1193"/>
              </w:tabs>
              <w:ind w:right="-34"/>
              <w:jc w:val="center"/>
              <w:rPr>
                <w:rFonts w:ascii="Times New Roman" w:eastAsia="Times New Roman" w:hAnsi="Times New Roman" w:cs="Times New Roman"/>
                <w:bCs/>
                <w:sz w:val="24"/>
                <w:szCs w:val="24"/>
              </w:rPr>
            </w:pPr>
            <w:r w:rsidRPr="00494B81">
              <w:rPr>
                <w:rFonts w:ascii="Times New Roman" w:eastAsia="Times New Roman" w:hAnsi="Times New Roman" w:cs="Times New Roman"/>
                <w:bCs/>
                <w:sz w:val="24"/>
                <w:szCs w:val="24"/>
              </w:rPr>
              <w:t>2427,46</w:t>
            </w:r>
          </w:p>
        </w:tc>
        <w:tc>
          <w:tcPr>
            <w:tcW w:w="1295" w:type="dxa"/>
          </w:tcPr>
          <w:p w:rsidR="004C21B6" w:rsidRPr="00494B81" w:rsidRDefault="004C21B6" w:rsidP="0052405E">
            <w:pPr>
              <w:jc w:val="center"/>
              <w:rPr>
                <w:rFonts w:ascii="Times New Roman" w:eastAsia="Times New Roman" w:hAnsi="Times New Roman" w:cs="Times New Roman"/>
                <w:bCs/>
                <w:sz w:val="24"/>
                <w:szCs w:val="24"/>
              </w:rPr>
            </w:pPr>
            <w:r w:rsidRPr="00494B81">
              <w:rPr>
                <w:rFonts w:ascii="Times New Roman" w:eastAsia="Times New Roman" w:hAnsi="Times New Roman" w:cs="Times New Roman"/>
                <w:bCs/>
                <w:sz w:val="24"/>
                <w:szCs w:val="24"/>
              </w:rPr>
              <w:t>3000,0</w:t>
            </w:r>
          </w:p>
        </w:tc>
        <w:tc>
          <w:tcPr>
            <w:tcW w:w="1175" w:type="dxa"/>
          </w:tcPr>
          <w:p w:rsidR="004C21B6" w:rsidRPr="00494B81" w:rsidRDefault="004C21B6" w:rsidP="0052405E">
            <w:pPr>
              <w:tabs>
                <w:tab w:val="left" w:pos="1044"/>
              </w:tabs>
              <w:ind w:right="48"/>
              <w:jc w:val="center"/>
              <w:rPr>
                <w:rFonts w:ascii="Times New Roman" w:eastAsia="Times New Roman" w:hAnsi="Times New Roman" w:cs="Times New Roman"/>
                <w:bCs/>
                <w:sz w:val="24"/>
                <w:szCs w:val="24"/>
              </w:rPr>
            </w:pPr>
            <w:r w:rsidRPr="00494B81">
              <w:rPr>
                <w:rFonts w:ascii="Times New Roman" w:eastAsia="Times New Roman" w:hAnsi="Times New Roman" w:cs="Times New Roman"/>
                <w:bCs/>
                <w:sz w:val="24"/>
                <w:szCs w:val="24"/>
              </w:rPr>
              <w:t>3500, 0</w:t>
            </w:r>
          </w:p>
        </w:tc>
        <w:tc>
          <w:tcPr>
            <w:tcW w:w="1178" w:type="dxa"/>
          </w:tcPr>
          <w:p w:rsidR="004C21B6" w:rsidRPr="00494B81" w:rsidRDefault="004C21B6" w:rsidP="0052405E">
            <w:pPr>
              <w:jc w:val="center"/>
              <w:rPr>
                <w:rFonts w:ascii="Times New Roman" w:eastAsia="Times New Roman" w:hAnsi="Times New Roman" w:cs="Times New Roman"/>
                <w:bCs/>
                <w:sz w:val="24"/>
                <w:szCs w:val="24"/>
              </w:rPr>
            </w:pPr>
            <w:r w:rsidRPr="00494B81">
              <w:rPr>
                <w:rFonts w:ascii="Times New Roman" w:eastAsia="Times New Roman" w:hAnsi="Times New Roman" w:cs="Times New Roman"/>
                <w:bCs/>
                <w:sz w:val="24"/>
                <w:szCs w:val="24"/>
              </w:rPr>
              <w:t>3500, 0</w:t>
            </w:r>
          </w:p>
        </w:tc>
      </w:tr>
      <w:tr w:rsidR="004C21B6" w:rsidTr="0052405E">
        <w:trPr>
          <w:gridAfter w:val="1"/>
          <w:wAfter w:w="1262" w:type="dxa"/>
        </w:trPr>
        <w:tc>
          <w:tcPr>
            <w:tcW w:w="959" w:type="dxa"/>
          </w:tcPr>
          <w:p w:rsidR="004C21B6" w:rsidRPr="000C5366" w:rsidRDefault="004C21B6" w:rsidP="0052405E">
            <w:pPr>
              <w:jc w:val="center"/>
              <w:rPr>
                <w:rFonts w:ascii="Times New Roman" w:hAnsi="Times New Roman" w:cs="Times New Roman"/>
                <w:sz w:val="24"/>
                <w:szCs w:val="24"/>
              </w:rPr>
            </w:pPr>
          </w:p>
        </w:tc>
        <w:tc>
          <w:tcPr>
            <w:tcW w:w="4498" w:type="dxa"/>
          </w:tcPr>
          <w:p w:rsidR="004C21B6" w:rsidRPr="00853F13" w:rsidRDefault="004C21B6" w:rsidP="0052405E">
            <w:pPr>
              <w:ind w:right="-51"/>
              <w:jc w:val="both"/>
              <w:rPr>
                <w:rFonts w:ascii="Times New Roman" w:eastAsia="Times New Roman" w:hAnsi="Times New Roman" w:cs="Times New Roman"/>
                <w:bCs/>
                <w:sz w:val="24"/>
                <w:szCs w:val="24"/>
              </w:rPr>
            </w:pPr>
            <w:r w:rsidRPr="00853F13">
              <w:rPr>
                <w:rFonts w:ascii="Times New Roman" w:hAnsi="Times New Roman" w:cs="Times New Roman"/>
                <w:sz w:val="24"/>
                <w:szCs w:val="24"/>
              </w:rPr>
              <w:t>Заключение договоров аренды от сдачи в аренду муниципального имущества</w:t>
            </w:r>
          </w:p>
        </w:tc>
        <w:tc>
          <w:tcPr>
            <w:tcW w:w="1664" w:type="dxa"/>
          </w:tcPr>
          <w:p w:rsidR="004C21B6" w:rsidRPr="00853F13" w:rsidRDefault="004C21B6" w:rsidP="0052405E">
            <w:pPr>
              <w:jc w:val="center"/>
              <w:rPr>
                <w:rFonts w:ascii="Times New Roman" w:eastAsia="Times New Roman" w:hAnsi="Times New Roman" w:cs="Times New Roman"/>
                <w:bCs/>
                <w:sz w:val="24"/>
                <w:szCs w:val="24"/>
              </w:rPr>
            </w:pPr>
            <w:r w:rsidRPr="00853F13">
              <w:rPr>
                <w:rFonts w:ascii="Times New Roman" w:eastAsia="Times New Roman" w:hAnsi="Times New Roman" w:cs="Times New Roman"/>
                <w:bCs/>
                <w:sz w:val="24"/>
                <w:szCs w:val="24"/>
              </w:rPr>
              <w:t xml:space="preserve"> ед.</w:t>
            </w:r>
          </w:p>
        </w:tc>
        <w:tc>
          <w:tcPr>
            <w:tcW w:w="1410" w:type="dxa"/>
          </w:tcPr>
          <w:p w:rsidR="004C21B6" w:rsidRPr="00853F13" w:rsidRDefault="004C21B6" w:rsidP="0052405E">
            <w:pPr>
              <w:jc w:val="center"/>
              <w:rPr>
                <w:rFonts w:ascii="Times New Roman" w:eastAsia="Times New Roman" w:hAnsi="Times New Roman" w:cs="Times New Roman"/>
                <w:bCs/>
                <w:sz w:val="24"/>
                <w:szCs w:val="24"/>
              </w:rPr>
            </w:pPr>
            <w:r w:rsidRPr="00853F13">
              <w:rPr>
                <w:rFonts w:ascii="Times New Roman" w:eastAsia="Times New Roman" w:hAnsi="Times New Roman" w:cs="Times New Roman"/>
                <w:bCs/>
                <w:sz w:val="24"/>
                <w:szCs w:val="24"/>
              </w:rPr>
              <w:t>4</w:t>
            </w:r>
          </w:p>
        </w:tc>
        <w:tc>
          <w:tcPr>
            <w:tcW w:w="1335" w:type="dxa"/>
          </w:tcPr>
          <w:p w:rsidR="004C21B6" w:rsidRPr="00853F13" w:rsidRDefault="004C21B6" w:rsidP="0052405E">
            <w:pPr>
              <w:tabs>
                <w:tab w:val="left" w:pos="1194"/>
              </w:tabs>
              <w:ind w:right="-53"/>
              <w:jc w:val="center"/>
              <w:rPr>
                <w:rFonts w:ascii="Times New Roman" w:eastAsia="Times New Roman" w:hAnsi="Times New Roman" w:cs="Times New Roman"/>
                <w:bCs/>
                <w:sz w:val="24"/>
                <w:szCs w:val="24"/>
              </w:rPr>
            </w:pPr>
            <w:r w:rsidRPr="00853F13">
              <w:rPr>
                <w:rFonts w:ascii="Times New Roman" w:eastAsia="Times New Roman" w:hAnsi="Times New Roman" w:cs="Times New Roman"/>
                <w:bCs/>
                <w:sz w:val="24"/>
                <w:szCs w:val="24"/>
              </w:rPr>
              <w:t>11</w:t>
            </w:r>
          </w:p>
        </w:tc>
        <w:tc>
          <w:tcPr>
            <w:tcW w:w="1656" w:type="dxa"/>
          </w:tcPr>
          <w:p w:rsidR="004C21B6" w:rsidRPr="00853F13" w:rsidRDefault="004C21B6" w:rsidP="0052405E">
            <w:pPr>
              <w:tabs>
                <w:tab w:val="left" w:pos="1193"/>
              </w:tabs>
              <w:ind w:right="720"/>
              <w:jc w:val="center"/>
              <w:rPr>
                <w:rFonts w:ascii="Times New Roman" w:eastAsia="Times New Roman" w:hAnsi="Times New Roman" w:cs="Times New Roman"/>
                <w:bCs/>
                <w:sz w:val="24"/>
                <w:szCs w:val="24"/>
              </w:rPr>
            </w:pPr>
            <w:r w:rsidRPr="00853F13">
              <w:rPr>
                <w:rFonts w:ascii="Times New Roman" w:eastAsia="Times New Roman" w:hAnsi="Times New Roman" w:cs="Times New Roman"/>
                <w:bCs/>
                <w:sz w:val="24"/>
                <w:szCs w:val="24"/>
              </w:rPr>
              <w:t>3</w:t>
            </w:r>
          </w:p>
        </w:tc>
        <w:tc>
          <w:tcPr>
            <w:tcW w:w="1295" w:type="dxa"/>
          </w:tcPr>
          <w:p w:rsidR="004C21B6" w:rsidRPr="00853F13" w:rsidRDefault="004C21B6" w:rsidP="0052405E">
            <w:pPr>
              <w:jc w:val="center"/>
              <w:rPr>
                <w:rFonts w:ascii="Times New Roman" w:eastAsia="Times New Roman" w:hAnsi="Times New Roman" w:cs="Times New Roman"/>
                <w:bCs/>
                <w:sz w:val="24"/>
                <w:szCs w:val="24"/>
              </w:rPr>
            </w:pPr>
            <w:r w:rsidRPr="00853F13">
              <w:rPr>
                <w:rFonts w:ascii="Times New Roman" w:eastAsia="Times New Roman" w:hAnsi="Times New Roman" w:cs="Times New Roman"/>
                <w:bCs/>
                <w:sz w:val="24"/>
                <w:szCs w:val="24"/>
              </w:rPr>
              <w:t>5</w:t>
            </w:r>
          </w:p>
        </w:tc>
        <w:tc>
          <w:tcPr>
            <w:tcW w:w="1175" w:type="dxa"/>
          </w:tcPr>
          <w:p w:rsidR="004C21B6" w:rsidRPr="00853F13" w:rsidRDefault="004C21B6" w:rsidP="0052405E">
            <w:pPr>
              <w:tabs>
                <w:tab w:val="left" w:pos="1044"/>
              </w:tabs>
              <w:ind w:right="48"/>
              <w:jc w:val="center"/>
              <w:rPr>
                <w:rFonts w:ascii="Times New Roman" w:eastAsia="Times New Roman" w:hAnsi="Times New Roman" w:cs="Times New Roman"/>
                <w:bCs/>
                <w:sz w:val="24"/>
                <w:szCs w:val="24"/>
              </w:rPr>
            </w:pPr>
            <w:r w:rsidRPr="00853F13">
              <w:rPr>
                <w:rFonts w:ascii="Times New Roman" w:eastAsia="Times New Roman" w:hAnsi="Times New Roman" w:cs="Times New Roman"/>
                <w:bCs/>
                <w:sz w:val="24"/>
                <w:szCs w:val="24"/>
              </w:rPr>
              <w:t>5</w:t>
            </w:r>
          </w:p>
        </w:tc>
        <w:tc>
          <w:tcPr>
            <w:tcW w:w="1178" w:type="dxa"/>
          </w:tcPr>
          <w:p w:rsidR="004C21B6" w:rsidRPr="00853F13" w:rsidRDefault="004C21B6" w:rsidP="0052405E">
            <w:pPr>
              <w:jc w:val="center"/>
              <w:rPr>
                <w:rFonts w:ascii="Times New Roman" w:eastAsia="Times New Roman" w:hAnsi="Times New Roman" w:cs="Times New Roman"/>
                <w:bCs/>
                <w:sz w:val="24"/>
                <w:szCs w:val="24"/>
              </w:rPr>
            </w:pPr>
            <w:r w:rsidRPr="00853F13">
              <w:rPr>
                <w:rFonts w:ascii="Times New Roman" w:eastAsia="Times New Roman" w:hAnsi="Times New Roman" w:cs="Times New Roman"/>
                <w:bCs/>
                <w:sz w:val="24"/>
                <w:szCs w:val="24"/>
              </w:rPr>
              <w:t>5</w:t>
            </w:r>
          </w:p>
        </w:tc>
      </w:tr>
      <w:tr w:rsidR="004C21B6" w:rsidTr="0052405E">
        <w:trPr>
          <w:gridAfter w:val="1"/>
          <w:wAfter w:w="1262" w:type="dxa"/>
        </w:trPr>
        <w:tc>
          <w:tcPr>
            <w:tcW w:w="959" w:type="dxa"/>
          </w:tcPr>
          <w:p w:rsidR="004C21B6" w:rsidRPr="000C5366" w:rsidRDefault="004C21B6" w:rsidP="0052405E">
            <w:pPr>
              <w:jc w:val="center"/>
              <w:rPr>
                <w:rFonts w:ascii="Times New Roman" w:hAnsi="Times New Roman" w:cs="Times New Roman"/>
                <w:sz w:val="24"/>
                <w:szCs w:val="24"/>
              </w:rPr>
            </w:pPr>
          </w:p>
        </w:tc>
        <w:tc>
          <w:tcPr>
            <w:tcW w:w="4498" w:type="dxa"/>
          </w:tcPr>
          <w:p w:rsidR="004C21B6" w:rsidRPr="00853F13" w:rsidRDefault="004C21B6" w:rsidP="0052405E">
            <w:pPr>
              <w:ind w:right="-51"/>
              <w:jc w:val="both"/>
              <w:rPr>
                <w:rFonts w:ascii="Times New Roman" w:eastAsia="Times New Roman" w:hAnsi="Times New Roman" w:cs="Times New Roman"/>
                <w:bCs/>
                <w:sz w:val="24"/>
                <w:szCs w:val="24"/>
              </w:rPr>
            </w:pPr>
            <w:r w:rsidRPr="00853F13">
              <w:rPr>
                <w:rFonts w:ascii="Times New Roman" w:hAnsi="Times New Roman" w:cs="Times New Roman"/>
                <w:sz w:val="24"/>
                <w:szCs w:val="24"/>
              </w:rPr>
              <w:t xml:space="preserve"> Денежные средства от сдачи в аренду муниципального имущества</w:t>
            </w:r>
          </w:p>
        </w:tc>
        <w:tc>
          <w:tcPr>
            <w:tcW w:w="1664" w:type="dxa"/>
          </w:tcPr>
          <w:p w:rsidR="004C21B6" w:rsidRPr="00853F13" w:rsidRDefault="004C21B6" w:rsidP="0052405E">
            <w:pPr>
              <w:jc w:val="center"/>
              <w:rPr>
                <w:rFonts w:ascii="Times New Roman" w:eastAsia="Times New Roman" w:hAnsi="Times New Roman" w:cs="Times New Roman"/>
                <w:bCs/>
                <w:sz w:val="24"/>
                <w:szCs w:val="24"/>
              </w:rPr>
            </w:pPr>
            <w:r w:rsidRPr="00853F13">
              <w:rPr>
                <w:rFonts w:ascii="Times New Roman" w:hAnsi="Times New Roman" w:cs="Times New Roman"/>
                <w:sz w:val="24"/>
                <w:szCs w:val="24"/>
              </w:rPr>
              <w:t>тыс. руб.</w:t>
            </w:r>
          </w:p>
        </w:tc>
        <w:tc>
          <w:tcPr>
            <w:tcW w:w="1410" w:type="dxa"/>
          </w:tcPr>
          <w:p w:rsidR="004C21B6" w:rsidRPr="00853F13" w:rsidRDefault="004C21B6" w:rsidP="0052405E">
            <w:pPr>
              <w:jc w:val="center"/>
              <w:rPr>
                <w:rFonts w:ascii="Times New Roman" w:eastAsia="Times New Roman" w:hAnsi="Times New Roman" w:cs="Times New Roman"/>
                <w:bCs/>
                <w:sz w:val="24"/>
                <w:szCs w:val="24"/>
              </w:rPr>
            </w:pPr>
            <w:r w:rsidRPr="00853F13">
              <w:rPr>
                <w:rFonts w:ascii="Times New Roman" w:eastAsia="Times New Roman" w:hAnsi="Times New Roman" w:cs="Times New Roman"/>
                <w:bCs/>
                <w:sz w:val="24"/>
                <w:szCs w:val="24"/>
              </w:rPr>
              <w:t>113,3</w:t>
            </w:r>
          </w:p>
        </w:tc>
        <w:tc>
          <w:tcPr>
            <w:tcW w:w="1335" w:type="dxa"/>
          </w:tcPr>
          <w:p w:rsidR="004C21B6" w:rsidRPr="00853F13" w:rsidRDefault="004C21B6" w:rsidP="0052405E">
            <w:pPr>
              <w:tabs>
                <w:tab w:val="left" w:pos="1194"/>
              </w:tabs>
              <w:ind w:right="-53"/>
              <w:jc w:val="center"/>
              <w:rPr>
                <w:rFonts w:ascii="Times New Roman" w:eastAsia="Times New Roman" w:hAnsi="Times New Roman" w:cs="Times New Roman"/>
                <w:bCs/>
                <w:sz w:val="24"/>
                <w:szCs w:val="24"/>
              </w:rPr>
            </w:pPr>
            <w:r w:rsidRPr="00853F13">
              <w:rPr>
                <w:rFonts w:ascii="Times New Roman" w:eastAsia="Times New Roman" w:hAnsi="Times New Roman" w:cs="Times New Roman"/>
                <w:bCs/>
                <w:sz w:val="24"/>
                <w:szCs w:val="24"/>
              </w:rPr>
              <w:t>141,7</w:t>
            </w:r>
          </w:p>
        </w:tc>
        <w:tc>
          <w:tcPr>
            <w:tcW w:w="1656" w:type="dxa"/>
          </w:tcPr>
          <w:p w:rsidR="004C21B6" w:rsidRPr="00853F13" w:rsidRDefault="004C21B6" w:rsidP="0052405E">
            <w:pPr>
              <w:tabs>
                <w:tab w:val="left" w:pos="1193"/>
              </w:tabs>
              <w:ind w:right="720"/>
              <w:jc w:val="center"/>
              <w:rPr>
                <w:rFonts w:ascii="Times New Roman" w:eastAsia="Times New Roman" w:hAnsi="Times New Roman" w:cs="Times New Roman"/>
                <w:bCs/>
                <w:sz w:val="24"/>
                <w:szCs w:val="24"/>
              </w:rPr>
            </w:pPr>
            <w:r w:rsidRPr="00853F13">
              <w:rPr>
                <w:rFonts w:ascii="Times New Roman" w:eastAsia="Times New Roman" w:hAnsi="Times New Roman" w:cs="Times New Roman"/>
                <w:bCs/>
                <w:sz w:val="24"/>
                <w:szCs w:val="24"/>
              </w:rPr>
              <w:t>94,6</w:t>
            </w:r>
          </w:p>
        </w:tc>
        <w:tc>
          <w:tcPr>
            <w:tcW w:w="1295" w:type="dxa"/>
          </w:tcPr>
          <w:p w:rsidR="004C21B6" w:rsidRPr="00853F13" w:rsidRDefault="004C21B6" w:rsidP="0052405E">
            <w:pPr>
              <w:jc w:val="center"/>
              <w:rPr>
                <w:rFonts w:ascii="Times New Roman" w:eastAsia="Times New Roman" w:hAnsi="Times New Roman" w:cs="Times New Roman"/>
                <w:bCs/>
                <w:sz w:val="24"/>
                <w:szCs w:val="24"/>
              </w:rPr>
            </w:pPr>
            <w:r w:rsidRPr="00853F13">
              <w:rPr>
                <w:rFonts w:ascii="Times New Roman" w:eastAsia="Times New Roman" w:hAnsi="Times New Roman" w:cs="Times New Roman"/>
                <w:bCs/>
                <w:sz w:val="24"/>
                <w:szCs w:val="24"/>
              </w:rPr>
              <w:t>120</w:t>
            </w:r>
          </w:p>
        </w:tc>
        <w:tc>
          <w:tcPr>
            <w:tcW w:w="1175" w:type="dxa"/>
          </w:tcPr>
          <w:p w:rsidR="004C21B6" w:rsidRPr="00853F13" w:rsidRDefault="004C21B6" w:rsidP="0052405E">
            <w:pPr>
              <w:tabs>
                <w:tab w:val="left" w:pos="1044"/>
              </w:tabs>
              <w:ind w:right="48"/>
              <w:jc w:val="center"/>
              <w:rPr>
                <w:rFonts w:ascii="Times New Roman" w:eastAsia="Times New Roman" w:hAnsi="Times New Roman" w:cs="Times New Roman"/>
                <w:bCs/>
                <w:sz w:val="24"/>
                <w:szCs w:val="24"/>
              </w:rPr>
            </w:pPr>
            <w:r w:rsidRPr="00853F13">
              <w:rPr>
                <w:rFonts w:ascii="Times New Roman" w:eastAsia="Times New Roman" w:hAnsi="Times New Roman" w:cs="Times New Roman"/>
                <w:bCs/>
                <w:sz w:val="24"/>
                <w:szCs w:val="24"/>
              </w:rPr>
              <w:t>120</w:t>
            </w:r>
          </w:p>
        </w:tc>
        <w:tc>
          <w:tcPr>
            <w:tcW w:w="1178" w:type="dxa"/>
          </w:tcPr>
          <w:p w:rsidR="004C21B6" w:rsidRPr="00853F13" w:rsidRDefault="004C21B6" w:rsidP="0052405E">
            <w:pPr>
              <w:jc w:val="center"/>
              <w:rPr>
                <w:rFonts w:ascii="Times New Roman" w:eastAsia="Times New Roman" w:hAnsi="Times New Roman" w:cs="Times New Roman"/>
                <w:bCs/>
                <w:sz w:val="24"/>
                <w:szCs w:val="24"/>
              </w:rPr>
            </w:pPr>
            <w:r w:rsidRPr="00853F13">
              <w:rPr>
                <w:rFonts w:ascii="Times New Roman" w:eastAsia="Times New Roman" w:hAnsi="Times New Roman" w:cs="Times New Roman"/>
                <w:bCs/>
                <w:sz w:val="24"/>
                <w:szCs w:val="24"/>
              </w:rPr>
              <w:t>120</w:t>
            </w:r>
          </w:p>
        </w:tc>
      </w:tr>
      <w:tr w:rsidR="004C21B6" w:rsidTr="0052405E">
        <w:trPr>
          <w:gridAfter w:val="1"/>
          <w:wAfter w:w="1262" w:type="dxa"/>
        </w:trPr>
        <w:tc>
          <w:tcPr>
            <w:tcW w:w="959" w:type="dxa"/>
          </w:tcPr>
          <w:p w:rsidR="004C21B6" w:rsidRPr="000C5366" w:rsidRDefault="004C21B6" w:rsidP="0052405E">
            <w:pPr>
              <w:jc w:val="center"/>
              <w:rPr>
                <w:rFonts w:ascii="Times New Roman" w:hAnsi="Times New Roman" w:cs="Times New Roman"/>
                <w:sz w:val="24"/>
                <w:szCs w:val="24"/>
              </w:rPr>
            </w:pPr>
          </w:p>
        </w:tc>
        <w:tc>
          <w:tcPr>
            <w:tcW w:w="4498" w:type="dxa"/>
          </w:tcPr>
          <w:p w:rsidR="004C21B6" w:rsidRPr="00494B81" w:rsidRDefault="004C21B6" w:rsidP="0052405E">
            <w:pPr>
              <w:ind w:right="-51"/>
              <w:jc w:val="both"/>
              <w:rPr>
                <w:rFonts w:ascii="Times New Roman" w:hAnsi="Times New Roman" w:cs="Times New Roman"/>
                <w:sz w:val="24"/>
                <w:szCs w:val="24"/>
              </w:rPr>
            </w:pPr>
            <w:r w:rsidRPr="00494B81">
              <w:rPr>
                <w:rFonts w:ascii="Times New Roman" w:hAnsi="Times New Roman" w:cs="Times New Roman"/>
                <w:sz w:val="24"/>
                <w:szCs w:val="24"/>
              </w:rPr>
              <w:t>Объекты недвижимого имущества, числящиеся в реестре муниципального имущества муниципального образования Кетовский район</w:t>
            </w:r>
          </w:p>
        </w:tc>
        <w:tc>
          <w:tcPr>
            <w:tcW w:w="1664" w:type="dxa"/>
          </w:tcPr>
          <w:p w:rsidR="004C21B6" w:rsidRPr="00494B81" w:rsidRDefault="004C21B6" w:rsidP="0052405E">
            <w:pPr>
              <w:jc w:val="center"/>
              <w:rPr>
                <w:rFonts w:ascii="Times New Roman" w:hAnsi="Times New Roman" w:cs="Times New Roman"/>
                <w:sz w:val="24"/>
                <w:szCs w:val="24"/>
              </w:rPr>
            </w:pPr>
            <w:r w:rsidRPr="00494B81">
              <w:rPr>
                <w:rFonts w:ascii="Times New Roman" w:hAnsi="Times New Roman" w:cs="Times New Roman"/>
                <w:sz w:val="24"/>
                <w:szCs w:val="24"/>
              </w:rPr>
              <w:t xml:space="preserve"> </w:t>
            </w:r>
            <w:r w:rsidRPr="00494B81">
              <w:rPr>
                <w:rFonts w:ascii="Times New Roman" w:eastAsia="Times New Roman" w:hAnsi="Times New Roman" w:cs="Times New Roman"/>
                <w:bCs/>
                <w:sz w:val="24"/>
                <w:szCs w:val="24"/>
              </w:rPr>
              <w:t>ед.</w:t>
            </w:r>
          </w:p>
        </w:tc>
        <w:tc>
          <w:tcPr>
            <w:tcW w:w="1410" w:type="dxa"/>
          </w:tcPr>
          <w:p w:rsidR="004C21B6" w:rsidRPr="00494B81" w:rsidRDefault="004C21B6" w:rsidP="0052405E">
            <w:pPr>
              <w:jc w:val="center"/>
              <w:rPr>
                <w:rFonts w:ascii="Times New Roman" w:eastAsia="Times New Roman" w:hAnsi="Times New Roman" w:cs="Times New Roman"/>
                <w:bCs/>
                <w:sz w:val="24"/>
                <w:szCs w:val="24"/>
              </w:rPr>
            </w:pPr>
            <w:r w:rsidRPr="00494B81">
              <w:rPr>
                <w:rFonts w:ascii="Times New Roman" w:eastAsia="Times New Roman" w:hAnsi="Times New Roman" w:cs="Times New Roman"/>
                <w:bCs/>
                <w:sz w:val="24"/>
                <w:szCs w:val="24"/>
              </w:rPr>
              <w:t>201</w:t>
            </w:r>
          </w:p>
        </w:tc>
        <w:tc>
          <w:tcPr>
            <w:tcW w:w="1335" w:type="dxa"/>
          </w:tcPr>
          <w:p w:rsidR="004C21B6" w:rsidRPr="00494B81" w:rsidRDefault="004C21B6" w:rsidP="0052405E">
            <w:pPr>
              <w:tabs>
                <w:tab w:val="left" w:pos="1194"/>
              </w:tabs>
              <w:ind w:right="-53"/>
              <w:jc w:val="center"/>
              <w:rPr>
                <w:rFonts w:ascii="Times New Roman" w:eastAsia="Times New Roman" w:hAnsi="Times New Roman" w:cs="Times New Roman"/>
                <w:bCs/>
                <w:sz w:val="24"/>
                <w:szCs w:val="24"/>
              </w:rPr>
            </w:pPr>
            <w:r w:rsidRPr="00494B81">
              <w:rPr>
                <w:rFonts w:ascii="Times New Roman" w:eastAsia="Times New Roman" w:hAnsi="Times New Roman" w:cs="Times New Roman"/>
                <w:bCs/>
                <w:sz w:val="24"/>
                <w:szCs w:val="24"/>
              </w:rPr>
              <w:t>219</w:t>
            </w:r>
          </w:p>
        </w:tc>
        <w:tc>
          <w:tcPr>
            <w:tcW w:w="1656" w:type="dxa"/>
          </w:tcPr>
          <w:p w:rsidR="004C21B6" w:rsidRPr="00494B81" w:rsidRDefault="004C21B6" w:rsidP="0052405E">
            <w:pPr>
              <w:tabs>
                <w:tab w:val="left" w:pos="1193"/>
              </w:tabs>
              <w:ind w:right="720"/>
              <w:jc w:val="center"/>
              <w:rPr>
                <w:rFonts w:ascii="Times New Roman" w:eastAsia="Times New Roman" w:hAnsi="Times New Roman" w:cs="Times New Roman"/>
                <w:bCs/>
                <w:sz w:val="24"/>
                <w:szCs w:val="24"/>
              </w:rPr>
            </w:pPr>
            <w:r w:rsidRPr="00494B81">
              <w:rPr>
                <w:rFonts w:ascii="Times New Roman" w:eastAsia="Times New Roman" w:hAnsi="Times New Roman" w:cs="Times New Roman"/>
                <w:bCs/>
                <w:sz w:val="24"/>
                <w:szCs w:val="24"/>
              </w:rPr>
              <w:t>223</w:t>
            </w:r>
          </w:p>
        </w:tc>
        <w:tc>
          <w:tcPr>
            <w:tcW w:w="1295" w:type="dxa"/>
          </w:tcPr>
          <w:p w:rsidR="004C21B6" w:rsidRPr="00494B81" w:rsidRDefault="004C21B6" w:rsidP="0052405E">
            <w:pPr>
              <w:jc w:val="center"/>
              <w:rPr>
                <w:rFonts w:ascii="Times New Roman" w:eastAsia="Times New Roman" w:hAnsi="Times New Roman" w:cs="Times New Roman"/>
                <w:bCs/>
                <w:sz w:val="24"/>
                <w:szCs w:val="24"/>
              </w:rPr>
            </w:pPr>
            <w:r w:rsidRPr="00494B81">
              <w:rPr>
                <w:rFonts w:ascii="Times New Roman" w:eastAsia="Times New Roman" w:hAnsi="Times New Roman" w:cs="Times New Roman"/>
                <w:bCs/>
                <w:sz w:val="24"/>
                <w:szCs w:val="24"/>
              </w:rPr>
              <w:t>223</w:t>
            </w:r>
          </w:p>
        </w:tc>
        <w:tc>
          <w:tcPr>
            <w:tcW w:w="1175" w:type="dxa"/>
          </w:tcPr>
          <w:p w:rsidR="004C21B6" w:rsidRPr="00494B81" w:rsidRDefault="004C21B6" w:rsidP="0052405E">
            <w:pPr>
              <w:tabs>
                <w:tab w:val="left" w:pos="1044"/>
              </w:tabs>
              <w:ind w:right="48"/>
              <w:jc w:val="center"/>
              <w:rPr>
                <w:rFonts w:ascii="Times New Roman" w:eastAsia="Times New Roman" w:hAnsi="Times New Roman" w:cs="Times New Roman"/>
                <w:bCs/>
                <w:sz w:val="24"/>
                <w:szCs w:val="24"/>
              </w:rPr>
            </w:pPr>
            <w:r w:rsidRPr="00494B81">
              <w:rPr>
                <w:rFonts w:ascii="Times New Roman" w:eastAsia="Times New Roman" w:hAnsi="Times New Roman" w:cs="Times New Roman"/>
                <w:bCs/>
                <w:sz w:val="24"/>
                <w:szCs w:val="24"/>
              </w:rPr>
              <w:t>223</w:t>
            </w:r>
          </w:p>
        </w:tc>
        <w:tc>
          <w:tcPr>
            <w:tcW w:w="1178" w:type="dxa"/>
          </w:tcPr>
          <w:p w:rsidR="004C21B6" w:rsidRPr="003D25FF" w:rsidRDefault="004C21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223</w:t>
            </w:r>
          </w:p>
        </w:tc>
      </w:tr>
      <w:tr w:rsidR="004C21B6" w:rsidTr="0052405E">
        <w:trPr>
          <w:gridAfter w:val="1"/>
          <w:wAfter w:w="1262" w:type="dxa"/>
        </w:trPr>
        <w:tc>
          <w:tcPr>
            <w:tcW w:w="959" w:type="dxa"/>
          </w:tcPr>
          <w:p w:rsidR="004C21B6" w:rsidRPr="000C5366" w:rsidRDefault="004C21B6" w:rsidP="0052405E">
            <w:pPr>
              <w:jc w:val="center"/>
              <w:rPr>
                <w:rFonts w:ascii="Times New Roman" w:hAnsi="Times New Roman" w:cs="Times New Roman"/>
                <w:sz w:val="24"/>
                <w:szCs w:val="24"/>
              </w:rPr>
            </w:pPr>
          </w:p>
        </w:tc>
        <w:tc>
          <w:tcPr>
            <w:tcW w:w="4498" w:type="dxa"/>
          </w:tcPr>
          <w:p w:rsidR="004C21B6" w:rsidRPr="00494B81" w:rsidRDefault="004C21B6" w:rsidP="0052405E">
            <w:pPr>
              <w:ind w:right="-51"/>
              <w:jc w:val="both"/>
              <w:rPr>
                <w:rFonts w:ascii="Times New Roman" w:hAnsi="Times New Roman" w:cs="Times New Roman"/>
                <w:sz w:val="24"/>
                <w:szCs w:val="24"/>
              </w:rPr>
            </w:pPr>
            <w:r w:rsidRPr="00494B81">
              <w:rPr>
                <w:rFonts w:ascii="Times New Roman" w:hAnsi="Times New Roman" w:cs="Times New Roman"/>
                <w:sz w:val="24"/>
                <w:szCs w:val="24"/>
              </w:rPr>
              <w:t>Объекты недвижимого имущества, зарегистрированные в собственность муниципального образования «Кетовский район»</w:t>
            </w:r>
          </w:p>
        </w:tc>
        <w:tc>
          <w:tcPr>
            <w:tcW w:w="1664" w:type="dxa"/>
          </w:tcPr>
          <w:p w:rsidR="004C21B6" w:rsidRPr="00494B81" w:rsidRDefault="004C21B6" w:rsidP="0052405E">
            <w:pPr>
              <w:jc w:val="center"/>
              <w:rPr>
                <w:rFonts w:ascii="Times New Roman" w:hAnsi="Times New Roman" w:cs="Times New Roman"/>
                <w:sz w:val="24"/>
                <w:szCs w:val="24"/>
              </w:rPr>
            </w:pPr>
            <w:r w:rsidRPr="00494B81">
              <w:rPr>
                <w:rFonts w:ascii="Times New Roman" w:hAnsi="Times New Roman" w:cs="Times New Roman"/>
                <w:sz w:val="24"/>
                <w:szCs w:val="24"/>
              </w:rPr>
              <w:t xml:space="preserve"> </w:t>
            </w:r>
            <w:r w:rsidRPr="00494B81">
              <w:rPr>
                <w:rFonts w:ascii="Times New Roman" w:eastAsia="Times New Roman" w:hAnsi="Times New Roman" w:cs="Times New Roman"/>
                <w:bCs/>
                <w:sz w:val="24"/>
                <w:szCs w:val="24"/>
              </w:rPr>
              <w:t>ед.</w:t>
            </w:r>
          </w:p>
        </w:tc>
        <w:tc>
          <w:tcPr>
            <w:tcW w:w="1410" w:type="dxa"/>
          </w:tcPr>
          <w:p w:rsidR="004C21B6" w:rsidRPr="00494B81" w:rsidRDefault="004C21B6" w:rsidP="0052405E">
            <w:pPr>
              <w:jc w:val="center"/>
              <w:rPr>
                <w:rFonts w:ascii="Times New Roman" w:eastAsia="Times New Roman" w:hAnsi="Times New Roman" w:cs="Times New Roman"/>
                <w:bCs/>
                <w:sz w:val="24"/>
                <w:szCs w:val="24"/>
              </w:rPr>
            </w:pPr>
            <w:r w:rsidRPr="00494B81">
              <w:rPr>
                <w:rFonts w:ascii="Times New Roman" w:eastAsia="Times New Roman" w:hAnsi="Times New Roman" w:cs="Times New Roman"/>
                <w:bCs/>
                <w:sz w:val="24"/>
                <w:szCs w:val="24"/>
              </w:rPr>
              <w:t>18</w:t>
            </w:r>
          </w:p>
        </w:tc>
        <w:tc>
          <w:tcPr>
            <w:tcW w:w="1335" w:type="dxa"/>
          </w:tcPr>
          <w:p w:rsidR="004C21B6" w:rsidRPr="00494B81" w:rsidRDefault="004C21B6" w:rsidP="0052405E">
            <w:pPr>
              <w:tabs>
                <w:tab w:val="left" w:pos="1194"/>
              </w:tabs>
              <w:ind w:right="-53"/>
              <w:jc w:val="center"/>
              <w:rPr>
                <w:rFonts w:ascii="Times New Roman" w:eastAsia="Times New Roman" w:hAnsi="Times New Roman" w:cs="Times New Roman"/>
                <w:bCs/>
                <w:sz w:val="24"/>
                <w:szCs w:val="24"/>
              </w:rPr>
            </w:pPr>
            <w:r w:rsidRPr="00494B81">
              <w:rPr>
                <w:rFonts w:ascii="Times New Roman" w:eastAsia="Times New Roman" w:hAnsi="Times New Roman" w:cs="Times New Roman"/>
                <w:bCs/>
                <w:sz w:val="24"/>
                <w:szCs w:val="24"/>
              </w:rPr>
              <w:t>7</w:t>
            </w:r>
          </w:p>
        </w:tc>
        <w:tc>
          <w:tcPr>
            <w:tcW w:w="1656" w:type="dxa"/>
          </w:tcPr>
          <w:p w:rsidR="004C21B6" w:rsidRPr="00494B81" w:rsidRDefault="004C21B6" w:rsidP="0052405E">
            <w:pPr>
              <w:tabs>
                <w:tab w:val="left" w:pos="1193"/>
              </w:tabs>
              <w:ind w:right="720"/>
              <w:jc w:val="center"/>
              <w:rPr>
                <w:rFonts w:ascii="Times New Roman" w:eastAsia="Times New Roman" w:hAnsi="Times New Roman" w:cs="Times New Roman"/>
                <w:bCs/>
                <w:sz w:val="24"/>
                <w:szCs w:val="24"/>
              </w:rPr>
            </w:pPr>
            <w:r w:rsidRPr="00494B81">
              <w:rPr>
                <w:rFonts w:ascii="Times New Roman" w:eastAsia="Times New Roman" w:hAnsi="Times New Roman" w:cs="Times New Roman"/>
                <w:bCs/>
                <w:sz w:val="24"/>
                <w:szCs w:val="24"/>
              </w:rPr>
              <w:t>7</w:t>
            </w:r>
          </w:p>
        </w:tc>
        <w:tc>
          <w:tcPr>
            <w:tcW w:w="1295" w:type="dxa"/>
          </w:tcPr>
          <w:p w:rsidR="004C21B6" w:rsidRPr="00494B81" w:rsidRDefault="004C21B6" w:rsidP="0052405E">
            <w:pPr>
              <w:jc w:val="center"/>
              <w:rPr>
                <w:rFonts w:ascii="Times New Roman" w:eastAsia="Times New Roman" w:hAnsi="Times New Roman" w:cs="Times New Roman"/>
                <w:bCs/>
                <w:sz w:val="24"/>
                <w:szCs w:val="24"/>
              </w:rPr>
            </w:pPr>
            <w:r w:rsidRPr="00494B81">
              <w:rPr>
                <w:rFonts w:ascii="Times New Roman" w:eastAsia="Times New Roman" w:hAnsi="Times New Roman" w:cs="Times New Roman"/>
                <w:bCs/>
                <w:sz w:val="24"/>
                <w:szCs w:val="24"/>
              </w:rPr>
              <w:t>10</w:t>
            </w:r>
          </w:p>
        </w:tc>
        <w:tc>
          <w:tcPr>
            <w:tcW w:w="1175" w:type="dxa"/>
          </w:tcPr>
          <w:p w:rsidR="004C21B6" w:rsidRPr="00494B81" w:rsidRDefault="004C21B6" w:rsidP="0052405E">
            <w:pPr>
              <w:tabs>
                <w:tab w:val="left" w:pos="1044"/>
              </w:tabs>
              <w:ind w:right="48"/>
              <w:jc w:val="center"/>
              <w:rPr>
                <w:rFonts w:ascii="Times New Roman" w:eastAsia="Times New Roman" w:hAnsi="Times New Roman" w:cs="Times New Roman"/>
                <w:bCs/>
                <w:sz w:val="24"/>
                <w:szCs w:val="24"/>
              </w:rPr>
            </w:pPr>
            <w:r w:rsidRPr="00494B81">
              <w:rPr>
                <w:rFonts w:ascii="Times New Roman" w:eastAsia="Times New Roman" w:hAnsi="Times New Roman" w:cs="Times New Roman"/>
                <w:bCs/>
                <w:sz w:val="24"/>
                <w:szCs w:val="24"/>
              </w:rPr>
              <w:t>10</w:t>
            </w:r>
          </w:p>
        </w:tc>
        <w:tc>
          <w:tcPr>
            <w:tcW w:w="1178" w:type="dxa"/>
          </w:tcPr>
          <w:p w:rsidR="004C21B6" w:rsidRPr="003D25FF" w:rsidRDefault="004C21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r>
      <w:tr w:rsidR="004C21B6" w:rsidTr="0052405E">
        <w:trPr>
          <w:gridAfter w:val="1"/>
          <w:wAfter w:w="1262" w:type="dxa"/>
        </w:trPr>
        <w:tc>
          <w:tcPr>
            <w:tcW w:w="959" w:type="dxa"/>
          </w:tcPr>
          <w:p w:rsidR="004C21B6" w:rsidRPr="000C5366" w:rsidRDefault="004C21B6" w:rsidP="0052405E">
            <w:pPr>
              <w:jc w:val="center"/>
              <w:rPr>
                <w:rFonts w:ascii="Times New Roman" w:hAnsi="Times New Roman" w:cs="Times New Roman"/>
                <w:sz w:val="24"/>
                <w:szCs w:val="24"/>
              </w:rPr>
            </w:pPr>
          </w:p>
        </w:tc>
        <w:tc>
          <w:tcPr>
            <w:tcW w:w="4498" w:type="dxa"/>
          </w:tcPr>
          <w:p w:rsidR="004C21B6" w:rsidRPr="00494B81" w:rsidRDefault="004C21B6" w:rsidP="0052405E">
            <w:pPr>
              <w:ind w:right="-51"/>
              <w:jc w:val="both"/>
              <w:rPr>
                <w:rFonts w:ascii="Times New Roman" w:hAnsi="Times New Roman" w:cs="Times New Roman"/>
                <w:sz w:val="24"/>
                <w:szCs w:val="24"/>
              </w:rPr>
            </w:pPr>
            <w:r w:rsidRPr="00494B81">
              <w:rPr>
                <w:rFonts w:ascii="Times New Roman" w:hAnsi="Times New Roman" w:cs="Times New Roman"/>
                <w:sz w:val="24"/>
                <w:szCs w:val="24"/>
              </w:rPr>
              <w:t>Предоставление жилых помещений (квартир) для детей- сирот</w:t>
            </w:r>
          </w:p>
        </w:tc>
        <w:tc>
          <w:tcPr>
            <w:tcW w:w="1664" w:type="dxa"/>
          </w:tcPr>
          <w:p w:rsidR="004C21B6" w:rsidRPr="00494B81" w:rsidRDefault="004C21B6" w:rsidP="0052405E">
            <w:pPr>
              <w:jc w:val="center"/>
              <w:rPr>
                <w:rFonts w:ascii="Times New Roman" w:hAnsi="Times New Roman" w:cs="Times New Roman"/>
                <w:sz w:val="24"/>
                <w:szCs w:val="24"/>
              </w:rPr>
            </w:pPr>
            <w:r w:rsidRPr="00494B81">
              <w:rPr>
                <w:rFonts w:ascii="Times New Roman" w:hAnsi="Times New Roman" w:cs="Times New Roman"/>
                <w:sz w:val="24"/>
                <w:szCs w:val="24"/>
              </w:rPr>
              <w:t xml:space="preserve"> </w:t>
            </w:r>
            <w:r w:rsidRPr="00494B81">
              <w:rPr>
                <w:rFonts w:ascii="Times New Roman" w:eastAsia="Times New Roman" w:hAnsi="Times New Roman" w:cs="Times New Roman"/>
                <w:bCs/>
                <w:sz w:val="24"/>
                <w:szCs w:val="24"/>
              </w:rPr>
              <w:t>ед.</w:t>
            </w:r>
          </w:p>
        </w:tc>
        <w:tc>
          <w:tcPr>
            <w:tcW w:w="1410" w:type="dxa"/>
          </w:tcPr>
          <w:p w:rsidR="004C21B6" w:rsidRPr="00494B81" w:rsidRDefault="004C21B6" w:rsidP="0052405E">
            <w:pPr>
              <w:jc w:val="center"/>
              <w:rPr>
                <w:rFonts w:ascii="Times New Roman" w:eastAsia="Times New Roman" w:hAnsi="Times New Roman" w:cs="Times New Roman"/>
                <w:bCs/>
                <w:sz w:val="24"/>
                <w:szCs w:val="24"/>
              </w:rPr>
            </w:pPr>
            <w:r w:rsidRPr="00494B81">
              <w:rPr>
                <w:rFonts w:ascii="Times New Roman" w:eastAsia="Times New Roman" w:hAnsi="Times New Roman" w:cs="Times New Roman"/>
                <w:bCs/>
                <w:sz w:val="24"/>
                <w:szCs w:val="24"/>
              </w:rPr>
              <w:t>6</w:t>
            </w:r>
          </w:p>
        </w:tc>
        <w:tc>
          <w:tcPr>
            <w:tcW w:w="1335" w:type="dxa"/>
          </w:tcPr>
          <w:p w:rsidR="004C21B6" w:rsidRPr="00494B81" w:rsidRDefault="004C21B6" w:rsidP="0052405E">
            <w:pPr>
              <w:tabs>
                <w:tab w:val="left" w:pos="1194"/>
              </w:tabs>
              <w:ind w:right="-53"/>
              <w:jc w:val="center"/>
              <w:rPr>
                <w:rFonts w:ascii="Times New Roman" w:eastAsia="Times New Roman" w:hAnsi="Times New Roman" w:cs="Times New Roman"/>
                <w:bCs/>
                <w:sz w:val="24"/>
                <w:szCs w:val="24"/>
              </w:rPr>
            </w:pPr>
            <w:r w:rsidRPr="00494B81">
              <w:rPr>
                <w:rFonts w:ascii="Times New Roman" w:eastAsia="Times New Roman" w:hAnsi="Times New Roman" w:cs="Times New Roman"/>
                <w:bCs/>
                <w:sz w:val="24"/>
                <w:szCs w:val="24"/>
              </w:rPr>
              <w:t>38</w:t>
            </w:r>
          </w:p>
        </w:tc>
        <w:tc>
          <w:tcPr>
            <w:tcW w:w="1656" w:type="dxa"/>
          </w:tcPr>
          <w:p w:rsidR="004C21B6" w:rsidRPr="00494B81" w:rsidRDefault="004C21B6" w:rsidP="0052405E">
            <w:pPr>
              <w:tabs>
                <w:tab w:val="left" w:pos="1193"/>
              </w:tabs>
              <w:ind w:right="720"/>
              <w:jc w:val="center"/>
              <w:rPr>
                <w:rFonts w:ascii="Times New Roman" w:eastAsia="Times New Roman" w:hAnsi="Times New Roman" w:cs="Times New Roman"/>
                <w:bCs/>
                <w:sz w:val="24"/>
                <w:szCs w:val="24"/>
              </w:rPr>
            </w:pPr>
            <w:r w:rsidRPr="00494B81">
              <w:rPr>
                <w:rFonts w:ascii="Times New Roman" w:eastAsia="Times New Roman" w:hAnsi="Times New Roman" w:cs="Times New Roman"/>
                <w:bCs/>
                <w:sz w:val="24"/>
                <w:szCs w:val="24"/>
              </w:rPr>
              <w:t>69</w:t>
            </w:r>
          </w:p>
        </w:tc>
        <w:tc>
          <w:tcPr>
            <w:tcW w:w="1295" w:type="dxa"/>
          </w:tcPr>
          <w:p w:rsidR="004C21B6" w:rsidRPr="00494B81" w:rsidRDefault="004C21B6" w:rsidP="0052405E">
            <w:pPr>
              <w:jc w:val="center"/>
              <w:rPr>
                <w:rFonts w:ascii="Times New Roman" w:eastAsia="Times New Roman" w:hAnsi="Times New Roman" w:cs="Times New Roman"/>
                <w:bCs/>
                <w:sz w:val="24"/>
                <w:szCs w:val="24"/>
              </w:rPr>
            </w:pPr>
            <w:r w:rsidRPr="00494B81">
              <w:rPr>
                <w:rFonts w:ascii="Times New Roman" w:eastAsia="Times New Roman" w:hAnsi="Times New Roman" w:cs="Times New Roman"/>
                <w:bCs/>
                <w:sz w:val="24"/>
                <w:szCs w:val="24"/>
              </w:rPr>
              <w:t xml:space="preserve">30 </w:t>
            </w:r>
          </w:p>
        </w:tc>
        <w:tc>
          <w:tcPr>
            <w:tcW w:w="1175" w:type="dxa"/>
          </w:tcPr>
          <w:p w:rsidR="004C21B6" w:rsidRPr="00494B81" w:rsidRDefault="004C21B6" w:rsidP="0052405E">
            <w:pPr>
              <w:tabs>
                <w:tab w:val="left" w:pos="1044"/>
              </w:tabs>
              <w:ind w:right="48"/>
              <w:jc w:val="center"/>
              <w:rPr>
                <w:rFonts w:ascii="Times New Roman" w:eastAsia="Times New Roman" w:hAnsi="Times New Roman" w:cs="Times New Roman"/>
                <w:bCs/>
                <w:sz w:val="24"/>
                <w:szCs w:val="24"/>
              </w:rPr>
            </w:pPr>
            <w:r w:rsidRPr="00494B81">
              <w:rPr>
                <w:rFonts w:ascii="Times New Roman" w:eastAsia="Times New Roman" w:hAnsi="Times New Roman" w:cs="Times New Roman"/>
                <w:bCs/>
                <w:sz w:val="24"/>
                <w:szCs w:val="24"/>
              </w:rPr>
              <w:t xml:space="preserve"> 30</w:t>
            </w:r>
          </w:p>
        </w:tc>
        <w:tc>
          <w:tcPr>
            <w:tcW w:w="1178" w:type="dxa"/>
          </w:tcPr>
          <w:p w:rsidR="004C21B6" w:rsidRPr="003D25FF" w:rsidRDefault="004C21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w:t>
            </w:r>
          </w:p>
        </w:tc>
      </w:tr>
      <w:tr w:rsidR="004C21B6" w:rsidTr="0052405E">
        <w:trPr>
          <w:gridAfter w:val="1"/>
          <w:wAfter w:w="1262" w:type="dxa"/>
        </w:trPr>
        <w:tc>
          <w:tcPr>
            <w:tcW w:w="959" w:type="dxa"/>
          </w:tcPr>
          <w:p w:rsidR="004C21B6" w:rsidRPr="000C5366" w:rsidRDefault="004C21B6" w:rsidP="0052405E">
            <w:pPr>
              <w:jc w:val="center"/>
              <w:rPr>
                <w:rFonts w:ascii="Times New Roman" w:hAnsi="Times New Roman" w:cs="Times New Roman"/>
                <w:sz w:val="24"/>
                <w:szCs w:val="24"/>
              </w:rPr>
            </w:pPr>
          </w:p>
        </w:tc>
        <w:tc>
          <w:tcPr>
            <w:tcW w:w="4498" w:type="dxa"/>
          </w:tcPr>
          <w:p w:rsidR="004C21B6" w:rsidRPr="00494B81" w:rsidRDefault="004C21B6" w:rsidP="0052405E">
            <w:pPr>
              <w:ind w:right="-51"/>
              <w:jc w:val="both"/>
              <w:rPr>
                <w:rFonts w:ascii="Times New Roman" w:hAnsi="Times New Roman" w:cs="Times New Roman"/>
                <w:sz w:val="24"/>
                <w:szCs w:val="24"/>
              </w:rPr>
            </w:pPr>
            <w:r w:rsidRPr="00494B81">
              <w:rPr>
                <w:rFonts w:ascii="Times New Roman" w:hAnsi="Times New Roman" w:cs="Times New Roman"/>
                <w:sz w:val="24"/>
                <w:szCs w:val="24"/>
              </w:rPr>
              <w:t>Направлено претензий, исковых заявлений в суд о взыскании задолженности за аренду земельных участков</w:t>
            </w:r>
          </w:p>
        </w:tc>
        <w:tc>
          <w:tcPr>
            <w:tcW w:w="1664" w:type="dxa"/>
          </w:tcPr>
          <w:p w:rsidR="004C21B6" w:rsidRPr="00494B81" w:rsidRDefault="004C21B6" w:rsidP="0052405E">
            <w:pPr>
              <w:jc w:val="center"/>
              <w:rPr>
                <w:rFonts w:ascii="Times New Roman" w:hAnsi="Times New Roman" w:cs="Times New Roman"/>
                <w:sz w:val="24"/>
                <w:szCs w:val="24"/>
              </w:rPr>
            </w:pPr>
            <w:r w:rsidRPr="00494B81">
              <w:rPr>
                <w:rFonts w:ascii="Times New Roman" w:hAnsi="Times New Roman" w:cs="Times New Roman"/>
                <w:sz w:val="24"/>
                <w:szCs w:val="24"/>
              </w:rPr>
              <w:t xml:space="preserve"> </w:t>
            </w:r>
            <w:r w:rsidRPr="00494B81">
              <w:rPr>
                <w:rFonts w:ascii="Times New Roman" w:eastAsia="Times New Roman" w:hAnsi="Times New Roman" w:cs="Times New Roman"/>
                <w:bCs/>
                <w:sz w:val="24"/>
                <w:szCs w:val="24"/>
              </w:rPr>
              <w:t>ед.</w:t>
            </w:r>
          </w:p>
        </w:tc>
        <w:tc>
          <w:tcPr>
            <w:tcW w:w="1410" w:type="dxa"/>
          </w:tcPr>
          <w:p w:rsidR="004C21B6" w:rsidRPr="00494B81" w:rsidRDefault="004C21B6" w:rsidP="0052405E">
            <w:pPr>
              <w:jc w:val="center"/>
              <w:rPr>
                <w:rFonts w:ascii="Times New Roman" w:eastAsia="Times New Roman" w:hAnsi="Times New Roman" w:cs="Times New Roman"/>
                <w:bCs/>
                <w:sz w:val="24"/>
                <w:szCs w:val="24"/>
              </w:rPr>
            </w:pPr>
            <w:r w:rsidRPr="00494B81">
              <w:rPr>
                <w:rFonts w:ascii="Times New Roman" w:eastAsia="Times New Roman" w:hAnsi="Times New Roman" w:cs="Times New Roman"/>
                <w:bCs/>
                <w:sz w:val="24"/>
                <w:szCs w:val="24"/>
              </w:rPr>
              <w:t>317</w:t>
            </w:r>
          </w:p>
        </w:tc>
        <w:tc>
          <w:tcPr>
            <w:tcW w:w="1335" w:type="dxa"/>
          </w:tcPr>
          <w:p w:rsidR="004C21B6" w:rsidRPr="00494B81" w:rsidRDefault="004C21B6" w:rsidP="0052405E">
            <w:pPr>
              <w:tabs>
                <w:tab w:val="left" w:pos="1194"/>
              </w:tabs>
              <w:ind w:right="-53"/>
              <w:jc w:val="center"/>
              <w:rPr>
                <w:rFonts w:ascii="Times New Roman" w:eastAsia="Times New Roman" w:hAnsi="Times New Roman" w:cs="Times New Roman"/>
                <w:bCs/>
                <w:sz w:val="24"/>
                <w:szCs w:val="24"/>
              </w:rPr>
            </w:pPr>
            <w:r w:rsidRPr="00494B81">
              <w:rPr>
                <w:rFonts w:ascii="Times New Roman" w:eastAsia="Times New Roman" w:hAnsi="Times New Roman" w:cs="Times New Roman"/>
                <w:bCs/>
                <w:sz w:val="24"/>
                <w:szCs w:val="24"/>
              </w:rPr>
              <w:t>22</w:t>
            </w:r>
          </w:p>
        </w:tc>
        <w:tc>
          <w:tcPr>
            <w:tcW w:w="1656" w:type="dxa"/>
          </w:tcPr>
          <w:p w:rsidR="004C21B6" w:rsidRPr="00494B81" w:rsidRDefault="004C21B6" w:rsidP="0052405E">
            <w:pPr>
              <w:tabs>
                <w:tab w:val="left" w:pos="1193"/>
              </w:tabs>
              <w:ind w:right="720"/>
              <w:jc w:val="center"/>
              <w:rPr>
                <w:rFonts w:ascii="Times New Roman" w:eastAsia="Times New Roman" w:hAnsi="Times New Roman" w:cs="Times New Roman"/>
                <w:bCs/>
                <w:sz w:val="24"/>
                <w:szCs w:val="24"/>
              </w:rPr>
            </w:pPr>
            <w:r w:rsidRPr="00494B81">
              <w:rPr>
                <w:rFonts w:ascii="Times New Roman" w:eastAsia="Times New Roman" w:hAnsi="Times New Roman" w:cs="Times New Roman"/>
                <w:bCs/>
                <w:sz w:val="24"/>
                <w:szCs w:val="24"/>
              </w:rPr>
              <w:t>147</w:t>
            </w:r>
          </w:p>
        </w:tc>
        <w:tc>
          <w:tcPr>
            <w:tcW w:w="1295" w:type="dxa"/>
          </w:tcPr>
          <w:p w:rsidR="004C21B6" w:rsidRPr="00494B81" w:rsidRDefault="004C21B6" w:rsidP="0052405E">
            <w:pPr>
              <w:jc w:val="center"/>
              <w:rPr>
                <w:rFonts w:ascii="Times New Roman" w:eastAsia="Times New Roman" w:hAnsi="Times New Roman" w:cs="Times New Roman"/>
                <w:bCs/>
                <w:sz w:val="24"/>
                <w:szCs w:val="24"/>
              </w:rPr>
            </w:pPr>
            <w:r w:rsidRPr="00494B81">
              <w:rPr>
                <w:rFonts w:ascii="Times New Roman" w:eastAsia="Times New Roman" w:hAnsi="Times New Roman" w:cs="Times New Roman"/>
                <w:bCs/>
                <w:sz w:val="24"/>
                <w:szCs w:val="24"/>
              </w:rPr>
              <w:t>0</w:t>
            </w:r>
          </w:p>
        </w:tc>
        <w:tc>
          <w:tcPr>
            <w:tcW w:w="1175" w:type="dxa"/>
          </w:tcPr>
          <w:p w:rsidR="004C21B6" w:rsidRPr="00494B81" w:rsidRDefault="004C21B6" w:rsidP="0052405E">
            <w:pPr>
              <w:tabs>
                <w:tab w:val="left" w:pos="1044"/>
              </w:tabs>
              <w:ind w:right="48"/>
              <w:jc w:val="center"/>
              <w:rPr>
                <w:rFonts w:ascii="Times New Roman" w:eastAsia="Times New Roman" w:hAnsi="Times New Roman" w:cs="Times New Roman"/>
                <w:bCs/>
                <w:sz w:val="24"/>
                <w:szCs w:val="24"/>
              </w:rPr>
            </w:pPr>
            <w:r w:rsidRPr="00494B81">
              <w:rPr>
                <w:rFonts w:ascii="Times New Roman" w:eastAsia="Times New Roman" w:hAnsi="Times New Roman" w:cs="Times New Roman"/>
                <w:bCs/>
                <w:sz w:val="24"/>
                <w:szCs w:val="24"/>
              </w:rPr>
              <w:t>0</w:t>
            </w:r>
          </w:p>
        </w:tc>
        <w:tc>
          <w:tcPr>
            <w:tcW w:w="1178" w:type="dxa"/>
          </w:tcPr>
          <w:p w:rsidR="004C21B6" w:rsidRPr="003D25FF" w:rsidRDefault="004C21B6" w:rsidP="0052405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r>
      <w:tr w:rsidR="004C21B6" w:rsidTr="0052405E">
        <w:trPr>
          <w:gridAfter w:val="1"/>
          <w:wAfter w:w="1262" w:type="dxa"/>
        </w:trPr>
        <w:tc>
          <w:tcPr>
            <w:tcW w:w="959" w:type="dxa"/>
          </w:tcPr>
          <w:p w:rsidR="004C21B6" w:rsidRPr="000C5366" w:rsidRDefault="004C21B6" w:rsidP="0052405E">
            <w:pPr>
              <w:jc w:val="center"/>
              <w:rPr>
                <w:rFonts w:ascii="Times New Roman" w:hAnsi="Times New Roman" w:cs="Times New Roman"/>
                <w:sz w:val="24"/>
                <w:szCs w:val="24"/>
              </w:rPr>
            </w:pPr>
          </w:p>
        </w:tc>
        <w:tc>
          <w:tcPr>
            <w:tcW w:w="4498" w:type="dxa"/>
          </w:tcPr>
          <w:p w:rsidR="004C21B6" w:rsidRPr="001D20BA" w:rsidRDefault="004C21B6" w:rsidP="0052405E">
            <w:pPr>
              <w:ind w:right="-51"/>
              <w:jc w:val="both"/>
              <w:rPr>
                <w:rFonts w:ascii="Times New Roman" w:hAnsi="Times New Roman" w:cs="Times New Roman"/>
                <w:sz w:val="24"/>
                <w:szCs w:val="24"/>
              </w:rPr>
            </w:pPr>
            <w:r w:rsidRPr="001D20BA">
              <w:rPr>
                <w:rFonts w:ascii="Times New Roman" w:hAnsi="Times New Roman" w:cs="Times New Roman"/>
                <w:sz w:val="24"/>
                <w:szCs w:val="24"/>
              </w:rPr>
              <w:t>Направлено претензий, исковых заявлений в суд о взыскании задолженности за аренду земельных участков</w:t>
            </w:r>
          </w:p>
        </w:tc>
        <w:tc>
          <w:tcPr>
            <w:tcW w:w="1664" w:type="dxa"/>
          </w:tcPr>
          <w:p w:rsidR="004C21B6" w:rsidRPr="001D20BA" w:rsidRDefault="004C21B6" w:rsidP="0052405E">
            <w:pPr>
              <w:jc w:val="center"/>
              <w:rPr>
                <w:rFonts w:ascii="Times New Roman" w:hAnsi="Times New Roman" w:cs="Times New Roman"/>
                <w:sz w:val="24"/>
                <w:szCs w:val="24"/>
              </w:rPr>
            </w:pPr>
            <w:r w:rsidRPr="001D20BA">
              <w:rPr>
                <w:rFonts w:ascii="Times New Roman" w:hAnsi="Times New Roman" w:cs="Times New Roman"/>
                <w:sz w:val="24"/>
                <w:szCs w:val="24"/>
              </w:rPr>
              <w:t>тыс. руб.</w:t>
            </w:r>
          </w:p>
        </w:tc>
        <w:tc>
          <w:tcPr>
            <w:tcW w:w="1410" w:type="dxa"/>
          </w:tcPr>
          <w:p w:rsidR="004C21B6" w:rsidRPr="001D20BA" w:rsidRDefault="004C21B6" w:rsidP="0052405E">
            <w:pPr>
              <w:jc w:val="center"/>
              <w:rPr>
                <w:rFonts w:ascii="Times New Roman" w:eastAsia="Times New Roman" w:hAnsi="Times New Roman" w:cs="Times New Roman"/>
                <w:bCs/>
                <w:sz w:val="24"/>
                <w:szCs w:val="24"/>
              </w:rPr>
            </w:pPr>
            <w:r w:rsidRPr="001D20BA">
              <w:rPr>
                <w:rFonts w:ascii="Times New Roman" w:eastAsia="Times New Roman" w:hAnsi="Times New Roman" w:cs="Times New Roman"/>
                <w:bCs/>
                <w:sz w:val="24"/>
                <w:szCs w:val="24"/>
              </w:rPr>
              <w:t>8811,6</w:t>
            </w:r>
          </w:p>
        </w:tc>
        <w:tc>
          <w:tcPr>
            <w:tcW w:w="1335" w:type="dxa"/>
          </w:tcPr>
          <w:p w:rsidR="004C21B6" w:rsidRPr="001D20BA" w:rsidRDefault="004C21B6" w:rsidP="0052405E">
            <w:pPr>
              <w:tabs>
                <w:tab w:val="left" w:pos="1194"/>
              </w:tabs>
              <w:ind w:right="-53"/>
              <w:jc w:val="center"/>
              <w:rPr>
                <w:rFonts w:ascii="Times New Roman" w:eastAsia="Times New Roman" w:hAnsi="Times New Roman" w:cs="Times New Roman"/>
                <w:bCs/>
                <w:sz w:val="24"/>
                <w:szCs w:val="24"/>
              </w:rPr>
            </w:pPr>
            <w:r w:rsidRPr="001D20BA">
              <w:rPr>
                <w:rFonts w:ascii="Times New Roman" w:eastAsia="Times New Roman" w:hAnsi="Times New Roman" w:cs="Times New Roman"/>
                <w:bCs/>
                <w:sz w:val="24"/>
                <w:szCs w:val="24"/>
              </w:rPr>
              <w:t>4030,83</w:t>
            </w:r>
          </w:p>
        </w:tc>
        <w:tc>
          <w:tcPr>
            <w:tcW w:w="1656" w:type="dxa"/>
          </w:tcPr>
          <w:p w:rsidR="004C21B6" w:rsidRPr="001D20BA" w:rsidRDefault="004C21B6" w:rsidP="0052405E">
            <w:pPr>
              <w:tabs>
                <w:tab w:val="left" w:pos="1193"/>
              </w:tabs>
              <w:ind w:right="720"/>
              <w:jc w:val="center"/>
              <w:rPr>
                <w:rFonts w:ascii="Times New Roman" w:eastAsia="Times New Roman" w:hAnsi="Times New Roman" w:cs="Times New Roman"/>
                <w:bCs/>
                <w:sz w:val="24"/>
                <w:szCs w:val="24"/>
              </w:rPr>
            </w:pPr>
            <w:r w:rsidRPr="001D20BA">
              <w:rPr>
                <w:rFonts w:ascii="Times New Roman" w:eastAsia="Times New Roman" w:hAnsi="Times New Roman" w:cs="Times New Roman"/>
                <w:bCs/>
                <w:sz w:val="24"/>
                <w:szCs w:val="24"/>
              </w:rPr>
              <w:t>3729,46</w:t>
            </w:r>
          </w:p>
        </w:tc>
        <w:tc>
          <w:tcPr>
            <w:tcW w:w="1295" w:type="dxa"/>
          </w:tcPr>
          <w:p w:rsidR="004C21B6" w:rsidRPr="001D20BA" w:rsidRDefault="004C21B6" w:rsidP="0052405E">
            <w:pPr>
              <w:jc w:val="center"/>
              <w:rPr>
                <w:rFonts w:ascii="Times New Roman" w:eastAsia="Times New Roman" w:hAnsi="Times New Roman" w:cs="Times New Roman"/>
                <w:bCs/>
                <w:sz w:val="24"/>
                <w:szCs w:val="24"/>
              </w:rPr>
            </w:pPr>
            <w:r w:rsidRPr="001D20BA">
              <w:rPr>
                <w:rFonts w:ascii="Times New Roman" w:eastAsia="Times New Roman" w:hAnsi="Times New Roman" w:cs="Times New Roman"/>
                <w:bCs/>
                <w:sz w:val="24"/>
                <w:szCs w:val="24"/>
              </w:rPr>
              <w:t>0</w:t>
            </w:r>
          </w:p>
        </w:tc>
        <w:tc>
          <w:tcPr>
            <w:tcW w:w="1175" w:type="dxa"/>
          </w:tcPr>
          <w:p w:rsidR="004C21B6" w:rsidRPr="001D20BA" w:rsidRDefault="004C21B6" w:rsidP="0052405E">
            <w:pPr>
              <w:tabs>
                <w:tab w:val="left" w:pos="1044"/>
              </w:tabs>
              <w:ind w:right="48"/>
              <w:jc w:val="center"/>
              <w:rPr>
                <w:rFonts w:ascii="Times New Roman" w:eastAsia="Times New Roman" w:hAnsi="Times New Roman" w:cs="Times New Roman"/>
                <w:bCs/>
                <w:sz w:val="24"/>
                <w:szCs w:val="24"/>
              </w:rPr>
            </w:pPr>
            <w:r w:rsidRPr="001D20BA">
              <w:rPr>
                <w:rFonts w:ascii="Times New Roman" w:eastAsia="Times New Roman" w:hAnsi="Times New Roman" w:cs="Times New Roman"/>
                <w:bCs/>
                <w:sz w:val="24"/>
                <w:szCs w:val="24"/>
              </w:rPr>
              <w:t>0</w:t>
            </w:r>
          </w:p>
        </w:tc>
        <w:tc>
          <w:tcPr>
            <w:tcW w:w="1178" w:type="dxa"/>
          </w:tcPr>
          <w:p w:rsidR="004C21B6" w:rsidRPr="001D20BA" w:rsidRDefault="004C21B6" w:rsidP="0052405E">
            <w:pPr>
              <w:jc w:val="center"/>
              <w:rPr>
                <w:rFonts w:ascii="Times New Roman" w:eastAsia="Times New Roman" w:hAnsi="Times New Roman" w:cs="Times New Roman"/>
                <w:bCs/>
                <w:sz w:val="24"/>
                <w:szCs w:val="24"/>
              </w:rPr>
            </w:pPr>
            <w:r w:rsidRPr="001D20BA">
              <w:rPr>
                <w:rFonts w:ascii="Times New Roman" w:eastAsia="Times New Roman" w:hAnsi="Times New Roman" w:cs="Times New Roman"/>
                <w:bCs/>
                <w:sz w:val="24"/>
                <w:szCs w:val="24"/>
              </w:rPr>
              <w:t>0</w:t>
            </w:r>
          </w:p>
        </w:tc>
      </w:tr>
      <w:tr w:rsidR="004C21B6" w:rsidTr="0052405E">
        <w:trPr>
          <w:gridAfter w:val="1"/>
          <w:wAfter w:w="1262" w:type="dxa"/>
        </w:trPr>
        <w:tc>
          <w:tcPr>
            <w:tcW w:w="959" w:type="dxa"/>
          </w:tcPr>
          <w:p w:rsidR="004C21B6" w:rsidRPr="000C5366" w:rsidRDefault="004C21B6" w:rsidP="0052405E">
            <w:pPr>
              <w:jc w:val="center"/>
              <w:rPr>
                <w:rFonts w:ascii="Times New Roman" w:hAnsi="Times New Roman" w:cs="Times New Roman"/>
                <w:sz w:val="24"/>
                <w:szCs w:val="24"/>
              </w:rPr>
            </w:pPr>
          </w:p>
        </w:tc>
        <w:tc>
          <w:tcPr>
            <w:tcW w:w="4498" w:type="dxa"/>
          </w:tcPr>
          <w:p w:rsidR="004C21B6" w:rsidRPr="001D20BA" w:rsidRDefault="004C21B6" w:rsidP="0052405E">
            <w:pPr>
              <w:ind w:right="-51"/>
              <w:jc w:val="both"/>
              <w:rPr>
                <w:rFonts w:ascii="Times New Roman" w:hAnsi="Times New Roman" w:cs="Times New Roman"/>
                <w:sz w:val="24"/>
                <w:szCs w:val="24"/>
              </w:rPr>
            </w:pPr>
            <w:r w:rsidRPr="001D20BA">
              <w:rPr>
                <w:rFonts w:ascii="Times New Roman" w:hAnsi="Times New Roman" w:cs="Times New Roman"/>
                <w:sz w:val="24"/>
                <w:szCs w:val="24"/>
              </w:rPr>
              <w:t>Направлено претензий, исковых заявлений в суд о взыскании задолженности за аренду имущества</w:t>
            </w:r>
          </w:p>
        </w:tc>
        <w:tc>
          <w:tcPr>
            <w:tcW w:w="1664" w:type="dxa"/>
          </w:tcPr>
          <w:p w:rsidR="004C21B6" w:rsidRPr="001D20BA" w:rsidRDefault="004C21B6" w:rsidP="0052405E">
            <w:pPr>
              <w:jc w:val="center"/>
              <w:rPr>
                <w:rFonts w:ascii="Times New Roman" w:hAnsi="Times New Roman" w:cs="Times New Roman"/>
                <w:sz w:val="24"/>
                <w:szCs w:val="24"/>
              </w:rPr>
            </w:pPr>
            <w:r w:rsidRPr="001D20BA">
              <w:rPr>
                <w:rFonts w:ascii="Times New Roman" w:eastAsia="Times New Roman" w:hAnsi="Times New Roman" w:cs="Times New Roman"/>
                <w:bCs/>
                <w:sz w:val="24"/>
                <w:szCs w:val="24"/>
              </w:rPr>
              <w:t>ед.</w:t>
            </w:r>
          </w:p>
        </w:tc>
        <w:tc>
          <w:tcPr>
            <w:tcW w:w="1410" w:type="dxa"/>
          </w:tcPr>
          <w:p w:rsidR="004C21B6" w:rsidRPr="001D20BA" w:rsidRDefault="004C21B6" w:rsidP="0052405E">
            <w:pPr>
              <w:jc w:val="center"/>
              <w:rPr>
                <w:rFonts w:ascii="Times New Roman" w:eastAsia="Times New Roman" w:hAnsi="Times New Roman" w:cs="Times New Roman"/>
                <w:bCs/>
                <w:sz w:val="24"/>
                <w:szCs w:val="24"/>
              </w:rPr>
            </w:pPr>
            <w:r w:rsidRPr="001D20BA">
              <w:rPr>
                <w:rFonts w:ascii="Times New Roman" w:eastAsia="Times New Roman" w:hAnsi="Times New Roman" w:cs="Times New Roman"/>
                <w:bCs/>
                <w:sz w:val="24"/>
                <w:szCs w:val="24"/>
              </w:rPr>
              <w:t>3</w:t>
            </w:r>
          </w:p>
        </w:tc>
        <w:tc>
          <w:tcPr>
            <w:tcW w:w="1335" w:type="dxa"/>
          </w:tcPr>
          <w:p w:rsidR="004C21B6" w:rsidRPr="001D20BA" w:rsidRDefault="004C21B6" w:rsidP="0052405E">
            <w:pPr>
              <w:tabs>
                <w:tab w:val="left" w:pos="1194"/>
              </w:tabs>
              <w:ind w:right="-53"/>
              <w:jc w:val="center"/>
              <w:rPr>
                <w:rFonts w:ascii="Times New Roman" w:eastAsia="Times New Roman" w:hAnsi="Times New Roman" w:cs="Times New Roman"/>
                <w:bCs/>
                <w:sz w:val="24"/>
                <w:szCs w:val="24"/>
              </w:rPr>
            </w:pPr>
            <w:r w:rsidRPr="001D20BA">
              <w:rPr>
                <w:rFonts w:ascii="Times New Roman" w:eastAsia="Times New Roman" w:hAnsi="Times New Roman" w:cs="Times New Roman"/>
                <w:bCs/>
                <w:sz w:val="24"/>
                <w:szCs w:val="24"/>
              </w:rPr>
              <w:t xml:space="preserve">17 </w:t>
            </w:r>
          </w:p>
        </w:tc>
        <w:tc>
          <w:tcPr>
            <w:tcW w:w="1656" w:type="dxa"/>
          </w:tcPr>
          <w:p w:rsidR="004C21B6" w:rsidRPr="001D20BA" w:rsidRDefault="004C21B6" w:rsidP="0052405E">
            <w:pPr>
              <w:tabs>
                <w:tab w:val="left" w:pos="1193"/>
              </w:tabs>
              <w:ind w:right="720"/>
              <w:jc w:val="center"/>
              <w:rPr>
                <w:rFonts w:ascii="Times New Roman" w:eastAsia="Times New Roman" w:hAnsi="Times New Roman" w:cs="Times New Roman"/>
                <w:bCs/>
                <w:sz w:val="24"/>
                <w:szCs w:val="24"/>
              </w:rPr>
            </w:pPr>
            <w:r w:rsidRPr="001D20BA">
              <w:rPr>
                <w:rFonts w:ascii="Times New Roman" w:eastAsia="Times New Roman" w:hAnsi="Times New Roman" w:cs="Times New Roman"/>
                <w:bCs/>
                <w:sz w:val="24"/>
                <w:szCs w:val="24"/>
              </w:rPr>
              <w:t xml:space="preserve"> 10</w:t>
            </w:r>
          </w:p>
        </w:tc>
        <w:tc>
          <w:tcPr>
            <w:tcW w:w="1295" w:type="dxa"/>
          </w:tcPr>
          <w:p w:rsidR="004C21B6" w:rsidRPr="001D20BA" w:rsidRDefault="004C21B6" w:rsidP="0052405E">
            <w:pPr>
              <w:jc w:val="center"/>
              <w:rPr>
                <w:rFonts w:ascii="Times New Roman" w:eastAsia="Times New Roman" w:hAnsi="Times New Roman" w:cs="Times New Roman"/>
                <w:bCs/>
                <w:sz w:val="24"/>
                <w:szCs w:val="24"/>
              </w:rPr>
            </w:pPr>
            <w:r w:rsidRPr="001D20BA">
              <w:rPr>
                <w:rFonts w:ascii="Times New Roman" w:eastAsia="Times New Roman" w:hAnsi="Times New Roman" w:cs="Times New Roman"/>
                <w:bCs/>
                <w:sz w:val="24"/>
                <w:szCs w:val="24"/>
              </w:rPr>
              <w:t>0</w:t>
            </w:r>
          </w:p>
        </w:tc>
        <w:tc>
          <w:tcPr>
            <w:tcW w:w="1175" w:type="dxa"/>
          </w:tcPr>
          <w:p w:rsidR="004C21B6" w:rsidRPr="001D20BA" w:rsidRDefault="004C21B6" w:rsidP="0052405E">
            <w:pPr>
              <w:tabs>
                <w:tab w:val="left" w:pos="1044"/>
              </w:tabs>
              <w:ind w:right="48"/>
              <w:jc w:val="center"/>
              <w:rPr>
                <w:rFonts w:ascii="Times New Roman" w:eastAsia="Times New Roman" w:hAnsi="Times New Roman" w:cs="Times New Roman"/>
                <w:bCs/>
                <w:sz w:val="24"/>
                <w:szCs w:val="24"/>
              </w:rPr>
            </w:pPr>
            <w:r w:rsidRPr="001D20BA">
              <w:rPr>
                <w:rFonts w:ascii="Times New Roman" w:eastAsia="Times New Roman" w:hAnsi="Times New Roman" w:cs="Times New Roman"/>
                <w:bCs/>
                <w:sz w:val="24"/>
                <w:szCs w:val="24"/>
              </w:rPr>
              <w:t>0</w:t>
            </w:r>
          </w:p>
        </w:tc>
        <w:tc>
          <w:tcPr>
            <w:tcW w:w="1178" w:type="dxa"/>
          </w:tcPr>
          <w:p w:rsidR="004C21B6" w:rsidRPr="001D20BA" w:rsidRDefault="004C21B6" w:rsidP="0052405E">
            <w:pPr>
              <w:rPr>
                <w:rFonts w:ascii="Times New Roman" w:eastAsia="Times New Roman" w:hAnsi="Times New Roman" w:cs="Times New Roman"/>
                <w:bCs/>
                <w:sz w:val="24"/>
                <w:szCs w:val="24"/>
              </w:rPr>
            </w:pPr>
            <w:r w:rsidRPr="001D20BA">
              <w:rPr>
                <w:rFonts w:ascii="Times New Roman" w:eastAsia="Times New Roman" w:hAnsi="Times New Roman" w:cs="Times New Roman"/>
                <w:bCs/>
                <w:sz w:val="24"/>
                <w:szCs w:val="24"/>
              </w:rPr>
              <w:t>0</w:t>
            </w:r>
          </w:p>
        </w:tc>
      </w:tr>
      <w:tr w:rsidR="004C21B6" w:rsidTr="0052405E">
        <w:trPr>
          <w:gridAfter w:val="1"/>
          <w:wAfter w:w="1262" w:type="dxa"/>
        </w:trPr>
        <w:tc>
          <w:tcPr>
            <w:tcW w:w="959" w:type="dxa"/>
          </w:tcPr>
          <w:p w:rsidR="004C21B6" w:rsidRPr="000C5366" w:rsidRDefault="004C21B6" w:rsidP="0052405E">
            <w:pPr>
              <w:jc w:val="center"/>
              <w:rPr>
                <w:rFonts w:ascii="Times New Roman" w:hAnsi="Times New Roman" w:cs="Times New Roman"/>
                <w:sz w:val="24"/>
                <w:szCs w:val="24"/>
              </w:rPr>
            </w:pPr>
          </w:p>
        </w:tc>
        <w:tc>
          <w:tcPr>
            <w:tcW w:w="4498" w:type="dxa"/>
          </w:tcPr>
          <w:p w:rsidR="004C21B6" w:rsidRPr="001D20BA" w:rsidRDefault="004C21B6" w:rsidP="0052405E">
            <w:pPr>
              <w:ind w:right="-51"/>
              <w:jc w:val="both"/>
              <w:rPr>
                <w:rFonts w:ascii="Times New Roman" w:hAnsi="Times New Roman" w:cs="Times New Roman"/>
                <w:sz w:val="24"/>
                <w:szCs w:val="24"/>
              </w:rPr>
            </w:pPr>
            <w:r w:rsidRPr="001D20BA">
              <w:rPr>
                <w:rFonts w:ascii="Times New Roman" w:hAnsi="Times New Roman" w:cs="Times New Roman"/>
                <w:sz w:val="24"/>
                <w:szCs w:val="24"/>
              </w:rPr>
              <w:t>Направлено претензий, исковых заявлений в суд о взыскании задолженности за аренду имущества</w:t>
            </w:r>
          </w:p>
        </w:tc>
        <w:tc>
          <w:tcPr>
            <w:tcW w:w="1664" w:type="dxa"/>
          </w:tcPr>
          <w:p w:rsidR="004C21B6" w:rsidRPr="001D20BA" w:rsidRDefault="004C21B6" w:rsidP="0052405E">
            <w:pPr>
              <w:jc w:val="center"/>
              <w:rPr>
                <w:rFonts w:ascii="Times New Roman" w:hAnsi="Times New Roman" w:cs="Times New Roman"/>
                <w:sz w:val="24"/>
                <w:szCs w:val="24"/>
              </w:rPr>
            </w:pPr>
            <w:r w:rsidRPr="001D20BA">
              <w:rPr>
                <w:rFonts w:ascii="Times New Roman" w:hAnsi="Times New Roman" w:cs="Times New Roman"/>
                <w:sz w:val="24"/>
                <w:szCs w:val="24"/>
              </w:rPr>
              <w:t>тыс. руб.</w:t>
            </w:r>
          </w:p>
        </w:tc>
        <w:tc>
          <w:tcPr>
            <w:tcW w:w="1410" w:type="dxa"/>
          </w:tcPr>
          <w:p w:rsidR="004C21B6" w:rsidRPr="001D20BA" w:rsidRDefault="004C21B6" w:rsidP="0052405E">
            <w:pPr>
              <w:jc w:val="center"/>
              <w:rPr>
                <w:rFonts w:ascii="Times New Roman" w:eastAsia="Times New Roman" w:hAnsi="Times New Roman" w:cs="Times New Roman"/>
                <w:bCs/>
                <w:sz w:val="24"/>
                <w:szCs w:val="24"/>
              </w:rPr>
            </w:pPr>
            <w:r w:rsidRPr="001D20BA">
              <w:rPr>
                <w:rFonts w:ascii="Times New Roman" w:eastAsia="Times New Roman" w:hAnsi="Times New Roman" w:cs="Times New Roman"/>
                <w:bCs/>
                <w:sz w:val="24"/>
                <w:szCs w:val="24"/>
              </w:rPr>
              <w:t xml:space="preserve">2,7 </w:t>
            </w:r>
          </w:p>
        </w:tc>
        <w:tc>
          <w:tcPr>
            <w:tcW w:w="1335" w:type="dxa"/>
          </w:tcPr>
          <w:p w:rsidR="004C21B6" w:rsidRPr="001D20BA" w:rsidRDefault="004C21B6" w:rsidP="0052405E">
            <w:pPr>
              <w:tabs>
                <w:tab w:val="left" w:pos="1194"/>
              </w:tabs>
              <w:ind w:right="-53"/>
              <w:jc w:val="center"/>
              <w:rPr>
                <w:rFonts w:ascii="Times New Roman" w:eastAsia="Times New Roman" w:hAnsi="Times New Roman" w:cs="Times New Roman"/>
                <w:bCs/>
                <w:sz w:val="24"/>
                <w:szCs w:val="24"/>
              </w:rPr>
            </w:pPr>
            <w:r w:rsidRPr="001D20BA">
              <w:rPr>
                <w:rFonts w:ascii="Times New Roman" w:eastAsia="Times New Roman" w:hAnsi="Times New Roman" w:cs="Times New Roman"/>
                <w:bCs/>
                <w:sz w:val="24"/>
                <w:szCs w:val="24"/>
              </w:rPr>
              <w:t xml:space="preserve">24,5 </w:t>
            </w:r>
          </w:p>
        </w:tc>
        <w:tc>
          <w:tcPr>
            <w:tcW w:w="1656" w:type="dxa"/>
          </w:tcPr>
          <w:p w:rsidR="004C21B6" w:rsidRPr="001D20BA" w:rsidRDefault="004C21B6" w:rsidP="0052405E">
            <w:pPr>
              <w:tabs>
                <w:tab w:val="left" w:pos="1193"/>
              </w:tabs>
              <w:ind w:right="720"/>
              <w:jc w:val="center"/>
              <w:rPr>
                <w:rFonts w:ascii="Times New Roman" w:eastAsia="Times New Roman" w:hAnsi="Times New Roman" w:cs="Times New Roman"/>
                <w:bCs/>
                <w:sz w:val="24"/>
                <w:szCs w:val="24"/>
              </w:rPr>
            </w:pPr>
            <w:r w:rsidRPr="001D20BA">
              <w:rPr>
                <w:rFonts w:ascii="Times New Roman" w:eastAsia="Times New Roman" w:hAnsi="Times New Roman" w:cs="Times New Roman"/>
                <w:bCs/>
                <w:sz w:val="24"/>
                <w:szCs w:val="24"/>
              </w:rPr>
              <w:t>20,1</w:t>
            </w:r>
          </w:p>
        </w:tc>
        <w:tc>
          <w:tcPr>
            <w:tcW w:w="1295" w:type="dxa"/>
          </w:tcPr>
          <w:p w:rsidR="004C21B6" w:rsidRPr="001D20BA" w:rsidRDefault="004C21B6" w:rsidP="0052405E">
            <w:pPr>
              <w:jc w:val="center"/>
              <w:rPr>
                <w:rFonts w:ascii="Times New Roman" w:eastAsia="Times New Roman" w:hAnsi="Times New Roman" w:cs="Times New Roman"/>
                <w:bCs/>
                <w:sz w:val="24"/>
                <w:szCs w:val="24"/>
              </w:rPr>
            </w:pPr>
            <w:r w:rsidRPr="001D20BA">
              <w:rPr>
                <w:rFonts w:ascii="Times New Roman" w:eastAsia="Times New Roman" w:hAnsi="Times New Roman" w:cs="Times New Roman"/>
                <w:bCs/>
                <w:sz w:val="24"/>
                <w:szCs w:val="24"/>
              </w:rPr>
              <w:t>0</w:t>
            </w:r>
          </w:p>
        </w:tc>
        <w:tc>
          <w:tcPr>
            <w:tcW w:w="1175" w:type="dxa"/>
          </w:tcPr>
          <w:p w:rsidR="004C21B6" w:rsidRPr="001D20BA" w:rsidRDefault="004C21B6" w:rsidP="0052405E">
            <w:pPr>
              <w:tabs>
                <w:tab w:val="left" w:pos="1044"/>
              </w:tabs>
              <w:ind w:right="48"/>
              <w:jc w:val="center"/>
              <w:rPr>
                <w:rFonts w:ascii="Times New Roman" w:eastAsia="Times New Roman" w:hAnsi="Times New Roman" w:cs="Times New Roman"/>
                <w:bCs/>
                <w:sz w:val="24"/>
                <w:szCs w:val="24"/>
              </w:rPr>
            </w:pPr>
            <w:r w:rsidRPr="001D20BA">
              <w:rPr>
                <w:rFonts w:ascii="Times New Roman" w:eastAsia="Times New Roman" w:hAnsi="Times New Roman" w:cs="Times New Roman"/>
                <w:bCs/>
                <w:sz w:val="24"/>
                <w:szCs w:val="24"/>
              </w:rPr>
              <w:t>0</w:t>
            </w:r>
          </w:p>
        </w:tc>
        <w:tc>
          <w:tcPr>
            <w:tcW w:w="1178" w:type="dxa"/>
          </w:tcPr>
          <w:p w:rsidR="004C21B6" w:rsidRPr="001D20BA" w:rsidRDefault="004C21B6" w:rsidP="0052405E">
            <w:pPr>
              <w:jc w:val="center"/>
              <w:rPr>
                <w:rFonts w:ascii="Times New Roman" w:eastAsia="Times New Roman" w:hAnsi="Times New Roman" w:cs="Times New Roman"/>
                <w:bCs/>
                <w:sz w:val="24"/>
                <w:szCs w:val="24"/>
              </w:rPr>
            </w:pPr>
            <w:r w:rsidRPr="001D20BA">
              <w:rPr>
                <w:rFonts w:ascii="Times New Roman" w:eastAsia="Times New Roman" w:hAnsi="Times New Roman" w:cs="Times New Roman"/>
                <w:bCs/>
                <w:sz w:val="24"/>
                <w:szCs w:val="24"/>
              </w:rPr>
              <w:t>0</w:t>
            </w:r>
          </w:p>
        </w:tc>
      </w:tr>
      <w:tr w:rsidR="00565F8D" w:rsidTr="00E712A8">
        <w:trPr>
          <w:gridAfter w:val="1"/>
          <w:wAfter w:w="1262" w:type="dxa"/>
        </w:trPr>
        <w:tc>
          <w:tcPr>
            <w:tcW w:w="15170" w:type="dxa"/>
            <w:gridSpan w:val="9"/>
          </w:tcPr>
          <w:p w:rsidR="00297A43" w:rsidRDefault="00297A43" w:rsidP="0052405E">
            <w:pPr>
              <w:jc w:val="center"/>
              <w:rPr>
                <w:rFonts w:ascii="Times New Roman" w:eastAsia="Times New Roman" w:hAnsi="Times New Roman" w:cs="Times New Roman"/>
                <w:b/>
                <w:bCs/>
                <w:sz w:val="24"/>
                <w:szCs w:val="24"/>
              </w:rPr>
            </w:pPr>
          </w:p>
          <w:p w:rsidR="00565F8D" w:rsidRDefault="00565F8D" w:rsidP="0052405E">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Градостроительная деятельность</w:t>
            </w:r>
          </w:p>
          <w:p w:rsidR="00297A43" w:rsidRPr="00565F8D" w:rsidRDefault="00297A43" w:rsidP="0052405E">
            <w:pPr>
              <w:jc w:val="center"/>
              <w:rPr>
                <w:rFonts w:ascii="Times New Roman" w:eastAsia="Times New Roman" w:hAnsi="Times New Roman" w:cs="Times New Roman"/>
                <w:b/>
                <w:bCs/>
                <w:sz w:val="24"/>
                <w:szCs w:val="24"/>
              </w:rPr>
            </w:pPr>
          </w:p>
        </w:tc>
      </w:tr>
      <w:tr w:rsidR="00B564BE" w:rsidTr="0052405E">
        <w:trPr>
          <w:gridAfter w:val="1"/>
          <w:wAfter w:w="1262" w:type="dxa"/>
        </w:trPr>
        <w:tc>
          <w:tcPr>
            <w:tcW w:w="959" w:type="dxa"/>
          </w:tcPr>
          <w:p w:rsidR="00B564BE" w:rsidRPr="000C5366" w:rsidRDefault="00B564BE" w:rsidP="0052405E">
            <w:pPr>
              <w:jc w:val="center"/>
              <w:rPr>
                <w:rFonts w:ascii="Times New Roman" w:hAnsi="Times New Roman" w:cs="Times New Roman"/>
                <w:sz w:val="24"/>
                <w:szCs w:val="24"/>
              </w:rPr>
            </w:pPr>
          </w:p>
        </w:tc>
        <w:tc>
          <w:tcPr>
            <w:tcW w:w="4498" w:type="dxa"/>
          </w:tcPr>
          <w:p w:rsidR="00B564BE" w:rsidRPr="00B564BE" w:rsidRDefault="00B564BE" w:rsidP="00B564BE">
            <w:pPr>
              <w:jc w:val="both"/>
              <w:rPr>
                <w:rFonts w:ascii="Times New Roman" w:eastAsia="Calibri" w:hAnsi="Times New Roman" w:cs="Times New Roman"/>
                <w:sz w:val="24"/>
                <w:szCs w:val="24"/>
              </w:rPr>
            </w:pPr>
            <w:r w:rsidRPr="00B564BE">
              <w:rPr>
                <w:rFonts w:ascii="Times New Roman" w:eastAsia="Calibri" w:hAnsi="Times New Roman" w:cs="Times New Roman"/>
                <w:sz w:val="24"/>
                <w:szCs w:val="24"/>
              </w:rPr>
              <w:t>Подготовка градостроительных планов на земельные участки</w:t>
            </w:r>
          </w:p>
        </w:tc>
        <w:tc>
          <w:tcPr>
            <w:tcW w:w="1664" w:type="dxa"/>
          </w:tcPr>
          <w:p w:rsidR="00B564BE" w:rsidRPr="00B564BE" w:rsidRDefault="00F74176" w:rsidP="00F74176">
            <w:pPr>
              <w:jc w:val="center"/>
              <w:rPr>
                <w:rFonts w:ascii="Times New Roman" w:eastAsia="Calibri" w:hAnsi="Times New Roman" w:cs="Times New Roman"/>
                <w:sz w:val="24"/>
                <w:szCs w:val="24"/>
              </w:rPr>
            </w:pPr>
            <w:r w:rsidRPr="001D20BA">
              <w:rPr>
                <w:rFonts w:ascii="Times New Roman" w:eastAsia="Times New Roman" w:hAnsi="Times New Roman" w:cs="Times New Roman"/>
                <w:bCs/>
                <w:sz w:val="24"/>
                <w:szCs w:val="24"/>
              </w:rPr>
              <w:t>ед.</w:t>
            </w:r>
          </w:p>
        </w:tc>
        <w:tc>
          <w:tcPr>
            <w:tcW w:w="1410" w:type="dxa"/>
          </w:tcPr>
          <w:p w:rsidR="00B564BE" w:rsidRPr="00B564BE" w:rsidRDefault="00B564BE" w:rsidP="00A81716">
            <w:pPr>
              <w:jc w:val="center"/>
              <w:rPr>
                <w:rFonts w:ascii="Times New Roman" w:eastAsia="Calibri" w:hAnsi="Times New Roman" w:cs="Times New Roman"/>
                <w:sz w:val="24"/>
                <w:szCs w:val="24"/>
              </w:rPr>
            </w:pPr>
            <w:r w:rsidRPr="00B564BE">
              <w:rPr>
                <w:rFonts w:ascii="Times New Roman" w:eastAsia="Calibri" w:hAnsi="Times New Roman" w:cs="Times New Roman"/>
                <w:sz w:val="24"/>
                <w:szCs w:val="24"/>
              </w:rPr>
              <w:t>694</w:t>
            </w:r>
          </w:p>
        </w:tc>
        <w:tc>
          <w:tcPr>
            <w:tcW w:w="1335" w:type="dxa"/>
          </w:tcPr>
          <w:p w:rsidR="00B564BE" w:rsidRPr="00B564BE" w:rsidRDefault="00B564BE" w:rsidP="00A81716">
            <w:pPr>
              <w:jc w:val="center"/>
              <w:rPr>
                <w:rFonts w:ascii="Times New Roman" w:eastAsia="Calibri" w:hAnsi="Times New Roman" w:cs="Times New Roman"/>
                <w:sz w:val="24"/>
                <w:szCs w:val="24"/>
              </w:rPr>
            </w:pPr>
            <w:r w:rsidRPr="00B564BE">
              <w:rPr>
                <w:rFonts w:ascii="Times New Roman" w:eastAsia="Calibri" w:hAnsi="Times New Roman" w:cs="Times New Roman"/>
                <w:sz w:val="24"/>
                <w:szCs w:val="24"/>
              </w:rPr>
              <w:t>1783</w:t>
            </w:r>
          </w:p>
        </w:tc>
        <w:tc>
          <w:tcPr>
            <w:tcW w:w="1656" w:type="dxa"/>
          </w:tcPr>
          <w:p w:rsidR="00B564BE" w:rsidRPr="00B564BE" w:rsidRDefault="00B564BE" w:rsidP="00A81716">
            <w:pPr>
              <w:jc w:val="center"/>
              <w:rPr>
                <w:rFonts w:ascii="Times New Roman" w:eastAsia="Calibri" w:hAnsi="Times New Roman" w:cs="Times New Roman"/>
                <w:sz w:val="24"/>
                <w:szCs w:val="24"/>
              </w:rPr>
            </w:pPr>
            <w:r w:rsidRPr="00B564BE">
              <w:rPr>
                <w:rFonts w:ascii="Times New Roman" w:eastAsia="Calibri" w:hAnsi="Times New Roman" w:cs="Times New Roman"/>
                <w:sz w:val="24"/>
                <w:szCs w:val="24"/>
              </w:rPr>
              <w:t>1590</w:t>
            </w:r>
          </w:p>
        </w:tc>
        <w:tc>
          <w:tcPr>
            <w:tcW w:w="1295" w:type="dxa"/>
          </w:tcPr>
          <w:p w:rsidR="00B564BE" w:rsidRPr="00B564BE" w:rsidRDefault="00B564BE" w:rsidP="00A81716">
            <w:pPr>
              <w:jc w:val="center"/>
              <w:rPr>
                <w:rFonts w:ascii="Times New Roman" w:eastAsia="Calibri" w:hAnsi="Times New Roman" w:cs="Times New Roman"/>
                <w:sz w:val="24"/>
                <w:szCs w:val="24"/>
              </w:rPr>
            </w:pPr>
            <w:r w:rsidRPr="00B564BE">
              <w:rPr>
                <w:rFonts w:ascii="Times New Roman" w:eastAsia="Calibri" w:hAnsi="Times New Roman" w:cs="Times New Roman"/>
                <w:sz w:val="24"/>
                <w:szCs w:val="24"/>
              </w:rPr>
              <w:t>1600</w:t>
            </w:r>
          </w:p>
        </w:tc>
        <w:tc>
          <w:tcPr>
            <w:tcW w:w="1175" w:type="dxa"/>
          </w:tcPr>
          <w:p w:rsidR="00B564BE" w:rsidRPr="00B564BE" w:rsidRDefault="00B564BE" w:rsidP="00A81716">
            <w:pPr>
              <w:jc w:val="center"/>
              <w:rPr>
                <w:rFonts w:ascii="Times New Roman" w:eastAsia="Calibri" w:hAnsi="Times New Roman" w:cs="Times New Roman"/>
                <w:sz w:val="24"/>
                <w:szCs w:val="24"/>
              </w:rPr>
            </w:pPr>
            <w:r w:rsidRPr="00B564BE">
              <w:rPr>
                <w:rFonts w:ascii="Times New Roman" w:eastAsia="Calibri" w:hAnsi="Times New Roman" w:cs="Times New Roman"/>
                <w:sz w:val="24"/>
                <w:szCs w:val="24"/>
              </w:rPr>
              <w:t>1620</w:t>
            </w:r>
          </w:p>
        </w:tc>
        <w:tc>
          <w:tcPr>
            <w:tcW w:w="1178" w:type="dxa"/>
          </w:tcPr>
          <w:p w:rsidR="00B564BE" w:rsidRPr="00B564BE" w:rsidRDefault="00B564BE" w:rsidP="00A81716">
            <w:pPr>
              <w:jc w:val="center"/>
              <w:rPr>
                <w:rFonts w:ascii="Times New Roman" w:eastAsia="Calibri" w:hAnsi="Times New Roman" w:cs="Times New Roman"/>
                <w:sz w:val="24"/>
                <w:szCs w:val="24"/>
              </w:rPr>
            </w:pPr>
            <w:r w:rsidRPr="00B564BE">
              <w:rPr>
                <w:rFonts w:ascii="Times New Roman" w:eastAsia="Calibri" w:hAnsi="Times New Roman" w:cs="Times New Roman"/>
                <w:sz w:val="24"/>
                <w:szCs w:val="24"/>
              </w:rPr>
              <w:t>1650</w:t>
            </w:r>
          </w:p>
        </w:tc>
      </w:tr>
      <w:tr w:rsidR="00B564BE" w:rsidTr="0052405E">
        <w:trPr>
          <w:gridAfter w:val="1"/>
          <w:wAfter w:w="1262" w:type="dxa"/>
        </w:trPr>
        <w:tc>
          <w:tcPr>
            <w:tcW w:w="959" w:type="dxa"/>
          </w:tcPr>
          <w:p w:rsidR="00B564BE" w:rsidRPr="000C5366" w:rsidRDefault="00B564BE" w:rsidP="0052405E">
            <w:pPr>
              <w:jc w:val="center"/>
              <w:rPr>
                <w:rFonts w:ascii="Times New Roman" w:hAnsi="Times New Roman" w:cs="Times New Roman"/>
                <w:sz w:val="24"/>
                <w:szCs w:val="24"/>
              </w:rPr>
            </w:pPr>
          </w:p>
        </w:tc>
        <w:tc>
          <w:tcPr>
            <w:tcW w:w="4498" w:type="dxa"/>
          </w:tcPr>
          <w:p w:rsidR="00B564BE" w:rsidRPr="00B564BE" w:rsidRDefault="00B564BE" w:rsidP="00B564BE">
            <w:pPr>
              <w:ind w:firstLine="34"/>
              <w:jc w:val="both"/>
              <w:rPr>
                <w:rFonts w:ascii="Times New Roman" w:eastAsia="Calibri" w:hAnsi="Times New Roman" w:cs="Times New Roman"/>
                <w:sz w:val="24"/>
                <w:szCs w:val="24"/>
              </w:rPr>
            </w:pPr>
            <w:r w:rsidRPr="00B564BE">
              <w:rPr>
                <w:rFonts w:ascii="Times New Roman" w:eastAsia="Calibri" w:hAnsi="Times New Roman" w:cs="Times New Roman"/>
                <w:sz w:val="24"/>
                <w:szCs w:val="24"/>
              </w:rPr>
              <w:t>Подготовка разрешения на строительство</w:t>
            </w:r>
          </w:p>
        </w:tc>
        <w:tc>
          <w:tcPr>
            <w:tcW w:w="1664" w:type="dxa"/>
          </w:tcPr>
          <w:p w:rsidR="00B564BE" w:rsidRPr="00B564BE" w:rsidRDefault="00F74176" w:rsidP="00F74176">
            <w:pPr>
              <w:ind w:firstLine="72"/>
              <w:jc w:val="center"/>
              <w:rPr>
                <w:rFonts w:ascii="Times New Roman" w:eastAsia="Calibri" w:hAnsi="Times New Roman" w:cs="Times New Roman"/>
                <w:sz w:val="24"/>
                <w:szCs w:val="24"/>
              </w:rPr>
            </w:pPr>
            <w:r w:rsidRPr="001D20BA">
              <w:rPr>
                <w:rFonts w:ascii="Times New Roman" w:eastAsia="Times New Roman" w:hAnsi="Times New Roman" w:cs="Times New Roman"/>
                <w:bCs/>
                <w:sz w:val="24"/>
                <w:szCs w:val="24"/>
              </w:rPr>
              <w:t>ед.</w:t>
            </w:r>
          </w:p>
        </w:tc>
        <w:tc>
          <w:tcPr>
            <w:tcW w:w="1410" w:type="dxa"/>
          </w:tcPr>
          <w:p w:rsidR="00B564BE" w:rsidRPr="00B564BE" w:rsidRDefault="00B564BE" w:rsidP="00A81716">
            <w:pPr>
              <w:jc w:val="center"/>
              <w:rPr>
                <w:rFonts w:ascii="Times New Roman" w:eastAsia="Calibri" w:hAnsi="Times New Roman" w:cs="Times New Roman"/>
                <w:sz w:val="24"/>
                <w:szCs w:val="24"/>
              </w:rPr>
            </w:pPr>
            <w:r w:rsidRPr="00B564BE">
              <w:rPr>
                <w:rFonts w:ascii="Times New Roman" w:eastAsia="Calibri" w:hAnsi="Times New Roman" w:cs="Times New Roman"/>
                <w:sz w:val="24"/>
                <w:szCs w:val="24"/>
              </w:rPr>
              <w:t>552</w:t>
            </w:r>
          </w:p>
        </w:tc>
        <w:tc>
          <w:tcPr>
            <w:tcW w:w="1335" w:type="dxa"/>
          </w:tcPr>
          <w:p w:rsidR="00B564BE" w:rsidRPr="00B564BE" w:rsidRDefault="00B564BE" w:rsidP="00A81716">
            <w:pPr>
              <w:jc w:val="center"/>
              <w:rPr>
                <w:rFonts w:ascii="Times New Roman" w:eastAsia="Calibri" w:hAnsi="Times New Roman" w:cs="Times New Roman"/>
                <w:sz w:val="24"/>
                <w:szCs w:val="24"/>
              </w:rPr>
            </w:pPr>
            <w:r w:rsidRPr="00B564BE">
              <w:rPr>
                <w:rFonts w:ascii="Times New Roman" w:eastAsia="Calibri" w:hAnsi="Times New Roman" w:cs="Times New Roman"/>
                <w:sz w:val="24"/>
                <w:szCs w:val="24"/>
              </w:rPr>
              <w:t>1628</w:t>
            </w:r>
          </w:p>
        </w:tc>
        <w:tc>
          <w:tcPr>
            <w:tcW w:w="1656" w:type="dxa"/>
          </w:tcPr>
          <w:p w:rsidR="00B564BE" w:rsidRPr="00B564BE" w:rsidRDefault="00B564BE" w:rsidP="00A81716">
            <w:pPr>
              <w:jc w:val="center"/>
              <w:rPr>
                <w:rFonts w:ascii="Times New Roman" w:eastAsia="Calibri" w:hAnsi="Times New Roman" w:cs="Times New Roman"/>
                <w:sz w:val="24"/>
                <w:szCs w:val="24"/>
              </w:rPr>
            </w:pPr>
            <w:r w:rsidRPr="00B564BE">
              <w:rPr>
                <w:rFonts w:ascii="Times New Roman" w:eastAsia="Calibri" w:hAnsi="Times New Roman" w:cs="Times New Roman"/>
                <w:sz w:val="24"/>
                <w:szCs w:val="24"/>
              </w:rPr>
              <w:t>1253</w:t>
            </w:r>
          </w:p>
        </w:tc>
        <w:tc>
          <w:tcPr>
            <w:tcW w:w="1295" w:type="dxa"/>
          </w:tcPr>
          <w:p w:rsidR="00B564BE" w:rsidRPr="00B564BE" w:rsidRDefault="00B564BE" w:rsidP="00A81716">
            <w:pPr>
              <w:jc w:val="center"/>
              <w:rPr>
                <w:rFonts w:ascii="Times New Roman" w:eastAsia="Calibri" w:hAnsi="Times New Roman" w:cs="Times New Roman"/>
                <w:sz w:val="24"/>
                <w:szCs w:val="24"/>
              </w:rPr>
            </w:pPr>
            <w:r w:rsidRPr="00B564BE">
              <w:rPr>
                <w:rFonts w:ascii="Times New Roman" w:eastAsia="Calibri" w:hAnsi="Times New Roman" w:cs="Times New Roman"/>
                <w:sz w:val="24"/>
                <w:szCs w:val="24"/>
              </w:rPr>
              <w:t>1300</w:t>
            </w:r>
          </w:p>
        </w:tc>
        <w:tc>
          <w:tcPr>
            <w:tcW w:w="1175" w:type="dxa"/>
          </w:tcPr>
          <w:p w:rsidR="00B564BE" w:rsidRPr="00B564BE" w:rsidRDefault="00B564BE" w:rsidP="00A81716">
            <w:pPr>
              <w:jc w:val="center"/>
              <w:rPr>
                <w:rFonts w:ascii="Times New Roman" w:eastAsia="Calibri" w:hAnsi="Times New Roman" w:cs="Times New Roman"/>
                <w:sz w:val="24"/>
                <w:szCs w:val="24"/>
              </w:rPr>
            </w:pPr>
            <w:r w:rsidRPr="00B564BE">
              <w:rPr>
                <w:rFonts w:ascii="Times New Roman" w:eastAsia="Calibri" w:hAnsi="Times New Roman" w:cs="Times New Roman"/>
                <w:sz w:val="24"/>
                <w:szCs w:val="24"/>
              </w:rPr>
              <w:t>1320</w:t>
            </w:r>
          </w:p>
        </w:tc>
        <w:tc>
          <w:tcPr>
            <w:tcW w:w="1178" w:type="dxa"/>
          </w:tcPr>
          <w:p w:rsidR="00B564BE" w:rsidRPr="00B564BE" w:rsidRDefault="00B564BE" w:rsidP="00A81716">
            <w:pPr>
              <w:jc w:val="center"/>
              <w:rPr>
                <w:rFonts w:ascii="Times New Roman" w:eastAsia="Calibri" w:hAnsi="Times New Roman" w:cs="Times New Roman"/>
                <w:sz w:val="24"/>
                <w:szCs w:val="24"/>
              </w:rPr>
            </w:pPr>
            <w:r w:rsidRPr="00B564BE">
              <w:rPr>
                <w:rFonts w:ascii="Times New Roman" w:eastAsia="Calibri" w:hAnsi="Times New Roman" w:cs="Times New Roman"/>
                <w:sz w:val="24"/>
                <w:szCs w:val="24"/>
              </w:rPr>
              <w:t>1350</w:t>
            </w:r>
          </w:p>
        </w:tc>
      </w:tr>
      <w:tr w:rsidR="00B564BE" w:rsidTr="0052405E">
        <w:trPr>
          <w:gridAfter w:val="1"/>
          <w:wAfter w:w="1262" w:type="dxa"/>
        </w:trPr>
        <w:tc>
          <w:tcPr>
            <w:tcW w:w="959" w:type="dxa"/>
          </w:tcPr>
          <w:p w:rsidR="00B564BE" w:rsidRPr="000C5366" w:rsidRDefault="00B564BE" w:rsidP="0052405E">
            <w:pPr>
              <w:jc w:val="center"/>
              <w:rPr>
                <w:rFonts w:ascii="Times New Roman" w:hAnsi="Times New Roman" w:cs="Times New Roman"/>
                <w:sz w:val="24"/>
                <w:szCs w:val="24"/>
              </w:rPr>
            </w:pPr>
          </w:p>
        </w:tc>
        <w:tc>
          <w:tcPr>
            <w:tcW w:w="4498" w:type="dxa"/>
          </w:tcPr>
          <w:p w:rsidR="00B564BE" w:rsidRPr="00B564BE" w:rsidRDefault="00B564BE" w:rsidP="00B564BE">
            <w:pPr>
              <w:jc w:val="both"/>
              <w:rPr>
                <w:rFonts w:ascii="Times New Roman" w:eastAsia="Calibri" w:hAnsi="Times New Roman" w:cs="Times New Roman"/>
                <w:sz w:val="24"/>
                <w:szCs w:val="24"/>
              </w:rPr>
            </w:pPr>
            <w:r w:rsidRPr="00B564BE">
              <w:rPr>
                <w:rFonts w:ascii="Times New Roman" w:eastAsia="Calibri" w:hAnsi="Times New Roman" w:cs="Times New Roman"/>
                <w:sz w:val="24"/>
                <w:szCs w:val="24"/>
              </w:rPr>
              <w:t>Подготовка разрешения на ввод объекта в эксплуатацию</w:t>
            </w:r>
          </w:p>
        </w:tc>
        <w:tc>
          <w:tcPr>
            <w:tcW w:w="1664" w:type="dxa"/>
          </w:tcPr>
          <w:p w:rsidR="00B564BE" w:rsidRPr="00B564BE" w:rsidRDefault="00F74176" w:rsidP="00F74176">
            <w:pPr>
              <w:jc w:val="center"/>
              <w:rPr>
                <w:rFonts w:ascii="Times New Roman" w:eastAsia="Calibri" w:hAnsi="Times New Roman" w:cs="Times New Roman"/>
                <w:sz w:val="24"/>
                <w:szCs w:val="24"/>
              </w:rPr>
            </w:pPr>
            <w:r w:rsidRPr="001D20BA">
              <w:rPr>
                <w:rFonts w:ascii="Times New Roman" w:eastAsia="Times New Roman" w:hAnsi="Times New Roman" w:cs="Times New Roman"/>
                <w:bCs/>
                <w:sz w:val="24"/>
                <w:szCs w:val="24"/>
              </w:rPr>
              <w:t>ед.</w:t>
            </w:r>
          </w:p>
        </w:tc>
        <w:tc>
          <w:tcPr>
            <w:tcW w:w="1410" w:type="dxa"/>
          </w:tcPr>
          <w:p w:rsidR="00B564BE" w:rsidRPr="00B564BE" w:rsidRDefault="00B564BE" w:rsidP="00A81716">
            <w:pPr>
              <w:jc w:val="center"/>
              <w:rPr>
                <w:rFonts w:ascii="Times New Roman" w:eastAsia="Calibri" w:hAnsi="Times New Roman" w:cs="Times New Roman"/>
                <w:sz w:val="24"/>
                <w:szCs w:val="24"/>
              </w:rPr>
            </w:pPr>
            <w:r w:rsidRPr="00B564BE">
              <w:rPr>
                <w:rFonts w:ascii="Times New Roman" w:eastAsia="Calibri" w:hAnsi="Times New Roman" w:cs="Times New Roman"/>
                <w:sz w:val="24"/>
                <w:szCs w:val="24"/>
              </w:rPr>
              <w:t>3</w:t>
            </w:r>
          </w:p>
        </w:tc>
        <w:tc>
          <w:tcPr>
            <w:tcW w:w="1335" w:type="dxa"/>
          </w:tcPr>
          <w:p w:rsidR="00B564BE" w:rsidRPr="00B564BE" w:rsidRDefault="00B564BE" w:rsidP="00A81716">
            <w:pPr>
              <w:jc w:val="center"/>
              <w:rPr>
                <w:rFonts w:ascii="Times New Roman" w:eastAsia="Calibri" w:hAnsi="Times New Roman" w:cs="Times New Roman"/>
                <w:sz w:val="24"/>
                <w:szCs w:val="24"/>
              </w:rPr>
            </w:pPr>
            <w:r w:rsidRPr="00B564BE">
              <w:rPr>
                <w:rFonts w:ascii="Times New Roman" w:eastAsia="Calibri" w:hAnsi="Times New Roman" w:cs="Times New Roman"/>
                <w:sz w:val="24"/>
                <w:szCs w:val="24"/>
              </w:rPr>
              <w:t>12</w:t>
            </w:r>
          </w:p>
        </w:tc>
        <w:tc>
          <w:tcPr>
            <w:tcW w:w="1656" w:type="dxa"/>
          </w:tcPr>
          <w:p w:rsidR="00B564BE" w:rsidRPr="00B564BE" w:rsidRDefault="00B564BE" w:rsidP="00A81716">
            <w:pPr>
              <w:jc w:val="center"/>
              <w:rPr>
                <w:rFonts w:ascii="Times New Roman" w:eastAsia="Calibri" w:hAnsi="Times New Roman" w:cs="Times New Roman"/>
                <w:sz w:val="24"/>
                <w:szCs w:val="24"/>
              </w:rPr>
            </w:pPr>
            <w:r w:rsidRPr="00B564BE">
              <w:rPr>
                <w:rFonts w:ascii="Times New Roman" w:eastAsia="Calibri" w:hAnsi="Times New Roman" w:cs="Times New Roman"/>
                <w:sz w:val="24"/>
                <w:szCs w:val="24"/>
              </w:rPr>
              <w:t>6</w:t>
            </w:r>
          </w:p>
        </w:tc>
        <w:tc>
          <w:tcPr>
            <w:tcW w:w="1295" w:type="dxa"/>
          </w:tcPr>
          <w:p w:rsidR="00B564BE" w:rsidRPr="00B564BE" w:rsidRDefault="00B564BE" w:rsidP="00A81716">
            <w:pPr>
              <w:jc w:val="center"/>
              <w:rPr>
                <w:rFonts w:ascii="Times New Roman" w:eastAsia="Calibri" w:hAnsi="Times New Roman" w:cs="Times New Roman"/>
                <w:sz w:val="24"/>
                <w:szCs w:val="24"/>
              </w:rPr>
            </w:pPr>
            <w:r w:rsidRPr="00B564BE">
              <w:rPr>
                <w:rFonts w:ascii="Times New Roman" w:eastAsia="Calibri" w:hAnsi="Times New Roman" w:cs="Times New Roman"/>
                <w:sz w:val="24"/>
                <w:szCs w:val="24"/>
              </w:rPr>
              <w:t>10</w:t>
            </w:r>
          </w:p>
        </w:tc>
        <w:tc>
          <w:tcPr>
            <w:tcW w:w="1175" w:type="dxa"/>
          </w:tcPr>
          <w:p w:rsidR="00B564BE" w:rsidRPr="00B564BE" w:rsidRDefault="00B564BE" w:rsidP="00A81716">
            <w:pPr>
              <w:jc w:val="center"/>
              <w:rPr>
                <w:rFonts w:ascii="Times New Roman" w:eastAsia="Calibri" w:hAnsi="Times New Roman" w:cs="Times New Roman"/>
                <w:sz w:val="24"/>
                <w:szCs w:val="24"/>
              </w:rPr>
            </w:pPr>
            <w:r w:rsidRPr="00B564BE">
              <w:rPr>
                <w:rFonts w:ascii="Times New Roman" w:eastAsia="Calibri" w:hAnsi="Times New Roman" w:cs="Times New Roman"/>
                <w:sz w:val="24"/>
                <w:szCs w:val="24"/>
              </w:rPr>
              <w:t>15</w:t>
            </w:r>
          </w:p>
        </w:tc>
        <w:tc>
          <w:tcPr>
            <w:tcW w:w="1178" w:type="dxa"/>
          </w:tcPr>
          <w:p w:rsidR="00B564BE" w:rsidRPr="00B564BE" w:rsidRDefault="00B564BE" w:rsidP="00A81716">
            <w:pPr>
              <w:jc w:val="center"/>
              <w:rPr>
                <w:rFonts w:ascii="Times New Roman" w:eastAsia="Calibri" w:hAnsi="Times New Roman" w:cs="Times New Roman"/>
                <w:sz w:val="24"/>
                <w:szCs w:val="24"/>
              </w:rPr>
            </w:pPr>
            <w:r w:rsidRPr="00B564BE">
              <w:rPr>
                <w:rFonts w:ascii="Times New Roman" w:eastAsia="Calibri" w:hAnsi="Times New Roman" w:cs="Times New Roman"/>
                <w:sz w:val="24"/>
                <w:szCs w:val="24"/>
              </w:rPr>
              <w:t>20</w:t>
            </w:r>
          </w:p>
        </w:tc>
      </w:tr>
      <w:tr w:rsidR="00B564BE" w:rsidTr="0052405E">
        <w:trPr>
          <w:gridAfter w:val="1"/>
          <w:wAfter w:w="1262" w:type="dxa"/>
        </w:trPr>
        <w:tc>
          <w:tcPr>
            <w:tcW w:w="959" w:type="dxa"/>
          </w:tcPr>
          <w:p w:rsidR="00B564BE" w:rsidRPr="000C5366" w:rsidRDefault="00B564BE" w:rsidP="0052405E">
            <w:pPr>
              <w:jc w:val="center"/>
              <w:rPr>
                <w:rFonts w:ascii="Times New Roman" w:hAnsi="Times New Roman" w:cs="Times New Roman"/>
                <w:sz w:val="24"/>
                <w:szCs w:val="24"/>
              </w:rPr>
            </w:pPr>
          </w:p>
        </w:tc>
        <w:tc>
          <w:tcPr>
            <w:tcW w:w="4498" w:type="dxa"/>
          </w:tcPr>
          <w:p w:rsidR="00B564BE" w:rsidRPr="00B564BE" w:rsidRDefault="00B564BE" w:rsidP="00B564BE">
            <w:pPr>
              <w:jc w:val="both"/>
              <w:rPr>
                <w:rFonts w:ascii="Times New Roman" w:eastAsia="Calibri" w:hAnsi="Times New Roman" w:cs="Times New Roman"/>
                <w:sz w:val="24"/>
                <w:szCs w:val="24"/>
              </w:rPr>
            </w:pPr>
            <w:r w:rsidRPr="00B564BE">
              <w:rPr>
                <w:rFonts w:ascii="Times New Roman" w:eastAsia="Calibri" w:hAnsi="Times New Roman" w:cs="Times New Roman"/>
                <w:sz w:val="24"/>
                <w:szCs w:val="24"/>
              </w:rPr>
              <w:t>Разработка генеральных планов</w:t>
            </w:r>
          </w:p>
        </w:tc>
        <w:tc>
          <w:tcPr>
            <w:tcW w:w="1664" w:type="dxa"/>
          </w:tcPr>
          <w:p w:rsidR="00B564BE" w:rsidRPr="00B564BE" w:rsidRDefault="00F74176" w:rsidP="00F74176">
            <w:pPr>
              <w:jc w:val="center"/>
              <w:rPr>
                <w:rFonts w:ascii="Times New Roman" w:eastAsia="Calibri" w:hAnsi="Times New Roman" w:cs="Times New Roman"/>
                <w:sz w:val="24"/>
                <w:szCs w:val="24"/>
              </w:rPr>
            </w:pPr>
            <w:r w:rsidRPr="001D20BA">
              <w:rPr>
                <w:rFonts w:ascii="Times New Roman" w:eastAsia="Times New Roman" w:hAnsi="Times New Roman" w:cs="Times New Roman"/>
                <w:bCs/>
                <w:sz w:val="24"/>
                <w:szCs w:val="24"/>
              </w:rPr>
              <w:t>ед.</w:t>
            </w:r>
          </w:p>
        </w:tc>
        <w:tc>
          <w:tcPr>
            <w:tcW w:w="1410" w:type="dxa"/>
          </w:tcPr>
          <w:p w:rsidR="00B564BE" w:rsidRPr="00B564BE" w:rsidRDefault="00B564BE" w:rsidP="00A81716">
            <w:pPr>
              <w:jc w:val="center"/>
              <w:rPr>
                <w:rFonts w:ascii="Times New Roman" w:eastAsia="Calibri" w:hAnsi="Times New Roman" w:cs="Times New Roman"/>
                <w:sz w:val="24"/>
                <w:szCs w:val="24"/>
              </w:rPr>
            </w:pPr>
            <w:r w:rsidRPr="00B564BE">
              <w:rPr>
                <w:rFonts w:ascii="Times New Roman" w:eastAsia="Calibri" w:hAnsi="Times New Roman" w:cs="Times New Roman"/>
                <w:sz w:val="24"/>
                <w:szCs w:val="24"/>
              </w:rPr>
              <w:t>6</w:t>
            </w:r>
          </w:p>
        </w:tc>
        <w:tc>
          <w:tcPr>
            <w:tcW w:w="1335" w:type="dxa"/>
          </w:tcPr>
          <w:p w:rsidR="00B564BE" w:rsidRPr="00B564BE" w:rsidRDefault="00B564BE" w:rsidP="00A81716">
            <w:pPr>
              <w:jc w:val="center"/>
              <w:rPr>
                <w:rFonts w:ascii="Times New Roman" w:eastAsia="Calibri" w:hAnsi="Times New Roman" w:cs="Times New Roman"/>
                <w:sz w:val="24"/>
                <w:szCs w:val="24"/>
              </w:rPr>
            </w:pPr>
            <w:r w:rsidRPr="00B564BE">
              <w:rPr>
                <w:rFonts w:ascii="Times New Roman" w:eastAsia="Calibri" w:hAnsi="Times New Roman" w:cs="Times New Roman"/>
                <w:sz w:val="24"/>
                <w:szCs w:val="24"/>
              </w:rPr>
              <w:t>8</w:t>
            </w:r>
          </w:p>
        </w:tc>
        <w:tc>
          <w:tcPr>
            <w:tcW w:w="1656" w:type="dxa"/>
          </w:tcPr>
          <w:p w:rsidR="00B564BE" w:rsidRPr="00B564BE" w:rsidRDefault="00B564BE" w:rsidP="00A81716">
            <w:pPr>
              <w:jc w:val="center"/>
              <w:rPr>
                <w:rFonts w:ascii="Times New Roman" w:eastAsia="Calibri" w:hAnsi="Times New Roman" w:cs="Times New Roman"/>
                <w:sz w:val="24"/>
                <w:szCs w:val="24"/>
              </w:rPr>
            </w:pPr>
            <w:r w:rsidRPr="00B564BE">
              <w:rPr>
                <w:rFonts w:ascii="Times New Roman" w:eastAsia="Calibri" w:hAnsi="Times New Roman" w:cs="Times New Roman"/>
                <w:sz w:val="24"/>
                <w:szCs w:val="24"/>
              </w:rPr>
              <w:t>12</w:t>
            </w:r>
          </w:p>
        </w:tc>
        <w:tc>
          <w:tcPr>
            <w:tcW w:w="1295" w:type="dxa"/>
          </w:tcPr>
          <w:p w:rsidR="00B564BE" w:rsidRPr="00B564BE" w:rsidRDefault="00B564BE" w:rsidP="00A81716">
            <w:pPr>
              <w:jc w:val="center"/>
              <w:rPr>
                <w:rFonts w:ascii="Times New Roman" w:eastAsia="Calibri" w:hAnsi="Times New Roman" w:cs="Times New Roman"/>
                <w:sz w:val="24"/>
                <w:szCs w:val="24"/>
              </w:rPr>
            </w:pPr>
            <w:r w:rsidRPr="00B564BE">
              <w:rPr>
                <w:rFonts w:ascii="Times New Roman" w:eastAsia="Calibri" w:hAnsi="Times New Roman" w:cs="Times New Roman"/>
                <w:sz w:val="24"/>
                <w:szCs w:val="24"/>
              </w:rPr>
              <w:t>17</w:t>
            </w:r>
          </w:p>
        </w:tc>
        <w:tc>
          <w:tcPr>
            <w:tcW w:w="1175" w:type="dxa"/>
          </w:tcPr>
          <w:p w:rsidR="00B564BE" w:rsidRPr="00B564BE" w:rsidRDefault="00B564BE" w:rsidP="00A81716">
            <w:pPr>
              <w:jc w:val="center"/>
              <w:rPr>
                <w:rFonts w:ascii="Times New Roman" w:eastAsia="Calibri" w:hAnsi="Times New Roman" w:cs="Times New Roman"/>
                <w:sz w:val="24"/>
                <w:szCs w:val="24"/>
              </w:rPr>
            </w:pPr>
            <w:r w:rsidRPr="00B564BE">
              <w:rPr>
                <w:rFonts w:ascii="Times New Roman" w:eastAsia="Calibri" w:hAnsi="Times New Roman" w:cs="Times New Roman"/>
                <w:sz w:val="24"/>
                <w:szCs w:val="24"/>
              </w:rPr>
              <w:t>20</w:t>
            </w:r>
          </w:p>
        </w:tc>
        <w:tc>
          <w:tcPr>
            <w:tcW w:w="1178" w:type="dxa"/>
          </w:tcPr>
          <w:p w:rsidR="00B564BE" w:rsidRPr="00B564BE" w:rsidRDefault="00B564BE" w:rsidP="00A81716">
            <w:pPr>
              <w:jc w:val="center"/>
              <w:rPr>
                <w:rFonts w:ascii="Times New Roman" w:eastAsia="Calibri" w:hAnsi="Times New Roman" w:cs="Times New Roman"/>
                <w:sz w:val="24"/>
                <w:szCs w:val="24"/>
              </w:rPr>
            </w:pPr>
            <w:r w:rsidRPr="00B564BE">
              <w:rPr>
                <w:rFonts w:ascii="Times New Roman" w:eastAsia="Calibri" w:hAnsi="Times New Roman" w:cs="Times New Roman"/>
                <w:sz w:val="24"/>
                <w:szCs w:val="24"/>
              </w:rPr>
              <w:t>25</w:t>
            </w:r>
          </w:p>
        </w:tc>
      </w:tr>
      <w:tr w:rsidR="00B564BE" w:rsidTr="0052405E">
        <w:trPr>
          <w:gridAfter w:val="1"/>
          <w:wAfter w:w="1262" w:type="dxa"/>
        </w:trPr>
        <w:tc>
          <w:tcPr>
            <w:tcW w:w="959" w:type="dxa"/>
          </w:tcPr>
          <w:p w:rsidR="00B564BE" w:rsidRPr="000C5366" w:rsidRDefault="00B564BE" w:rsidP="0052405E">
            <w:pPr>
              <w:jc w:val="center"/>
              <w:rPr>
                <w:rFonts w:ascii="Times New Roman" w:hAnsi="Times New Roman" w:cs="Times New Roman"/>
                <w:sz w:val="24"/>
                <w:szCs w:val="24"/>
              </w:rPr>
            </w:pPr>
          </w:p>
        </w:tc>
        <w:tc>
          <w:tcPr>
            <w:tcW w:w="4498" w:type="dxa"/>
          </w:tcPr>
          <w:p w:rsidR="00B564BE" w:rsidRPr="00B564BE" w:rsidRDefault="00B564BE" w:rsidP="00B564BE">
            <w:pPr>
              <w:jc w:val="both"/>
              <w:rPr>
                <w:rFonts w:ascii="Times New Roman" w:eastAsia="Calibri" w:hAnsi="Times New Roman" w:cs="Times New Roman"/>
                <w:sz w:val="24"/>
                <w:szCs w:val="24"/>
              </w:rPr>
            </w:pPr>
            <w:r w:rsidRPr="00B564BE">
              <w:rPr>
                <w:rFonts w:ascii="Times New Roman" w:eastAsia="Calibri" w:hAnsi="Times New Roman" w:cs="Times New Roman"/>
                <w:sz w:val="24"/>
                <w:szCs w:val="24"/>
              </w:rPr>
              <w:t>Внесение изменений в схему территориального планирования, правила землепользования и застройки</w:t>
            </w:r>
          </w:p>
        </w:tc>
        <w:tc>
          <w:tcPr>
            <w:tcW w:w="1664" w:type="dxa"/>
          </w:tcPr>
          <w:p w:rsidR="00B564BE" w:rsidRPr="00B564BE" w:rsidRDefault="00F74176" w:rsidP="00F74176">
            <w:pPr>
              <w:jc w:val="center"/>
              <w:rPr>
                <w:rFonts w:ascii="Times New Roman" w:eastAsia="Calibri" w:hAnsi="Times New Roman" w:cs="Times New Roman"/>
                <w:sz w:val="24"/>
                <w:szCs w:val="24"/>
              </w:rPr>
            </w:pPr>
            <w:r w:rsidRPr="001D20BA">
              <w:rPr>
                <w:rFonts w:ascii="Times New Roman" w:eastAsia="Times New Roman" w:hAnsi="Times New Roman" w:cs="Times New Roman"/>
                <w:bCs/>
                <w:sz w:val="24"/>
                <w:szCs w:val="24"/>
              </w:rPr>
              <w:t>ед.</w:t>
            </w:r>
          </w:p>
        </w:tc>
        <w:tc>
          <w:tcPr>
            <w:tcW w:w="1410" w:type="dxa"/>
          </w:tcPr>
          <w:p w:rsidR="00B564BE" w:rsidRPr="00B564BE" w:rsidRDefault="00B564BE" w:rsidP="00A81716">
            <w:pPr>
              <w:jc w:val="center"/>
              <w:rPr>
                <w:rFonts w:ascii="Times New Roman" w:eastAsia="Calibri" w:hAnsi="Times New Roman" w:cs="Times New Roman"/>
                <w:sz w:val="24"/>
                <w:szCs w:val="24"/>
              </w:rPr>
            </w:pPr>
            <w:r w:rsidRPr="00B564BE">
              <w:rPr>
                <w:rFonts w:ascii="Times New Roman" w:eastAsia="Calibri" w:hAnsi="Times New Roman" w:cs="Times New Roman"/>
                <w:sz w:val="24"/>
                <w:szCs w:val="24"/>
              </w:rPr>
              <w:t>28</w:t>
            </w:r>
          </w:p>
        </w:tc>
        <w:tc>
          <w:tcPr>
            <w:tcW w:w="1335" w:type="dxa"/>
          </w:tcPr>
          <w:p w:rsidR="00B564BE" w:rsidRPr="00B564BE" w:rsidRDefault="00B564BE" w:rsidP="00A81716">
            <w:pPr>
              <w:jc w:val="center"/>
              <w:rPr>
                <w:rFonts w:ascii="Times New Roman" w:eastAsia="Calibri" w:hAnsi="Times New Roman" w:cs="Times New Roman"/>
                <w:sz w:val="24"/>
                <w:szCs w:val="24"/>
              </w:rPr>
            </w:pPr>
            <w:r w:rsidRPr="00B564BE">
              <w:rPr>
                <w:rFonts w:ascii="Times New Roman" w:eastAsia="Calibri" w:hAnsi="Times New Roman" w:cs="Times New Roman"/>
                <w:sz w:val="24"/>
                <w:szCs w:val="24"/>
              </w:rPr>
              <w:t>28</w:t>
            </w:r>
          </w:p>
        </w:tc>
        <w:tc>
          <w:tcPr>
            <w:tcW w:w="1656" w:type="dxa"/>
          </w:tcPr>
          <w:p w:rsidR="00B564BE" w:rsidRPr="00B564BE" w:rsidRDefault="00B564BE" w:rsidP="00A81716">
            <w:pPr>
              <w:jc w:val="center"/>
              <w:rPr>
                <w:rFonts w:ascii="Times New Roman" w:eastAsia="Calibri" w:hAnsi="Times New Roman" w:cs="Times New Roman"/>
                <w:sz w:val="24"/>
                <w:szCs w:val="24"/>
              </w:rPr>
            </w:pPr>
            <w:r w:rsidRPr="00B564BE">
              <w:rPr>
                <w:rFonts w:ascii="Times New Roman" w:eastAsia="Calibri" w:hAnsi="Times New Roman" w:cs="Times New Roman"/>
                <w:sz w:val="24"/>
                <w:szCs w:val="24"/>
              </w:rPr>
              <w:t>27</w:t>
            </w:r>
          </w:p>
        </w:tc>
        <w:tc>
          <w:tcPr>
            <w:tcW w:w="1295" w:type="dxa"/>
          </w:tcPr>
          <w:p w:rsidR="00B564BE" w:rsidRPr="00B564BE" w:rsidRDefault="00B564BE" w:rsidP="00A81716">
            <w:pPr>
              <w:jc w:val="center"/>
              <w:rPr>
                <w:rFonts w:ascii="Times New Roman" w:eastAsia="Calibri" w:hAnsi="Times New Roman" w:cs="Times New Roman"/>
                <w:sz w:val="24"/>
                <w:szCs w:val="24"/>
              </w:rPr>
            </w:pPr>
            <w:r w:rsidRPr="00B564BE">
              <w:rPr>
                <w:rFonts w:ascii="Times New Roman" w:eastAsia="Calibri" w:hAnsi="Times New Roman" w:cs="Times New Roman"/>
                <w:sz w:val="24"/>
                <w:szCs w:val="24"/>
              </w:rPr>
              <w:t>25</w:t>
            </w:r>
          </w:p>
        </w:tc>
        <w:tc>
          <w:tcPr>
            <w:tcW w:w="1175" w:type="dxa"/>
          </w:tcPr>
          <w:p w:rsidR="00B564BE" w:rsidRPr="00B564BE" w:rsidRDefault="00B564BE" w:rsidP="00A81716">
            <w:pPr>
              <w:jc w:val="center"/>
              <w:rPr>
                <w:rFonts w:ascii="Times New Roman" w:eastAsia="Calibri" w:hAnsi="Times New Roman" w:cs="Times New Roman"/>
                <w:sz w:val="24"/>
                <w:szCs w:val="24"/>
              </w:rPr>
            </w:pPr>
            <w:r w:rsidRPr="00B564BE">
              <w:rPr>
                <w:rFonts w:ascii="Times New Roman" w:eastAsia="Calibri" w:hAnsi="Times New Roman" w:cs="Times New Roman"/>
                <w:sz w:val="24"/>
                <w:szCs w:val="24"/>
              </w:rPr>
              <w:t>19</w:t>
            </w:r>
          </w:p>
        </w:tc>
        <w:tc>
          <w:tcPr>
            <w:tcW w:w="1178" w:type="dxa"/>
          </w:tcPr>
          <w:p w:rsidR="00B564BE" w:rsidRPr="00B564BE" w:rsidRDefault="00B564BE" w:rsidP="00A81716">
            <w:pPr>
              <w:jc w:val="center"/>
              <w:rPr>
                <w:rFonts w:ascii="Times New Roman" w:eastAsia="Calibri" w:hAnsi="Times New Roman" w:cs="Times New Roman"/>
                <w:sz w:val="24"/>
                <w:szCs w:val="24"/>
              </w:rPr>
            </w:pPr>
            <w:r w:rsidRPr="00B564BE">
              <w:rPr>
                <w:rFonts w:ascii="Times New Roman" w:eastAsia="Calibri" w:hAnsi="Times New Roman" w:cs="Times New Roman"/>
                <w:sz w:val="24"/>
                <w:szCs w:val="24"/>
              </w:rPr>
              <w:t>13</w:t>
            </w:r>
          </w:p>
        </w:tc>
      </w:tr>
    </w:tbl>
    <w:p w:rsidR="002B1FB6" w:rsidRDefault="002B1FB6" w:rsidP="00274E6D">
      <w:pPr>
        <w:spacing w:after="0" w:line="240" w:lineRule="auto"/>
        <w:jc w:val="right"/>
        <w:rPr>
          <w:rFonts w:ascii="Times New Roman" w:eastAsia="Times New Roman" w:hAnsi="Times New Roman" w:cs="Times New Roman"/>
          <w:b/>
          <w:sz w:val="24"/>
          <w:szCs w:val="24"/>
        </w:rPr>
      </w:pPr>
    </w:p>
    <w:p w:rsidR="00721063" w:rsidRDefault="00721063" w:rsidP="00274E6D">
      <w:pPr>
        <w:spacing w:after="0" w:line="240" w:lineRule="auto"/>
        <w:jc w:val="right"/>
        <w:rPr>
          <w:rFonts w:ascii="Times New Roman" w:eastAsia="Times New Roman" w:hAnsi="Times New Roman" w:cs="Times New Roman"/>
          <w:b/>
          <w:sz w:val="24"/>
          <w:szCs w:val="24"/>
        </w:rPr>
      </w:pPr>
    </w:p>
    <w:p w:rsidR="00274E6D" w:rsidRPr="00274E6D" w:rsidRDefault="00274E6D" w:rsidP="00274E6D">
      <w:pPr>
        <w:spacing w:after="0" w:line="240" w:lineRule="auto"/>
        <w:jc w:val="right"/>
        <w:rPr>
          <w:rFonts w:ascii="Times New Roman" w:eastAsia="Times New Roman" w:hAnsi="Times New Roman" w:cs="Times New Roman"/>
          <w:b/>
          <w:sz w:val="24"/>
          <w:szCs w:val="24"/>
        </w:rPr>
      </w:pPr>
      <w:r w:rsidRPr="00274E6D">
        <w:rPr>
          <w:rFonts w:ascii="Times New Roman" w:eastAsia="Times New Roman" w:hAnsi="Times New Roman" w:cs="Times New Roman"/>
          <w:b/>
          <w:sz w:val="24"/>
          <w:szCs w:val="24"/>
        </w:rPr>
        <w:t xml:space="preserve">Приложение </w:t>
      </w:r>
      <w:r>
        <w:rPr>
          <w:rFonts w:ascii="Times New Roman" w:hAnsi="Times New Roman" w:cs="Times New Roman"/>
          <w:b/>
          <w:sz w:val="24"/>
          <w:szCs w:val="24"/>
        </w:rPr>
        <w:t>2</w:t>
      </w:r>
      <w:r w:rsidRPr="00274E6D">
        <w:rPr>
          <w:rFonts w:ascii="Times New Roman" w:eastAsia="Times New Roman" w:hAnsi="Times New Roman" w:cs="Times New Roman"/>
          <w:b/>
          <w:sz w:val="24"/>
          <w:szCs w:val="24"/>
        </w:rPr>
        <w:t xml:space="preserve">  </w:t>
      </w:r>
    </w:p>
    <w:p w:rsidR="00274E6D" w:rsidRPr="00274E6D" w:rsidRDefault="00274E6D" w:rsidP="00274E6D">
      <w:pPr>
        <w:spacing w:after="0" w:line="240" w:lineRule="auto"/>
        <w:jc w:val="right"/>
        <w:rPr>
          <w:rFonts w:ascii="Times New Roman" w:eastAsia="Times New Roman" w:hAnsi="Times New Roman" w:cs="Times New Roman"/>
          <w:b/>
          <w:sz w:val="24"/>
          <w:szCs w:val="24"/>
        </w:rPr>
      </w:pPr>
    </w:p>
    <w:p w:rsidR="00274E6D" w:rsidRPr="00274E6D" w:rsidRDefault="00274E6D" w:rsidP="00274E6D">
      <w:pPr>
        <w:spacing w:after="0" w:line="240" w:lineRule="auto"/>
        <w:jc w:val="center"/>
        <w:rPr>
          <w:rFonts w:ascii="Times New Roman" w:eastAsia="Times New Roman" w:hAnsi="Times New Roman" w:cs="Times New Roman"/>
          <w:b/>
          <w:sz w:val="24"/>
          <w:szCs w:val="24"/>
        </w:rPr>
      </w:pPr>
      <w:r w:rsidRPr="00274E6D">
        <w:rPr>
          <w:rFonts w:ascii="Times New Roman" w:eastAsia="Times New Roman" w:hAnsi="Times New Roman" w:cs="Times New Roman"/>
          <w:b/>
          <w:sz w:val="24"/>
          <w:szCs w:val="24"/>
        </w:rPr>
        <w:t>Перечень значимых проектов, планируемых к реализации на территории Кетовского района до 2030 года.</w:t>
      </w:r>
    </w:p>
    <w:p w:rsidR="00274E6D" w:rsidRPr="00274E6D" w:rsidRDefault="00274E6D" w:rsidP="00274E6D">
      <w:pPr>
        <w:spacing w:after="0" w:line="240" w:lineRule="auto"/>
        <w:jc w:val="right"/>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ab/>
        <w:t xml:space="preserve">                              </w:t>
      </w:r>
      <w:r w:rsidRPr="00274E6D">
        <w:rPr>
          <w:rFonts w:ascii="Times New Roman" w:eastAsia="Times New Roman" w:hAnsi="Times New Roman" w:cs="Times New Roman"/>
          <w:b/>
          <w:sz w:val="24"/>
          <w:szCs w:val="24"/>
        </w:rPr>
        <w:t>(тыс. рублей)</w:t>
      </w:r>
      <w:r w:rsidRPr="00274E6D">
        <w:rPr>
          <w:rFonts w:ascii="Times New Roman" w:eastAsia="Times New Roman" w:hAnsi="Times New Roman" w:cs="Times New Roman"/>
          <w:sz w:val="24"/>
          <w:szCs w:val="24"/>
        </w:rPr>
        <w:tab/>
        <w:t xml:space="preserve">                               </w:t>
      </w: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04"/>
        <w:gridCol w:w="1559"/>
        <w:gridCol w:w="1984"/>
        <w:gridCol w:w="2268"/>
        <w:gridCol w:w="2268"/>
        <w:gridCol w:w="1985"/>
      </w:tblGrid>
      <w:tr w:rsidR="009D4A59" w:rsidRPr="00274E6D" w:rsidTr="009D4A59">
        <w:tc>
          <w:tcPr>
            <w:tcW w:w="5104" w:type="dxa"/>
            <w:vMerge w:val="restart"/>
          </w:tcPr>
          <w:p w:rsidR="00274E6D" w:rsidRPr="00A76A5B" w:rsidRDefault="00274E6D" w:rsidP="00274E6D">
            <w:pPr>
              <w:spacing w:after="0" w:line="240" w:lineRule="auto"/>
              <w:jc w:val="center"/>
              <w:rPr>
                <w:rFonts w:ascii="Times New Roman" w:eastAsia="Times New Roman" w:hAnsi="Times New Roman" w:cs="Times New Roman"/>
              </w:rPr>
            </w:pPr>
          </w:p>
          <w:p w:rsidR="00274E6D" w:rsidRPr="00A76A5B" w:rsidRDefault="00274E6D" w:rsidP="00274E6D">
            <w:pPr>
              <w:spacing w:after="0" w:line="240" w:lineRule="auto"/>
              <w:jc w:val="center"/>
              <w:rPr>
                <w:rFonts w:ascii="Times New Roman" w:eastAsia="Times New Roman" w:hAnsi="Times New Roman" w:cs="Times New Roman"/>
              </w:rPr>
            </w:pPr>
            <w:r w:rsidRPr="00A76A5B">
              <w:rPr>
                <w:rFonts w:ascii="Times New Roman" w:eastAsia="Times New Roman" w:hAnsi="Times New Roman" w:cs="Times New Roman"/>
              </w:rPr>
              <w:t>Наименование</w:t>
            </w:r>
          </w:p>
          <w:p w:rsidR="00274E6D" w:rsidRPr="00A76A5B" w:rsidRDefault="00274E6D" w:rsidP="00274E6D">
            <w:pPr>
              <w:spacing w:after="0" w:line="240" w:lineRule="auto"/>
              <w:jc w:val="center"/>
              <w:rPr>
                <w:rFonts w:ascii="Times New Roman" w:eastAsia="Times New Roman" w:hAnsi="Times New Roman" w:cs="Times New Roman"/>
              </w:rPr>
            </w:pPr>
            <w:r w:rsidRPr="00A76A5B">
              <w:rPr>
                <w:rFonts w:ascii="Times New Roman" w:eastAsia="Times New Roman" w:hAnsi="Times New Roman" w:cs="Times New Roman"/>
              </w:rPr>
              <w:t>проекта</w:t>
            </w:r>
          </w:p>
        </w:tc>
        <w:tc>
          <w:tcPr>
            <w:tcW w:w="1559" w:type="dxa"/>
            <w:vMerge w:val="restart"/>
          </w:tcPr>
          <w:p w:rsidR="00274E6D" w:rsidRPr="00A76A5B" w:rsidRDefault="00274E6D" w:rsidP="00274E6D">
            <w:pPr>
              <w:spacing w:after="0" w:line="240" w:lineRule="auto"/>
              <w:jc w:val="center"/>
              <w:rPr>
                <w:rFonts w:ascii="Times New Roman" w:eastAsia="Times New Roman" w:hAnsi="Times New Roman" w:cs="Times New Roman"/>
              </w:rPr>
            </w:pPr>
          </w:p>
          <w:p w:rsidR="00274E6D" w:rsidRPr="00A76A5B" w:rsidRDefault="00274E6D" w:rsidP="00274E6D">
            <w:pPr>
              <w:spacing w:after="0" w:line="240" w:lineRule="auto"/>
              <w:jc w:val="center"/>
              <w:rPr>
                <w:rFonts w:ascii="Times New Roman" w:eastAsia="Times New Roman" w:hAnsi="Times New Roman" w:cs="Times New Roman"/>
              </w:rPr>
            </w:pPr>
            <w:r w:rsidRPr="00A76A5B">
              <w:rPr>
                <w:rFonts w:ascii="Times New Roman" w:eastAsia="Times New Roman" w:hAnsi="Times New Roman" w:cs="Times New Roman"/>
              </w:rPr>
              <w:t>Период</w:t>
            </w:r>
          </w:p>
          <w:p w:rsidR="00274E6D" w:rsidRPr="00A76A5B" w:rsidRDefault="00274E6D" w:rsidP="00274E6D">
            <w:pPr>
              <w:spacing w:after="0" w:line="240" w:lineRule="auto"/>
              <w:jc w:val="center"/>
              <w:rPr>
                <w:rFonts w:ascii="Times New Roman" w:eastAsia="Times New Roman" w:hAnsi="Times New Roman" w:cs="Times New Roman"/>
              </w:rPr>
            </w:pPr>
            <w:r w:rsidRPr="00A76A5B">
              <w:rPr>
                <w:rFonts w:ascii="Times New Roman" w:eastAsia="Times New Roman" w:hAnsi="Times New Roman" w:cs="Times New Roman"/>
              </w:rPr>
              <w:t>реализации</w:t>
            </w:r>
          </w:p>
        </w:tc>
        <w:tc>
          <w:tcPr>
            <w:tcW w:w="1984" w:type="dxa"/>
            <w:vMerge w:val="restart"/>
          </w:tcPr>
          <w:p w:rsidR="00274E6D" w:rsidRPr="00A76A5B" w:rsidRDefault="00274E6D" w:rsidP="00274E6D">
            <w:pPr>
              <w:spacing w:after="0" w:line="240" w:lineRule="auto"/>
              <w:jc w:val="center"/>
              <w:rPr>
                <w:rFonts w:ascii="Times New Roman" w:eastAsia="Times New Roman" w:hAnsi="Times New Roman" w:cs="Times New Roman"/>
              </w:rPr>
            </w:pPr>
            <w:r w:rsidRPr="00A76A5B">
              <w:rPr>
                <w:rFonts w:ascii="Times New Roman" w:hAnsi="Times New Roman" w:cs="Times New Roman"/>
              </w:rPr>
              <w:t>Объем финансирования</w:t>
            </w:r>
            <w:r w:rsidR="00A76A5B">
              <w:rPr>
                <w:rFonts w:ascii="Times New Roman" w:hAnsi="Times New Roman" w:cs="Times New Roman"/>
              </w:rPr>
              <w:t xml:space="preserve"> </w:t>
            </w:r>
            <w:r w:rsidRPr="00A76A5B">
              <w:rPr>
                <w:rFonts w:ascii="Times New Roman" w:eastAsia="Times New Roman" w:hAnsi="Times New Roman" w:cs="Times New Roman"/>
              </w:rPr>
              <w:t>всего,</w:t>
            </w:r>
          </w:p>
          <w:p w:rsidR="00274E6D" w:rsidRPr="00A76A5B" w:rsidRDefault="00274E6D" w:rsidP="00274E6D">
            <w:pPr>
              <w:spacing w:after="0" w:line="240" w:lineRule="auto"/>
              <w:jc w:val="center"/>
              <w:rPr>
                <w:rFonts w:ascii="Times New Roman" w:eastAsia="Times New Roman" w:hAnsi="Times New Roman" w:cs="Times New Roman"/>
              </w:rPr>
            </w:pPr>
            <w:r w:rsidRPr="00A76A5B">
              <w:rPr>
                <w:rFonts w:ascii="Times New Roman" w:eastAsia="Times New Roman" w:hAnsi="Times New Roman" w:cs="Times New Roman"/>
              </w:rPr>
              <w:t>тыс. руб.</w:t>
            </w:r>
          </w:p>
        </w:tc>
        <w:tc>
          <w:tcPr>
            <w:tcW w:w="6521" w:type="dxa"/>
            <w:gridSpan w:val="3"/>
          </w:tcPr>
          <w:p w:rsidR="00274E6D" w:rsidRPr="00A76A5B" w:rsidRDefault="00274E6D" w:rsidP="00274E6D">
            <w:pPr>
              <w:spacing w:after="0" w:line="240" w:lineRule="auto"/>
              <w:jc w:val="center"/>
              <w:rPr>
                <w:rFonts w:ascii="Times New Roman" w:eastAsia="Times New Roman" w:hAnsi="Times New Roman" w:cs="Times New Roman"/>
              </w:rPr>
            </w:pPr>
            <w:r w:rsidRPr="00A76A5B">
              <w:rPr>
                <w:rFonts w:ascii="Times New Roman" w:eastAsia="Times New Roman" w:hAnsi="Times New Roman" w:cs="Times New Roman"/>
              </w:rPr>
              <w:t>в том числе по источникам</w:t>
            </w:r>
          </w:p>
        </w:tc>
      </w:tr>
      <w:tr w:rsidR="00A76A5B" w:rsidRPr="00274E6D" w:rsidTr="009D4A59">
        <w:trPr>
          <w:trHeight w:val="665"/>
        </w:trPr>
        <w:tc>
          <w:tcPr>
            <w:tcW w:w="5104" w:type="dxa"/>
            <w:vMerge/>
          </w:tcPr>
          <w:p w:rsidR="00274E6D" w:rsidRPr="00A76A5B" w:rsidRDefault="00274E6D" w:rsidP="00274E6D">
            <w:pPr>
              <w:spacing w:after="0" w:line="240" w:lineRule="auto"/>
              <w:jc w:val="center"/>
              <w:rPr>
                <w:rFonts w:ascii="Times New Roman" w:eastAsia="Times New Roman" w:hAnsi="Times New Roman" w:cs="Times New Roman"/>
              </w:rPr>
            </w:pPr>
          </w:p>
        </w:tc>
        <w:tc>
          <w:tcPr>
            <w:tcW w:w="1559" w:type="dxa"/>
            <w:vMerge/>
          </w:tcPr>
          <w:p w:rsidR="00274E6D" w:rsidRPr="00A76A5B" w:rsidRDefault="00274E6D" w:rsidP="00274E6D">
            <w:pPr>
              <w:spacing w:after="0" w:line="240" w:lineRule="auto"/>
              <w:jc w:val="center"/>
              <w:rPr>
                <w:rFonts w:ascii="Times New Roman" w:eastAsia="Times New Roman" w:hAnsi="Times New Roman" w:cs="Times New Roman"/>
              </w:rPr>
            </w:pPr>
          </w:p>
        </w:tc>
        <w:tc>
          <w:tcPr>
            <w:tcW w:w="1984" w:type="dxa"/>
            <w:vMerge/>
          </w:tcPr>
          <w:p w:rsidR="00274E6D" w:rsidRPr="00A76A5B" w:rsidRDefault="00274E6D" w:rsidP="00274E6D">
            <w:pPr>
              <w:spacing w:after="0" w:line="240" w:lineRule="auto"/>
              <w:jc w:val="center"/>
              <w:rPr>
                <w:rFonts w:ascii="Times New Roman" w:eastAsia="Times New Roman" w:hAnsi="Times New Roman" w:cs="Times New Roman"/>
              </w:rPr>
            </w:pPr>
          </w:p>
        </w:tc>
        <w:tc>
          <w:tcPr>
            <w:tcW w:w="2268" w:type="dxa"/>
          </w:tcPr>
          <w:p w:rsidR="00274E6D" w:rsidRPr="00A76A5B" w:rsidRDefault="00274E6D" w:rsidP="00274E6D">
            <w:pPr>
              <w:spacing w:after="0" w:line="240" w:lineRule="auto"/>
              <w:jc w:val="center"/>
              <w:rPr>
                <w:rFonts w:ascii="Times New Roman" w:eastAsia="Times New Roman" w:hAnsi="Times New Roman" w:cs="Times New Roman"/>
              </w:rPr>
            </w:pPr>
            <w:r w:rsidRPr="00A76A5B">
              <w:rPr>
                <w:rFonts w:ascii="Times New Roman" w:eastAsia="Times New Roman" w:hAnsi="Times New Roman" w:cs="Times New Roman"/>
              </w:rPr>
              <w:t>федеральный, областной</w:t>
            </w:r>
          </w:p>
          <w:p w:rsidR="00274E6D" w:rsidRPr="00A76A5B" w:rsidRDefault="00274E6D" w:rsidP="00274E6D">
            <w:pPr>
              <w:spacing w:after="0" w:line="240" w:lineRule="auto"/>
              <w:jc w:val="center"/>
              <w:rPr>
                <w:rFonts w:ascii="Times New Roman" w:eastAsia="Times New Roman" w:hAnsi="Times New Roman" w:cs="Times New Roman"/>
              </w:rPr>
            </w:pPr>
            <w:r w:rsidRPr="00A76A5B">
              <w:rPr>
                <w:rFonts w:ascii="Times New Roman" w:eastAsia="Times New Roman" w:hAnsi="Times New Roman" w:cs="Times New Roman"/>
              </w:rPr>
              <w:t>бюджет</w:t>
            </w:r>
          </w:p>
        </w:tc>
        <w:tc>
          <w:tcPr>
            <w:tcW w:w="2268" w:type="dxa"/>
          </w:tcPr>
          <w:p w:rsidR="00274E6D" w:rsidRPr="00A76A5B" w:rsidRDefault="00274E6D" w:rsidP="00274E6D">
            <w:pPr>
              <w:spacing w:after="0" w:line="240" w:lineRule="auto"/>
              <w:jc w:val="center"/>
              <w:rPr>
                <w:rFonts w:ascii="Times New Roman" w:eastAsia="Times New Roman" w:hAnsi="Times New Roman" w:cs="Times New Roman"/>
              </w:rPr>
            </w:pPr>
            <w:r w:rsidRPr="00A76A5B">
              <w:rPr>
                <w:rFonts w:ascii="Times New Roman" w:eastAsia="Times New Roman" w:hAnsi="Times New Roman" w:cs="Times New Roman"/>
              </w:rPr>
              <w:t>местный</w:t>
            </w:r>
          </w:p>
          <w:p w:rsidR="00274E6D" w:rsidRPr="00A76A5B" w:rsidRDefault="00274E6D" w:rsidP="00274E6D">
            <w:pPr>
              <w:spacing w:after="0" w:line="240" w:lineRule="auto"/>
              <w:jc w:val="center"/>
              <w:rPr>
                <w:rFonts w:ascii="Times New Roman" w:eastAsia="Times New Roman" w:hAnsi="Times New Roman" w:cs="Times New Roman"/>
              </w:rPr>
            </w:pPr>
            <w:r w:rsidRPr="00A76A5B">
              <w:rPr>
                <w:rFonts w:ascii="Times New Roman" w:eastAsia="Times New Roman" w:hAnsi="Times New Roman" w:cs="Times New Roman"/>
              </w:rPr>
              <w:t>бюджет</w:t>
            </w:r>
          </w:p>
        </w:tc>
        <w:tc>
          <w:tcPr>
            <w:tcW w:w="1985" w:type="dxa"/>
          </w:tcPr>
          <w:p w:rsidR="00274E6D" w:rsidRPr="00A76A5B" w:rsidRDefault="00274E6D" w:rsidP="00274E6D">
            <w:pPr>
              <w:spacing w:after="0" w:line="240" w:lineRule="auto"/>
              <w:jc w:val="center"/>
              <w:rPr>
                <w:rFonts w:ascii="Times New Roman" w:eastAsia="Times New Roman" w:hAnsi="Times New Roman" w:cs="Times New Roman"/>
              </w:rPr>
            </w:pPr>
            <w:r w:rsidRPr="00A76A5B">
              <w:rPr>
                <w:rFonts w:ascii="Times New Roman" w:eastAsia="Times New Roman" w:hAnsi="Times New Roman" w:cs="Times New Roman"/>
              </w:rPr>
              <w:t>внебюджетные источники</w:t>
            </w:r>
          </w:p>
        </w:tc>
      </w:tr>
      <w:tr w:rsidR="00A76A5B" w:rsidRPr="00274E6D" w:rsidTr="009D4A59">
        <w:trPr>
          <w:trHeight w:val="435"/>
        </w:trPr>
        <w:tc>
          <w:tcPr>
            <w:tcW w:w="5104" w:type="dxa"/>
          </w:tcPr>
          <w:p w:rsidR="00274E6D" w:rsidRPr="00A76A5B" w:rsidRDefault="00274E6D" w:rsidP="00274E6D">
            <w:pPr>
              <w:spacing w:after="0" w:line="240" w:lineRule="auto"/>
              <w:rPr>
                <w:rFonts w:ascii="Times New Roman" w:eastAsia="Times New Roman" w:hAnsi="Times New Roman" w:cs="Times New Roman"/>
                <w:b/>
              </w:rPr>
            </w:pPr>
            <w:r w:rsidRPr="00A76A5B">
              <w:rPr>
                <w:rFonts w:ascii="Times New Roman" w:eastAsia="Times New Roman" w:hAnsi="Times New Roman" w:cs="Times New Roman"/>
                <w:b/>
              </w:rPr>
              <w:t>Большечаусовский сельсовет</w:t>
            </w:r>
          </w:p>
        </w:tc>
        <w:tc>
          <w:tcPr>
            <w:tcW w:w="1559" w:type="dxa"/>
          </w:tcPr>
          <w:p w:rsidR="00274E6D" w:rsidRPr="00A76A5B" w:rsidRDefault="00274E6D" w:rsidP="00274E6D">
            <w:pPr>
              <w:spacing w:after="0" w:line="240" w:lineRule="auto"/>
              <w:jc w:val="center"/>
              <w:rPr>
                <w:rFonts w:ascii="Times New Roman" w:eastAsia="Times New Roman" w:hAnsi="Times New Roman" w:cs="Times New Roman"/>
              </w:rPr>
            </w:pPr>
          </w:p>
        </w:tc>
        <w:tc>
          <w:tcPr>
            <w:tcW w:w="1984" w:type="dxa"/>
          </w:tcPr>
          <w:p w:rsidR="00274E6D" w:rsidRPr="00A76A5B" w:rsidRDefault="00274E6D" w:rsidP="00274E6D">
            <w:pPr>
              <w:spacing w:after="0" w:line="240" w:lineRule="auto"/>
              <w:jc w:val="center"/>
              <w:rPr>
                <w:rFonts w:ascii="Times New Roman" w:eastAsia="Times New Roman" w:hAnsi="Times New Roman" w:cs="Times New Roman"/>
              </w:rPr>
            </w:pPr>
          </w:p>
        </w:tc>
        <w:tc>
          <w:tcPr>
            <w:tcW w:w="2268" w:type="dxa"/>
          </w:tcPr>
          <w:p w:rsidR="00274E6D" w:rsidRPr="00A76A5B" w:rsidRDefault="00274E6D" w:rsidP="00274E6D">
            <w:pPr>
              <w:spacing w:after="0" w:line="240" w:lineRule="auto"/>
              <w:jc w:val="center"/>
              <w:rPr>
                <w:rFonts w:ascii="Times New Roman" w:eastAsia="Times New Roman" w:hAnsi="Times New Roman" w:cs="Times New Roman"/>
              </w:rPr>
            </w:pPr>
          </w:p>
        </w:tc>
        <w:tc>
          <w:tcPr>
            <w:tcW w:w="2268" w:type="dxa"/>
          </w:tcPr>
          <w:p w:rsidR="00274E6D" w:rsidRPr="00A76A5B" w:rsidRDefault="00274E6D" w:rsidP="00274E6D">
            <w:pPr>
              <w:spacing w:after="0" w:line="240" w:lineRule="auto"/>
              <w:jc w:val="center"/>
              <w:rPr>
                <w:rFonts w:ascii="Times New Roman" w:eastAsia="Times New Roman" w:hAnsi="Times New Roman" w:cs="Times New Roman"/>
              </w:rPr>
            </w:pPr>
          </w:p>
        </w:tc>
        <w:tc>
          <w:tcPr>
            <w:tcW w:w="1985" w:type="dxa"/>
          </w:tcPr>
          <w:p w:rsidR="00274E6D" w:rsidRPr="00A76A5B" w:rsidRDefault="00274E6D" w:rsidP="00274E6D">
            <w:pPr>
              <w:spacing w:after="0" w:line="240" w:lineRule="auto"/>
              <w:jc w:val="center"/>
              <w:rPr>
                <w:rFonts w:ascii="Times New Roman" w:eastAsia="Times New Roman" w:hAnsi="Times New Roman" w:cs="Times New Roman"/>
              </w:rPr>
            </w:pPr>
          </w:p>
        </w:tc>
      </w:tr>
      <w:tr w:rsidR="00A76A5B" w:rsidRPr="00274E6D" w:rsidTr="009D4A59">
        <w:trPr>
          <w:trHeight w:val="301"/>
        </w:trPr>
        <w:tc>
          <w:tcPr>
            <w:tcW w:w="5104" w:type="dxa"/>
          </w:tcPr>
          <w:p w:rsidR="00274E6D" w:rsidRPr="00274E6D" w:rsidRDefault="00274E6D" w:rsidP="00274E6D">
            <w:pPr>
              <w:spacing w:after="0" w:line="240" w:lineRule="auto"/>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Водопровод</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 xml:space="preserve">2020 </w:t>
            </w: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142 000,00</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137 000,00</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5 000,00</w:t>
            </w: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0</w:t>
            </w:r>
          </w:p>
        </w:tc>
      </w:tr>
      <w:tr w:rsidR="00A76A5B" w:rsidRPr="00274E6D" w:rsidTr="009D4A59">
        <w:trPr>
          <w:trHeight w:val="301"/>
        </w:trPr>
        <w:tc>
          <w:tcPr>
            <w:tcW w:w="5104" w:type="dxa"/>
          </w:tcPr>
          <w:p w:rsidR="00274E6D" w:rsidRPr="00274E6D" w:rsidRDefault="00274E6D" w:rsidP="00274E6D">
            <w:pPr>
              <w:spacing w:after="0" w:line="240" w:lineRule="auto"/>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Спортивная площадка</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 xml:space="preserve">2021 </w:t>
            </w: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4 382,09</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4 163,00</w:t>
            </w:r>
          </w:p>
        </w:tc>
        <w:tc>
          <w:tcPr>
            <w:tcW w:w="2268" w:type="dxa"/>
          </w:tcPr>
          <w:p w:rsidR="00274E6D" w:rsidRPr="00274E6D" w:rsidRDefault="00274E6D" w:rsidP="0010348B">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219,0</w:t>
            </w:r>
            <w:r w:rsidR="0010348B">
              <w:rPr>
                <w:rFonts w:ascii="Times New Roman" w:eastAsia="Times New Roman" w:hAnsi="Times New Roman" w:cs="Times New Roman"/>
                <w:sz w:val="24"/>
                <w:szCs w:val="24"/>
              </w:rPr>
              <w:t>9</w:t>
            </w: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0</w:t>
            </w:r>
          </w:p>
        </w:tc>
      </w:tr>
      <w:tr w:rsidR="00A76A5B" w:rsidRPr="00274E6D" w:rsidTr="009D4A59">
        <w:trPr>
          <w:trHeight w:val="280"/>
        </w:trPr>
        <w:tc>
          <w:tcPr>
            <w:tcW w:w="5104" w:type="dxa"/>
          </w:tcPr>
          <w:p w:rsidR="00274E6D" w:rsidRPr="00274E6D" w:rsidRDefault="00274E6D" w:rsidP="00274E6D">
            <w:pPr>
              <w:spacing w:after="0" w:line="240" w:lineRule="auto"/>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Детский сад</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 xml:space="preserve">2020 </w:t>
            </w: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108 051,45</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102 649,00</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5 402,45</w:t>
            </w: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0</w:t>
            </w:r>
          </w:p>
        </w:tc>
      </w:tr>
      <w:tr w:rsidR="00A76A5B" w:rsidRPr="00274E6D" w:rsidTr="009D4A59">
        <w:trPr>
          <w:trHeight w:val="409"/>
        </w:trPr>
        <w:tc>
          <w:tcPr>
            <w:tcW w:w="5104" w:type="dxa"/>
          </w:tcPr>
          <w:p w:rsidR="00274E6D" w:rsidRPr="00274E6D" w:rsidRDefault="00274E6D" w:rsidP="00274E6D">
            <w:pPr>
              <w:spacing w:after="0" w:line="240" w:lineRule="auto"/>
              <w:rPr>
                <w:rFonts w:ascii="Times New Roman" w:eastAsia="Times New Roman" w:hAnsi="Times New Roman" w:cs="Times New Roman"/>
                <w:b/>
                <w:sz w:val="24"/>
                <w:szCs w:val="24"/>
              </w:rPr>
            </w:pPr>
            <w:r w:rsidRPr="00274E6D">
              <w:rPr>
                <w:rFonts w:ascii="Times New Roman" w:eastAsia="Times New Roman" w:hAnsi="Times New Roman" w:cs="Times New Roman"/>
                <w:b/>
                <w:sz w:val="24"/>
                <w:szCs w:val="24"/>
              </w:rPr>
              <w:t>Введенский сельсовет</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r>
      <w:tr w:rsidR="00A76A5B" w:rsidRPr="00274E6D" w:rsidTr="009D4A59">
        <w:trPr>
          <w:trHeight w:val="260"/>
        </w:trPr>
        <w:tc>
          <w:tcPr>
            <w:tcW w:w="5104" w:type="dxa"/>
          </w:tcPr>
          <w:p w:rsidR="00274E6D" w:rsidRPr="00274E6D" w:rsidRDefault="00274E6D" w:rsidP="00274E6D">
            <w:pPr>
              <w:spacing w:after="0" w:line="240" w:lineRule="auto"/>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Детский сад–ясли 80 мест</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 xml:space="preserve">2021 </w:t>
            </w: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108 051,45</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102 649,00</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5 402,45</w:t>
            </w: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0</w:t>
            </w:r>
          </w:p>
        </w:tc>
      </w:tr>
      <w:tr w:rsidR="00A76A5B" w:rsidRPr="00274E6D" w:rsidTr="009D4A59">
        <w:trPr>
          <w:trHeight w:val="249"/>
        </w:trPr>
        <w:tc>
          <w:tcPr>
            <w:tcW w:w="5104" w:type="dxa"/>
          </w:tcPr>
          <w:p w:rsidR="00274E6D" w:rsidRPr="00274E6D" w:rsidRDefault="00274E6D" w:rsidP="00274E6D">
            <w:pPr>
              <w:spacing w:after="0" w:line="240" w:lineRule="auto"/>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Школа</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 xml:space="preserve">2022 </w:t>
            </w: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632 695,72</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601 061,00</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31 634,72</w:t>
            </w: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0</w:t>
            </w:r>
          </w:p>
        </w:tc>
      </w:tr>
      <w:tr w:rsidR="00A76A5B" w:rsidRPr="00274E6D" w:rsidTr="009D4A59">
        <w:trPr>
          <w:trHeight w:val="249"/>
        </w:trPr>
        <w:tc>
          <w:tcPr>
            <w:tcW w:w="5104" w:type="dxa"/>
          </w:tcPr>
          <w:p w:rsidR="00274E6D" w:rsidRPr="00274E6D" w:rsidRDefault="00274E6D" w:rsidP="00274E6D">
            <w:pPr>
              <w:spacing w:after="0" w:line="240" w:lineRule="auto"/>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Спортзал</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 xml:space="preserve">2028 </w:t>
            </w: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158 575,54</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150 647,00</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7928,54</w:t>
            </w: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0</w:t>
            </w:r>
          </w:p>
        </w:tc>
      </w:tr>
      <w:tr w:rsidR="00A76A5B" w:rsidRPr="00274E6D" w:rsidTr="009D4A59">
        <w:trPr>
          <w:trHeight w:val="249"/>
        </w:trPr>
        <w:tc>
          <w:tcPr>
            <w:tcW w:w="5104" w:type="dxa"/>
          </w:tcPr>
          <w:p w:rsidR="00274E6D" w:rsidRPr="00274E6D" w:rsidRDefault="00274E6D" w:rsidP="00274E6D">
            <w:pPr>
              <w:spacing w:after="0" w:line="240" w:lineRule="auto"/>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Спортивная площадка</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 xml:space="preserve">2020 </w:t>
            </w: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4 733,62</w:t>
            </w:r>
          </w:p>
        </w:tc>
        <w:tc>
          <w:tcPr>
            <w:tcW w:w="2268" w:type="dxa"/>
          </w:tcPr>
          <w:p w:rsidR="00274E6D" w:rsidRPr="00274E6D" w:rsidRDefault="00274E6D" w:rsidP="006A62C2">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4 49</w:t>
            </w:r>
            <w:r w:rsidR="006A62C2">
              <w:rPr>
                <w:rFonts w:ascii="Times New Roman" w:eastAsia="Times New Roman" w:hAnsi="Times New Roman" w:cs="Times New Roman"/>
                <w:sz w:val="24"/>
                <w:szCs w:val="24"/>
              </w:rPr>
              <w:t>7</w:t>
            </w:r>
            <w:r w:rsidRPr="00274E6D">
              <w:rPr>
                <w:rFonts w:ascii="Times New Roman" w:eastAsia="Times New Roman" w:hAnsi="Times New Roman" w:cs="Times New Roman"/>
                <w:sz w:val="24"/>
                <w:szCs w:val="24"/>
              </w:rPr>
              <w:t>,00</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236,62</w:t>
            </w: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0</w:t>
            </w:r>
          </w:p>
        </w:tc>
      </w:tr>
      <w:tr w:rsidR="00A76A5B" w:rsidRPr="00274E6D" w:rsidTr="009D4A59">
        <w:trPr>
          <w:trHeight w:val="517"/>
        </w:trPr>
        <w:tc>
          <w:tcPr>
            <w:tcW w:w="5104" w:type="dxa"/>
          </w:tcPr>
          <w:p w:rsidR="00274E6D" w:rsidRPr="00274E6D" w:rsidRDefault="00274E6D" w:rsidP="00274E6D">
            <w:pPr>
              <w:spacing w:after="0" w:line="240" w:lineRule="auto"/>
              <w:rPr>
                <w:rFonts w:ascii="Times New Roman" w:eastAsia="Times New Roman" w:hAnsi="Times New Roman" w:cs="Times New Roman"/>
                <w:b/>
                <w:sz w:val="24"/>
                <w:szCs w:val="24"/>
              </w:rPr>
            </w:pPr>
            <w:r w:rsidRPr="00274E6D">
              <w:rPr>
                <w:rFonts w:ascii="Times New Roman" w:eastAsia="Times New Roman" w:hAnsi="Times New Roman" w:cs="Times New Roman"/>
                <w:b/>
                <w:sz w:val="24"/>
                <w:szCs w:val="24"/>
              </w:rPr>
              <w:t>Железнодорожный сельсовет</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r>
      <w:tr w:rsidR="00A76A5B" w:rsidRPr="00274E6D" w:rsidTr="009D4A59">
        <w:trPr>
          <w:trHeight w:val="242"/>
        </w:trPr>
        <w:tc>
          <w:tcPr>
            <w:tcW w:w="5104" w:type="dxa"/>
          </w:tcPr>
          <w:p w:rsidR="00274E6D" w:rsidRPr="00274E6D" w:rsidRDefault="00274E6D" w:rsidP="00274E6D">
            <w:pPr>
              <w:spacing w:after="0" w:line="240" w:lineRule="auto"/>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Детский сад</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 xml:space="preserve">2026 </w:t>
            </w: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108 051,45</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102 649,00</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5 402,45</w:t>
            </w: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0</w:t>
            </w:r>
          </w:p>
        </w:tc>
      </w:tr>
      <w:tr w:rsidR="00A76A5B" w:rsidRPr="00274E6D" w:rsidTr="009D4A59">
        <w:trPr>
          <w:trHeight w:val="242"/>
        </w:trPr>
        <w:tc>
          <w:tcPr>
            <w:tcW w:w="5104" w:type="dxa"/>
          </w:tcPr>
          <w:p w:rsidR="00274E6D" w:rsidRPr="00274E6D" w:rsidRDefault="00274E6D" w:rsidP="00274E6D">
            <w:pPr>
              <w:spacing w:after="0" w:line="240" w:lineRule="auto"/>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Клуб</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 xml:space="preserve">2029 </w:t>
            </w: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28 339,44</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26 923,00</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1 416,44</w:t>
            </w: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0</w:t>
            </w:r>
          </w:p>
        </w:tc>
      </w:tr>
      <w:tr w:rsidR="00A76A5B" w:rsidRPr="00274E6D" w:rsidTr="009D4A59">
        <w:trPr>
          <w:trHeight w:val="242"/>
        </w:trPr>
        <w:tc>
          <w:tcPr>
            <w:tcW w:w="5104" w:type="dxa"/>
          </w:tcPr>
          <w:p w:rsidR="00274E6D" w:rsidRPr="00274E6D" w:rsidRDefault="00274E6D" w:rsidP="00274E6D">
            <w:pPr>
              <w:spacing w:after="0" w:line="240" w:lineRule="auto"/>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Спортивный зал</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 xml:space="preserve">2023 </w:t>
            </w: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158 575,54</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150 647,00</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7928,54</w:t>
            </w: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0</w:t>
            </w:r>
          </w:p>
        </w:tc>
      </w:tr>
      <w:tr w:rsidR="00A76A5B" w:rsidRPr="00274E6D" w:rsidTr="009D4A59">
        <w:trPr>
          <w:trHeight w:val="409"/>
        </w:trPr>
        <w:tc>
          <w:tcPr>
            <w:tcW w:w="5104" w:type="dxa"/>
          </w:tcPr>
          <w:p w:rsidR="00274E6D" w:rsidRPr="00274E6D" w:rsidRDefault="00274E6D" w:rsidP="00274E6D">
            <w:pPr>
              <w:spacing w:after="0" w:line="240" w:lineRule="auto"/>
              <w:rPr>
                <w:rFonts w:ascii="Times New Roman" w:eastAsia="Times New Roman" w:hAnsi="Times New Roman" w:cs="Times New Roman"/>
                <w:b/>
                <w:sz w:val="24"/>
                <w:szCs w:val="24"/>
              </w:rPr>
            </w:pPr>
            <w:r w:rsidRPr="00274E6D">
              <w:rPr>
                <w:rFonts w:ascii="Times New Roman" w:eastAsia="Times New Roman" w:hAnsi="Times New Roman" w:cs="Times New Roman"/>
                <w:b/>
                <w:sz w:val="24"/>
                <w:szCs w:val="24"/>
              </w:rPr>
              <w:lastRenderedPageBreak/>
              <w:t>Иковский сельсовет</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r>
      <w:tr w:rsidR="00A76A5B" w:rsidRPr="00274E6D" w:rsidTr="009D4A59">
        <w:trPr>
          <w:trHeight w:val="242"/>
        </w:trPr>
        <w:tc>
          <w:tcPr>
            <w:tcW w:w="5104" w:type="dxa"/>
          </w:tcPr>
          <w:p w:rsidR="00274E6D" w:rsidRPr="00274E6D" w:rsidRDefault="00274E6D" w:rsidP="00274E6D">
            <w:pPr>
              <w:spacing w:after="0" w:line="240" w:lineRule="auto"/>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Спортивная площадка</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 xml:space="preserve">2020 </w:t>
            </w: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3 650,27</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3 468,00</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182,27</w:t>
            </w: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0</w:t>
            </w:r>
          </w:p>
        </w:tc>
      </w:tr>
      <w:tr w:rsidR="00A76A5B" w:rsidRPr="00274E6D" w:rsidTr="009D4A59">
        <w:trPr>
          <w:trHeight w:val="381"/>
        </w:trPr>
        <w:tc>
          <w:tcPr>
            <w:tcW w:w="5104" w:type="dxa"/>
          </w:tcPr>
          <w:p w:rsidR="00274E6D" w:rsidRPr="00274E6D" w:rsidRDefault="00274E6D" w:rsidP="00274E6D">
            <w:pPr>
              <w:spacing w:after="0" w:line="240" w:lineRule="auto"/>
              <w:rPr>
                <w:rFonts w:ascii="Times New Roman" w:eastAsia="Times New Roman" w:hAnsi="Times New Roman" w:cs="Times New Roman"/>
                <w:b/>
                <w:sz w:val="24"/>
                <w:szCs w:val="24"/>
              </w:rPr>
            </w:pPr>
            <w:r w:rsidRPr="00274E6D">
              <w:rPr>
                <w:rFonts w:ascii="Times New Roman" w:eastAsia="Times New Roman" w:hAnsi="Times New Roman" w:cs="Times New Roman"/>
                <w:b/>
                <w:sz w:val="24"/>
                <w:szCs w:val="24"/>
              </w:rPr>
              <w:t>Колташевский сельсовет</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r>
      <w:tr w:rsidR="00A76A5B" w:rsidRPr="00274E6D" w:rsidTr="009D4A59">
        <w:trPr>
          <w:trHeight w:val="274"/>
        </w:trPr>
        <w:tc>
          <w:tcPr>
            <w:tcW w:w="5104" w:type="dxa"/>
          </w:tcPr>
          <w:p w:rsidR="00274E6D" w:rsidRPr="00274E6D" w:rsidRDefault="00274E6D" w:rsidP="00274E6D">
            <w:pPr>
              <w:spacing w:after="0" w:line="240" w:lineRule="auto"/>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Спортивная площадка</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 xml:space="preserve">2021 </w:t>
            </w: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3 851,62</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3 659,00</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192,62</w:t>
            </w: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0</w:t>
            </w:r>
          </w:p>
        </w:tc>
      </w:tr>
      <w:tr w:rsidR="00A76A5B" w:rsidRPr="00274E6D" w:rsidTr="009D4A59">
        <w:trPr>
          <w:trHeight w:val="242"/>
        </w:trPr>
        <w:tc>
          <w:tcPr>
            <w:tcW w:w="5104" w:type="dxa"/>
          </w:tcPr>
          <w:p w:rsidR="00274E6D" w:rsidRPr="00274E6D" w:rsidRDefault="00274E6D" w:rsidP="00274E6D">
            <w:pPr>
              <w:spacing w:after="0" w:line="240" w:lineRule="auto"/>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Детский сад на 120 мест</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 xml:space="preserve">2024 </w:t>
            </w: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108 051,45</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102 649,00</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5 402,45</w:t>
            </w: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0</w:t>
            </w:r>
          </w:p>
        </w:tc>
      </w:tr>
      <w:tr w:rsidR="00A76A5B" w:rsidRPr="00274E6D" w:rsidTr="009D4A59">
        <w:trPr>
          <w:trHeight w:val="242"/>
        </w:trPr>
        <w:tc>
          <w:tcPr>
            <w:tcW w:w="5104" w:type="dxa"/>
          </w:tcPr>
          <w:p w:rsidR="00274E6D" w:rsidRPr="00274E6D" w:rsidRDefault="00274E6D" w:rsidP="00274E6D">
            <w:pPr>
              <w:spacing w:after="0" w:line="240" w:lineRule="auto"/>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ФОК</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 xml:space="preserve">2027 </w:t>
            </w: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158 575,54</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150 647,00</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7928,54</w:t>
            </w: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0</w:t>
            </w:r>
          </w:p>
        </w:tc>
      </w:tr>
      <w:tr w:rsidR="00A76A5B" w:rsidRPr="00274E6D" w:rsidTr="009D4A59">
        <w:trPr>
          <w:trHeight w:val="242"/>
        </w:trPr>
        <w:tc>
          <w:tcPr>
            <w:tcW w:w="5104" w:type="dxa"/>
          </w:tcPr>
          <w:p w:rsidR="00274E6D" w:rsidRPr="00274E6D" w:rsidRDefault="00274E6D" w:rsidP="00274E6D">
            <w:pPr>
              <w:spacing w:after="0" w:line="240" w:lineRule="auto"/>
              <w:rPr>
                <w:rFonts w:ascii="Times New Roman" w:eastAsia="Times New Roman" w:hAnsi="Times New Roman" w:cs="Times New Roman"/>
                <w:b/>
                <w:sz w:val="24"/>
                <w:szCs w:val="24"/>
              </w:rPr>
            </w:pPr>
            <w:r w:rsidRPr="00274E6D">
              <w:rPr>
                <w:rFonts w:ascii="Times New Roman" w:eastAsia="Times New Roman" w:hAnsi="Times New Roman" w:cs="Times New Roman"/>
                <w:b/>
                <w:sz w:val="24"/>
                <w:szCs w:val="24"/>
              </w:rPr>
              <w:t>Кетовский сельсовет</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r>
      <w:tr w:rsidR="00A76A5B" w:rsidRPr="00274E6D" w:rsidTr="009D4A59">
        <w:trPr>
          <w:trHeight w:val="242"/>
        </w:trPr>
        <w:tc>
          <w:tcPr>
            <w:tcW w:w="5104" w:type="dxa"/>
          </w:tcPr>
          <w:p w:rsidR="00274E6D" w:rsidRPr="00274E6D" w:rsidRDefault="00274E6D" w:rsidP="00274E6D">
            <w:pPr>
              <w:spacing w:after="0" w:line="240" w:lineRule="auto"/>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ФОК</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 xml:space="preserve">2022 </w:t>
            </w: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158 575,54</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150 647,00</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7928,54</w:t>
            </w: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0</w:t>
            </w:r>
          </w:p>
        </w:tc>
      </w:tr>
      <w:tr w:rsidR="00A76A5B" w:rsidRPr="00274E6D" w:rsidTr="009D4A59">
        <w:trPr>
          <w:trHeight w:val="242"/>
        </w:trPr>
        <w:tc>
          <w:tcPr>
            <w:tcW w:w="5104" w:type="dxa"/>
          </w:tcPr>
          <w:p w:rsidR="00274E6D" w:rsidRPr="00274E6D" w:rsidRDefault="00274E6D" w:rsidP="00274E6D">
            <w:pPr>
              <w:spacing w:after="0" w:line="240" w:lineRule="auto"/>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Детский сад-ясли 140 мест</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 xml:space="preserve">2018 </w:t>
            </w: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108 051,45</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102 649,00</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5 402,45</w:t>
            </w: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0</w:t>
            </w:r>
          </w:p>
        </w:tc>
      </w:tr>
      <w:tr w:rsidR="00A76A5B" w:rsidRPr="00274E6D" w:rsidTr="009D4A59">
        <w:trPr>
          <w:trHeight w:val="242"/>
        </w:trPr>
        <w:tc>
          <w:tcPr>
            <w:tcW w:w="5104" w:type="dxa"/>
          </w:tcPr>
          <w:p w:rsidR="00274E6D" w:rsidRPr="00274E6D" w:rsidRDefault="00274E6D" w:rsidP="00274E6D">
            <w:pPr>
              <w:spacing w:after="0" w:line="240" w:lineRule="auto"/>
              <w:rPr>
                <w:rFonts w:ascii="Times New Roman" w:eastAsia="Times New Roman" w:hAnsi="Times New Roman" w:cs="Times New Roman"/>
                <w:b/>
                <w:sz w:val="24"/>
                <w:szCs w:val="24"/>
              </w:rPr>
            </w:pPr>
            <w:r w:rsidRPr="00274E6D">
              <w:rPr>
                <w:rFonts w:ascii="Times New Roman" w:eastAsia="Times New Roman" w:hAnsi="Times New Roman" w:cs="Times New Roman"/>
                <w:b/>
                <w:sz w:val="24"/>
                <w:szCs w:val="24"/>
              </w:rPr>
              <w:t>Лесниковский сельсовет</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r>
      <w:tr w:rsidR="00A76A5B" w:rsidRPr="00274E6D" w:rsidTr="009D4A59">
        <w:trPr>
          <w:trHeight w:val="242"/>
        </w:trPr>
        <w:tc>
          <w:tcPr>
            <w:tcW w:w="5104" w:type="dxa"/>
          </w:tcPr>
          <w:p w:rsidR="00274E6D" w:rsidRPr="00274E6D" w:rsidRDefault="00274E6D" w:rsidP="00274E6D">
            <w:pPr>
              <w:spacing w:after="0" w:line="240" w:lineRule="auto"/>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Детский сад</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 xml:space="preserve">2025 </w:t>
            </w: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108 051,45</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102 649,00</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5 402,45</w:t>
            </w: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0</w:t>
            </w:r>
          </w:p>
        </w:tc>
      </w:tr>
      <w:tr w:rsidR="00A76A5B" w:rsidRPr="00274E6D" w:rsidTr="009D4A59">
        <w:trPr>
          <w:trHeight w:val="242"/>
        </w:trPr>
        <w:tc>
          <w:tcPr>
            <w:tcW w:w="5104" w:type="dxa"/>
          </w:tcPr>
          <w:p w:rsidR="00274E6D" w:rsidRPr="00274E6D" w:rsidRDefault="00274E6D" w:rsidP="00274E6D">
            <w:pPr>
              <w:spacing w:after="0" w:line="240" w:lineRule="auto"/>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Клуб</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 xml:space="preserve">2029 </w:t>
            </w: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28 339,44</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26 923,00</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1 416,44</w:t>
            </w: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0</w:t>
            </w:r>
          </w:p>
        </w:tc>
      </w:tr>
      <w:tr w:rsidR="00A76A5B" w:rsidRPr="00274E6D" w:rsidTr="009D4A59">
        <w:trPr>
          <w:trHeight w:val="242"/>
        </w:trPr>
        <w:tc>
          <w:tcPr>
            <w:tcW w:w="5104" w:type="dxa"/>
          </w:tcPr>
          <w:p w:rsidR="00274E6D" w:rsidRPr="00274E6D" w:rsidRDefault="00274E6D" w:rsidP="00274E6D">
            <w:pPr>
              <w:spacing w:after="0" w:line="240" w:lineRule="auto"/>
              <w:rPr>
                <w:rFonts w:ascii="Times New Roman" w:eastAsia="Times New Roman" w:hAnsi="Times New Roman" w:cs="Times New Roman"/>
                <w:b/>
                <w:sz w:val="24"/>
                <w:szCs w:val="24"/>
              </w:rPr>
            </w:pPr>
            <w:r w:rsidRPr="00274E6D">
              <w:rPr>
                <w:rFonts w:ascii="Times New Roman" w:eastAsia="Times New Roman" w:hAnsi="Times New Roman" w:cs="Times New Roman"/>
                <w:b/>
                <w:sz w:val="24"/>
                <w:szCs w:val="24"/>
              </w:rPr>
              <w:t>Новосидоровский сельсовет</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r>
      <w:tr w:rsidR="00A76A5B" w:rsidRPr="00274E6D" w:rsidTr="009D4A59">
        <w:trPr>
          <w:trHeight w:val="242"/>
        </w:trPr>
        <w:tc>
          <w:tcPr>
            <w:tcW w:w="5104" w:type="dxa"/>
          </w:tcPr>
          <w:p w:rsidR="00274E6D" w:rsidRPr="00274E6D" w:rsidRDefault="00274E6D" w:rsidP="00274E6D">
            <w:pPr>
              <w:spacing w:after="0" w:line="240" w:lineRule="auto"/>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Детский сад</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 xml:space="preserve">2028 </w:t>
            </w: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108 051,45</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102 649,00</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5 402,45</w:t>
            </w: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0</w:t>
            </w:r>
          </w:p>
        </w:tc>
      </w:tr>
      <w:tr w:rsidR="00A76A5B" w:rsidRPr="00274E6D" w:rsidTr="009D4A59">
        <w:trPr>
          <w:trHeight w:val="242"/>
        </w:trPr>
        <w:tc>
          <w:tcPr>
            <w:tcW w:w="5104" w:type="dxa"/>
          </w:tcPr>
          <w:p w:rsidR="00274E6D" w:rsidRPr="00274E6D" w:rsidRDefault="00274E6D" w:rsidP="00274E6D">
            <w:pPr>
              <w:spacing w:after="0" w:line="240" w:lineRule="auto"/>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Клуб</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 xml:space="preserve">2026 </w:t>
            </w: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28 339,44</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26 923,00</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1 416,44</w:t>
            </w: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0</w:t>
            </w:r>
          </w:p>
        </w:tc>
      </w:tr>
      <w:tr w:rsidR="00A76A5B" w:rsidRPr="00274E6D" w:rsidTr="009D4A59">
        <w:trPr>
          <w:trHeight w:val="242"/>
        </w:trPr>
        <w:tc>
          <w:tcPr>
            <w:tcW w:w="5104" w:type="dxa"/>
          </w:tcPr>
          <w:p w:rsidR="00274E6D" w:rsidRPr="00274E6D" w:rsidRDefault="00274E6D" w:rsidP="00274E6D">
            <w:pPr>
              <w:spacing w:after="0" w:line="240" w:lineRule="auto"/>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Библиотека</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 xml:space="preserve">2029 </w:t>
            </w: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240 142,10</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228 126,00</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12 016,10</w:t>
            </w: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r>
      <w:tr w:rsidR="00A76A5B" w:rsidRPr="00274E6D" w:rsidTr="009D4A59">
        <w:trPr>
          <w:trHeight w:val="242"/>
        </w:trPr>
        <w:tc>
          <w:tcPr>
            <w:tcW w:w="5104" w:type="dxa"/>
          </w:tcPr>
          <w:p w:rsidR="00274E6D" w:rsidRPr="00274E6D" w:rsidRDefault="00274E6D" w:rsidP="00274E6D">
            <w:pPr>
              <w:spacing w:after="0" w:line="240" w:lineRule="auto"/>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Спортивная площадка</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 xml:space="preserve">2023 </w:t>
            </w: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3 851,62</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3 659,00</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192,62</w:t>
            </w: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0</w:t>
            </w:r>
          </w:p>
        </w:tc>
      </w:tr>
      <w:tr w:rsidR="00A76A5B" w:rsidRPr="00274E6D" w:rsidTr="009D4A59">
        <w:trPr>
          <w:trHeight w:val="242"/>
        </w:trPr>
        <w:tc>
          <w:tcPr>
            <w:tcW w:w="5104" w:type="dxa"/>
          </w:tcPr>
          <w:p w:rsidR="00274E6D" w:rsidRPr="00274E6D" w:rsidRDefault="00274E6D" w:rsidP="00274E6D">
            <w:pPr>
              <w:spacing w:after="0" w:line="240" w:lineRule="auto"/>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Спортивный зал</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 xml:space="preserve">2023 </w:t>
            </w: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158 575,54</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150 647,00</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7928,54</w:t>
            </w: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0</w:t>
            </w:r>
          </w:p>
        </w:tc>
      </w:tr>
      <w:tr w:rsidR="00A76A5B" w:rsidRPr="00274E6D" w:rsidTr="009D4A59">
        <w:trPr>
          <w:trHeight w:val="242"/>
        </w:trPr>
        <w:tc>
          <w:tcPr>
            <w:tcW w:w="5104" w:type="dxa"/>
          </w:tcPr>
          <w:p w:rsidR="00274E6D" w:rsidRPr="00274E6D" w:rsidRDefault="00274E6D" w:rsidP="00274E6D">
            <w:pPr>
              <w:spacing w:after="0" w:line="240" w:lineRule="auto"/>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ФАП</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 xml:space="preserve">2024 </w:t>
            </w: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13 267,92</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12 604,00</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663,92</w:t>
            </w: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0</w:t>
            </w:r>
          </w:p>
        </w:tc>
      </w:tr>
      <w:tr w:rsidR="00A76A5B" w:rsidRPr="00274E6D" w:rsidTr="009D4A59">
        <w:trPr>
          <w:trHeight w:val="242"/>
        </w:trPr>
        <w:tc>
          <w:tcPr>
            <w:tcW w:w="5104" w:type="dxa"/>
          </w:tcPr>
          <w:p w:rsidR="00274E6D" w:rsidRPr="00274E6D" w:rsidRDefault="00274E6D" w:rsidP="00274E6D">
            <w:pPr>
              <w:spacing w:after="0" w:line="240" w:lineRule="auto"/>
              <w:rPr>
                <w:rFonts w:ascii="Times New Roman" w:eastAsia="Times New Roman" w:hAnsi="Times New Roman" w:cs="Times New Roman"/>
                <w:b/>
                <w:sz w:val="24"/>
                <w:szCs w:val="24"/>
              </w:rPr>
            </w:pPr>
            <w:r w:rsidRPr="00274E6D">
              <w:rPr>
                <w:rFonts w:ascii="Times New Roman" w:eastAsia="Times New Roman" w:hAnsi="Times New Roman" w:cs="Times New Roman"/>
                <w:b/>
                <w:sz w:val="24"/>
                <w:szCs w:val="24"/>
              </w:rPr>
              <w:t>Садовский сельсовет</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p>
        </w:tc>
      </w:tr>
      <w:tr w:rsidR="00A76A5B" w:rsidRPr="00274E6D" w:rsidTr="009D4A59">
        <w:trPr>
          <w:trHeight w:val="242"/>
        </w:trPr>
        <w:tc>
          <w:tcPr>
            <w:tcW w:w="5104" w:type="dxa"/>
          </w:tcPr>
          <w:p w:rsidR="00274E6D" w:rsidRPr="00274E6D" w:rsidRDefault="00274E6D" w:rsidP="00274E6D">
            <w:pPr>
              <w:spacing w:after="0" w:line="240" w:lineRule="auto"/>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Водопровод</w:t>
            </w:r>
          </w:p>
        </w:tc>
        <w:tc>
          <w:tcPr>
            <w:tcW w:w="1559"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 xml:space="preserve">2021 </w:t>
            </w:r>
          </w:p>
        </w:tc>
        <w:tc>
          <w:tcPr>
            <w:tcW w:w="1984"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142 000,00</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137 000,00</w:t>
            </w:r>
          </w:p>
        </w:tc>
        <w:tc>
          <w:tcPr>
            <w:tcW w:w="2268"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5 000,00</w:t>
            </w:r>
          </w:p>
        </w:tc>
        <w:tc>
          <w:tcPr>
            <w:tcW w:w="1985" w:type="dxa"/>
          </w:tcPr>
          <w:p w:rsidR="00274E6D" w:rsidRPr="00274E6D" w:rsidRDefault="00274E6D" w:rsidP="00274E6D">
            <w:pPr>
              <w:spacing w:after="0" w:line="240" w:lineRule="auto"/>
              <w:jc w:val="center"/>
              <w:rPr>
                <w:rFonts w:ascii="Times New Roman" w:eastAsia="Times New Roman" w:hAnsi="Times New Roman" w:cs="Times New Roman"/>
                <w:sz w:val="24"/>
                <w:szCs w:val="24"/>
              </w:rPr>
            </w:pPr>
            <w:r w:rsidRPr="00274E6D">
              <w:rPr>
                <w:rFonts w:ascii="Times New Roman" w:eastAsia="Times New Roman" w:hAnsi="Times New Roman" w:cs="Times New Roman"/>
                <w:sz w:val="24"/>
                <w:szCs w:val="24"/>
              </w:rPr>
              <w:t>0</w:t>
            </w:r>
          </w:p>
        </w:tc>
      </w:tr>
      <w:tr w:rsidR="007F5C47" w:rsidRPr="00274E6D" w:rsidTr="009D4A59">
        <w:trPr>
          <w:trHeight w:val="242"/>
        </w:trPr>
        <w:tc>
          <w:tcPr>
            <w:tcW w:w="5104" w:type="dxa"/>
          </w:tcPr>
          <w:p w:rsidR="007F5C47" w:rsidRPr="00CD7420" w:rsidRDefault="007F5C47" w:rsidP="007F5C47">
            <w:pPr>
              <w:spacing w:after="0" w:line="240" w:lineRule="auto"/>
              <w:rPr>
                <w:rFonts w:ascii="Times New Roman" w:eastAsia="Times New Roman" w:hAnsi="Times New Roman" w:cs="Times New Roman"/>
                <w:b/>
                <w:sz w:val="24"/>
                <w:szCs w:val="24"/>
              </w:rPr>
            </w:pPr>
            <w:r w:rsidRPr="00CD7420">
              <w:rPr>
                <w:rFonts w:ascii="Times New Roman" w:eastAsia="Times New Roman" w:hAnsi="Times New Roman" w:cs="Times New Roman"/>
                <w:b/>
                <w:sz w:val="24"/>
                <w:szCs w:val="24"/>
              </w:rPr>
              <w:t>Темляковский сельсовет</w:t>
            </w:r>
          </w:p>
        </w:tc>
        <w:tc>
          <w:tcPr>
            <w:tcW w:w="1559"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p>
        </w:tc>
        <w:tc>
          <w:tcPr>
            <w:tcW w:w="1984"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p>
        </w:tc>
        <w:tc>
          <w:tcPr>
            <w:tcW w:w="2268"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p>
        </w:tc>
        <w:tc>
          <w:tcPr>
            <w:tcW w:w="2268"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p>
        </w:tc>
        <w:tc>
          <w:tcPr>
            <w:tcW w:w="1985"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p>
        </w:tc>
      </w:tr>
      <w:tr w:rsidR="007F5C47" w:rsidRPr="00274E6D" w:rsidTr="009D4A59">
        <w:trPr>
          <w:trHeight w:val="242"/>
        </w:trPr>
        <w:tc>
          <w:tcPr>
            <w:tcW w:w="5104" w:type="dxa"/>
          </w:tcPr>
          <w:p w:rsidR="007F5C47" w:rsidRPr="00CD7420" w:rsidRDefault="007F5C47" w:rsidP="007F5C47">
            <w:pPr>
              <w:spacing w:after="0" w:line="240" w:lineRule="auto"/>
              <w:rPr>
                <w:rFonts w:ascii="Times New Roman" w:eastAsia="Times New Roman" w:hAnsi="Times New Roman" w:cs="Times New Roman"/>
                <w:sz w:val="24"/>
                <w:szCs w:val="24"/>
              </w:rPr>
            </w:pPr>
            <w:r w:rsidRPr="00CD7420">
              <w:rPr>
                <w:rFonts w:ascii="Times New Roman" w:eastAsia="Times New Roman" w:hAnsi="Times New Roman" w:cs="Times New Roman"/>
                <w:sz w:val="24"/>
                <w:szCs w:val="24"/>
              </w:rPr>
              <w:t>Сеть газораспределения</w:t>
            </w:r>
          </w:p>
          <w:p w:rsidR="007F5C47" w:rsidRPr="00CD7420" w:rsidRDefault="007F5C47" w:rsidP="007F5C47">
            <w:pPr>
              <w:spacing w:after="0" w:line="240" w:lineRule="auto"/>
              <w:rPr>
                <w:rFonts w:ascii="Times New Roman" w:eastAsia="Times New Roman" w:hAnsi="Times New Roman" w:cs="Times New Roman"/>
                <w:sz w:val="24"/>
                <w:szCs w:val="24"/>
              </w:rPr>
            </w:pPr>
            <w:r w:rsidRPr="00CD7420">
              <w:rPr>
                <w:rFonts w:ascii="Times New Roman" w:eastAsia="Times New Roman" w:hAnsi="Times New Roman" w:cs="Times New Roman"/>
                <w:sz w:val="24"/>
                <w:szCs w:val="24"/>
              </w:rPr>
              <w:t>с. Темляково Кетовского района Курганской области</w:t>
            </w:r>
          </w:p>
        </w:tc>
        <w:tc>
          <w:tcPr>
            <w:tcW w:w="1559"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r w:rsidRPr="00CD7420">
              <w:rPr>
                <w:rFonts w:ascii="Times New Roman" w:eastAsia="Times New Roman" w:hAnsi="Times New Roman" w:cs="Times New Roman"/>
                <w:sz w:val="24"/>
                <w:szCs w:val="24"/>
              </w:rPr>
              <w:t>2019</w:t>
            </w:r>
          </w:p>
        </w:tc>
        <w:tc>
          <w:tcPr>
            <w:tcW w:w="1984"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r w:rsidRPr="00CD7420">
              <w:rPr>
                <w:rFonts w:ascii="Times New Roman" w:eastAsia="Times New Roman" w:hAnsi="Times New Roman" w:cs="Times New Roman"/>
                <w:sz w:val="24"/>
                <w:szCs w:val="24"/>
              </w:rPr>
              <w:t>6354,71</w:t>
            </w:r>
          </w:p>
        </w:tc>
        <w:tc>
          <w:tcPr>
            <w:tcW w:w="2268"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r w:rsidRPr="00CD7420">
              <w:rPr>
                <w:rFonts w:ascii="Times New Roman" w:eastAsia="Times New Roman" w:hAnsi="Times New Roman" w:cs="Times New Roman"/>
                <w:sz w:val="24"/>
                <w:szCs w:val="24"/>
              </w:rPr>
              <w:t>5033,77</w:t>
            </w:r>
          </w:p>
        </w:tc>
        <w:tc>
          <w:tcPr>
            <w:tcW w:w="2268"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r w:rsidRPr="00CD7420">
              <w:rPr>
                <w:rFonts w:ascii="Times New Roman" w:eastAsia="Times New Roman" w:hAnsi="Times New Roman" w:cs="Times New Roman"/>
                <w:sz w:val="24"/>
                <w:szCs w:val="24"/>
              </w:rPr>
              <w:t>50</w:t>
            </w:r>
          </w:p>
        </w:tc>
        <w:tc>
          <w:tcPr>
            <w:tcW w:w="1985"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r w:rsidRPr="00CD7420">
              <w:rPr>
                <w:rFonts w:ascii="Times New Roman" w:eastAsia="Times New Roman" w:hAnsi="Times New Roman" w:cs="Times New Roman"/>
                <w:sz w:val="24"/>
                <w:szCs w:val="24"/>
              </w:rPr>
              <w:t>1270,94</w:t>
            </w:r>
          </w:p>
        </w:tc>
      </w:tr>
      <w:tr w:rsidR="007F5C47" w:rsidRPr="00274E6D" w:rsidTr="009D4A59">
        <w:trPr>
          <w:trHeight w:val="242"/>
        </w:trPr>
        <w:tc>
          <w:tcPr>
            <w:tcW w:w="5104" w:type="dxa"/>
          </w:tcPr>
          <w:p w:rsidR="007F5C47" w:rsidRPr="00CD7420" w:rsidRDefault="007F5C47" w:rsidP="007F5C47">
            <w:pPr>
              <w:spacing w:after="0" w:line="240" w:lineRule="auto"/>
              <w:rPr>
                <w:rFonts w:ascii="Times New Roman" w:eastAsia="Times New Roman" w:hAnsi="Times New Roman" w:cs="Times New Roman"/>
                <w:sz w:val="24"/>
                <w:szCs w:val="24"/>
              </w:rPr>
            </w:pPr>
            <w:r w:rsidRPr="00CD7420">
              <w:rPr>
                <w:rFonts w:ascii="Times New Roman" w:eastAsia="Times New Roman" w:hAnsi="Times New Roman" w:cs="Times New Roman"/>
                <w:sz w:val="24"/>
                <w:szCs w:val="24"/>
              </w:rPr>
              <w:t>Сеть газораспределения д. Новая Затобольная Кетовского района Курганской области</w:t>
            </w:r>
          </w:p>
        </w:tc>
        <w:tc>
          <w:tcPr>
            <w:tcW w:w="1559"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r w:rsidRPr="00CD7420">
              <w:rPr>
                <w:rFonts w:ascii="Times New Roman" w:eastAsia="Times New Roman" w:hAnsi="Times New Roman" w:cs="Times New Roman"/>
                <w:sz w:val="24"/>
                <w:szCs w:val="24"/>
              </w:rPr>
              <w:t>2019</w:t>
            </w:r>
          </w:p>
        </w:tc>
        <w:tc>
          <w:tcPr>
            <w:tcW w:w="1984"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r w:rsidRPr="00CD7420">
              <w:rPr>
                <w:rFonts w:ascii="Times New Roman" w:eastAsia="Times New Roman" w:hAnsi="Times New Roman" w:cs="Times New Roman"/>
                <w:sz w:val="24"/>
                <w:szCs w:val="24"/>
              </w:rPr>
              <w:t>3239,51</w:t>
            </w:r>
          </w:p>
        </w:tc>
        <w:tc>
          <w:tcPr>
            <w:tcW w:w="2268"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r w:rsidRPr="00CD7420">
              <w:rPr>
                <w:rFonts w:ascii="Times New Roman" w:eastAsia="Times New Roman" w:hAnsi="Times New Roman" w:cs="Times New Roman"/>
                <w:sz w:val="24"/>
                <w:szCs w:val="24"/>
              </w:rPr>
              <w:t>2541,61</w:t>
            </w:r>
          </w:p>
        </w:tc>
        <w:tc>
          <w:tcPr>
            <w:tcW w:w="2268"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r w:rsidRPr="00CD7420">
              <w:rPr>
                <w:rFonts w:ascii="Times New Roman" w:eastAsia="Times New Roman" w:hAnsi="Times New Roman" w:cs="Times New Roman"/>
                <w:sz w:val="24"/>
                <w:szCs w:val="24"/>
              </w:rPr>
              <w:t>50</w:t>
            </w:r>
          </w:p>
        </w:tc>
        <w:tc>
          <w:tcPr>
            <w:tcW w:w="1985"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r w:rsidRPr="00CD7420">
              <w:rPr>
                <w:rFonts w:ascii="Times New Roman" w:eastAsia="Times New Roman" w:hAnsi="Times New Roman" w:cs="Times New Roman"/>
                <w:sz w:val="24"/>
                <w:szCs w:val="24"/>
              </w:rPr>
              <w:t>647,90</w:t>
            </w:r>
          </w:p>
        </w:tc>
      </w:tr>
      <w:tr w:rsidR="007F5C47" w:rsidRPr="00274E6D" w:rsidTr="009D4A59">
        <w:trPr>
          <w:trHeight w:val="242"/>
        </w:trPr>
        <w:tc>
          <w:tcPr>
            <w:tcW w:w="5104" w:type="dxa"/>
          </w:tcPr>
          <w:p w:rsidR="007F5C47" w:rsidRPr="00CD7420" w:rsidRDefault="007F5C47" w:rsidP="007F5C47">
            <w:pPr>
              <w:spacing w:after="0" w:line="240" w:lineRule="auto"/>
              <w:rPr>
                <w:rFonts w:ascii="Times New Roman" w:eastAsia="Times New Roman" w:hAnsi="Times New Roman" w:cs="Times New Roman"/>
                <w:b/>
                <w:sz w:val="24"/>
                <w:szCs w:val="24"/>
              </w:rPr>
            </w:pPr>
            <w:r w:rsidRPr="00CD7420">
              <w:rPr>
                <w:rFonts w:ascii="Times New Roman" w:eastAsia="Times New Roman" w:hAnsi="Times New Roman" w:cs="Times New Roman"/>
                <w:b/>
                <w:sz w:val="24"/>
                <w:szCs w:val="24"/>
              </w:rPr>
              <w:t>Пименовский сельсовет</w:t>
            </w:r>
          </w:p>
        </w:tc>
        <w:tc>
          <w:tcPr>
            <w:tcW w:w="1559"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p>
        </w:tc>
        <w:tc>
          <w:tcPr>
            <w:tcW w:w="1984"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p>
        </w:tc>
        <w:tc>
          <w:tcPr>
            <w:tcW w:w="2268"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p>
        </w:tc>
        <w:tc>
          <w:tcPr>
            <w:tcW w:w="2268"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p>
        </w:tc>
        <w:tc>
          <w:tcPr>
            <w:tcW w:w="1985"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p>
        </w:tc>
      </w:tr>
      <w:tr w:rsidR="007F5C47" w:rsidRPr="00274E6D" w:rsidTr="009D4A59">
        <w:trPr>
          <w:trHeight w:val="242"/>
        </w:trPr>
        <w:tc>
          <w:tcPr>
            <w:tcW w:w="5104" w:type="dxa"/>
          </w:tcPr>
          <w:p w:rsidR="007F5C47" w:rsidRPr="00CD7420" w:rsidRDefault="007F5C47" w:rsidP="007F5C47">
            <w:pPr>
              <w:spacing w:after="0" w:line="240" w:lineRule="auto"/>
              <w:rPr>
                <w:rFonts w:ascii="Times New Roman" w:eastAsia="Times New Roman" w:hAnsi="Times New Roman" w:cs="Times New Roman"/>
                <w:sz w:val="24"/>
                <w:szCs w:val="24"/>
              </w:rPr>
            </w:pPr>
            <w:r w:rsidRPr="00CD7420">
              <w:rPr>
                <w:rFonts w:ascii="Times New Roman" w:eastAsia="Times New Roman" w:hAnsi="Times New Roman" w:cs="Times New Roman"/>
                <w:sz w:val="24"/>
                <w:szCs w:val="24"/>
              </w:rPr>
              <w:t>Сеть газораспределения с. Пименовка Кетовского района Курганской области</w:t>
            </w:r>
          </w:p>
        </w:tc>
        <w:tc>
          <w:tcPr>
            <w:tcW w:w="1559"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r w:rsidRPr="00CD7420">
              <w:rPr>
                <w:rFonts w:ascii="Times New Roman" w:eastAsia="Times New Roman" w:hAnsi="Times New Roman" w:cs="Times New Roman"/>
                <w:sz w:val="24"/>
                <w:szCs w:val="24"/>
              </w:rPr>
              <w:t>2019</w:t>
            </w:r>
          </w:p>
        </w:tc>
        <w:tc>
          <w:tcPr>
            <w:tcW w:w="1984"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r w:rsidRPr="00CD7420">
              <w:rPr>
                <w:rFonts w:ascii="Times New Roman" w:eastAsia="Times New Roman" w:hAnsi="Times New Roman" w:cs="Times New Roman"/>
                <w:sz w:val="24"/>
                <w:szCs w:val="24"/>
              </w:rPr>
              <w:t>17245,80</w:t>
            </w:r>
          </w:p>
        </w:tc>
        <w:tc>
          <w:tcPr>
            <w:tcW w:w="2268"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r w:rsidRPr="00CD7420">
              <w:rPr>
                <w:rFonts w:ascii="Times New Roman" w:eastAsia="Times New Roman" w:hAnsi="Times New Roman" w:cs="Times New Roman"/>
                <w:sz w:val="24"/>
                <w:szCs w:val="24"/>
              </w:rPr>
              <w:t>13746,64</w:t>
            </w:r>
          </w:p>
        </w:tc>
        <w:tc>
          <w:tcPr>
            <w:tcW w:w="2268"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r w:rsidRPr="00CD7420">
              <w:rPr>
                <w:rFonts w:ascii="Times New Roman" w:eastAsia="Times New Roman" w:hAnsi="Times New Roman" w:cs="Times New Roman"/>
                <w:sz w:val="24"/>
                <w:szCs w:val="24"/>
              </w:rPr>
              <w:t>50</w:t>
            </w:r>
          </w:p>
        </w:tc>
        <w:tc>
          <w:tcPr>
            <w:tcW w:w="1985"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r w:rsidRPr="00CD7420">
              <w:rPr>
                <w:rFonts w:ascii="Times New Roman" w:eastAsia="Times New Roman" w:hAnsi="Times New Roman" w:cs="Times New Roman"/>
                <w:sz w:val="24"/>
                <w:szCs w:val="24"/>
              </w:rPr>
              <w:t>3449,16</w:t>
            </w:r>
          </w:p>
        </w:tc>
      </w:tr>
      <w:tr w:rsidR="007F5C47" w:rsidRPr="00274E6D" w:rsidTr="009D4A59">
        <w:trPr>
          <w:trHeight w:val="242"/>
        </w:trPr>
        <w:tc>
          <w:tcPr>
            <w:tcW w:w="5104" w:type="dxa"/>
          </w:tcPr>
          <w:p w:rsidR="007F5C47" w:rsidRPr="00CD7420" w:rsidRDefault="007F5C47" w:rsidP="007F5C47">
            <w:pPr>
              <w:spacing w:after="0" w:line="240" w:lineRule="auto"/>
              <w:rPr>
                <w:rFonts w:ascii="Times New Roman" w:eastAsia="Times New Roman" w:hAnsi="Times New Roman" w:cs="Times New Roman"/>
                <w:b/>
                <w:sz w:val="24"/>
                <w:szCs w:val="24"/>
              </w:rPr>
            </w:pPr>
            <w:r w:rsidRPr="00CD7420">
              <w:rPr>
                <w:rFonts w:ascii="Times New Roman" w:eastAsia="Times New Roman" w:hAnsi="Times New Roman" w:cs="Times New Roman"/>
                <w:b/>
                <w:sz w:val="24"/>
                <w:szCs w:val="24"/>
              </w:rPr>
              <w:t>Сычевский сельсовет</w:t>
            </w:r>
          </w:p>
        </w:tc>
        <w:tc>
          <w:tcPr>
            <w:tcW w:w="1559"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p>
        </w:tc>
        <w:tc>
          <w:tcPr>
            <w:tcW w:w="1984"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p>
        </w:tc>
        <w:tc>
          <w:tcPr>
            <w:tcW w:w="2268"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p>
        </w:tc>
        <w:tc>
          <w:tcPr>
            <w:tcW w:w="2268"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p>
        </w:tc>
        <w:tc>
          <w:tcPr>
            <w:tcW w:w="1985"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p>
        </w:tc>
      </w:tr>
      <w:tr w:rsidR="007F5C47" w:rsidRPr="00274E6D" w:rsidTr="009D4A59">
        <w:trPr>
          <w:trHeight w:val="242"/>
        </w:trPr>
        <w:tc>
          <w:tcPr>
            <w:tcW w:w="5104" w:type="dxa"/>
          </w:tcPr>
          <w:p w:rsidR="007F5C47" w:rsidRPr="00CD7420" w:rsidRDefault="007F5C47" w:rsidP="007F5C47">
            <w:pPr>
              <w:spacing w:after="0" w:line="240" w:lineRule="auto"/>
              <w:rPr>
                <w:rFonts w:ascii="Times New Roman" w:eastAsia="Times New Roman" w:hAnsi="Times New Roman" w:cs="Times New Roman"/>
                <w:sz w:val="24"/>
                <w:szCs w:val="24"/>
              </w:rPr>
            </w:pPr>
            <w:r w:rsidRPr="00CD7420">
              <w:rPr>
                <w:rFonts w:ascii="Times New Roman" w:eastAsia="Times New Roman" w:hAnsi="Times New Roman" w:cs="Times New Roman"/>
                <w:sz w:val="24"/>
                <w:szCs w:val="24"/>
              </w:rPr>
              <w:t xml:space="preserve">Сеть газораспределения с. Логовушка </w:t>
            </w:r>
            <w:r w:rsidRPr="00CD7420">
              <w:rPr>
                <w:rFonts w:ascii="Times New Roman" w:eastAsia="Times New Roman" w:hAnsi="Times New Roman" w:cs="Times New Roman"/>
                <w:sz w:val="24"/>
                <w:szCs w:val="24"/>
              </w:rPr>
              <w:lastRenderedPageBreak/>
              <w:t>Кетовского района Курганской области</w:t>
            </w:r>
          </w:p>
        </w:tc>
        <w:tc>
          <w:tcPr>
            <w:tcW w:w="1559"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r w:rsidRPr="00CD7420">
              <w:rPr>
                <w:rFonts w:ascii="Times New Roman" w:eastAsia="Times New Roman" w:hAnsi="Times New Roman" w:cs="Times New Roman"/>
                <w:sz w:val="24"/>
                <w:szCs w:val="24"/>
              </w:rPr>
              <w:lastRenderedPageBreak/>
              <w:t>2019</w:t>
            </w:r>
          </w:p>
        </w:tc>
        <w:tc>
          <w:tcPr>
            <w:tcW w:w="1984" w:type="dxa"/>
          </w:tcPr>
          <w:p w:rsidR="007F5C47" w:rsidRPr="00CD7420" w:rsidRDefault="00114022" w:rsidP="007F5C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6750</w:t>
            </w:r>
          </w:p>
        </w:tc>
        <w:tc>
          <w:tcPr>
            <w:tcW w:w="2268" w:type="dxa"/>
          </w:tcPr>
          <w:p w:rsidR="007F5C47" w:rsidRPr="00CD7420" w:rsidRDefault="00114022" w:rsidP="007F5C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5350</w:t>
            </w:r>
          </w:p>
        </w:tc>
        <w:tc>
          <w:tcPr>
            <w:tcW w:w="2268"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r w:rsidRPr="00CD7420">
              <w:rPr>
                <w:rFonts w:ascii="Times New Roman" w:eastAsia="Times New Roman" w:hAnsi="Times New Roman" w:cs="Times New Roman"/>
                <w:sz w:val="24"/>
                <w:szCs w:val="24"/>
              </w:rPr>
              <w:t>50</w:t>
            </w:r>
          </w:p>
        </w:tc>
        <w:tc>
          <w:tcPr>
            <w:tcW w:w="1985" w:type="dxa"/>
          </w:tcPr>
          <w:p w:rsidR="007F5C47" w:rsidRPr="00CD7420" w:rsidRDefault="007F5C47" w:rsidP="007F5C47">
            <w:pPr>
              <w:spacing w:after="0" w:line="240" w:lineRule="auto"/>
              <w:jc w:val="center"/>
              <w:rPr>
                <w:rFonts w:ascii="Times New Roman" w:eastAsia="Times New Roman" w:hAnsi="Times New Roman" w:cs="Times New Roman"/>
                <w:sz w:val="24"/>
                <w:szCs w:val="24"/>
              </w:rPr>
            </w:pPr>
            <w:r w:rsidRPr="00CD7420">
              <w:rPr>
                <w:rFonts w:ascii="Times New Roman" w:eastAsia="Times New Roman" w:hAnsi="Times New Roman" w:cs="Times New Roman"/>
                <w:sz w:val="24"/>
                <w:szCs w:val="24"/>
              </w:rPr>
              <w:t>1350</w:t>
            </w:r>
          </w:p>
        </w:tc>
      </w:tr>
      <w:tr w:rsidR="007F5C47" w:rsidRPr="00274E6D" w:rsidTr="009D4A59">
        <w:trPr>
          <w:trHeight w:val="242"/>
        </w:trPr>
        <w:tc>
          <w:tcPr>
            <w:tcW w:w="5104" w:type="dxa"/>
          </w:tcPr>
          <w:p w:rsidR="007F5C47" w:rsidRPr="00CD7420" w:rsidRDefault="007F5C47" w:rsidP="00C944BF">
            <w:pPr>
              <w:pStyle w:val="a8"/>
              <w:spacing w:before="0" w:beforeAutospacing="0" w:after="0" w:afterAutospacing="0"/>
              <w:jc w:val="both"/>
              <w:rPr>
                <w:color w:val="000000"/>
              </w:rPr>
            </w:pPr>
            <w:r w:rsidRPr="00CD7420">
              <w:rPr>
                <w:color w:val="000000"/>
              </w:rPr>
              <w:lastRenderedPageBreak/>
              <w:t xml:space="preserve">Строительство сельского Дома культуры </w:t>
            </w:r>
          </w:p>
          <w:p w:rsidR="007F5C47" w:rsidRPr="00CD7420" w:rsidRDefault="007F5C47" w:rsidP="00C944BF">
            <w:pPr>
              <w:pStyle w:val="a8"/>
              <w:spacing w:before="0" w:beforeAutospacing="0" w:after="0" w:afterAutospacing="0"/>
              <w:jc w:val="both"/>
            </w:pPr>
            <w:r w:rsidRPr="00CD7420">
              <w:rPr>
                <w:color w:val="000000"/>
              </w:rPr>
              <w:t>с. Бараба</w:t>
            </w:r>
          </w:p>
        </w:tc>
        <w:tc>
          <w:tcPr>
            <w:tcW w:w="1559" w:type="dxa"/>
          </w:tcPr>
          <w:p w:rsidR="007F5C47" w:rsidRPr="00CD7420" w:rsidRDefault="007F5C47" w:rsidP="00274E6D">
            <w:pPr>
              <w:spacing w:after="0" w:line="240" w:lineRule="auto"/>
              <w:jc w:val="center"/>
              <w:rPr>
                <w:rFonts w:ascii="Times New Roman" w:hAnsi="Times New Roman" w:cs="Times New Roman"/>
                <w:sz w:val="24"/>
                <w:szCs w:val="24"/>
              </w:rPr>
            </w:pPr>
            <w:r w:rsidRPr="00CD7420">
              <w:rPr>
                <w:rFonts w:ascii="Times New Roman" w:hAnsi="Times New Roman" w:cs="Times New Roman"/>
                <w:sz w:val="24"/>
                <w:szCs w:val="24"/>
              </w:rPr>
              <w:t xml:space="preserve">2019-2021 </w:t>
            </w:r>
          </w:p>
        </w:tc>
        <w:tc>
          <w:tcPr>
            <w:tcW w:w="1984" w:type="dxa"/>
          </w:tcPr>
          <w:p w:rsidR="007F5C47" w:rsidRPr="00CD7420" w:rsidRDefault="007F5C47" w:rsidP="00274E6D">
            <w:pPr>
              <w:spacing w:after="0" w:line="240" w:lineRule="auto"/>
              <w:jc w:val="center"/>
              <w:rPr>
                <w:rFonts w:ascii="Times New Roman" w:hAnsi="Times New Roman" w:cs="Times New Roman"/>
                <w:sz w:val="24"/>
                <w:szCs w:val="24"/>
              </w:rPr>
            </w:pPr>
            <w:r w:rsidRPr="00CD7420">
              <w:rPr>
                <w:rFonts w:ascii="Times New Roman" w:hAnsi="Times New Roman" w:cs="Times New Roman"/>
                <w:sz w:val="24"/>
                <w:szCs w:val="24"/>
              </w:rPr>
              <w:t>21139,27</w:t>
            </w:r>
          </w:p>
        </w:tc>
        <w:tc>
          <w:tcPr>
            <w:tcW w:w="2268" w:type="dxa"/>
          </w:tcPr>
          <w:p w:rsidR="007F5C47" w:rsidRPr="00CD7420" w:rsidRDefault="007F5C47" w:rsidP="00274E6D">
            <w:pPr>
              <w:spacing w:after="0" w:line="240" w:lineRule="auto"/>
              <w:jc w:val="center"/>
              <w:rPr>
                <w:rFonts w:ascii="Times New Roman" w:hAnsi="Times New Roman" w:cs="Times New Roman"/>
                <w:sz w:val="24"/>
                <w:szCs w:val="24"/>
              </w:rPr>
            </w:pPr>
            <w:r w:rsidRPr="00CD7420">
              <w:rPr>
                <w:rFonts w:ascii="Times New Roman" w:hAnsi="Times New Roman" w:cs="Times New Roman"/>
                <w:sz w:val="24"/>
                <w:szCs w:val="24"/>
              </w:rPr>
              <w:t>20879,27</w:t>
            </w:r>
          </w:p>
        </w:tc>
        <w:tc>
          <w:tcPr>
            <w:tcW w:w="2268" w:type="dxa"/>
          </w:tcPr>
          <w:p w:rsidR="007F5C47" w:rsidRPr="00CD7420" w:rsidRDefault="007F5C47" w:rsidP="00274E6D">
            <w:pPr>
              <w:spacing w:after="0" w:line="240" w:lineRule="auto"/>
              <w:jc w:val="center"/>
              <w:rPr>
                <w:rFonts w:ascii="Times New Roman" w:hAnsi="Times New Roman" w:cs="Times New Roman"/>
                <w:sz w:val="24"/>
                <w:szCs w:val="24"/>
              </w:rPr>
            </w:pPr>
            <w:r w:rsidRPr="00CD7420">
              <w:rPr>
                <w:rFonts w:ascii="Times New Roman" w:hAnsi="Times New Roman" w:cs="Times New Roman"/>
                <w:sz w:val="24"/>
                <w:szCs w:val="24"/>
              </w:rPr>
              <w:t>260,0</w:t>
            </w:r>
          </w:p>
        </w:tc>
        <w:tc>
          <w:tcPr>
            <w:tcW w:w="1985" w:type="dxa"/>
          </w:tcPr>
          <w:p w:rsidR="007F5C47" w:rsidRPr="00CD7420" w:rsidRDefault="007F5C47" w:rsidP="00274E6D">
            <w:pPr>
              <w:spacing w:after="0" w:line="240" w:lineRule="auto"/>
              <w:jc w:val="center"/>
              <w:rPr>
                <w:rFonts w:ascii="Times New Roman" w:hAnsi="Times New Roman" w:cs="Times New Roman"/>
                <w:sz w:val="24"/>
                <w:szCs w:val="24"/>
              </w:rPr>
            </w:pPr>
            <w:r w:rsidRPr="00CD7420">
              <w:rPr>
                <w:rFonts w:ascii="Times New Roman" w:hAnsi="Times New Roman" w:cs="Times New Roman"/>
                <w:sz w:val="24"/>
                <w:szCs w:val="24"/>
              </w:rPr>
              <w:t>0</w:t>
            </w:r>
          </w:p>
        </w:tc>
      </w:tr>
      <w:tr w:rsidR="007F5C47" w:rsidRPr="00274E6D" w:rsidTr="009D4A59">
        <w:trPr>
          <w:trHeight w:val="242"/>
        </w:trPr>
        <w:tc>
          <w:tcPr>
            <w:tcW w:w="5104" w:type="dxa"/>
          </w:tcPr>
          <w:p w:rsidR="007F5C47" w:rsidRPr="00CD7420" w:rsidRDefault="007F5C47" w:rsidP="00CD7420">
            <w:pPr>
              <w:pStyle w:val="a8"/>
              <w:jc w:val="both"/>
            </w:pPr>
            <w:r w:rsidRPr="00CD7420">
              <w:rPr>
                <w:color w:val="000000"/>
              </w:rPr>
              <w:t>Строительство здания сельского Дома культуры с. Иковка</w:t>
            </w:r>
          </w:p>
        </w:tc>
        <w:tc>
          <w:tcPr>
            <w:tcW w:w="1559" w:type="dxa"/>
          </w:tcPr>
          <w:p w:rsidR="007F5C47" w:rsidRPr="00CD7420" w:rsidRDefault="007F5C47" w:rsidP="00274E6D">
            <w:pPr>
              <w:spacing w:after="0" w:line="240" w:lineRule="auto"/>
              <w:jc w:val="center"/>
              <w:rPr>
                <w:rFonts w:ascii="Times New Roman" w:hAnsi="Times New Roman" w:cs="Times New Roman"/>
                <w:sz w:val="24"/>
                <w:szCs w:val="24"/>
              </w:rPr>
            </w:pPr>
            <w:r w:rsidRPr="00CD7420">
              <w:rPr>
                <w:rFonts w:ascii="Times New Roman" w:hAnsi="Times New Roman" w:cs="Times New Roman"/>
                <w:sz w:val="24"/>
                <w:szCs w:val="24"/>
              </w:rPr>
              <w:t xml:space="preserve">2020-2025 </w:t>
            </w:r>
          </w:p>
        </w:tc>
        <w:tc>
          <w:tcPr>
            <w:tcW w:w="1984" w:type="dxa"/>
          </w:tcPr>
          <w:p w:rsidR="007F5C47" w:rsidRPr="00CD7420" w:rsidRDefault="007F5C47" w:rsidP="00274E6D">
            <w:pPr>
              <w:spacing w:after="0" w:line="240" w:lineRule="auto"/>
              <w:jc w:val="center"/>
              <w:rPr>
                <w:rFonts w:ascii="Times New Roman" w:hAnsi="Times New Roman" w:cs="Times New Roman"/>
                <w:sz w:val="24"/>
                <w:szCs w:val="24"/>
              </w:rPr>
            </w:pPr>
            <w:r w:rsidRPr="00CD7420">
              <w:rPr>
                <w:rFonts w:ascii="Times New Roman" w:hAnsi="Times New Roman" w:cs="Times New Roman"/>
                <w:color w:val="000000"/>
                <w:sz w:val="24"/>
                <w:szCs w:val="24"/>
              </w:rPr>
              <w:t>30000,0</w:t>
            </w:r>
            <w:r w:rsidRPr="00CD7420">
              <w:rPr>
                <w:rFonts w:ascii="Times New Roman" w:hAnsi="Times New Roman" w:cs="Times New Roman"/>
                <w:sz w:val="24"/>
                <w:szCs w:val="24"/>
              </w:rPr>
              <w:t xml:space="preserve"> </w:t>
            </w:r>
          </w:p>
        </w:tc>
        <w:tc>
          <w:tcPr>
            <w:tcW w:w="2268" w:type="dxa"/>
          </w:tcPr>
          <w:p w:rsidR="007F5C47" w:rsidRPr="00CD7420" w:rsidRDefault="007F5C47" w:rsidP="00274E6D">
            <w:pPr>
              <w:spacing w:after="0" w:line="240" w:lineRule="auto"/>
              <w:jc w:val="center"/>
              <w:rPr>
                <w:rFonts w:ascii="Times New Roman" w:hAnsi="Times New Roman" w:cs="Times New Roman"/>
                <w:sz w:val="24"/>
                <w:szCs w:val="24"/>
              </w:rPr>
            </w:pPr>
            <w:r w:rsidRPr="00CD7420">
              <w:rPr>
                <w:rFonts w:ascii="Times New Roman" w:hAnsi="Times New Roman" w:cs="Times New Roman"/>
                <w:sz w:val="24"/>
                <w:szCs w:val="24"/>
              </w:rPr>
              <w:t>30000,0</w:t>
            </w:r>
          </w:p>
        </w:tc>
        <w:tc>
          <w:tcPr>
            <w:tcW w:w="2268" w:type="dxa"/>
          </w:tcPr>
          <w:p w:rsidR="007F5C47" w:rsidRPr="00CD7420" w:rsidRDefault="007F5C47" w:rsidP="00274E6D">
            <w:pPr>
              <w:spacing w:after="0" w:line="240" w:lineRule="auto"/>
              <w:jc w:val="center"/>
              <w:rPr>
                <w:rFonts w:ascii="Times New Roman" w:hAnsi="Times New Roman" w:cs="Times New Roman"/>
                <w:sz w:val="24"/>
                <w:szCs w:val="24"/>
              </w:rPr>
            </w:pPr>
            <w:r w:rsidRPr="00CD7420">
              <w:rPr>
                <w:rFonts w:ascii="Times New Roman" w:hAnsi="Times New Roman" w:cs="Times New Roman"/>
                <w:sz w:val="24"/>
                <w:szCs w:val="24"/>
              </w:rPr>
              <w:t>0</w:t>
            </w:r>
          </w:p>
        </w:tc>
        <w:tc>
          <w:tcPr>
            <w:tcW w:w="1985" w:type="dxa"/>
          </w:tcPr>
          <w:p w:rsidR="007F5C47" w:rsidRPr="00CD7420" w:rsidRDefault="007F5C47" w:rsidP="00274E6D">
            <w:pPr>
              <w:spacing w:after="0" w:line="240" w:lineRule="auto"/>
              <w:jc w:val="center"/>
              <w:rPr>
                <w:rFonts w:ascii="Times New Roman" w:hAnsi="Times New Roman" w:cs="Times New Roman"/>
                <w:sz w:val="24"/>
                <w:szCs w:val="24"/>
              </w:rPr>
            </w:pPr>
            <w:r w:rsidRPr="00CD7420">
              <w:rPr>
                <w:rFonts w:ascii="Times New Roman" w:hAnsi="Times New Roman" w:cs="Times New Roman"/>
                <w:sz w:val="24"/>
                <w:szCs w:val="24"/>
              </w:rPr>
              <w:t>0</w:t>
            </w:r>
          </w:p>
        </w:tc>
      </w:tr>
      <w:tr w:rsidR="007F5C47" w:rsidRPr="00274E6D" w:rsidTr="009D4A59">
        <w:trPr>
          <w:trHeight w:val="242"/>
        </w:trPr>
        <w:tc>
          <w:tcPr>
            <w:tcW w:w="5104" w:type="dxa"/>
          </w:tcPr>
          <w:p w:rsidR="007F5C47" w:rsidRPr="00A76A5B" w:rsidRDefault="007F5C47" w:rsidP="00A76A5B">
            <w:pPr>
              <w:spacing w:after="0" w:line="240" w:lineRule="auto"/>
              <w:jc w:val="both"/>
              <w:rPr>
                <w:rFonts w:ascii="Times New Roman" w:eastAsia="Times New Roman" w:hAnsi="Times New Roman" w:cs="Times New Roman"/>
                <w:sz w:val="24"/>
                <w:szCs w:val="24"/>
              </w:rPr>
            </w:pPr>
            <w:r w:rsidRPr="00A76A5B">
              <w:rPr>
                <w:rFonts w:ascii="Times New Roman" w:eastAsia="Times New Roman" w:hAnsi="Times New Roman" w:cs="Times New Roman"/>
                <w:bCs/>
                <w:sz w:val="24"/>
                <w:szCs w:val="24"/>
              </w:rPr>
              <w:t>Строительство ц</w:t>
            </w:r>
            <w:r>
              <w:rPr>
                <w:rFonts w:ascii="Times New Roman" w:hAnsi="Times New Roman" w:cs="Times New Roman"/>
                <w:bCs/>
                <w:sz w:val="24"/>
                <w:szCs w:val="24"/>
              </w:rPr>
              <w:t>еха по переработке мяса свинины</w:t>
            </w:r>
            <w:r w:rsidRPr="00A76A5B">
              <w:rPr>
                <w:rFonts w:ascii="Times New Roman" w:eastAsia="Times New Roman" w:hAnsi="Times New Roman" w:cs="Times New Roman"/>
                <w:bCs/>
                <w:sz w:val="24"/>
                <w:szCs w:val="24"/>
              </w:rPr>
              <w:t>, ООО «Курганское»</w:t>
            </w:r>
          </w:p>
        </w:tc>
        <w:tc>
          <w:tcPr>
            <w:tcW w:w="1559" w:type="dxa"/>
          </w:tcPr>
          <w:p w:rsidR="007F5C47" w:rsidRPr="00A76A5B" w:rsidRDefault="007F5C47" w:rsidP="00A76A5B">
            <w:pPr>
              <w:spacing w:after="0" w:line="240" w:lineRule="auto"/>
              <w:jc w:val="center"/>
              <w:rPr>
                <w:rFonts w:ascii="Times New Roman" w:eastAsia="Times New Roman" w:hAnsi="Times New Roman" w:cs="Times New Roman"/>
                <w:sz w:val="24"/>
                <w:szCs w:val="24"/>
              </w:rPr>
            </w:pPr>
            <w:r w:rsidRPr="00A76A5B">
              <w:rPr>
                <w:rFonts w:ascii="Times New Roman" w:eastAsia="Times New Roman" w:hAnsi="Times New Roman" w:cs="Times New Roman"/>
                <w:sz w:val="24"/>
                <w:szCs w:val="24"/>
              </w:rPr>
              <w:t>2018-2019</w:t>
            </w:r>
          </w:p>
        </w:tc>
        <w:tc>
          <w:tcPr>
            <w:tcW w:w="1984" w:type="dxa"/>
          </w:tcPr>
          <w:p w:rsidR="007F5C47" w:rsidRPr="00A76A5B" w:rsidRDefault="007F5C47" w:rsidP="00A76A5B">
            <w:pPr>
              <w:spacing w:after="0" w:line="240" w:lineRule="auto"/>
              <w:jc w:val="center"/>
              <w:rPr>
                <w:rFonts w:ascii="Times New Roman" w:eastAsia="Times New Roman" w:hAnsi="Times New Roman" w:cs="Times New Roman"/>
                <w:sz w:val="24"/>
                <w:szCs w:val="24"/>
              </w:rPr>
            </w:pPr>
            <w:r w:rsidRPr="00A76A5B">
              <w:rPr>
                <w:rFonts w:ascii="Times New Roman" w:eastAsia="Times New Roman" w:hAnsi="Times New Roman" w:cs="Times New Roman"/>
                <w:sz w:val="24"/>
                <w:szCs w:val="24"/>
              </w:rPr>
              <w:t>10 000,00</w:t>
            </w:r>
          </w:p>
        </w:tc>
        <w:tc>
          <w:tcPr>
            <w:tcW w:w="2268" w:type="dxa"/>
          </w:tcPr>
          <w:p w:rsidR="007F5C47" w:rsidRPr="00A76A5B" w:rsidRDefault="00A02CF8" w:rsidP="00A76A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268" w:type="dxa"/>
          </w:tcPr>
          <w:p w:rsidR="007F5C47" w:rsidRPr="00A76A5B" w:rsidRDefault="00A02CF8" w:rsidP="00A76A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85" w:type="dxa"/>
          </w:tcPr>
          <w:p w:rsidR="007F5C47" w:rsidRPr="00A76A5B" w:rsidRDefault="007F5C47" w:rsidP="00A76A5B">
            <w:pPr>
              <w:spacing w:after="0" w:line="240" w:lineRule="auto"/>
              <w:jc w:val="center"/>
              <w:rPr>
                <w:rFonts w:ascii="Times New Roman" w:eastAsia="Times New Roman" w:hAnsi="Times New Roman" w:cs="Times New Roman"/>
                <w:sz w:val="24"/>
                <w:szCs w:val="24"/>
              </w:rPr>
            </w:pPr>
            <w:r w:rsidRPr="00A76A5B">
              <w:rPr>
                <w:rFonts w:ascii="Times New Roman" w:eastAsia="Times New Roman" w:hAnsi="Times New Roman" w:cs="Times New Roman"/>
                <w:sz w:val="24"/>
                <w:szCs w:val="24"/>
              </w:rPr>
              <w:t>10000,00</w:t>
            </w:r>
          </w:p>
        </w:tc>
      </w:tr>
      <w:tr w:rsidR="007F5C47" w:rsidRPr="00274E6D" w:rsidTr="009D4A59">
        <w:trPr>
          <w:trHeight w:val="242"/>
        </w:trPr>
        <w:tc>
          <w:tcPr>
            <w:tcW w:w="5104" w:type="dxa"/>
          </w:tcPr>
          <w:p w:rsidR="007F5C47" w:rsidRDefault="007F5C47" w:rsidP="00A76A5B">
            <w:pPr>
              <w:spacing w:after="0" w:line="240" w:lineRule="auto"/>
              <w:jc w:val="both"/>
              <w:rPr>
                <w:rFonts w:ascii="Times New Roman" w:hAnsi="Times New Roman" w:cs="Times New Roman"/>
                <w:bCs/>
                <w:sz w:val="24"/>
                <w:szCs w:val="24"/>
              </w:rPr>
            </w:pPr>
            <w:r w:rsidRPr="00A76A5B">
              <w:rPr>
                <w:rFonts w:ascii="Times New Roman" w:eastAsia="Times New Roman" w:hAnsi="Times New Roman" w:cs="Times New Roman"/>
                <w:bCs/>
                <w:sz w:val="24"/>
                <w:szCs w:val="24"/>
              </w:rPr>
              <w:t>Строительство элеватора на 10 тыс</w:t>
            </w:r>
            <w:r>
              <w:rPr>
                <w:rFonts w:ascii="Times New Roman" w:hAnsi="Times New Roman" w:cs="Times New Roman"/>
                <w:bCs/>
                <w:sz w:val="24"/>
                <w:szCs w:val="24"/>
              </w:rPr>
              <w:t>.</w:t>
            </w:r>
            <w:r w:rsidRPr="00A76A5B">
              <w:rPr>
                <w:rFonts w:ascii="Times New Roman" w:eastAsia="Times New Roman" w:hAnsi="Times New Roman" w:cs="Times New Roman"/>
                <w:bCs/>
                <w:sz w:val="24"/>
                <w:szCs w:val="24"/>
              </w:rPr>
              <w:t xml:space="preserve"> тонн</w:t>
            </w:r>
            <w:r>
              <w:rPr>
                <w:rFonts w:ascii="Times New Roman" w:hAnsi="Times New Roman" w:cs="Times New Roman"/>
                <w:bCs/>
                <w:sz w:val="24"/>
                <w:szCs w:val="24"/>
              </w:rPr>
              <w:t>,</w:t>
            </w:r>
          </w:p>
          <w:p w:rsidR="007F5C47" w:rsidRPr="00A76A5B" w:rsidRDefault="007F5C47" w:rsidP="00A76A5B">
            <w:pPr>
              <w:spacing w:after="0" w:line="240" w:lineRule="auto"/>
              <w:jc w:val="both"/>
              <w:rPr>
                <w:rFonts w:ascii="Times New Roman" w:eastAsia="Times New Roman" w:hAnsi="Times New Roman" w:cs="Times New Roman"/>
                <w:sz w:val="24"/>
                <w:szCs w:val="24"/>
              </w:rPr>
            </w:pPr>
            <w:r w:rsidRPr="00A76A5B">
              <w:rPr>
                <w:rFonts w:ascii="Times New Roman" w:eastAsia="Times New Roman" w:hAnsi="Times New Roman" w:cs="Times New Roman"/>
                <w:bCs/>
                <w:sz w:val="24"/>
                <w:szCs w:val="24"/>
              </w:rPr>
              <w:t>ООО «Курганское»</w:t>
            </w:r>
          </w:p>
        </w:tc>
        <w:tc>
          <w:tcPr>
            <w:tcW w:w="1559" w:type="dxa"/>
          </w:tcPr>
          <w:p w:rsidR="007F5C47" w:rsidRPr="00A76A5B" w:rsidRDefault="007F5C47" w:rsidP="00A76A5B">
            <w:pPr>
              <w:spacing w:after="0" w:line="240" w:lineRule="auto"/>
              <w:jc w:val="center"/>
              <w:rPr>
                <w:rFonts w:ascii="Times New Roman" w:eastAsia="Times New Roman" w:hAnsi="Times New Roman" w:cs="Times New Roman"/>
                <w:sz w:val="24"/>
                <w:szCs w:val="24"/>
              </w:rPr>
            </w:pPr>
            <w:r w:rsidRPr="00A76A5B">
              <w:rPr>
                <w:rFonts w:ascii="Times New Roman" w:eastAsia="Times New Roman" w:hAnsi="Times New Roman" w:cs="Times New Roman"/>
                <w:sz w:val="24"/>
                <w:szCs w:val="24"/>
              </w:rPr>
              <w:t>2019-2020</w:t>
            </w:r>
          </w:p>
        </w:tc>
        <w:tc>
          <w:tcPr>
            <w:tcW w:w="1984" w:type="dxa"/>
          </w:tcPr>
          <w:p w:rsidR="007F5C47" w:rsidRPr="00A76A5B" w:rsidRDefault="007F5C47" w:rsidP="00A76A5B">
            <w:pPr>
              <w:spacing w:after="0" w:line="240" w:lineRule="auto"/>
              <w:jc w:val="center"/>
              <w:rPr>
                <w:rFonts w:ascii="Times New Roman" w:eastAsia="Times New Roman" w:hAnsi="Times New Roman" w:cs="Times New Roman"/>
                <w:sz w:val="24"/>
                <w:szCs w:val="24"/>
              </w:rPr>
            </w:pPr>
            <w:r w:rsidRPr="00A76A5B">
              <w:rPr>
                <w:rFonts w:ascii="Times New Roman" w:eastAsia="Times New Roman" w:hAnsi="Times New Roman" w:cs="Times New Roman"/>
                <w:sz w:val="24"/>
                <w:szCs w:val="24"/>
              </w:rPr>
              <w:t>50 000,00</w:t>
            </w:r>
          </w:p>
        </w:tc>
        <w:tc>
          <w:tcPr>
            <w:tcW w:w="2268" w:type="dxa"/>
          </w:tcPr>
          <w:p w:rsidR="007F5C47" w:rsidRPr="00A76A5B" w:rsidRDefault="00A02CF8" w:rsidP="00A76A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268" w:type="dxa"/>
          </w:tcPr>
          <w:p w:rsidR="007F5C47" w:rsidRPr="00A76A5B" w:rsidRDefault="00A02CF8" w:rsidP="00A76A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85" w:type="dxa"/>
          </w:tcPr>
          <w:p w:rsidR="007F5C47" w:rsidRPr="00A76A5B" w:rsidRDefault="007F5C47" w:rsidP="00A76A5B">
            <w:pPr>
              <w:spacing w:after="0" w:line="240" w:lineRule="auto"/>
              <w:jc w:val="center"/>
              <w:rPr>
                <w:rFonts w:ascii="Times New Roman" w:eastAsia="Times New Roman" w:hAnsi="Times New Roman" w:cs="Times New Roman"/>
                <w:sz w:val="24"/>
                <w:szCs w:val="24"/>
              </w:rPr>
            </w:pPr>
            <w:r w:rsidRPr="00A76A5B">
              <w:rPr>
                <w:rFonts w:ascii="Times New Roman" w:eastAsia="Times New Roman" w:hAnsi="Times New Roman" w:cs="Times New Roman"/>
                <w:sz w:val="24"/>
                <w:szCs w:val="24"/>
              </w:rPr>
              <w:t>50 000,00</w:t>
            </w:r>
          </w:p>
        </w:tc>
      </w:tr>
      <w:tr w:rsidR="007F5C47" w:rsidRPr="00274E6D" w:rsidTr="009D4A59">
        <w:trPr>
          <w:trHeight w:val="242"/>
        </w:trPr>
        <w:tc>
          <w:tcPr>
            <w:tcW w:w="5104" w:type="dxa"/>
          </w:tcPr>
          <w:p w:rsidR="007F5C47" w:rsidRDefault="007F5C47" w:rsidP="00A76A5B">
            <w:pPr>
              <w:spacing w:after="0" w:line="240" w:lineRule="auto"/>
              <w:jc w:val="both"/>
              <w:rPr>
                <w:rFonts w:ascii="Times New Roman" w:hAnsi="Times New Roman" w:cs="Times New Roman"/>
                <w:bCs/>
                <w:sz w:val="24"/>
                <w:szCs w:val="24"/>
              </w:rPr>
            </w:pPr>
            <w:r w:rsidRPr="00A76A5B">
              <w:rPr>
                <w:rFonts w:ascii="Times New Roman" w:eastAsia="Times New Roman" w:hAnsi="Times New Roman" w:cs="Times New Roman"/>
                <w:bCs/>
                <w:color w:val="000000"/>
                <w:sz w:val="24"/>
                <w:szCs w:val="24"/>
              </w:rPr>
              <w:t>Строительство II очереди свинокомплекса,</w:t>
            </w:r>
            <w:r>
              <w:rPr>
                <w:rFonts w:ascii="Times New Roman" w:hAnsi="Times New Roman" w:cs="Times New Roman"/>
                <w:bCs/>
                <w:sz w:val="24"/>
                <w:szCs w:val="24"/>
              </w:rPr>
              <w:t xml:space="preserve"> </w:t>
            </w:r>
          </w:p>
          <w:p w:rsidR="007F5C47" w:rsidRPr="00A76A5B" w:rsidRDefault="007F5C47" w:rsidP="0010045A">
            <w:pPr>
              <w:spacing w:after="0" w:line="240" w:lineRule="auto"/>
              <w:jc w:val="both"/>
              <w:rPr>
                <w:rFonts w:ascii="Times New Roman" w:eastAsia="Times New Roman" w:hAnsi="Times New Roman" w:cs="Times New Roman"/>
                <w:bCs/>
                <w:sz w:val="24"/>
                <w:szCs w:val="24"/>
              </w:rPr>
            </w:pPr>
            <w:r w:rsidRPr="00A76A5B">
              <w:rPr>
                <w:rFonts w:ascii="Times New Roman" w:eastAsia="Times New Roman" w:hAnsi="Times New Roman" w:cs="Times New Roman"/>
                <w:bCs/>
                <w:sz w:val="24"/>
                <w:szCs w:val="24"/>
              </w:rPr>
              <w:t>ООО «Курганское»</w:t>
            </w:r>
            <w:r w:rsidRPr="00A76A5B">
              <w:rPr>
                <w:rFonts w:ascii="Times New Roman" w:eastAsia="Times New Roman" w:hAnsi="Times New Roman" w:cs="Times New Roman"/>
                <w:bCs/>
                <w:color w:val="000000"/>
                <w:sz w:val="24"/>
                <w:szCs w:val="24"/>
              </w:rPr>
              <w:t xml:space="preserve"> </w:t>
            </w:r>
          </w:p>
        </w:tc>
        <w:tc>
          <w:tcPr>
            <w:tcW w:w="1559" w:type="dxa"/>
          </w:tcPr>
          <w:p w:rsidR="007F5C47" w:rsidRPr="00A76A5B" w:rsidRDefault="007F5C47" w:rsidP="00A76A5B">
            <w:pPr>
              <w:spacing w:after="0" w:line="240" w:lineRule="auto"/>
              <w:jc w:val="center"/>
              <w:rPr>
                <w:rFonts w:ascii="Times New Roman" w:eastAsia="Times New Roman" w:hAnsi="Times New Roman" w:cs="Times New Roman"/>
                <w:sz w:val="24"/>
                <w:szCs w:val="24"/>
              </w:rPr>
            </w:pPr>
            <w:r w:rsidRPr="00A76A5B">
              <w:rPr>
                <w:rFonts w:ascii="Times New Roman" w:eastAsia="Times New Roman" w:hAnsi="Times New Roman" w:cs="Times New Roman"/>
                <w:sz w:val="24"/>
                <w:szCs w:val="24"/>
              </w:rPr>
              <w:t>2022-2023</w:t>
            </w:r>
          </w:p>
        </w:tc>
        <w:tc>
          <w:tcPr>
            <w:tcW w:w="1984" w:type="dxa"/>
          </w:tcPr>
          <w:p w:rsidR="007F5C47" w:rsidRPr="00A76A5B" w:rsidRDefault="007F5C47" w:rsidP="00A76A5B">
            <w:pPr>
              <w:spacing w:after="0" w:line="240" w:lineRule="auto"/>
              <w:jc w:val="center"/>
              <w:rPr>
                <w:rFonts w:ascii="Times New Roman" w:eastAsia="Times New Roman" w:hAnsi="Times New Roman" w:cs="Times New Roman"/>
                <w:sz w:val="24"/>
                <w:szCs w:val="24"/>
              </w:rPr>
            </w:pPr>
            <w:r w:rsidRPr="00A76A5B">
              <w:rPr>
                <w:rFonts w:ascii="Times New Roman" w:eastAsia="Times New Roman" w:hAnsi="Times New Roman" w:cs="Times New Roman"/>
                <w:sz w:val="24"/>
                <w:szCs w:val="24"/>
              </w:rPr>
              <w:t>250 000</w:t>
            </w:r>
          </w:p>
        </w:tc>
        <w:tc>
          <w:tcPr>
            <w:tcW w:w="2268" w:type="dxa"/>
          </w:tcPr>
          <w:p w:rsidR="007F5C47" w:rsidRPr="00A76A5B" w:rsidRDefault="00A02CF8" w:rsidP="00A76A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268" w:type="dxa"/>
          </w:tcPr>
          <w:p w:rsidR="007F5C47" w:rsidRPr="00A76A5B" w:rsidRDefault="00A02CF8" w:rsidP="00A76A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85" w:type="dxa"/>
          </w:tcPr>
          <w:p w:rsidR="007F5C47" w:rsidRPr="00A76A5B" w:rsidRDefault="007F5C47" w:rsidP="00A76A5B">
            <w:pPr>
              <w:spacing w:after="0" w:line="240" w:lineRule="auto"/>
              <w:jc w:val="center"/>
              <w:rPr>
                <w:rFonts w:ascii="Times New Roman" w:eastAsia="Times New Roman" w:hAnsi="Times New Roman" w:cs="Times New Roman"/>
                <w:sz w:val="24"/>
                <w:szCs w:val="24"/>
              </w:rPr>
            </w:pPr>
            <w:r w:rsidRPr="00A76A5B">
              <w:rPr>
                <w:rFonts w:ascii="Times New Roman" w:eastAsia="Times New Roman" w:hAnsi="Times New Roman" w:cs="Times New Roman"/>
                <w:sz w:val="24"/>
                <w:szCs w:val="24"/>
              </w:rPr>
              <w:t>250 000</w:t>
            </w:r>
          </w:p>
        </w:tc>
      </w:tr>
      <w:tr w:rsidR="007F5C47" w:rsidRPr="00274E6D" w:rsidTr="009D4A59">
        <w:trPr>
          <w:trHeight w:val="242"/>
        </w:trPr>
        <w:tc>
          <w:tcPr>
            <w:tcW w:w="5104" w:type="dxa"/>
          </w:tcPr>
          <w:p w:rsidR="007F5C47" w:rsidRDefault="007F5C47" w:rsidP="00A76A5B">
            <w:pPr>
              <w:spacing w:after="0" w:line="240" w:lineRule="auto"/>
              <w:jc w:val="both"/>
              <w:rPr>
                <w:rFonts w:ascii="Times New Roman" w:hAnsi="Times New Roman" w:cs="Times New Roman"/>
                <w:bCs/>
                <w:sz w:val="24"/>
                <w:szCs w:val="24"/>
              </w:rPr>
            </w:pPr>
            <w:r w:rsidRPr="00A76A5B">
              <w:rPr>
                <w:rFonts w:ascii="Times New Roman" w:eastAsia="Times New Roman" w:hAnsi="Times New Roman" w:cs="Times New Roman"/>
                <w:bCs/>
                <w:sz w:val="24"/>
                <w:szCs w:val="24"/>
              </w:rPr>
              <w:t>Строительство семеноводческого завода,</w:t>
            </w:r>
          </w:p>
          <w:p w:rsidR="007F5C47" w:rsidRPr="00A76A5B" w:rsidRDefault="007F5C47" w:rsidP="0010045A">
            <w:pPr>
              <w:spacing w:after="0" w:line="240" w:lineRule="auto"/>
              <w:jc w:val="both"/>
              <w:rPr>
                <w:rFonts w:ascii="Times New Roman" w:eastAsia="Times New Roman" w:hAnsi="Times New Roman" w:cs="Times New Roman"/>
                <w:sz w:val="24"/>
                <w:szCs w:val="24"/>
              </w:rPr>
            </w:pPr>
            <w:r w:rsidRPr="00A76A5B">
              <w:rPr>
                <w:rFonts w:ascii="Times New Roman" w:eastAsia="Times New Roman" w:hAnsi="Times New Roman" w:cs="Times New Roman"/>
                <w:bCs/>
                <w:sz w:val="24"/>
                <w:szCs w:val="24"/>
              </w:rPr>
              <w:t xml:space="preserve"> с. Садовое</w:t>
            </w:r>
          </w:p>
        </w:tc>
        <w:tc>
          <w:tcPr>
            <w:tcW w:w="1559" w:type="dxa"/>
          </w:tcPr>
          <w:p w:rsidR="007F5C47" w:rsidRPr="00A76A5B" w:rsidRDefault="007F5C47" w:rsidP="00A76A5B">
            <w:pPr>
              <w:spacing w:after="0" w:line="240" w:lineRule="auto"/>
              <w:jc w:val="center"/>
              <w:rPr>
                <w:rFonts w:ascii="Times New Roman" w:eastAsia="Times New Roman" w:hAnsi="Times New Roman" w:cs="Times New Roman"/>
                <w:sz w:val="24"/>
                <w:szCs w:val="24"/>
              </w:rPr>
            </w:pPr>
            <w:r w:rsidRPr="00A76A5B">
              <w:rPr>
                <w:rFonts w:ascii="Times New Roman" w:eastAsia="Times New Roman" w:hAnsi="Times New Roman" w:cs="Times New Roman"/>
                <w:sz w:val="24"/>
                <w:szCs w:val="24"/>
              </w:rPr>
              <w:t>2019</w:t>
            </w:r>
          </w:p>
        </w:tc>
        <w:tc>
          <w:tcPr>
            <w:tcW w:w="1984" w:type="dxa"/>
          </w:tcPr>
          <w:p w:rsidR="007F5C47" w:rsidRPr="00A76A5B" w:rsidRDefault="007F5C47" w:rsidP="00A76A5B">
            <w:pPr>
              <w:spacing w:after="0" w:line="240" w:lineRule="auto"/>
              <w:jc w:val="center"/>
              <w:rPr>
                <w:rFonts w:ascii="Times New Roman" w:eastAsia="Times New Roman" w:hAnsi="Times New Roman" w:cs="Times New Roman"/>
                <w:sz w:val="24"/>
                <w:szCs w:val="24"/>
              </w:rPr>
            </w:pPr>
            <w:r w:rsidRPr="00A76A5B">
              <w:rPr>
                <w:rFonts w:ascii="Times New Roman" w:eastAsia="Times New Roman" w:hAnsi="Times New Roman" w:cs="Times New Roman"/>
                <w:sz w:val="24"/>
                <w:szCs w:val="24"/>
              </w:rPr>
              <w:t>100 000</w:t>
            </w:r>
          </w:p>
        </w:tc>
        <w:tc>
          <w:tcPr>
            <w:tcW w:w="2268" w:type="dxa"/>
          </w:tcPr>
          <w:p w:rsidR="007F5C47" w:rsidRPr="00A76A5B" w:rsidRDefault="00A02CF8" w:rsidP="00A76A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268" w:type="dxa"/>
          </w:tcPr>
          <w:p w:rsidR="007F5C47" w:rsidRPr="00A76A5B" w:rsidRDefault="00A02CF8" w:rsidP="00A76A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85" w:type="dxa"/>
          </w:tcPr>
          <w:p w:rsidR="007F5C47" w:rsidRPr="00A76A5B" w:rsidRDefault="007F5C47" w:rsidP="00A76A5B">
            <w:pPr>
              <w:spacing w:after="0" w:line="240" w:lineRule="auto"/>
              <w:jc w:val="center"/>
              <w:rPr>
                <w:rFonts w:ascii="Times New Roman" w:eastAsia="Times New Roman" w:hAnsi="Times New Roman" w:cs="Times New Roman"/>
                <w:sz w:val="24"/>
                <w:szCs w:val="24"/>
              </w:rPr>
            </w:pPr>
            <w:r w:rsidRPr="00A76A5B">
              <w:rPr>
                <w:rFonts w:ascii="Times New Roman" w:eastAsia="Times New Roman" w:hAnsi="Times New Roman" w:cs="Times New Roman"/>
                <w:sz w:val="24"/>
                <w:szCs w:val="24"/>
              </w:rPr>
              <w:t>100 000</w:t>
            </w:r>
          </w:p>
        </w:tc>
      </w:tr>
      <w:tr w:rsidR="007F5C47" w:rsidRPr="00274E6D" w:rsidTr="009D4A59">
        <w:trPr>
          <w:trHeight w:val="242"/>
        </w:trPr>
        <w:tc>
          <w:tcPr>
            <w:tcW w:w="5104" w:type="dxa"/>
          </w:tcPr>
          <w:p w:rsidR="007F5C47" w:rsidRPr="00A76A5B" w:rsidRDefault="007F5C47" w:rsidP="0010045A">
            <w:pPr>
              <w:spacing w:after="0" w:line="240" w:lineRule="auto"/>
              <w:jc w:val="both"/>
              <w:rPr>
                <w:rFonts w:ascii="Times New Roman" w:eastAsia="Times New Roman" w:hAnsi="Times New Roman" w:cs="Times New Roman"/>
                <w:sz w:val="24"/>
                <w:szCs w:val="24"/>
              </w:rPr>
            </w:pPr>
            <w:r w:rsidRPr="00A76A5B">
              <w:rPr>
                <w:rFonts w:ascii="Times New Roman" w:eastAsia="Times New Roman" w:hAnsi="Times New Roman" w:cs="Times New Roman"/>
                <w:bCs/>
                <w:sz w:val="24"/>
                <w:szCs w:val="24"/>
              </w:rPr>
              <w:t>Строительство оросительной системы на 250 га,  ЗАО «Картофель»</w:t>
            </w:r>
          </w:p>
        </w:tc>
        <w:tc>
          <w:tcPr>
            <w:tcW w:w="1559" w:type="dxa"/>
          </w:tcPr>
          <w:p w:rsidR="007F5C47" w:rsidRPr="00A76A5B" w:rsidRDefault="007F5C47" w:rsidP="00A76A5B">
            <w:pPr>
              <w:spacing w:after="0" w:line="240" w:lineRule="auto"/>
              <w:jc w:val="center"/>
              <w:rPr>
                <w:rFonts w:ascii="Times New Roman" w:eastAsia="Times New Roman" w:hAnsi="Times New Roman" w:cs="Times New Roman"/>
                <w:sz w:val="24"/>
                <w:szCs w:val="24"/>
              </w:rPr>
            </w:pPr>
            <w:r w:rsidRPr="00A76A5B">
              <w:rPr>
                <w:rFonts w:ascii="Times New Roman" w:eastAsia="Times New Roman" w:hAnsi="Times New Roman" w:cs="Times New Roman"/>
                <w:sz w:val="24"/>
                <w:szCs w:val="24"/>
              </w:rPr>
              <w:t>2021</w:t>
            </w:r>
          </w:p>
        </w:tc>
        <w:tc>
          <w:tcPr>
            <w:tcW w:w="1984" w:type="dxa"/>
          </w:tcPr>
          <w:p w:rsidR="007F5C47" w:rsidRPr="00A76A5B" w:rsidRDefault="007F5C47" w:rsidP="00A76A5B">
            <w:pPr>
              <w:spacing w:after="0" w:line="240" w:lineRule="auto"/>
              <w:jc w:val="center"/>
              <w:rPr>
                <w:rFonts w:ascii="Times New Roman" w:eastAsia="Times New Roman" w:hAnsi="Times New Roman" w:cs="Times New Roman"/>
                <w:sz w:val="24"/>
                <w:szCs w:val="24"/>
              </w:rPr>
            </w:pPr>
            <w:r w:rsidRPr="00A76A5B">
              <w:rPr>
                <w:rFonts w:ascii="Times New Roman" w:eastAsia="Times New Roman" w:hAnsi="Times New Roman" w:cs="Times New Roman"/>
                <w:sz w:val="24"/>
                <w:szCs w:val="24"/>
              </w:rPr>
              <w:t>50 000,00</w:t>
            </w:r>
          </w:p>
        </w:tc>
        <w:tc>
          <w:tcPr>
            <w:tcW w:w="2268" w:type="dxa"/>
          </w:tcPr>
          <w:p w:rsidR="007F5C47" w:rsidRPr="00A76A5B" w:rsidRDefault="00A02CF8" w:rsidP="00A76A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268" w:type="dxa"/>
          </w:tcPr>
          <w:p w:rsidR="007F5C47" w:rsidRPr="00A76A5B" w:rsidRDefault="00A02CF8" w:rsidP="00A76A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85" w:type="dxa"/>
          </w:tcPr>
          <w:p w:rsidR="007F5C47" w:rsidRPr="00A76A5B" w:rsidRDefault="007F5C47" w:rsidP="00A76A5B">
            <w:pPr>
              <w:spacing w:after="0" w:line="240" w:lineRule="auto"/>
              <w:jc w:val="center"/>
              <w:rPr>
                <w:rFonts w:ascii="Times New Roman" w:eastAsia="Times New Roman" w:hAnsi="Times New Roman" w:cs="Times New Roman"/>
                <w:sz w:val="24"/>
                <w:szCs w:val="24"/>
              </w:rPr>
            </w:pPr>
            <w:r w:rsidRPr="00A76A5B">
              <w:rPr>
                <w:rFonts w:ascii="Times New Roman" w:eastAsia="Times New Roman" w:hAnsi="Times New Roman" w:cs="Times New Roman"/>
                <w:sz w:val="24"/>
                <w:szCs w:val="24"/>
              </w:rPr>
              <w:t>50 000,00</w:t>
            </w:r>
          </w:p>
        </w:tc>
      </w:tr>
      <w:tr w:rsidR="007F5C47" w:rsidRPr="00274E6D" w:rsidTr="009D4A59">
        <w:trPr>
          <w:trHeight w:val="242"/>
        </w:trPr>
        <w:tc>
          <w:tcPr>
            <w:tcW w:w="5104" w:type="dxa"/>
          </w:tcPr>
          <w:p w:rsidR="007F5C47" w:rsidRPr="00A76A5B" w:rsidRDefault="007F5C47" w:rsidP="0010045A">
            <w:pPr>
              <w:spacing w:after="0" w:line="240" w:lineRule="auto"/>
              <w:jc w:val="both"/>
              <w:rPr>
                <w:rFonts w:ascii="Times New Roman" w:eastAsia="Times New Roman" w:hAnsi="Times New Roman" w:cs="Times New Roman"/>
                <w:sz w:val="24"/>
                <w:szCs w:val="24"/>
              </w:rPr>
            </w:pPr>
            <w:r w:rsidRPr="00A76A5B">
              <w:rPr>
                <w:rFonts w:ascii="Times New Roman" w:eastAsia="Times New Roman" w:hAnsi="Times New Roman" w:cs="Times New Roman"/>
                <w:bCs/>
                <w:sz w:val="24"/>
                <w:szCs w:val="24"/>
              </w:rPr>
              <w:t>Строительство оросительной системы на 250 га,  ЗАО «Картофель»</w:t>
            </w:r>
          </w:p>
        </w:tc>
        <w:tc>
          <w:tcPr>
            <w:tcW w:w="1559" w:type="dxa"/>
          </w:tcPr>
          <w:p w:rsidR="007F5C47" w:rsidRPr="00A76A5B" w:rsidRDefault="007F5C47" w:rsidP="00A76A5B">
            <w:pPr>
              <w:spacing w:after="0" w:line="240" w:lineRule="auto"/>
              <w:jc w:val="center"/>
              <w:rPr>
                <w:rFonts w:ascii="Times New Roman" w:eastAsia="Times New Roman" w:hAnsi="Times New Roman" w:cs="Times New Roman"/>
                <w:sz w:val="24"/>
                <w:szCs w:val="24"/>
              </w:rPr>
            </w:pPr>
            <w:r w:rsidRPr="00A76A5B">
              <w:rPr>
                <w:rFonts w:ascii="Times New Roman" w:eastAsia="Times New Roman" w:hAnsi="Times New Roman" w:cs="Times New Roman"/>
                <w:sz w:val="24"/>
                <w:szCs w:val="24"/>
              </w:rPr>
              <w:t>2022-2023</w:t>
            </w:r>
          </w:p>
        </w:tc>
        <w:tc>
          <w:tcPr>
            <w:tcW w:w="1984" w:type="dxa"/>
          </w:tcPr>
          <w:p w:rsidR="007F5C47" w:rsidRPr="00A76A5B" w:rsidRDefault="007F5C47" w:rsidP="00A76A5B">
            <w:pPr>
              <w:spacing w:after="0" w:line="240" w:lineRule="auto"/>
              <w:jc w:val="center"/>
              <w:rPr>
                <w:rFonts w:ascii="Times New Roman" w:eastAsia="Times New Roman" w:hAnsi="Times New Roman" w:cs="Times New Roman"/>
                <w:sz w:val="24"/>
                <w:szCs w:val="24"/>
              </w:rPr>
            </w:pPr>
            <w:r w:rsidRPr="00A76A5B">
              <w:rPr>
                <w:rFonts w:ascii="Times New Roman" w:eastAsia="Times New Roman" w:hAnsi="Times New Roman" w:cs="Times New Roman"/>
                <w:sz w:val="24"/>
                <w:szCs w:val="24"/>
              </w:rPr>
              <w:t>50 000,00</w:t>
            </w:r>
          </w:p>
        </w:tc>
        <w:tc>
          <w:tcPr>
            <w:tcW w:w="2268" w:type="dxa"/>
          </w:tcPr>
          <w:p w:rsidR="007F5C47" w:rsidRPr="00A76A5B" w:rsidRDefault="00A02CF8" w:rsidP="00A76A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268" w:type="dxa"/>
          </w:tcPr>
          <w:p w:rsidR="007F5C47" w:rsidRPr="00A76A5B" w:rsidRDefault="00A02CF8" w:rsidP="00A76A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85" w:type="dxa"/>
          </w:tcPr>
          <w:p w:rsidR="007F5C47" w:rsidRPr="00A76A5B" w:rsidRDefault="007F5C47" w:rsidP="00A76A5B">
            <w:pPr>
              <w:spacing w:after="0" w:line="240" w:lineRule="auto"/>
              <w:jc w:val="center"/>
              <w:rPr>
                <w:rFonts w:ascii="Times New Roman" w:eastAsia="Times New Roman" w:hAnsi="Times New Roman" w:cs="Times New Roman"/>
                <w:sz w:val="24"/>
                <w:szCs w:val="24"/>
              </w:rPr>
            </w:pPr>
            <w:r w:rsidRPr="00A76A5B">
              <w:rPr>
                <w:rFonts w:ascii="Times New Roman" w:eastAsia="Times New Roman" w:hAnsi="Times New Roman" w:cs="Times New Roman"/>
                <w:sz w:val="24"/>
                <w:szCs w:val="24"/>
              </w:rPr>
              <w:t>50 000,00</w:t>
            </w:r>
          </w:p>
        </w:tc>
      </w:tr>
      <w:tr w:rsidR="007F5C47" w:rsidRPr="00274E6D" w:rsidTr="009D4A59">
        <w:trPr>
          <w:trHeight w:val="242"/>
        </w:trPr>
        <w:tc>
          <w:tcPr>
            <w:tcW w:w="5104" w:type="dxa"/>
          </w:tcPr>
          <w:p w:rsidR="007F5C47" w:rsidRPr="00A76A5B" w:rsidRDefault="007F5C47" w:rsidP="0010045A">
            <w:pPr>
              <w:spacing w:after="0" w:line="240" w:lineRule="auto"/>
              <w:jc w:val="both"/>
              <w:rPr>
                <w:rFonts w:ascii="Times New Roman" w:eastAsia="Times New Roman" w:hAnsi="Times New Roman" w:cs="Times New Roman"/>
                <w:bCs/>
                <w:sz w:val="24"/>
                <w:szCs w:val="24"/>
              </w:rPr>
            </w:pPr>
            <w:r w:rsidRPr="00A76A5B">
              <w:rPr>
                <w:rFonts w:ascii="Times New Roman" w:eastAsia="Times New Roman" w:hAnsi="Times New Roman" w:cs="Times New Roman"/>
                <w:bCs/>
                <w:sz w:val="24"/>
                <w:szCs w:val="24"/>
              </w:rPr>
              <w:t>Строительство холодильника для хранения овощей на 8 тыс. тонн,</w:t>
            </w:r>
            <w:r>
              <w:rPr>
                <w:rFonts w:ascii="Times New Roman" w:hAnsi="Times New Roman" w:cs="Times New Roman"/>
                <w:bCs/>
                <w:sz w:val="24"/>
                <w:szCs w:val="24"/>
              </w:rPr>
              <w:t xml:space="preserve"> </w:t>
            </w:r>
            <w:r w:rsidRPr="00A76A5B">
              <w:rPr>
                <w:rFonts w:ascii="Times New Roman" w:eastAsia="Times New Roman" w:hAnsi="Times New Roman" w:cs="Times New Roman"/>
                <w:bCs/>
                <w:sz w:val="24"/>
                <w:szCs w:val="24"/>
              </w:rPr>
              <w:t xml:space="preserve"> с. Митино</w:t>
            </w:r>
          </w:p>
        </w:tc>
        <w:tc>
          <w:tcPr>
            <w:tcW w:w="1559" w:type="dxa"/>
          </w:tcPr>
          <w:p w:rsidR="007F5C47" w:rsidRPr="00A76A5B" w:rsidRDefault="007F5C47" w:rsidP="00A76A5B">
            <w:pPr>
              <w:spacing w:after="0" w:line="240" w:lineRule="auto"/>
              <w:jc w:val="center"/>
              <w:rPr>
                <w:rFonts w:ascii="Times New Roman" w:eastAsia="Times New Roman" w:hAnsi="Times New Roman" w:cs="Times New Roman"/>
                <w:sz w:val="24"/>
                <w:szCs w:val="24"/>
              </w:rPr>
            </w:pPr>
            <w:r w:rsidRPr="00A76A5B">
              <w:rPr>
                <w:rFonts w:ascii="Times New Roman" w:eastAsia="Times New Roman" w:hAnsi="Times New Roman" w:cs="Times New Roman"/>
                <w:sz w:val="24"/>
                <w:szCs w:val="24"/>
              </w:rPr>
              <w:t>2025-2026</w:t>
            </w:r>
          </w:p>
        </w:tc>
        <w:tc>
          <w:tcPr>
            <w:tcW w:w="1984" w:type="dxa"/>
          </w:tcPr>
          <w:p w:rsidR="007F5C47" w:rsidRPr="00A76A5B" w:rsidRDefault="007F5C47" w:rsidP="00A76A5B">
            <w:pPr>
              <w:spacing w:after="0" w:line="240" w:lineRule="auto"/>
              <w:jc w:val="center"/>
              <w:rPr>
                <w:rFonts w:ascii="Times New Roman" w:eastAsia="Times New Roman" w:hAnsi="Times New Roman" w:cs="Times New Roman"/>
                <w:sz w:val="24"/>
                <w:szCs w:val="24"/>
              </w:rPr>
            </w:pPr>
            <w:r w:rsidRPr="00A76A5B">
              <w:rPr>
                <w:rFonts w:ascii="Times New Roman" w:eastAsia="Times New Roman" w:hAnsi="Times New Roman" w:cs="Times New Roman"/>
                <w:sz w:val="24"/>
                <w:szCs w:val="24"/>
              </w:rPr>
              <w:t>120 000</w:t>
            </w:r>
          </w:p>
        </w:tc>
        <w:tc>
          <w:tcPr>
            <w:tcW w:w="2268" w:type="dxa"/>
          </w:tcPr>
          <w:p w:rsidR="007F5C47" w:rsidRPr="00A76A5B" w:rsidRDefault="00A02CF8" w:rsidP="00A76A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268" w:type="dxa"/>
          </w:tcPr>
          <w:p w:rsidR="007F5C47" w:rsidRPr="00A76A5B" w:rsidRDefault="00A02CF8" w:rsidP="00A76A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85" w:type="dxa"/>
          </w:tcPr>
          <w:p w:rsidR="007F5C47" w:rsidRPr="00A76A5B" w:rsidRDefault="007F5C47" w:rsidP="00A76A5B">
            <w:pPr>
              <w:spacing w:after="0" w:line="240" w:lineRule="auto"/>
              <w:jc w:val="center"/>
              <w:rPr>
                <w:rFonts w:ascii="Times New Roman" w:eastAsia="Times New Roman" w:hAnsi="Times New Roman" w:cs="Times New Roman"/>
                <w:sz w:val="24"/>
                <w:szCs w:val="24"/>
              </w:rPr>
            </w:pPr>
            <w:r w:rsidRPr="00A76A5B">
              <w:rPr>
                <w:rFonts w:ascii="Times New Roman" w:eastAsia="Times New Roman" w:hAnsi="Times New Roman" w:cs="Times New Roman"/>
                <w:sz w:val="24"/>
                <w:szCs w:val="24"/>
              </w:rPr>
              <w:t>120 000</w:t>
            </w:r>
          </w:p>
        </w:tc>
      </w:tr>
      <w:tr w:rsidR="007F5C47" w:rsidRPr="00274E6D" w:rsidTr="009D4A59">
        <w:trPr>
          <w:trHeight w:val="242"/>
        </w:trPr>
        <w:tc>
          <w:tcPr>
            <w:tcW w:w="5104" w:type="dxa"/>
          </w:tcPr>
          <w:p w:rsidR="007F5C47" w:rsidRPr="00A76A5B" w:rsidRDefault="007F5C47" w:rsidP="0010045A">
            <w:pPr>
              <w:spacing w:after="0" w:line="240" w:lineRule="auto"/>
              <w:jc w:val="both"/>
              <w:rPr>
                <w:rFonts w:ascii="Times New Roman" w:eastAsia="Times New Roman" w:hAnsi="Times New Roman" w:cs="Times New Roman"/>
                <w:sz w:val="24"/>
                <w:szCs w:val="24"/>
              </w:rPr>
            </w:pPr>
            <w:r w:rsidRPr="00A76A5B">
              <w:rPr>
                <w:rFonts w:ascii="Times New Roman" w:eastAsia="Times New Roman" w:hAnsi="Times New Roman" w:cs="Times New Roman"/>
                <w:bCs/>
                <w:color w:val="000000"/>
                <w:sz w:val="24"/>
                <w:szCs w:val="24"/>
              </w:rPr>
              <w:t>Строительство  фермы для КРС мясного направления на 500 голов, ИП Глава КФХ Невзоров А.Ф.</w:t>
            </w:r>
          </w:p>
        </w:tc>
        <w:tc>
          <w:tcPr>
            <w:tcW w:w="1559" w:type="dxa"/>
          </w:tcPr>
          <w:p w:rsidR="007F5C47" w:rsidRPr="00A76A5B" w:rsidRDefault="007F5C47" w:rsidP="00A76A5B">
            <w:pPr>
              <w:spacing w:after="0" w:line="240" w:lineRule="auto"/>
              <w:jc w:val="center"/>
              <w:rPr>
                <w:rFonts w:ascii="Times New Roman" w:eastAsia="Times New Roman" w:hAnsi="Times New Roman" w:cs="Times New Roman"/>
                <w:sz w:val="24"/>
                <w:szCs w:val="24"/>
              </w:rPr>
            </w:pPr>
            <w:r w:rsidRPr="00A76A5B">
              <w:rPr>
                <w:rFonts w:ascii="Times New Roman" w:eastAsia="Times New Roman" w:hAnsi="Times New Roman" w:cs="Times New Roman"/>
                <w:sz w:val="24"/>
                <w:szCs w:val="24"/>
              </w:rPr>
              <w:t>2019</w:t>
            </w:r>
          </w:p>
        </w:tc>
        <w:tc>
          <w:tcPr>
            <w:tcW w:w="1984" w:type="dxa"/>
          </w:tcPr>
          <w:p w:rsidR="007F5C47" w:rsidRPr="00A76A5B" w:rsidRDefault="007F5C47" w:rsidP="00A76A5B">
            <w:pPr>
              <w:spacing w:after="0" w:line="240" w:lineRule="auto"/>
              <w:jc w:val="center"/>
              <w:rPr>
                <w:rFonts w:ascii="Times New Roman" w:eastAsia="Times New Roman" w:hAnsi="Times New Roman" w:cs="Times New Roman"/>
                <w:sz w:val="24"/>
                <w:szCs w:val="24"/>
              </w:rPr>
            </w:pPr>
            <w:r w:rsidRPr="00A76A5B">
              <w:rPr>
                <w:rFonts w:ascii="Times New Roman" w:eastAsia="Times New Roman" w:hAnsi="Times New Roman" w:cs="Times New Roman"/>
                <w:sz w:val="24"/>
                <w:szCs w:val="24"/>
              </w:rPr>
              <w:t>4000</w:t>
            </w:r>
          </w:p>
        </w:tc>
        <w:tc>
          <w:tcPr>
            <w:tcW w:w="2268" w:type="dxa"/>
          </w:tcPr>
          <w:p w:rsidR="007F5C47" w:rsidRPr="00A76A5B" w:rsidRDefault="00A02CF8" w:rsidP="00A76A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268" w:type="dxa"/>
          </w:tcPr>
          <w:p w:rsidR="007F5C47" w:rsidRPr="00A76A5B" w:rsidRDefault="00A02CF8" w:rsidP="00A76A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85" w:type="dxa"/>
          </w:tcPr>
          <w:p w:rsidR="007F5C47" w:rsidRPr="00A76A5B" w:rsidRDefault="007F5C47" w:rsidP="00A76A5B">
            <w:pPr>
              <w:spacing w:after="0" w:line="240" w:lineRule="auto"/>
              <w:jc w:val="center"/>
              <w:rPr>
                <w:rFonts w:ascii="Times New Roman" w:eastAsia="Times New Roman" w:hAnsi="Times New Roman" w:cs="Times New Roman"/>
                <w:sz w:val="24"/>
                <w:szCs w:val="24"/>
              </w:rPr>
            </w:pPr>
            <w:r w:rsidRPr="00A76A5B">
              <w:rPr>
                <w:rFonts w:ascii="Times New Roman" w:eastAsia="Times New Roman" w:hAnsi="Times New Roman" w:cs="Times New Roman"/>
                <w:sz w:val="24"/>
                <w:szCs w:val="24"/>
              </w:rPr>
              <w:t>4000</w:t>
            </w:r>
          </w:p>
        </w:tc>
      </w:tr>
      <w:tr w:rsidR="007F5C47" w:rsidRPr="00274E6D" w:rsidTr="009D4A59">
        <w:trPr>
          <w:trHeight w:val="242"/>
        </w:trPr>
        <w:tc>
          <w:tcPr>
            <w:tcW w:w="5104" w:type="dxa"/>
          </w:tcPr>
          <w:p w:rsidR="007F5C47" w:rsidRPr="00A76A5B" w:rsidRDefault="007F5C47" w:rsidP="0010045A">
            <w:pPr>
              <w:spacing w:after="0" w:line="240" w:lineRule="auto"/>
              <w:jc w:val="both"/>
              <w:rPr>
                <w:rFonts w:ascii="Times New Roman" w:eastAsia="Times New Roman" w:hAnsi="Times New Roman" w:cs="Times New Roman"/>
                <w:b/>
                <w:bCs/>
                <w:color w:val="000000"/>
                <w:sz w:val="24"/>
                <w:szCs w:val="24"/>
              </w:rPr>
            </w:pPr>
            <w:r w:rsidRPr="00A76A5B">
              <w:rPr>
                <w:rFonts w:ascii="Times New Roman" w:eastAsia="Times New Roman" w:hAnsi="Times New Roman" w:cs="Times New Roman"/>
                <w:sz w:val="24"/>
                <w:szCs w:val="24"/>
              </w:rPr>
              <w:t>Строительство каскада прудов для разведения рыбы, 5 прудов по 1 га.</w:t>
            </w:r>
            <w:r w:rsidRPr="00A76A5B">
              <w:rPr>
                <w:rFonts w:ascii="Times New Roman" w:eastAsia="Times New Roman" w:hAnsi="Times New Roman" w:cs="Times New Roman"/>
                <w:bCs/>
                <w:color w:val="000000"/>
                <w:sz w:val="24"/>
                <w:szCs w:val="24"/>
              </w:rPr>
              <w:t xml:space="preserve"> ИП Глава КФХ Невзоров А.Ф.</w:t>
            </w:r>
          </w:p>
        </w:tc>
        <w:tc>
          <w:tcPr>
            <w:tcW w:w="1559" w:type="dxa"/>
          </w:tcPr>
          <w:p w:rsidR="007F5C47" w:rsidRPr="00A76A5B" w:rsidRDefault="007F5C47" w:rsidP="00A76A5B">
            <w:pPr>
              <w:spacing w:after="0" w:line="240" w:lineRule="auto"/>
              <w:jc w:val="center"/>
              <w:rPr>
                <w:rFonts w:ascii="Times New Roman" w:eastAsia="Times New Roman" w:hAnsi="Times New Roman" w:cs="Times New Roman"/>
                <w:sz w:val="24"/>
                <w:szCs w:val="24"/>
              </w:rPr>
            </w:pPr>
            <w:r w:rsidRPr="00A76A5B">
              <w:rPr>
                <w:rFonts w:ascii="Times New Roman" w:eastAsia="Times New Roman" w:hAnsi="Times New Roman" w:cs="Times New Roman"/>
                <w:sz w:val="24"/>
                <w:szCs w:val="24"/>
              </w:rPr>
              <w:t>2019-2020</w:t>
            </w:r>
          </w:p>
        </w:tc>
        <w:tc>
          <w:tcPr>
            <w:tcW w:w="1984" w:type="dxa"/>
          </w:tcPr>
          <w:p w:rsidR="007F5C47" w:rsidRPr="00A76A5B" w:rsidRDefault="007F5C47" w:rsidP="00A76A5B">
            <w:pPr>
              <w:spacing w:after="0" w:line="240" w:lineRule="auto"/>
              <w:jc w:val="center"/>
              <w:rPr>
                <w:rFonts w:ascii="Times New Roman" w:eastAsia="Times New Roman" w:hAnsi="Times New Roman" w:cs="Times New Roman"/>
                <w:sz w:val="24"/>
                <w:szCs w:val="24"/>
              </w:rPr>
            </w:pPr>
            <w:r w:rsidRPr="00A76A5B">
              <w:rPr>
                <w:rFonts w:ascii="Times New Roman" w:eastAsia="Times New Roman" w:hAnsi="Times New Roman" w:cs="Times New Roman"/>
                <w:sz w:val="24"/>
                <w:szCs w:val="24"/>
              </w:rPr>
              <w:t>15000</w:t>
            </w:r>
          </w:p>
        </w:tc>
        <w:tc>
          <w:tcPr>
            <w:tcW w:w="2268" w:type="dxa"/>
          </w:tcPr>
          <w:p w:rsidR="007F5C47" w:rsidRPr="00A76A5B" w:rsidRDefault="00A02CF8" w:rsidP="00A76A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268" w:type="dxa"/>
          </w:tcPr>
          <w:p w:rsidR="007F5C47" w:rsidRPr="00A76A5B" w:rsidRDefault="00A02CF8" w:rsidP="00A76A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85" w:type="dxa"/>
          </w:tcPr>
          <w:p w:rsidR="007F5C47" w:rsidRPr="00A76A5B" w:rsidRDefault="007F5C47" w:rsidP="00A76A5B">
            <w:pPr>
              <w:spacing w:after="0" w:line="240" w:lineRule="auto"/>
              <w:jc w:val="center"/>
              <w:rPr>
                <w:rFonts w:ascii="Times New Roman" w:eastAsia="Times New Roman" w:hAnsi="Times New Roman" w:cs="Times New Roman"/>
                <w:sz w:val="24"/>
                <w:szCs w:val="24"/>
              </w:rPr>
            </w:pPr>
            <w:r w:rsidRPr="00A76A5B">
              <w:rPr>
                <w:rFonts w:ascii="Times New Roman" w:eastAsia="Times New Roman" w:hAnsi="Times New Roman" w:cs="Times New Roman"/>
                <w:sz w:val="24"/>
                <w:szCs w:val="24"/>
              </w:rPr>
              <w:t>15000</w:t>
            </w:r>
          </w:p>
        </w:tc>
      </w:tr>
      <w:tr w:rsidR="007F5C47" w:rsidRPr="00274E6D" w:rsidTr="009D4A59">
        <w:trPr>
          <w:trHeight w:val="242"/>
        </w:trPr>
        <w:tc>
          <w:tcPr>
            <w:tcW w:w="5104" w:type="dxa"/>
          </w:tcPr>
          <w:p w:rsidR="007F5C47" w:rsidRPr="001B7FA3" w:rsidRDefault="007F5C47" w:rsidP="00656828">
            <w:pPr>
              <w:spacing w:after="0" w:line="240" w:lineRule="auto"/>
              <w:jc w:val="both"/>
              <w:rPr>
                <w:rFonts w:ascii="Times New Roman" w:hAnsi="Times New Roman" w:cs="Times New Roman"/>
                <w:sz w:val="24"/>
                <w:szCs w:val="24"/>
              </w:rPr>
            </w:pPr>
            <w:r w:rsidRPr="001B7FA3">
              <w:rPr>
                <w:rFonts w:ascii="Times New Roman" w:hAnsi="Times New Roman" w:cs="Times New Roman"/>
                <w:sz w:val="24"/>
                <w:szCs w:val="24"/>
              </w:rPr>
              <w:t>Кап</w:t>
            </w:r>
            <w:r>
              <w:rPr>
                <w:rFonts w:ascii="Times New Roman" w:hAnsi="Times New Roman" w:cs="Times New Roman"/>
                <w:sz w:val="24"/>
                <w:szCs w:val="24"/>
              </w:rPr>
              <w:t xml:space="preserve">итальный ремонт автомобильной дороги     по </w:t>
            </w:r>
            <w:r w:rsidRPr="001B7FA3">
              <w:rPr>
                <w:rFonts w:ascii="Times New Roman" w:hAnsi="Times New Roman" w:cs="Times New Roman"/>
                <w:sz w:val="24"/>
                <w:szCs w:val="24"/>
              </w:rPr>
              <w:t>ул.</w:t>
            </w:r>
            <w:r>
              <w:rPr>
                <w:rFonts w:ascii="Times New Roman" w:hAnsi="Times New Roman" w:cs="Times New Roman"/>
                <w:sz w:val="24"/>
                <w:szCs w:val="24"/>
              </w:rPr>
              <w:t xml:space="preserve"> </w:t>
            </w:r>
            <w:r w:rsidRPr="001B7FA3">
              <w:rPr>
                <w:rFonts w:ascii="Times New Roman" w:hAnsi="Times New Roman" w:cs="Times New Roman"/>
                <w:sz w:val="24"/>
                <w:szCs w:val="24"/>
              </w:rPr>
              <w:t>Космонавтов</w:t>
            </w:r>
            <w:r>
              <w:rPr>
                <w:rFonts w:ascii="Times New Roman" w:hAnsi="Times New Roman" w:cs="Times New Roman"/>
                <w:sz w:val="24"/>
                <w:szCs w:val="24"/>
              </w:rPr>
              <w:t xml:space="preserve"> </w:t>
            </w:r>
            <w:r w:rsidRPr="001B7FA3">
              <w:rPr>
                <w:rFonts w:ascii="Times New Roman" w:hAnsi="Times New Roman" w:cs="Times New Roman"/>
                <w:sz w:val="24"/>
                <w:szCs w:val="24"/>
              </w:rPr>
              <w:t xml:space="preserve"> в с. Кетово</w:t>
            </w:r>
          </w:p>
        </w:tc>
        <w:tc>
          <w:tcPr>
            <w:tcW w:w="1559"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2018-2020</w:t>
            </w:r>
          </w:p>
        </w:tc>
        <w:tc>
          <w:tcPr>
            <w:tcW w:w="1984"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55000,00</w:t>
            </w:r>
          </w:p>
        </w:tc>
        <w:tc>
          <w:tcPr>
            <w:tcW w:w="2268"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54450,00</w:t>
            </w:r>
          </w:p>
        </w:tc>
        <w:tc>
          <w:tcPr>
            <w:tcW w:w="2268"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550,00</w:t>
            </w:r>
          </w:p>
        </w:tc>
        <w:tc>
          <w:tcPr>
            <w:tcW w:w="1985" w:type="dxa"/>
          </w:tcPr>
          <w:p w:rsidR="007F5C47" w:rsidRPr="001B7FA3" w:rsidRDefault="00A02CF8" w:rsidP="0094536A">
            <w:pPr>
              <w:jc w:val="center"/>
              <w:rPr>
                <w:rFonts w:ascii="Times New Roman" w:hAnsi="Times New Roman" w:cs="Times New Roman"/>
                <w:sz w:val="24"/>
                <w:szCs w:val="24"/>
              </w:rPr>
            </w:pPr>
            <w:r>
              <w:rPr>
                <w:rFonts w:ascii="Times New Roman" w:hAnsi="Times New Roman" w:cs="Times New Roman"/>
                <w:sz w:val="24"/>
                <w:szCs w:val="24"/>
              </w:rPr>
              <w:t>0</w:t>
            </w:r>
          </w:p>
        </w:tc>
      </w:tr>
      <w:tr w:rsidR="007F5C47" w:rsidRPr="00274E6D" w:rsidTr="009D4A59">
        <w:trPr>
          <w:trHeight w:val="242"/>
        </w:trPr>
        <w:tc>
          <w:tcPr>
            <w:tcW w:w="5104" w:type="dxa"/>
          </w:tcPr>
          <w:p w:rsidR="007F5C47" w:rsidRPr="001B7FA3" w:rsidRDefault="007F5C47" w:rsidP="00285E65">
            <w:pPr>
              <w:spacing w:after="0" w:line="240" w:lineRule="auto"/>
              <w:jc w:val="both"/>
              <w:rPr>
                <w:rFonts w:ascii="Times New Roman" w:hAnsi="Times New Roman" w:cs="Times New Roman"/>
                <w:sz w:val="24"/>
                <w:szCs w:val="24"/>
              </w:rPr>
            </w:pPr>
            <w:r w:rsidRPr="001B7FA3">
              <w:rPr>
                <w:rFonts w:ascii="Times New Roman" w:hAnsi="Times New Roman" w:cs="Times New Roman"/>
                <w:sz w:val="24"/>
                <w:szCs w:val="24"/>
              </w:rPr>
              <w:t>Приоритетный проект «Формирование комфортной городской среды»</w:t>
            </w:r>
          </w:p>
        </w:tc>
        <w:tc>
          <w:tcPr>
            <w:tcW w:w="1559"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2018-2022</w:t>
            </w:r>
          </w:p>
        </w:tc>
        <w:tc>
          <w:tcPr>
            <w:tcW w:w="1984"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80991,90</w:t>
            </w:r>
          </w:p>
        </w:tc>
        <w:tc>
          <w:tcPr>
            <w:tcW w:w="2268"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73629,00</w:t>
            </w:r>
          </w:p>
        </w:tc>
        <w:tc>
          <w:tcPr>
            <w:tcW w:w="2268"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7362,90</w:t>
            </w:r>
          </w:p>
        </w:tc>
        <w:tc>
          <w:tcPr>
            <w:tcW w:w="1985" w:type="dxa"/>
          </w:tcPr>
          <w:p w:rsidR="007F5C47" w:rsidRPr="001B7FA3" w:rsidRDefault="00A02CF8" w:rsidP="0094536A">
            <w:pPr>
              <w:jc w:val="center"/>
              <w:rPr>
                <w:rFonts w:ascii="Times New Roman" w:hAnsi="Times New Roman" w:cs="Times New Roman"/>
                <w:sz w:val="24"/>
                <w:szCs w:val="24"/>
              </w:rPr>
            </w:pPr>
            <w:r>
              <w:rPr>
                <w:rFonts w:ascii="Times New Roman" w:hAnsi="Times New Roman" w:cs="Times New Roman"/>
                <w:sz w:val="24"/>
                <w:szCs w:val="24"/>
              </w:rPr>
              <w:t>0</w:t>
            </w:r>
          </w:p>
        </w:tc>
      </w:tr>
      <w:tr w:rsidR="007F5C47" w:rsidRPr="00274E6D" w:rsidTr="009D4A59">
        <w:trPr>
          <w:trHeight w:val="242"/>
        </w:trPr>
        <w:tc>
          <w:tcPr>
            <w:tcW w:w="5104" w:type="dxa"/>
          </w:tcPr>
          <w:p w:rsidR="007F5C47" w:rsidRPr="001B7FA3" w:rsidRDefault="007F5C47" w:rsidP="00285E65">
            <w:pPr>
              <w:spacing w:after="0" w:line="240" w:lineRule="auto"/>
              <w:jc w:val="both"/>
              <w:rPr>
                <w:rFonts w:ascii="Times New Roman" w:hAnsi="Times New Roman" w:cs="Times New Roman"/>
                <w:sz w:val="24"/>
                <w:szCs w:val="24"/>
              </w:rPr>
            </w:pPr>
            <w:r w:rsidRPr="001B7FA3">
              <w:rPr>
                <w:rFonts w:ascii="Times New Roman" w:hAnsi="Times New Roman" w:cs="Times New Roman"/>
                <w:sz w:val="24"/>
                <w:szCs w:val="24"/>
              </w:rPr>
              <w:t>Ремонт улично-дорожной сети района</w:t>
            </w:r>
          </w:p>
        </w:tc>
        <w:tc>
          <w:tcPr>
            <w:tcW w:w="1559"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2018-2030</w:t>
            </w:r>
          </w:p>
        </w:tc>
        <w:tc>
          <w:tcPr>
            <w:tcW w:w="1984"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660000,00</w:t>
            </w:r>
          </w:p>
        </w:tc>
        <w:tc>
          <w:tcPr>
            <w:tcW w:w="2268"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652800,00</w:t>
            </w:r>
          </w:p>
        </w:tc>
        <w:tc>
          <w:tcPr>
            <w:tcW w:w="2268"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7200,00</w:t>
            </w:r>
          </w:p>
        </w:tc>
        <w:tc>
          <w:tcPr>
            <w:tcW w:w="1985" w:type="dxa"/>
          </w:tcPr>
          <w:p w:rsidR="007F5C47" w:rsidRPr="001B7FA3" w:rsidRDefault="00A02CF8" w:rsidP="00A02CF8">
            <w:pPr>
              <w:jc w:val="center"/>
              <w:rPr>
                <w:rFonts w:ascii="Times New Roman" w:hAnsi="Times New Roman" w:cs="Times New Roman"/>
                <w:sz w:val="24"/>
                <w:szCs w:val="24"/>
              </w:rPr>
            </w:pPr>
            <w:r>
              <w:rPr>
                <w:rFonts w:ascii="Times New Roman" w:hAnsi="Times New Roman" w:cs="Times New Roman"/>
                <w:sz w:val="24"/>
                <w:szCs w:val="24"/>
              </w:rPr>
              <w:t>0</w:t>
            </w:r>
          </w:p>
        </w:tc>
      </w:tr>
      <w:tr w:rsidR="007F5C47" w:rsidRPr="00274E6D" w:rsidTr="009D4A59">
        <w:trPr>
          <w:trHeight w:val="242"/>
        </w:trPr>
        <w:tc>
          <w:tcPr>
            <w:tcW w:w="5104" w:type="dxa"/>
          </w:tcPr>
          <w:p w:rsidR="007F5C47" w:rsidRPr="001B7FA3" w:rsidRDefault="007F5C47" w:rsidP="00285E65">
            <w:pPr>
              <w:spacing w:after="0" w:line="240" w:lineRule="auto"/>
              <w:jc w:val="both"/>
              <w:rPr>
                <w:rFonts w:ascii="Times New Roman" w:hAnsi="Times New Roman" w:cs="Times New Roman"/>
                <w:sz w:val="24"/>
                <w:szCs w:val="24"/>
              </w:rPr>
            </w:pPr>
            <w:r w:rsidRPr="001B7FA3">
              <w:rPr>
                <w:rFonts w:ascii="Times New Roman" w:hAnsi="Times New Roman" w:cs="Times New Roman"/>
                <w:sz w:val="24"/>
                <w:szCs w:val="24"/>
              </w:rPr>
              <w:t>«Региональная программа капитального ремонта общего имущества в многоквартирных домах»</w:t>
            </w:r>
          </w:p>
        </w:tc>
        <w:tc>
          <w:tcPr>
            <w:tcW w:w="1559"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2018-2019</w:t>
            </w:r>
          </w:p>
        </w:tc>
        <w:tc>
          <w:tcPr>
            <w:tcW w:w="1984"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21500,00</w:t>
            </w:r>
          </w:p>
        </w:tc>
        <w:tc>
          <w:tcPr>
            <w:tcW w:w="2268" w:type="dxa"/>
          </w:tcPr>
          <w:p w:rsidR="007F5C47" w:rsidRPr="001B7FA3" w:rsidRDefault="00A02CF8" w:rsidP="0094536A">
            <w:pPr>
              <w:jc w:val="center"/>
              <w:rPr>
                <w:rFonts w:ascii="Times New Roman" w:hAnsi="Times New Roman" w:cs="Times New Roman"/>
                <w:sz w:val="24"/>
                <w:szCs w:val="24"/>
              </w:rPr>
            </w:pPr>
            <w:r>
              <w:rPr>
                <w:rFonts w:ascii="Times New Roman" w:hAnsi="Times New Roman" w:cs="Times New Roman"/>
                <w:sz w:val="24"/>
                <w:szCs w:val="24"/>
              </w:rPr>
              <w:t>0</w:t>
            </w:r>
          </w:p>
          <w:p w:rsidR="007F5C47" w:rsidRPr="001B7FA3" w:rsidRDefault="007F5C47" w:rsidP="0094536A">
            <w:pPr>
              <w:jc w:val="center"/>
              <w:rPr>
                <w:rFonts w:ascii="Times New Roman" w:hAnsi="Times New Roman" w:cs="Times New Roman"/>
                <w:sz w:val="24"/>
                <w:szCs w:val="24"/>
              </w:rPr>
            </w:pPr>
          </w:p>
        </w:tc>
        <w:tc>
          <w:tcPr>
            <w:tcW w:w="2268" w:type="dxa"/>
          </w:tcPr>
          <w:p w:rsidR="007F5C47" w:rsidRPr="001B7FA3" w:rsidRDefault="00A02CF8" w:rsidP="0094536A">
            <w:pPr>
              <w:jc w:val="center"/>
              <w:rPr>
                <w:rFonts w:ascii="Times New Roman" w:hAnsi="Times New Roman" w:cs="Times New Roman"/>
                <w:sz w:val="24"/>
                <w:szCs w:val="24"/>
              </w:rPr>
            </w:pPr>
            <w:r>
              <w:rPr>
                <w:rFonts w:ascii="Times New Roman" w:hAnsi="Times New Roman" w:cs="Times New Roman"/>
                <w:sz w:val="24"/>
                <w:szCs w:val="24"/>
              </w:rPr>
              <w:lastRenderedPageBreak/>
              <w:t>0</w:t>
            </w:r>
          </w:p>
          <w:p w:rsidR="007F5C47" w:rsidRPr="001B7FA3" w:rsidRDefault="007F5C47" w:rsidP="0094536A">
            <w:pPr>
              <w:jc w:val="center"/>
              <w:rPr>
                <w:rFonts w:ascii="Times New Roman" w:hAnsi="Times New Roman" w:cs="Times New Roman"/>
                <w:sz w:val="24"/>
                <w:szCs w:val="24"/>
              </w:rPr>
            </w:pPr>
          </w:p>
        </w:tc>
        <w:tc>
          <w:tcPr>
            <w:tcW w:w="1985"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lastRenderedPageBreak/>
              <w:t>21500,00</w:t>
            </w:r>
          </w:p>
        </w:tc>
      </w:tr>
      <w:tr w:rsidR="007F5C47" w:rsidRPr="00274E6D" w:rsidTr="009D4A59">
        <w:trPr>
          <w:trHeight w:val="242"/>
        </w:trPr>
        <w:tc>
          <w:tcPr>
            <w:tcW w:w="5104" w:type="dxa"/>
          </w:tcPr>
          <w:p w:rsidR="007F5C47" w:rsidRPr="001B7FA3" w:rsidRDefault="007F5C47" w:rsidP="00285E65">
            <w:pPr>
              <w:spacing w:after="0" w:line="240" w:lineRule="auto"/>
              <w:jc w:val="both"/>
              <w:rPr>
                <w:rFonts w:ascii="Times New Roman" w:hAnsi="Times New Roman" w:cs="Times New Roman"/>
                <w:sz w:val="24"/>
                <w:szCs w:val="24"/>
              </w:rPr>
            </w:pPr>
            <w:r w:rsidRPr="001B7FA3">
              <w:rPr>
                <w:rFonts w:ascii="Times New Roman" w:hAnsi="Times New Roman" w:cs="Times New Roman"/>
                <w:sz w:val="24"/>
                <w:szCs w:val="24"/>
              </w:rPr>
              <w:lastRenderedPageBreak/>
              <w:t>«Региональная адресная программа по переселению граждан из аварийного жилищного фонда»</w:t>
            </w:r>
          </w:p>
        </w:tc>
        <w:tc>
          <w:tcPr>
            <w:tcW w:w="1559"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2019-2024</w:t>
            </w:r>
          </w:p>
        </w:tc>
        <w:tc>
          <w:tcPr>
            <w:tcW w:w="1984"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110472,00</w:t>
            </w:r>
          </w:p>
        </w:tc>
        <w:tc>
          <w:tcPr>
            <w:tcW w:w="2268"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110472,00</w:t>
            </w:r>
          </w:p>
        </w:tc>
        <w:tc>
          <w:tcPr>
            <w:tcW w:w="2268" w:type="dxa"/>
          </w:tcPr>
          <w:p w:rsidR="007F5C47" w:rsidRPr="001B7FA3" w:rsidRDefault="00A02CF8" w:rsidP="0094536A">
            <w:pPr>
              <w:jc w:val="center"/>
              <w:rPr>
                <w:rFonts w:ascii="Times New Roman" w:hAnsi="Times New Roman" w:cs="Times New Roman"/>
                <w:sz w:val="24"/>
                <w:szCs w:val="24"/>
              </w:rPr>
            </w:pPr>
            <w:r>
              <w:rPr>
                <w:rFonts w:ascii="Times New Roman" w:hAnsi="Times New Roman" w:cs="Times New Roman"/>
                <w:sz w:val="24"/>
                <w:szCs w:val="24"/>
              </w:rPr>
              <w:t>0</w:t>
            </w:r>
          </w:p>
        </w:tc>
        <w:tc>
          <w:tcPr>
            <w:tcW w:w="1985" w:type="dxa"/>
          </w:tcPr>
          <w:p w:rsidR="007F5C47" w:rsidRPr="001B7FA3" w:rsidRDefault="00A02CF8" w:rsidP="0094536A">
            <w:pPr>
              <w:jc w:val="center"/>
              <w:rPr>
                <w:rFonts w:ascii="Times New Roman" w:hAnsi="Times New Roman" w:cs="Times New Roman"/>
                <w:sz w:val="24"/>
                <w:szCs w:val="24"/>
              </w:rPr>
            </w:pPr>
            <w:r>
              <w:rPr>
                <w:rFonts w:ascii="Times New Roman" w:hAnsi="Times New Roman" w:cs="Times New Roman"/>
                <w:sz w:val="24"/>
                <w:szCs w:val="24"/>
              </w:rPr>
              <w:t>0</w:t>
            </w:r>
          </w:p>
        </w:tc>
      </w:tr>
      <w:tr w:rsidR="007F5C47" w:rsidRPr="00274E6D" w:rsidTr="009D4A59">
        <w:trPr>
          <w:trHeight w:val="242"/>
        </w:trPr>
        <w:tc>
          <w:tcPr>
            <w:tcW w:w="5104" w:type="dxa"/>
          </w:tcPr>
          <w:p w:rsidR="007F5C47" w:rsidRPr="001B7FA3" w:rsidRDefault="007F5C47" w:rsidP="00285E65">
            <w:pPr>
              <w:spacing w:after="0" w:line="240" w:lineRule="auto"/>
              <w:jc w:val="both"/>
              <w:rPr>
                <w:rFonts w:ascii="Times New Roman" w:hAnsi="Times New Roman" w:cs="Times New Roman"/>
                <w:sz w:val="24"/>
                <w:szCs w:val="24"/>
              </w:rPr>
            </w:pPr>
            <w:r w:rsidRPr="001B7FA3">
              <w:rPr>
                <w:rFonts w:ascii="Times New Roman" w:hAnsi="Times New Roman" w:cs="Times New Roman"/>
                <w:sz w:val="24"/>
                <w:szCs w:val="24"/>
              </w:rPr>
              <w:t>Строительство канализационно</w:t>
            </w:r>
            <w:r>
              <w:rPr>
                <w:rFonts w:ascii="Times New Roman" w:hAnsi="Times New Roman" w:cs="Times New Roman"/>
                <w:sz w:val="24"/>
                <w:szCs w:val="24"/>
              </w:rPr>
              <w:t>го коллектора на территории с.</w:t>
            </w:r>
            <w:r w:rsidRPr="001B7FA3">
              <w:rPr>
                <w:rFonts w:ascii="Times New Roman" w:hAnsi="Times New Roman" w:cs="Times New Roman"/>
                <w:sz w:val="24"/>
                <w:szCs w:val="24"/>
              </w:rPr>
              <w:t xml:space="preserve"> Кетово</w:t>
            </w:r>
            <w:r>
              <w:rPr>
                <w:rFonts w:ascii="Times New Roman" w:hAnsi="Times New Roman" w:cs="Times New Roman"/>
                <w:sz w:val="24"/>
                <w:szCs w:val="24"/>
              </w:rPr>
              <w:t xml:space="preserve">, </w:t>
            </w:r>
            <w:r w:rsidRPr="001B7FA3">
              <w:rPr>
                <w:rFonts w:ascii="Times New Roman" w:hAnsi="Times New Roman" w:cs="Times New Roman"/>
                <w:sz w:val="24"/>
                <w:szCs w:val="24"/>
              </w:rPr>
              <w:t xml:space="preserve">  Кетовского района</w:t>
            </w:r>
          </w:p>
        </w:tc>
        <w:tc>
          <w:tcPr>
            <w:tcW w:w="1559"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2018-2022</w:t>
            </w:r>
          </w:p>
        </w:tc>
        <w:tc>
          <w:tcPr>
            <w:tcW w:w="1984"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500</w:t>
            </w:r>
            <w:r w:rsidR="00E86141">
              <w:rPr>
                <w:rFonts w:ascii="Times New Roman" w:hAnsi="Times New Roman" w:cs="Times New Roman"/>
                <w:sz w:val="24"/>
                <w:szCs w:val="24"/>
              </w:rPr>
              <w:t>000</w:t>
            </w:r>
            <w:r w:rsidRPr="001B7FA3">
              <w:rPr>
                <w:rFonts w:ascii="Times New Roman" w:hAnsi="Times New Roman" w:cs="Times New Roman"/>
                <w:sz w:val="24"/>
                <w:szCs w:val="24"/>
              </w:rPr>
              <w:t>,00</w:t>
            </w:r>
          </w:p>
        </w:tc>
        <w:tc>
          <w:tcPr>
            <w:tcW w:w="2268"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500</w:t>
            </w:r>
            <w:r w:rsidR="00E86141">
              <w:rPr>
                <w:rFonts w:ascii="Times New Roman" w:hAnsi="Times New Roman" w:cs="Times New Roman"/>
                <w:sz w:val="24"/>
                <w:szCs w:val="24"/>
              </w:rPr>
              <w:t>000</w:t>
            </w:r>
            <w:r w:rsidRPr="001B7FA3">
              <w:rPr>
                <w:rFonts w:ascii="Times New Roman" w:hAnsi="Times New Roman" w:cs="Times New Roman"/>
                <w:sz w:val="24"/>
                <w:szCs w:val="24"/>
              </w:rPr>
              <w:t>,00</w:t>
            </w:r>
          </w:p>
        </w:tc>
        <w:tc>
          <w:tcPr>
            <w:tcW w:w="2268" w:type="dxa"/>
          </w:tcPr>
          <w:p w:rsidR="007F5C47" w:rsidRPr="001B7FA3" w:rsidRDefault="00A02CF8" w:rsidP="0094536A">
            <w:pPr>
              <w:jc w:val="center"/>
              <w:rPr>
                <w:rFonts w:ascii="Times New Roman" w:hAnsi="Times New Roman" w:cs="Times New Roman"/>
                <w:sz w:val="24"/>
                <w:szCs w:val="24"/>
              </w:rPr>
            </w:pPr>
            <w:r>
              <w:rPr>
                <w:rFonts w:ascii="Times New Roman" w:hAnsi="Times New Roman" w:cs="Times New Roman"/>
                <w:sz w:val="24"/>
                <w:szCs w:val="24"/>
              </w:rPr>
              <w:t>0</w:t>
            </w:r>
          </w:p>
          <w:p w:rsidR="007F5C47" w:rsidRPr="001B7FA3" w:rsidRDefault="007F5C47" w:rsidP="0094536A">
            <w:pPr>
              <w:jc w:val="center"/>
              <w:rPr>
                <w:rFonts w:ascii="Times New Roman" w:hAnsi="Times New Roman" w:cs="Times New Roman"/>
                <w:sz w:val="24"/>
                <w:szCs w:val="24"/>
              </w:rPr>
            </w:pPr>
          </w:p>
        </w:tc>
        <w:tc>
          <w:tcPr>
            <w:tcW w:w="1985" w:type="dxa"/>
          </w:tcPr>
          <w:p w:rsidR="007F5C47" w:rsidRPr="001B7FA3" w:rsidRDefault="00A02CF8" w:rsidP="0094536A">
            <w:pPr>
              <w:jc w:val="center"/>
              <w:rPr>
                <w:rFonts w:ascii="Times New Roman" w:hAnsi="Times New Roman" w:cs="Times New Roman"/>
                <w:sz w:val="24"/>
                <w:szCs w:val="24"/>
              </w:rPr>
            </w:pPr>
            <w:r>
              <w:rPr>
                <w:rFonts w:ascii="Times New Roman" w:hAnsi="Times New Roman" w:cs="Times New Roman"/>
                <w:sz w:val="24"/>
                <w:szCs w:val="24"/>
              </w:rPr>
              <w:t>0</w:t>
            </w:r>
          </w:p>
          <w:p w:rsidR="007F5C47" w:rsidRPr="001B7FA3" w:rsidRDefault="007F5C47" w:rsidP="0094536A">
            <w:pPr>
              <w:jc w:val="center"/>
              <w:rPr>
                <w:rFonts w:ascii="Times New Roman" w:hAnsi="Times New Roman" w:cs="Times New Roman"/>
                <w:sz w:val="24"/>
                <w:szCs w:val="24"/>
              </w:rPr>
            </w:pPr>
          </w:p>
        </w:tc>
      </w:tr>
      <w:tr w:rsidR="007F5C47" w:rsidRPr="00274E6D" w:rsidTr="009D4A59">
        <w:trPr>
          <w:trHeight w:val="242"/>
        </w:trPr>
        <w:tc>
          <w:tcPr>
            <w:tcW w:w="5104" w:type="dxa"/>
          </w:tcPr>
          <w:p w:rsidR="007F5C47" w:rsidRPr="001B7FA3" w:rsidRDefault="007F5C47" w:rsidP="00285E65">
            <w:pPr>
              <w:spacing w:after="0" w:line="240" w:lineRule="auto"/>
              <w:jc w:val="both"/>
              <w:rPr>
                <w:rFonts w:ascii="Times New Roman" w:hAnsi="Times New Roman" w:cs="Times New Roman"/>
                <w:sz w:val="24"/>
                <w:szCs w:val="24"/>
              </w:rPr>
            </w:pPr>
            <w:r w:rsidRPr="001B7FA3">
              <w:rPr>
                <w:rFonts w:ascii="Times New Roman" w:hAnsi="Times New Roman" w:cs="Times New Roman"/>
                <w:sz w:val="24"/>
                <w:szCs w:val="24"/>
              </w:rPr>
              <w:t>Строительство плоскостного спортивного сооружения в селе Введенское Кетовского района Курганской области</w:t>
            </w:r>
          </w:p>
        </w:tc>
        <w:tc>
          <w:tcPr>
            <w:tcW w:w="1559"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2019</w:t>
            </w:r>
          </w:p>
        </w:tc>
        <w:tc>
          <w:tcPr>
            <w:tcW w:w="1984"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4733,62</w:t>
            </w:r>
          </w:p>
        </w:tc>
        <w:tc>
          <w:tcPr>
            <w:tcW w:w="2268"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4497,00</w:t>
            </w:r>
          </w:p>
        </w:tc>
        <w:tc>
          <w:tcPr>
            <w:tcW w:w="2268"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236,62</w:t>
            </w:r>
          </w:p>
        </w:tc>
        <w:tc>
          <w:tcPr>
            <w:tcW w:w="1985" w:type="dxa"/>
          </w:tcPr>
          <w:p w:rsidR="007F5C47" w:rsidRPr="001B7FA3" w:rsidRDefault="00A02CF8" w:rsidP="0094536A">
            <w:pPr>
              <w:jc w:val="center"/>
              <w:rPr>
                <w:rFonts w:ascii="Times New Roman" w:hAnsi="Times New Roman" w:cs="Times New Roman"/>
                <w:sz w:val="24"/>
                <w:szCs w:val="24"/>
              </w:rPr>
            </w:pPr>
            <w:r>
              <w:rPr>
                <w:rFonts w:ascii="Times New Roman" w:hAnsi="Times New Roman" w:cs="Times New Roman"/>
                <w:sz w:val="24"/>
                <w:szCs w:val="24"/>
              </w:rPr>
              <w:t>0</w:t>
            </w:r>
          </w:p>
        </w:tc>
      </w:tr>
      <w:tr w:rsidR="007F5C47" w:rsidRPr="00274E6D" w:rsidTr="009D4A59">
        <w:trPr>
          <w:trHeight w:val="242"/>
        </w:trPr>
        <w:tc>
          <w:tcPr>
            <w:tcW w:w="5104" w:type="dxa"/>
          </w:tcPr>
          <w:p w:rsidR="007F5C47" w:rsidRPr="001B7FA3" w:rsidRDefault="007F5C47" w:rsidP="00285E65">
            <w:pPr>
              <w:spacing w:after="0" w:line="240" w:lineRule="auto"/>
              <w:jc w:val="both"/>
              <w:rPr>
                <w:rFonts w:ascii="Times New Roman" w:hAnsi="Times New Roman" w:cs="Times New Roman"/>
                <w:sz w:val="24"/>
                <w:szCs w:val="24"/>
              </w:rPr>
            </w:pPr>
            <w:r w:rsidRPr="001B7FA3">
              <w:rPr>
                <w:rFonts w:ascii="Times New Roman" w:hAnsi="Times New Roman" w:cs="Times New Roman"/>
                <w:sz w:val="24"/>
                <w:szCs w:val="24"/>
              </w:rPr>
              <w:t>Строительство плоскостного спортивного сооружения в селе Иковка  Кетовского района Курганской области</w:t>
            </w:r>
          </w:p>
        </w:tc>
        <w:tc>
          <w:tcPr>
            <w:tcW w:w="1559"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2020</w:t>
            </w:r>
          </w:p>
        </w:tc>
        <w:tc>
          <w:tcPr>
            <w:tcW w:w="1984"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3650,27</w:t>
            </w:r>
          </w:p>
        </w:tc>
        <w:tc>
          <w:tcPr>
            <w:tcW w:w="2268"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3468,00</w:t>
            </w:r>
          </w:p>
        </w:tc>
        <w:tc>
          <w:tcPr>
            <w:tcW w:w="2268"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182,27</w:t>
            </w:r>
          </w:p>
        </w:tc>
        <w:tc>
          <w:tcPr>
            <w:tcW w:w="1985" w:type="dxa"/>
          </w:tcPr>
          <w:p w:rsidR="007F5C47" w:rsidRPr="001B7FA3" w:rsidRDefault="00A02CF8" w:rsidP="0094536A">
            <w:pPr>
              <w:jc w:val="center"/>
              <w:rPr>
                <w:rFonts w:ascii="Times New Roman" w:hAnsi="Times New Roman" w:cs="Times New Roman"/>
                <w:sz w:val="24"/>
                <w:szCs w:val="24"/>
              </w:rPr>
            </w:pPr>
            <w:r>
              <w:rPr>
                <w:rFonts w:ascii="Times New Roman" w:hAnsi="Times New Roman" w:cs="Times New Roman"/>
                <w:sz w:val="24"/>
                <w:szCs w:val="24"/>
              </w:rPr>
              <w:t>0</w:t>
            </w:r>
          </w:p>
          <w:p w:rsidR="007F5C47" w:rsidRPr="001B7FA3" w:rsidRDefault="007F5C47" w:rsidP="0094536A">
            <w:pPr>
              <w:jc w:val="center"/>
              <w:rPr>
                <w:rFonts w:ascii="Times New Roman" w:hAnsi="Times New Roman" w:cs="Times New Roman"/>
                <w:sz w:val="24"/>
                <w:szCs w:val="24"/>
              </w:rPr>
            </w:pPr>
          </w:p>
        </w:tc>
      </w:tr>
      <w:tr w:rsidR="007F5C47" w:rsidRPr="00274E6D" w:rsidTr="009D4A59">
        <w:trPr>
          <w:trHeight w:val="242"/>
        </w:trPr>
        <w:tc>
          <w:tcPr>
            <w:tcW w:w="5104" w:type="dxa"/>
          </w:tcPr>
          <w:p w:rsidR="007F5C47" w:rsidRPr="001B7FA3" w:rsidRDefault="007F5C47" w:rsidP="00285E65">
            <w:pPr>
              <w:spacing w:after="0" w:line="240" w:lineRule="auto"/>
              <w:jc w:val="both"/>
              <w:rPr>
                <w:rFonts w:ascii="Times New Roman" w:hAnsi="Times New Roman" w:cs="Times New Roman"/>
                <w:sz w:val="24"/>
                <w:szCs w:val="24"/>
              </w:rPr>
            </w:pPr>
            <w:r w:rsidRPr="001B7FA3">
              <w:rPr>
                <w:rFonts w:ascii="Times New Roman" w:hAnsi="Times New Roman" w:cs="Times New Roman"/>
                <w:sz w:val="24"/>
                <w:szCs w:val="24"/>
              </w:rPr>
              <w:t>Разработка проектной документации «Строительство водозащитной дамбы и регулирующих сооружений на р. Черной у села Большое Чаусово Кетовского района Курганской области»</w:t>
            </w:r>
          </w:p>
        </w:tc>
        <w:tc>
          <w:tcPr>
            <w:tcW w:w="1559"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2017-2018</w:t>
            </w:r>
          </w:p>
        </w:tc>
        <w:tc>
          <w:tcPr>
            <w:tcW w:w="1984"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2300,00</w:t>
            </w:r>
          </w:p>
        </w:tc>
        <w:tc>
          <w:tcPr>
            <w:tcW w:w="2268"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2069,00</w:t>
            </w:r>
          </w:p>
        </w:tc>
        <w:tc>
          <w:tcPr>
            <w:tcW w:w="2268"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231,00</w:t>
            </w:r>
          </w:p>
        </w:tc>
        <w:tc>
          <w:tcPr>
            <w:tcW w:w="1985" w:type="dxa"/>
          </w:tcPr>
          <w:p w:rsidR="007F5C47" w:rsidRPr="001B7FA3" w:rsidRDefault="00A02CF8" w:rsidP="0094536A">
            <w:pPr>
              <w:jc w:val="center"/>
              <w:rPr>
                <w:rFonts w:ascii="Times New Roman" w:hAnsi="Times New Roman" w:cs="Times New Roman"/>
                <w:sz w:val="24"/>
                <w:szCs w:val="24"/>
              </w:rPr>
            </w:pPr>
            <w:r>
              <w:rPr>
                <w:rFonts w:ascii="Times New Roman" w:hAnsi="Times New Roman" w:cs="Times New Roman"/>
                <w:sz w:val="24"/>
                <w:szCs w:val="24"/>
              </w:rPr>
              <w:t>0</w:t>
            </w:r>
          </w:p>
        </w:tc>
      </w:tr>
      <w:tr w:rsidR="007F5C47" w:rsidRPr="00274E6D" w:rsidTr="009D4A59">
        <w:trPr>
          <w:trHeight w:val="242"/>
        </w:trPr>
        <w:tc>
          <w:tcPr>
            <w:tcW w:w="5104" w:type="dxa"/>
          </w:tcPr>
          <w:p w:rsidR="007F5C47" w:rsidRPr="001B7FA3" w:rsidRDefault="007F5C47" w:rsidP="00285E65">
            <w:pPr>
              <w:spacing w:after="0" w:line="240" w:lineRule="auto"/>
              <w:jc w:val="both"/>
              <w:rPr>
                <w:rFonts w:ascii="Times New Roman" w:hAnsi="Times New Roman" w:cs="Times New Roman"/>
                <w:sz w:val="24"/>
                <w:szCs w:val="24"/>
              </w:rPr>
            </w:pPr>
            <w:r w:rsidRPr="001B7FA3">
              <w:rPr>
                <w:rFonts w:ascii="Times New Roman" w:hAnsi="Times New Roman" w:cs="Times New Roman"/>
                <w:sz w:val="24"/>
                <w:szCs w:val="24"/>
              </w:rPr>
              <w:t>Разработка проектной документации «Капремонт комплекса гидротехнических сооружений на р. Отнога в селе Чесноки Кетовского района Курганской области»</w:t>
            </w:r>
          </w:p>
        </w:tc>
        <w:tc>
          <w:tcPr>
            <w:tcW w:w="1559"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2017-2019</w:t>
            </w:r>
          </w:p>
        </w:tc>
        <w:tc>
          <w:tcPr>
            <w:tcW w:w="1984"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2400,00</w:t>
            </w:r>
          </w:p>
        </w:tc>
        <w:tc>
          <w:tcPr>
            <w:tcW w:w="2268"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2160,00</w:t>
            </w:r>
          </w:p>
        </w:tc>
        <w:tc>
          <w:tcPr>
            <w:tcW w:w="2268" w:type="dxa"/>
          </w:tcPr>
          <w:p w:rsidR="007F5C47" w:rsidRPr="001B7FA3" w:rsidRDefault="007F5C47" w:rsidP="0094536A">
            <w:pPr>
              <w:jc w:val="center"/>
              <w:rPr>
                <w:rFonts w:ascii="Times New Roman" w:hAnsi="Times New Roman" w:cs="Times New Roman"/>
                <w:sz w:val="24"/>
                <w:szCs w:val="24"/>
              </w:rPr>
            </w:pPr>
            <w:r w:rsidRPr="001B7FA3">
              <w:rPr>
                <w:rFonts w:ascii="Times New Roman" w:hAnsi="Times New Roman" w:cs="Times New Roman"/>
                <w:sz w:val="24"/>
                <w:szCs w:val="24"/>
              </w:rPr>
              <w:t>240,00</w:t>
            </w:r>
          </w:p>
        </w:tc>
        <w:tc>
          <w:tcPr>
            <w:tcW w:w="1985" w:type="dxa"/>
          </w:tcPr>
          <w:p w:rsidR="007F5C47" w:rsidRPr="001B7FA3" w:rsidRDefault="00A02CF8" w:rsidP="0094536A">
            <w:pPr>
              <w:jc w:val="center"/>
              <w:rPr>
                <w:rFonts w:ascii="Times New Roman" w:hAnsi="Times New Roman" w:cs="Times New Roman"/>
                <w:sz w:val="24"/>
                <w:szCs w:val="24"/>
              </w:rPr>
            </w:pPr>
            <w:r>
              <w:rPr>
                <w:rFonts w:ascii="Times New Roman" w:hAnsi="Times New Roman" w:cs="Times New Roman"/>
                <w:sz w:val="24"/>
                <w:szCs w:val="24"/>
              </w:rPr>
              <w:t>0</w:t>
            </w:r>
          </w:p>
        </w:tc>
      </w:tr>
      <w:tr w:rsidR="007F5C47" w:rsidRPr="00274E6D" w:rsidTr="009D4A59">
        <w:trPr>
          <w:trHeight w:val="242"/>
        </w:trPr>
        <w:tc>
          <w:tcPr>
            <w:tcW w:w="5104" w:type="dxa"/>
          </w:tcPr>
          <w:p w:rsidR="007F5C47" w:rsidRPr="0094536A" w:rsidRDefault="007F5C47" w:rsidP="00A76A5B">
            <w:pPr>
              <w:spacing w:after="0" w:line="240" w:lineRule="auto"/>
              <w:jc w:val="both"/>
              <w:rPr>
                <w:rFonts w:ascii="Times New Roman" w:hAnsi="Times New Roman" w:cs="Times New Roman"/>
                <w:b/>
                <w:sz w:val="24"/>
                <w:szCs w:val="24"/>
              </w:rPr>
            </w:pPr>
            <w:r w:rsidRPr="0094536A">
              <w:rPr>
                <w:rFonts w:ascii="Times New Roman" w:hAnsi="Times New Roman" w:cs="Times New Roman"/>
                <w:b/>
                <w:sz w:val="24"/>
                <w:szCs w:val="24"/>
              </w:rPr>
              <w:t>Всего</w:t>
            </w:r>
          </w:p>
        </w:tc>
        <w:tc>
          <w:tcPr>
            <w:tcW w:w="1559" w:type="dxa"/>
          </w:tcPr>
          <w:p w:rsidR="007F5C47" w:rsidRPr="00274E6D" w:rsidRDefault="007F5C47" w:rsidP="00274E6D">
            <w:pPr>
              <w:spacing w:after="0" w:line="240" w:lineRule="auto"/>
              <w:jc w:val="center"/>
              <w:rPr>
                <w:rFonts w:ascii="Times New Roman" w:hAnsi="Times New Roman" w:cs="Times New Roman"/>
                <w:sz w:val="24"/>
                <w:szCs w:val="24"/>
              </w:rPr>
            </w:pPr>
          </w:p>
        </w:tc>
        <w:tc>
          <w:tcPr>
            <w:tcW w:w="1984" w:type="dxa"/>
          </w:tcPr>
          <w:p w:rsidR="007F5C47" w:rsidRPr="00274E6D" w:rsidRDefault="003831A1" w:rsidP="00274E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4 999 608,21</w:t>
            </w:r>
          </w:p>
        </w:tc>
        <w:tc>
          <w:tcPr>
            <w:tcW w:w="2268" w:type="dxa"/>
          </w:tcPr>
          <w:p w:rsidR="007F5C47" w:rsidRPr="00274E6D" w:rsidRDefault="003831A1" w:rsidP="00274E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4 168 880,29</w:t>
            </w:r>
          </w:p>
        </w:tc>
        <w:tc>
          <w:tcPr>
            <w:tcW w:w="2268" w:type="dxa"/>
          </w:tcPr>
          <w:p w:rsidR="007F5C47" w:rsidRPr="00274E6D" w:rsidRDefault="003831A1" w:rsidP="00274E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153 509,92</w:t>
            </w:r>
          </w:p>
        </w:tc>
        <w:tc>
          <w:tcPr>
            <w:tcW w:w="1985" w:type="dxa"/>
          </w:tcPr>
          <w:p w:rsidR="007F5C47" w:rsidRPr="00274E6D" w:rsidRDefault="003831A1" w:rsidP="00274E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677 218,0</w:t>
            </w:r>
          </w:p>
        </w:tc>
      </w:tr>
    </w:tbl>
    <w:p w:rsidR="00274E6D" w:rsidRPr="00274E6D" w:rsidRDefault="00274E6D" w:rsidP="00274E6D">
      <w:pPr>
        <w:shd w:val="clear" w:color="auto" w:fill="FFFFFF"/>
        <w:spacing w:after="0" w:line="240" w:lineRule="auto"/>
        <w:ind w:firstLine="709"/>
        <w:jc w:val="both"/>
        <w:rPr>
          <w:rFonts w:ascii="Times New Roman" w:hAnsi="Times New Roman" w:cs="Times New Roman"/>
          <w:b/>
          <w:sz w:val="24"/>
          <w:szCs w:val="24"/>
          <w:lang w:eastAsia="en-US"/>
        </w:rPr>
      </w:pPr>
    </w:p>
    <w:sectPr w:rsidR="00274E6D" w:rsidRPr="00274E6D" w:rsidSect="00E11758">
      <w:pgSz w:w="16838" w:h="11906" w:orient="landscape"/>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D71" w:rsidRDefault="00C86D71" w:rsidP="003F3E84">
      <w:pPr>
        <w:spacing w:after="0" w:line="240" w:lineRule="auto"/>
      </w:pPr>
      <w:r>
        <w:separator/>
      </w:r>
    </w:p>
  </w:endnote>
  <w:endnote w:type="continuationSeparator" w:id="1">
    <w:p w:rsidR="00C86D71" w:rsidRDefault="00C86D71" w:rsidP="003F3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charset w:val="00"/>
    <w:family w:val="auto"/>
    <w:pitch w:val="variable"/>
    <w:sig w:usb0="00000001" w:usb1="C8077841" w:usb2="00000019" w:usb3="00000000" w:csb0="0002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8117"/>
      <w:docPartObj>
        <w:docPartGallery w:val="Page Numbers (Bottom of Page)"/>
        <w:docPartUnique/>
      </w:docPartObj>
    </w:sdtPr>
    <w:sdtContent>
      <w:p w:rsidR="00E712A8" w:rsidRDefault="00F30C2D">
        <w:pPr>
          <w:pStyle w:val="af8"/>
          <w:jc w:val="right"/>
        </w:pPr>
        <w:fldSimple w:instr=" PAGE   \* MERGEFORMAT ">
          <w:r w:rsidR="00D47CE8">
            <w:rPr>
              <w:noProof/>
            </w:rPr>
            <w:t>19</w:t>
          </w:r>
        </w:fldSimple>
      </w:p>
    </w:sdtContent>
  </w:sdt>
  <w:p w:rsidR="00E712A8" w:rsidRDefault="00E712A8">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D71" w:rsidRDefault="00C86D71" w:rsidP="003F3E84">
      <w:pPr>
        <w:spacing w:after="0" w:line="240" w:lineRule="auto"/>
      </w:pPr>
      <w:r>
        <w:separator/>
      </w:r>
    </w:p>
  </w:footnote>
  <w:footnote w:type="continuationSeparator" w:id="1">
    <w:p w:rsidR="00C86D71" w:rsidRDefault="00C86D71" w:rsidP="003F3E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84"/>
    <w:multiLevelType w:val="singleLevel"/>
    <w:tmpl w:val="00000084"/>
    <w:name w:val="WW8Num145"/>
    <w:lvl w:ilvl="0">
      <w:start w:val="1"/>
      <w:numFmt w:val="bullet"/>
      <w:lvlText w:val=""/>
      <w:lvlJc w:val="left"/>
      <w:pPr>
        <w:tabs>
          <w:tab w:val="num" w:pos="813"/>
        </w:tabs>
        <w:ind w:left="813" w:hanging="360"/>
      </w:pPr>
      <w:rPr>
        <w:rFonts w:ascii="Symbol" w:hAnsi="Symbol"/>
      </w:rPr>
    </w:lvl>
  </w:abstractNum>
  <w:abstractNum w:abstractNumId="1">
    <w:nsid w:val="00E80477"/>
    <w:multiLevelType w:val="hybridMultilevel"/>
    <w:tmpl w:val="6A722FAE"/>
    <w:lvl w:ilvl="0" w:tplc="3C6450C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A23712"/>
    <w:multiLevelType w:val="multilevel"/>
    <w:tmpl w:val="F15CE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160418"/>
    <w:multiLevelType w:val="hybridMultilevel"/>
    <w:tmpl w:val="682CBE44"/>
    <w:lvl w:ilvl="0" w:tplc="CC266E76">
      <w:start w:val="1"/>
      <w:numFmt w:val="decimal"/>
      <w:pStyle w:val="2"/>
      <w:lvlText w:val="1.%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BD02C8C"/>
    <w:multiLevelType w:val="multilevel"/>
    <w:tmpl w:val="9F9CA43E"/>
    <w:lvl w:ilvl="0">
      <w:start w:val="1"/>
      <w:numFmt w:val="decimal"/>
      <w:pStyle w:val="1"/>
      <w:lvlText w:val="%1."/>
      <w:lvlJc w:val="left"/>
      <w:pPr>
        <w:ind w:left="142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5">
    <w:nsid w:val="20453435"/>
    <w:multiLevelType w:val="hybridMultilevel"/>
    <w:tmpl w:val="79F6340C"/>
    <w:lvl w:ilvl="0" w:tplc="96D4C0A2">
      <w:start w:val="1"/>
      <w:numFmt w:val="bullet"/>
      <w:lvlText w:val=""/>
      <w:lvlJc w:val="left"/>
      <w:pPr>
        <w:ind w:left="900" w:hanging="360"/>
      </w:pPr>
      <w:rPr>
        <w:rFonts w:ascii="Symbol" w:hAnsi="Symbo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5C77E26"/>
    <w:multiLevelType w:val="hybridMultilevel"/>
    <w:tmpl w:val="8496D65E"/>
    <w:lvl w:ilvl="0" w:tplc="96D4C0A2">
      <w:start w:val="1"/>
      <w:numFmt w:val="bullet"/>
      <w:lvlText w:val=""/>
      <w:lvlJc w:val="left"/>
      <w:pPr>
        <w:ind w:left="900" w:hanging="360"/>
      </w:pPr>
      <w:rPr>
        <w:rFonts w:ascii="Symbol" w:hAnsi="Symbol"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DDD205B"/>
    <w:multiLevelType w:val="multilevel"/>
    <w:tmpl w:val="CE0EA460"/>
    <w:lvl w:ilvl="0">
      <w:start w:val="1"/>
      <w:numFmt w:val="decimal"/>
      <w:lvlText w:val="%1."/>
      <w:lvlJc w:val="left"/>
      <w:pPr>
        <w:ind w:left="1068" w:hanging="360"/>
      </w:pPr>
      <w:rPr>
        <w:rFonts w:hint="default"/>
      </w:rPr>
    </w:lvl>
    <w:lvl w:ilvl="1">
      <w:start w:val="1"/>
      <w:numFmt w:val="decimal"/>
      <w:isLgl/>
      <w:lvlText w:val="%1.%2."/>
      <w:lvlJc w:val="left"/>
      <w:pPr>
        <w:ind w:left="2345" w:hanging="360"/>
      </w:pPr>
      <w:rPr>
        <w:rFonts w:hint="default"/>
        <w:color w:val="auto"/>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8">
    <w:nsid w:val="43723404"/>
    <w:multiLevelType w:val="hybridMultilevel"/>
    <w:tmpl w:val="97B6A9C0"/>
    <w:lvl w:ilvl="0" w:tplc="96D4C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A40A8E"/>
    <w:multiLevelType w:val="hybridMultilevel"/>
    <w:tmpl w:val="4BB4CC1A"/>
    <w:lvl w:ilvl="0" w:tplc="D9A4E466">
      <w:numFmt w:val="bullet"/>
      <w:lvlText w:val="-"/>
      <w:lvlJc w:val="left"/>
      <w:pPr>
        <w:ind w:left="360" w:hanging="360"/>
      </w:pPr>
      <w:rPr>
        <w:rFonts w:ascii="Times New Roman" w:eastAsia="Calibri" w:hAnsi="Times New Roman" w:cs="Times New Roman"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FF06B82"/>
    <w:multiLevelType w:val="multilevel"/>
    <w:tmpl w:val="C4021802"/>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1">
    <w:nsid w:val="50C675D2"/>
    <w:multiLevelType w:val="hybridMultilevel"/>
    <w:tmpl w:val="71A2D5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1CB48AA"/>
    <w:multiLevelType w:val="hybridMultilevel"/>
    <w:tmpl w:val="E47875F8"/>
    <w:lvl w:ilvl="0" w:tplc="96D4C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EDD463E"/>
    <w:multiLevelType w:val="hybridMultilevel"/>
    <w:tmpl w:val="490A6B16"/>
    <w:lvl w:ilvl="0" w:tplc="D9A4E466">
      <w:numFmt w:val="bullet"/>
      <w:pStyle w:val="a"/>
      <w:lvlText w:val="-"/>
      <w:lvlJc w:val="left"/>
      <w:pPr>
        <w:ind w:left="360" w:hanging="360"/>
      </w:pPr>
      <w:rPr>
        <w:rFonts w:ascii="Times New Roman" w:eastAsia="Calibri" w:hAnsi="Times New Roman" w:cs="Times New Roman"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4"/>
  </w:num>
  <w:num w:numId="4">
    <w:abstractNumId w:val="10"/>
  </w:num>
  <w:num w:numId="5">
    <w:abstractNumId w:val="5"/>
  </w:num>
  <w:num w:numId="6">
    <w:abstractNumId w:val="6"/>
  </w:num>
  <w:num w:numId="7">
    <w:abstractNumId w:val="8"/>
  </w:num>
  <w:num w:numId="8">
    <w:abstractNumId w:val="12"/>
  </w:num>
  <w:num w:numId="9">
    <w:abstractNumId w:val="0"/>
  </w:num>
  <w:num w:numId="10">
    <w:abstractNumId w:val="1"/>
  </w:num>
  <w:num w:numId="11">
    <w:abstractNumId w:val="13"/>
  </w:num>
  <w:num w:numId="12">
    <w:abstractNumId w:val="9"/>
  </w:num>
  <w:num w:numId="13">
    <w:abstractNumId w:val="2"/>
    <w:lvlOverride w:ilvl="0">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useFELayout/>
  </w:compat>
  <w:rsids>
    <w:rsidRoot w:val="00955957"/>
    <w:rsid w:val="00001A92"/>
    <w:rsid w:val="00003264"/>
    <w:rsid w:val="00003A0B"/>
    <w:rsid w:val="00003F93"/>
    <w:rsid w:val="00004062"/>
    <w:rsid w:val="000041F6"/>
    <w:rsid w:val="00004C78"/>
    <w:rsid w:val="00005675"/>
    <w:rsid w:val="00010DDF"/>
    <w:rsid w:val="00012310"/>
    <w:rsid w:val="00015931"/>
    <w:rsid w:val="0001697C"/>
    <w:rsid w:val="000217C2"/>
    <w:rsid w:val="00021DE0"/>
    <w:rsid w:val="000246F7"/>
    <w:rsid w:val="00026779"/>
    <w:rsid w:val="00026DD0"/>
    <w:rsid w:val="00027846"/>
    <w:rsid w:val="00027DE3"/>
    <w:rsid w:val="00032CD7"/>
    <w:rsid w:val="0003361A"/>
    <w:rsid w:val="00036A07"/>
    <w:rsid w:val="00036ABF"/>
    <w:rsid w:val="00037ECB"/>
    <w:rsid w:val="000401AA"/>
    <w:rsid w:val="000431D8"/>
    <w:rsid w:val="000444E8"/>
    <w:rsid w:val="00044FE2"/>
    <w:rsid w:val="00046D5C"/>
    <w:rsid w:val="00054988"/>
    <w:rsid w:val="00060F21"/>
    <w:rsid w:val="00061644"/>
    <w:rsid w:val="00061AC5"/>
    <w:rsid w:val="00061C5A"/>
    <w:rsid w:val="000623C8"/>
    <w:rsid w:val="00062F3F"/>
    <w:rsid w:val="0006348E"/>
    <w:rsid w:val="000656FE"/>
    <w:rsid w:val="000666CA"/>
    <w:rsid w:val="00066FF1"/>
    <w:rsid w:val="000679C1"/>
    <w:rsid w:val="00072D0B"/>
    <w:rsid w:val="00077699"/>
    <w:rsid w:val="00077AC9"/>
    <w:rsid w:val="000804CC"/>
    <w:rsid w:val="0008248B"/>
    <w:rsid w:val="000825A2"/>
    <w:rsid w:val="000825BD"/>
    <w:rsid w:val="00082C86"/>
    <w:rsid w:val="000845CC"/>
    <w:rsid w:val="000860E3"/>
    <w:rsid w:val="00086DA6"/>
    <w:rsid w:val="000873D4"/>
    <w:rsid w:val="00087F9E"/>
    <w:rsid w:val="0009009E"/>
    <w:rsid w:val="000902CE"/>
    <w:rsid w:val="00093241"/>
    <w:rsid w:val="00093392"/>
    <w:rsid w:val="00094F22"/>
    <w:rsid w:val="00094FB5"/>
    <w:rsid w:val="00096A54"/>
    <w:rsid w:val="000A1EC1"/>
    <w:rsid w:val="000A652E"/>
    <w:rsid w:val="000B0271"/>
    <w:rsid w:val="000B02E7"/>
    <w:rsid w:val="000B21E9"/>
    <w:rsid w:val="000B2976"/>
    <w:rsid w:val="000B43DA"/>
    <w:rsid w:val="000B4D94"/>
    <w:rsid w:val="000B65DB"/>
    <w:rsid w:val="000B6737"/>
    <w:rsid w:val="000C084B"/>
    <w:rsid w:val="000C5C34"/>
    <w:rsid w:val="000C64D7"/>
    <w:rsid w:val="000D0884"/>
    <w:rsid w:val="000D425A"/>
    <w:rsid w:val="000D5974"/>
    <w:rsid w:val="000D6A35"/>
    <w:rsid w:val="000E099A"/>
    <w:rsid w:val="000E5DE3"/>
    <w:rsid w:val="000E70CA"/>
    <w:rsid w:val="000F027A"/>
    <w:rsid w:val="000F1ED1"/>
    <w:rsid w:val="000F7C44"/>
    <w:rsid w:val="000F7F27"/>
    <w:rsid w:val="0010045A"/>
    <w:rsid w:val="001012D6"/>
    <w:rsid w:val="00101AB6"/>
    <w:rsid w:val="00101BD5"/>
    <w:rsid w:val="0010207A"/>
    <w:rsid w:val="0010348B"/>
    <w:rsid w:val="00110589"/>
    <w:rsid w:val="00114022"/>
    <w:rsid w:val="001173AA"/>
    <w:rsid w:val="001174CD"/>
    <w:rsid w:val="00117E87"/>
    <w:rsid w:val="00120663"/>
    <w:rsid w:val="00120E2A"/>
    <w:rsid w:val="00121C0D"/>
    <w:rsid w:val="00121DC9"/>
    <w:rsid w:val="001222EE"/>
    <w:rsid w:val="00124A0E"/>
    <w:rsid w:val="0012613B"/>
    <w:rsid w:val="00127C78"/>
    <w:rsid w:val="001312DA"/>
    <w:rsid w:val="00132226"/>
    <w:rsid w:val="00133BC9"/>
    <w:rsid w:val="001348E8"/>
    <w:rsid w:val="001362BF"/>
    <w:rsid w:val="00150E33"/>
    <w:rsid w:val="00153F41"/>
    <w:rsid w:val="00157DA1"/>
    <w:rsid w:val="00161959"/>
    <w:rsid w:val="00162D4B"/>
    <w:rsid w:val="001641C7"/>
    <w:rsid w:val="00166470"/>
    <w:rsid w:val="001709A1"/>
    <w:rsid w:val="00176FC9"/>
    <w:rsid w:val="00177F86"/>
    <w:rsid w:val="00180855"/>
    <w:rsid w:val="00182057"/>
    <w:rsid w:val="00183C6E"/>
    <w:rsid w:val="00184C74"/>
    <w:rsid w:val="001859C8"/>
    <w:rsid w:val="001907F1"/>
    <w:rsid w:val="001951F3"/>
    <w:rsid w:val="00195D25"/>
    <w:rsid w:val="0019614D"/>
    <w:rsid w:val="00196D05"/>
    <w:rsid w:val="001A0AE1"/>
    <w:rsid w:val="001A12C9"/>
    <w:rsid w:val="001A37A5"/>
    <w:rsid w:val="001A44A6"/>
    <w:rsid w:val="001A597A"/>
    <w:rsid w:val="001A7931"/>
    <w:rsid w:val="001B071B"/>
    <w:rsid w:val="001B077B"/>
    <w:rsid w:val="001B0A65"/>
    <w:rsid w:val="001B0D23"/>
    <w:rsid w:val="001B269B"/>
    <w:rsid w:val="001B4849"/>
    <w:rsid w:val="001B7DA9"/>
    <w:rsid w:val="001B7E56"/>
    <w:rsid w:val="001C0893"/>
    <w:rsid w:val="001C1B00"/>
    <w:rsid w:val="001C24B9"/>
    <w:rsid w:val="001C79A6"/>
    <w:rsid w:val="001D477C"/>
    <w:rsid w:val="001D4C63"/>
    <w:rsid w:val="001D5F77"/>
    <w:rsid w:val="001D610D"/>
    <w:rsid w:val="001D61DB"/>
    <w:rsid w:val="001D68F7"/>
    <w:rsid w:val="001E08F0"/>
    <w:rsid w:val="001E1D69"/>
    <w:rsid w:val="001E2262"/>
    <w:rsid w:val="001E5CEA"/>
    <w:rsid w:val="001E6274"/>
    <w:rsid w:val="001E7E5C"/>
    <w:rsid w:val="001F438E"/>
    <w:rsid w:val="001F6DE6"/>
    <w:rsid w:val="001F7A31"/>
    <w:rsid w:val="002029CF"/>
    <w:rsid w:val="00205E87"/>
    <w:rsid w:val="00207902"/>
    <w:rsid w:val="00211463"/>
    <w:rsid w:val="002138E3"/>
    <w:rsid w:val="0022080E"/>
    <w:rsid w:val="002211B5"/>
    <w:rsid w:val="0022171D"/>
    <w:rsid w:val="00223663"/>
    <w:rsid w:val="002236E0"/>
    <w:rsid w:val="0022454F"/>
    <w:rsid w:val="00227229"/>
    <w:rsid w:val="00231B07"/>
    <w:rsid w:val="00233072"/>
    <w:rsid w:val="002360D9"/>
    <w:rsid w:val="00242F57"/>
    <w:rsid w:val="00245C20"/>
    <w:rsid w:val="0024780E"/>
    <w:rsid w:val="00251386"/>
    <w:rsid w:val="00253BCB"/>
    <w:rsid w:val="002545AF"/>
    <w:rsid w:val="002553DA"/>
    <w:rsid w:val="00255639"/>
    <w:rsid w:val="00257D25"/>
    <w:rsid w:val="002602E0"/>
    <w:rsid w:val="00270E06"/>
    <w:rsid w:val="002718DD"/>
    <w:rsid w:val="00271957"/>
    <w:rsid w:val="00272530"/>
    <w:rsid w:val="002731EA"/>
    <w:rsid w:val="00273622"/>
    <w:rsid w:val="00274E6D"/>
    <w:rsid w:val="00275D84"/>
    <w:rsid w:val="002760E0"/>
    <w:rsid w:val="00276647"/>
    <w:rsid w:val="00280084"/>
    <w:rsid w:val="00280713"/>
    <w:rsid w:val="0028304E"/>
    <w:rsid w:val="00285ADC"/>
    <w:rsid w:val="00285E65"/>
    <w:rsid w:val="00287BE3"/>
    <w:rsid w:val="0029185D"/>
    <w:rsid w:val="00291FF2"/>
    <w:rsid w:val="00292123"/>
    <w:rsid w:val="0029466E"/>
    <w:rsid w:val="0029656B"/>
    <w:rsid w:val="00297A43"/>
    <w:rsid w:val="002A1D62"/>
    <w:rsid w:val="002A707A"/>
    <w:rsid w:val="002A73A9"/>
    <w:rsid w:val="002A76F7"/>
    <w:rsid w:val="002B1191"/>
    <w:rsid w:val="002B1FB6"/>
    <w:rsid w:val="002B41B0"/>
    <w:rsid w:val="002B4A85"/>
    <w:rsid w:val="002B52CB"/>
    <w:rsid w:val="002B79B0"/>
    <w:rsid w:val="002C0DFE"/>
    <w:rsid w:val="002C2116"/>
    <w:rsid w:val="002C22E0"/>
    <w:rsid w:val="002C36C2"/>
    <w:rsid w:val="002C582A"/>
    <w:rsid w:val="002C6858"/>
    <w:rsid w:val="002C6F35"/>
    <w:rsid w:val="002D01B9"/>
    <w:rsid w:val="002D04DC"/>
    <w:rsid w:val="002D259E"/>
    <w:rsid w:val="002D3D25"/>
    <w:rsid w:val="002D7107"/>
    <w:rsid w:val="002D7B25"/>
    <w:rsid w:val="002E1A0C"/>
    <w:rsid w:val="002E3C18"/>
    <w:rsid w:val="002E5E5F"/>
    <w:rsid w:val="002F41AB"/>
    <w:rsid w:val="002F6ADE"/>
    <w:rsid w:val="00301E9F"/>
    <w:rsid w:val="003025F2"/>
    <w:rsid w:val="00304084"/>
    <w:rsid w:val="00305133"/>
    <w:rsid w:val="00305D32"/>
    <w:rsid w:val="00305ED5"/>
    <w:rsid w:val="00306ABD"/>
    <w:rsid w:val="00306BC7"/>
    <w:rsid w:val="003074C6"/>
    <w:rsid w:val="00307656"/>
    <w:rsid w:val="00310364"/>
    <w:rsid w:val="00312181"/>
    <w:rsid w:val="003125F7"/>
    <w:rsid w:val="00315462"/>
    <w:rsid w:val="00317819"/>
    <w:rsid w:val="00317C67"/>
    <w:rsid w:val="003212A7"/>
    <w:rsid w:val="00321AC9"/>
    <w:rsid w:val="00323017"/>
    <w:rsid w:val="00323C90"/>
    <w:rsid w:val="0032604B"/>
    <w:rsid w:val="00326B45"/>
    <w:rsid w:val="00327DEE"/>
    <w:rsid w:val="003331C6"/>
    <w:rsid w:val="00333ABB"/>
    <w:rsid w:val="0033547B"/>
    <w:rsid w:val="00335BEB"/>
    <w:rsid w:val="00336974"/>
    <w:rsid w:val="00337A13"/>
    <w:rsid w:val="00337A33"/>
    <w:rsid w:val="00340732"/>
    <w:rsid w:val="00347044"/>
    <w:rsid w:val="0035044D"/>
    <w:rsid w:val="00351F51"/>
    <w:rsid w:val="00351FD9"/>
    <w:rsid w:val="003546BF"/>
    <w:rsid w:val="00354781"/>
    <w:rsid w:val="00354892"/>
    <w:rsid w:val="003562A2"/>
    <w:rsid w:val="00357C7F"/>
    <w:rsid w:val="003605AB"/>
    <w:rsid w:val="0036216E"/>
    <w:rsid w:val="0036268B"/>
    <w:rsid w:val="00364752"/>
    <w:rsid w:val="003661F7"/>
    <w:rsid w:val="003674FD"/>
    <w:rsid w:val="0037061B"/>
    <w:rsid w:val="00375767"/>
    <w:rsid w:val="00381D9F"/>
    <w:rsid w:val="00382B21"/>
    <w:rsid w:val="003831A1"/>
    <w:rsid w:val="0038433B"/>
    <w:rsid w:val="00385C31"/>
    <w:rsid w:val="00390529"/>
    <w:rsid w:val="0039178B"/>
    <w:rsid w:val="00392B4B"/>
    <w:rsid w:val="003937C3"/>
    <w:rsid w:val="0039478C"/>
    <w:rsid w:val="003979A6"/>
    <w:rsid w:val="003A0A17"/>
    <w:rsid w:val="003A19DD"/>
    <w:rsid w:val="003A5801"/>
    <w:rsid w:val="003A58A1"/>
    <w:rsid w:val="003A5C94"/>
    <w:rsid w:val="003A66B3"/>
    <w:rsid w:val="003A79E4"/>
    <w:rsid w:val="003B1ABE"/>
    <w:rsid w:val="003B22E3"/>
    <w:rsid w:val="003B25A4"/>
    <w:rsid w:val="003B4B6E"/>
    <w:rsid w:val="003B4C50"/>
    <w:rsid w:val="003B4DDB"/>
    <w:rsid w:val="003B5160"/>
    <w:rsid w:val="003B5952"/>
    <w:rsid w:val="003B7948"/>
    <w:rsid w:val="003C1856"/>
    <w:rsid w:val="003C1A29"/>
    <w:rsid w:val="003C2760"/>
    <w:rsid w:val="003C2E6C"/>
    <w:rsid w:val="003C413A"/>
    <w:rsid w:val="003C5EC9"/>
    <w:rsid w:val="003C6666"/>
    <w:rsid w:val="003C6E77"/>
    <w:rsid w:val="003D0BB3"/>
    <w:rsid w:val="003D16FE"/>
    <w:rsid w:val="003D4CEA"/>
    <w:rsid w:val="003D5B22"/>
    <w:rsid w:val="003D6DDE"/>
    <w:rsid w:val="003E192A"/>
    <w:rsid w:val="003E3B31"/>
    <w:rsid w:val="003E6022"/>
    <w:rsid w:val="003E6249"/>
    <w:rsid w:val="003E7315"/>
    <w:rsid w:val="003E7752"/>
    <w:rsid w:val="003F3E84"/>
    <w:rsid w:val="003F7737"/>
    <w:rsid w:val="00402407"/>
    <w:rsid w:val="004040FC"/>
    <w:rsid w:val="0040415B"/>
    <w:rsid w:val="00407AEA"/>
    <w:rsid w:val="004124AD"/>
    <w:rsid w:val="00413796"/>
    <w:rsid w:val="004147BC"/>
    <w:rsid w:val="00415377"/>
    <w:rsid w:val="00416CD6"/>
    <w:rsid w:val="004175C8"/>
    <w:rsid w:val="00421C09"/>
    <w:rsid w:val="004223C4"/>
    <w:rsid w:val="00423E18"/>
    <w:rsid w:val="00425FFD"/>
    <w:rsid w:val="00426BB5"/>
    <w:rsid w:val="00427625"/>
    <w:rsid w:val="00431F3F"/>
    <w:rsid w:val="004327FB"/>
    <w:rsid w:val="00432A36"/>
    <w:rsid w:val="0043381F"/>
    <w:rsid w:val="00433B0F"/>
    <w:rsid w:val="004446A4"/>
    <w:rsid w:val="004452ED"/>
    <w:rsid w:val="004453BB"/>
    <w:rsid w:val="00446534"/>
    <w:rsid w:val="00446BC8"/>
    <w:rsid w:val="004470C4"/>
    <w:rsid w:val="004479B4"/>
    <w:rsid w:val="00447FC9"/>
    <w:rsid w:val="0045092A"/>
    <w:rsid w:val="004524D5"/>
    <w:rsid w:val="00452D21"/>
    <w:rsid w:val="00455209"/>
    <w:rsid w:val="00455FF6"/>
    <w:rsid w:val="00456174"/>
    <w:rsid w:val="00457181"/>
    <w:rsid w:val="00460A0D"/>
    <w:rsid w:val="004612F0"/>
    <w:rsid w:val="00461AEF"/>
    <w:rsid w:val="00464341"/>
    <w:rsid w:val="00464E66"/>
    <w:rsid w:val="00465D78"/>
    <w:rsid w:val="00467CBD"/>
    <w:rsid w:val="00472B50"/>
    <w:rsid w:val="0047389E"/>
    <w:rsid w:val="00474161"/>
    <w:rsid w:val="004741AD"/>
    <w:rsid w:val="00474F3D"/>
    <w:rsid w:val="00474FA9"/>
    <w:rsid w:val="004808A3"/>
    <w:rsid w:val="00480C06"/>
    <w:rsid w:val="00480F39"/>
    <w:rsid w:val="004817CE"/>
    <w:rsid w:val="004833CE"/>
    <w:rsid w:val="00484003"/>
    <w:rsid w:val="00484748"/>
    <w:rsid w:val="00485077"/>
    <w:rsid w:val="004855EC"/>
    <w:rsid w:val="00485F16"/>
    <w:rsid w:val="0048609F"/>
    <w:rsid w:val="00486150"/>
    <w:rsid w:val="00487695"/>
    <w:rsid w:val="00487832"/>
    <w:rsid w:val="004901A9"/>
    <w:rsid w:val="00490AA4"/>
    <w:rsid w:val="00491F9A"/>
    <w:rsid w:val="0049221F"/>
    <w:rsid w:val="00494BEA"/>
    <w:rsid w:val="00496228"/>
    <w:rsid w:val="004A09E2"/>
    <w:rsid w:val="004A0E50"/>
    <w:rsid w:val="004A29AA"/>
    <w:rsid w:val="004A5677"/>
    <w:rsid w:val="004A5B00"/>
    <w:rsid w:val="004B0A96"/>
    <w:rsid w:val="004B1D4C"/>
    <w:rsid w:val="004B51AE"/>
    <w:rsid w:val="004B78DE"/>
    <w:rsid w:val="004C21B6"/>
    <w:rsid w:val="004C22BC"/>
    <w:rsid w:val="004C79D8"/>
    <w:rsid w:val="004D1136"/>
    <w:rsid w:val="004D1D88"/>
    <w:rsid w:val="004D2A40"/>
    <w:rsid w:val="004D35B2"/>
    <w:rsid w:val="004D4341"/>
    <w:rsid w:val="004D5F0C"/>
    <w:rsid w:val="004D708C"/>
    <w:rsid w:val="004E148B"/>
    <w:rsid w:val="004E1A9C"/>
    <w:rsid w:val="004E317B"/>
    <w:rsid w:val="004E4B18"/>
    <w:rsid w:val="004F2E43"/>
    <w:rsid w:val="004F40F4"/>
    <w:rsid w:val="004F5F0C"/>
    <w:rsid w:val="004F6840"/>
    <w:rsid w:val="004F7287"/>
    <w:rsid w:val="004F7D73"/>
    <w:rsid w:val="00501A84"/>
    <w:rsid w:val="005024F0"/>
    <w:rsid w:val="0050258B"/>
    <w:rsid w:val="00503095"/>
    <w:rsid w:val="00503F36"/>
    <w:rsid w:val="00504505"/>
    <w:rsid w:val="00504EF0"/>
    <w:rsid w:val="00505C11"/>
    <w:rsid w:val="0050672A"/>
    <w:rsid w:val="005107A9"/>
    <w:rsid w:val="00511767"/>
    <w:rsid w:val="005122F2"/>
    <w:rsid w:val="00513EBD"/>
    <w:rsid w:val="00514FFA"/>
    <w:rsid w:val="00517DEE"/>
    <w:rsid w:val="00521736"/>
    <w:rsid w:val="0052358D"/>
    <w:rsid w:val="0052405E"/>
    <w:rsid w:val="005244ED"/>
    <w:rsid w:val="00524A99"/>
    <w:rsid w:val="00525409"/>
    <w:rsid w:val="00525492"/>
    <w:rsid w:val="005263B8"/>
    <w:rsid w:val="00531080"/>
    <w:rsid w:val="0053217A"/>
    <w:rsid w:val="00533A82"/>
    <w:rsid w:val="0053420E"/>
    <w:rsid w:val="005357E2"/>
    <w:rsid w:val="00540B2F"/>
    <w:rsid w:val="00540B56"/>
    <w:rsid w:val="005437A5"/>
    <w:rsid w:val="0054391E"/>
    <w:rsid w:val="0054407C"/>
    <w:rsid w:val="005530D3"/>
    <w:rsid w:val="00554587"/>
    <w:rsid w:val="00555519"/>
    <w:rsid w:val="005611C6"/>
    <w:rsid w:val="00561BF9"/>
    <w:rsid w:val="00562723"/>
    <w:rsid w:val="00563A40"/>
    <w:rsid w:val="00563D1D"/>
    <w:rsid w:val="00564072"/>
    <w:rsid w:val="00565F8D"/>
    <w:rsid w:val="005704CE"/>
    <w:rsid w:val="005725CB"/>
    <w:rsid w:val="00572F8B"/>
    <w:rsid w:val="00573DF1"/>
    <w:rsid w:val="005744C6"/>
    <w:rsid w:val="0057623F"/>
    <w:rsid w:val="00582EFC"/>
    <w:rsid w:val="00583602"/>
    <w:rsid w:val="00583709"/>
    <w:rsid w:val="005843EA"/>
    <w:rsid w:val="00586D5B"/>
    <w:rsid w:val="00587004"/>
    <w:rsid w:val="00587BFF"/>
    <w:rsid w:val="0059041E"/>
    <w:rsid w:val="00595368"/>
    <w:rsid w:val="00596195"/>
    <w:rsid w:val="00596DB9"/>
    <w:rsid w:val="00597604"/>
    <w:rsid w:val="005A246E"/>
    <w:rsid w:val="005A7929"/>
    <w:rsid w:val="005B0814"/>
    <w:rsid w:val="005B230C"/>
    <w:rsid w:val="005B4831"/>
    <w:rsid w:val="005B6769"/>
    <w:rsid w:val="005B7C04"/>
    <w:rsid w:val="005C22B1"/>
    <w:rsid w:val="005C2E6F"/>
    <w:rsid w:val="005C3A6C"/>
    <w:rsid w:val="005C41BE"/>
    <w:rsid w:val="005C75F1"/>
    <w:rsid w:val="005C77AB"/>
    <w:rsid w:val="005C7E44"/>
    <w:rsid w:val="005D13CD"/>
    <w:rsid w:val="005D173D"/>
    <w:rsid w:val="005D3D4C"/>
    <w:rsid w:val="005D5322"/>
    <w:rsid w:val="005D6A12"/>
    <w:rsid w:val="005D719B"/>
    <w:rsid w:val="005D7766"/>
    <w:rsid w:val="005E1DC5"/>
    <w:rsid w:val="005E482E"/>
    <w:rsid w:val="005E4FFB"/>
    <w:rsid w:val="005E6289"/>
    <w:rsid w:val="005E763B"/>
    <w:rsid w:val="005E776F"/>
    <w:rsid w:val="005F0750"/>
    <w:rsid w:val="005F0C82"/>
    <w:rsid w:val="005F29EB"/>
    <w:rsid w:val="005F6736"/>
    <w:rsid w:val="005F7F86"/>
    <w:rsid w:val="00600436"/>
    <w:rsid w:val="006023DF"/>
    <w:rsid w:val="00602582"/>
    <w:rsid w:val="00603D2A"/>
    <w:rsid w:val="006051CD"/>
    <w:rsid w:val="00607E8D"/>
    <w:rsid w:val="00607EDC"/>
    <w:rsid w:val="006123F8"/>
    <w:rsid w:val="00612597"/>
    <w:rsid w:val="0061782A"/>
    <w:rsid w:val="00626AA2"/>
    <w:rsid w:val="00635117"/>
    <w:rsid w:val="00637619"/>
    <w:rsid w:val="0064057A"/>
    <w:rsid w:val="00641663"/>
    <w:rsid w:val="00642501"/>
    <w:rsid w:val="00642862"/>
    <w:rsid w:val="00646097"/>
    <w:rsid w:val="00647AFA"/>
    <w:rsid w:val="006537D1"/>
    <w:rsid w:val="0065450E"/>
    <w:rsid w:val="0065582D"/>
    <w:rsid w:val="00655FFB"/>
    <w:rsid w:val="00656828"/>
    <w:rsid w:val="00657435"/>
    <w:rsid w:val="006623D4"/>
    <w:rsid w:val="00664591"/>
    <w:rsid w:val="006650C1"/>
    <w:rsid w:val="00667BD9"/>
    <w:rsid w:val="00676446"/>
    <w:rsid w:val="0067707C"/>
    <w:rsid w:val="00680957"/>
    <w:rsid w:val="00683553"/>
    <w:rsid w:val="00685FD4"/>
    <w:rsid w:val="00694B76"/>
    <w:rsid w:val="006A06AC"/>
    <w:rsid w:val="006A0C92"/>
    <w:rsid w:val="006A3DE7"/>
    <w:rsid w:val="006A45B5"/>
    <w:rsid w:val="006A49FC"/>
    <w:rsid w:val="006A5227"/>
    <w:rsid w:val="006A62C2"/>
    <w:rsid w:val="006B0B01"/>
    <w:rsid w:val="006B350D"/>
    <w:rsid w:val="006C002E"/>
    <w:rsid w:val="006C079D"/>
    <w:rsid w:val="006C35F0"/>
    <w:rsid w:val="006C4026"/>
    <w:rsid w:val="006C4633"/>
    <w:rsid w:val="006C61E9"/>
    <w:rsid w:val="006D002F"/>
    <w:rsid w:val="006D01E1"/>
    <w:rsid w:val="006D4AB0"/>
    <w:rsid w:val="006D4B33"/>
    <w:rsid w:val="006D62A6"/>
    <w:rsid w:val="006D6F3C"/>
    <w:rsid w:val="006E1944"/>
    <w:rsid w:val="006E34F1"/>
    <w:rsid w:val="006E41DF"/>
    <w:rsid w:val="006E5093"/>
    <w:rsid w:val="006E5CE2"/>
    <w:rsid w:val="006E609F"/>
    <w:rsid w:val="006F4A5D"/>
    <w:rsid w:val="006F5A30"/>
    <w:rsid w:val="007028D6"/>
    <w:rsid w:val="00703015"/>
    <w:rsid w:val="00704416"/>
    <w:rsid w:val="00705750"/>
    <w:rsid w:val="00710B36"/>
    <w:rsid w:val="00711790"/>
    <w:rsid w:val="007122B1"/>
    <w:rsid w:val="00713A95"/>
    <w:rsid w:val="00721063"/>
    <w:rsid w:val="00723144"/>
    <w:rsid w:val="00723837"/>
    <w:rsid w:val="00727377"/>
    <w:rsid w:val="0073195F"/>
    <w:rsid w:val="00731E54"/>
    <w:rsid w:val="007355E0"/>
    <w:rsid w:val="00735800"/>
    <w:rsid w:val="0075132C"/>
    <w:rsid w:val="00753DC0"/>
    <w:rsid w:val="00756B98"/>
    <w:rsid w:val="00757C73"/>
    <w:rsid w:val="00760C22"/>
    <w:rsid w:val="00762707"/>
    <w:rsid w:val="00774EA7"/>
    <w:rsid w:val="00775776"/>
    <w:rsid w:val="007816F7"/>
    <w:rsid w:val="00785763"/>
    <w:rsid w:val="007902DF"/>
    <w:rsid w:val="00790C62"/>
    <w:rsid w:val="00791795"/>
    <w:rsid w:val="007950A4"/>
    <w:rsid w:val="00795931"/>
    <w:rsid w:val="00796D13"/>
    <w:rsid w:val="007A3611"/>
    <w:rsid w:val="007A513E"/>
    <w:rsid w:val="007A761B"/>
    <w:rsid w:val="007B1053"/>
    <w:rsid w:val="007B19BD"/>
    <w:rsid w:val="007B1E12"/>
    <w:rsid w:val="007B5F99"/>
    <w:rsid w:val="007B7353"/>
    <w:rsid w:val="007C0203"/>
    <w:rsid w:val="007C336C"/>
    <w:rsid w:val="007C3FFA"/>
    <w:rsid w:val="007D18DD"/>
    <w:rsid w:val="007D4B6D"/>
    <w:rsid w:val="007D4CA6"/>
    <w:rsid w:val="007D5A46"/>
    <w:rsid w:val="007D6D64"/>
    <w:rsid w:val="007D7FF3"/>
    <w:rsid w:val="007E03BB"/>
    <w:rsid w:val="007E1A3D"/>
    <w:rsid w:val="007E2C2B"/>
    <w:rsid w:val="007E4296"/>
    <w:rsid w:val="007E4709"/>
    <w:rsid w:val="007E55E1"/>
    <w:rsid w:val="007E6B15"/>
    <w:rsid w:val="007F11E2"/>
    <w:rsid w:val="007F2A80"/>
    <w:rsid w:val="007F3525"/>
    <w:rsid w:val="007F5C47"/>
    <w:rsid w:val="007F6278"/>
    <w:rsid w:val="007F6CF1"/>
    <w:rsid w:val="007F7802"/>
    <w:rsid w:val="007F7B89"/>
    <w:rsid w:val="00800085"/>
    <w:rsid w:val="00804125"/>
    <w:rsid w:val="00807F65"/>
    <w:rsid w:val="008133F6"/>
    <w:rsid w:val="0081402E"/>
    <w:rsid w:val="00817B95"/>
    <w:rsid w:val="0082025E"/>
    <w:rsid w:val="00822B18"/>
    <w:rsid w:val="00823320"/>
    <w:rsid w:val="008256F2"/>
    <w:rsid w:val="00827E6B"/>
    <w:rsid w:val="0083011B"/>
    <w:rsid w:val="0083040B"/>
    <w:rsid w:val="00832B1D"/>
    <w:rsid w:val="00833A4F"/>
    <w:rsid w:val="00834A94"/>
    <w:rsid w:val="00843B04"/>
    <w:rsid w:val="00844962"/>
    <w:rsid w:val="008463A6"/>
    <w:rsid w:val="008463DB"/>
    <w:rsid w:val="008501FD"/>
    <w:rsid w:val="008504DB"/>
    <w:rsid w:val="00850640"/>
    <w:rsid w:val="008507B8"/>
    <w:rsid w:val="00850D51"/>
    <w:rsid w:val="008520DD"/>
    <w:rsid w:val="00854560"/>
    <w:rsid w:val="00856012"/>
    <w:rsid w:val="008565A6"/>
    <w:rsid w:val="0085709D"/>
    <w:rsid w:val="00860DBE"/>
    <w:rsid w:val="0086123F"/>
    <w:rsid w:val="0086408D"/>
    <w:rsid w:val="00867059"/>
    <w:rsid w:val="008678D4"/>
    <w:rsid w:val="0087073E"/>
    <w:rsid w:val="00870A7D"/>
    <w:rsid w:val="00873485"/>
    <w:rsid w:val="00873865"/>
    <w:rsid w:val="00875C85"/>
    <w:rsid w:val="008823F3"/>
    <w:rsid w:val="00886D8E"/>
    <w:rsid w:val="008912AB"/>
    <w:rsid w:val="0089167E"/>
    <w:rsid w:val="00892AE1"/>
    <w:rsid w:val="00892C14"/>
    <w:rsid w:val="008949A6"/>
    <w:rsid w:val="00896B1A"/>
    <w:rsid w:val="008A05B6"/>
    <w:rsid w:val="008A0713"/>
    <w:rsid w:val="008A13F6"/>
    <w:rsid w:val="008A1729"/>
    <w:rsid w:val="008A30D7"/>
    <w:rsid w:val="008A3A0B"/>
    <w:rsid w:val="008A3FA0"/>
    <w:rsid w:val="008A697F"/>
    <w:rsid w:val="008A7AF9"/>
    <w:rsid w:val="008B1077"/>
    <w:rsid w:val="008B2DEF"/>
    <w:rsid w:val="008B5B62"/>
    <w:rsid w:val="008C17F8"/>
    <w:rsid w:val="008C3BF2"/>
    <w:rsid w:val="008C51E8"/>
    <w:rsid w:val="008C6DB4"/>
    <w:rsid w:val="008D07EA"/>
    <w:rsid w:val="008D3B3A"/>
    <w:rsid w:val="008D515E"/>
    <w:rsid w:val="008D6401"/>
    <w:rsid w:val="008E0E70"/>
    <w:rsid w:val="008E2108"/>
    <w:rsid w:val="008E3921"/>
    <w:rsid w:val="008E3981"/>
    <w:rsid w:val="008E5397"/>
    <w:rsid w:val="008E5B98"/>
    <w:rsid w:val="008E7C85"/>
    <w:rsid w:val="008F0E42"/>
    <w:rsid w:val="008F2141"/>
    <w:rsid w:val="008F5CDE"/>
    <w:rsid w:val="008F6D4A"/>
    <w:rsid w:val="0090383C"/>
    <w:rsid w:val="00904AA0"/>
    <w:rsid w:val="009058DD"/>
    <w:rsid w:val="00906318"/>
    <w:rsid w:val="009065D8"/>
    <w:rsid w:val="00906A20"/>
    <w:rsid w:val="00907B84"/>
    <w:rsid w:val="00910EA6"/>
    <w:rsid w:val="00912129"/>
    <w:rsid w:val="0091291C"/>
    <w:rsid w:val="0092112F"/>
    <w:rsid w:val="009218B3"/>
    <w:rsid w:val="0092272B"/>
    <w:rsid w:val="0092324C"/>
    <w:rsid w:val="00924CEC"/>
    <w:rsid w:val="0093184D"/>
    <w:rsid w:val="00933734"/>
    <w:rsid w:val="00934D7F"/>
    <w:rsid w:val="00935853"/>
    <w:rsid w:val="0093695C"/>
    <w:rsid w:val="00940519"/>
    <w:rsid w:val="0094109B"/>
    <w:rsid w:val="00941C86"/>
    <w:rsid w:val="00941EEC"/>
    <w:rsid w:val="00942DA4"/>
    <w:rsid w:val="00943119"/>
    <w:rsid w:val="009431AD"/>
    <w:rsid w:val="00943725"/>
    <w:rsid w:val="00943FA9"/>
    <w:rsid w:val="0094536A"/>
    <w:rsid w:val="00947CA0"/>
    <w:rsid w:val="00947E7C"/>
    <w:rsid w:val="009519F5"/>
    <w:rsid w:val="00951E08"/>
    <w:rsid w:val="0095463E"/>
    <w:rsid w:val="0095477B"/>
    <w:rsid w:val="0095519E"/>
    <w:rsid w:val="00955957"/>
    <w:rsid w:val="009560D4"/>
    <w:rsid w:val="00963274"/>
    <w:rsid w:val="00971626"/>
    <w:rsid w:val="009719A9"/>
    <w:rsid w:val="00974586"/>
    <w:rsid w:val="00974CC4"/>
    <w:rsid w:val="0097593D"/>
    <w:rsid w:val="009767AB"/>
    <w:rsid w:val="0098226E"/>
    <w:rsid w:val="00982CC0"/>
    <w:rsid w:val="00982DAA"/>
    <w:rsid w:val="0098352D"/>
    <w:rsid w:val="00984574"/>
    <w:rsid w:val="00985656"/>
    <w:rsid w:val="00987204"/>
    <w:rsid w:val="00991870"/>
    <w:rsid w:val="009924A7"/>
    <w:rsid w:val="0099275E"/>
    <w:rsid w:val="00994969"/>
    <w:rsid w:val="00994E6B"/>
    <w:rsid w:val="00994EDA"/>
    <w:rsid w:val="009957E2"/>
    <w:rsid w:val="009A189F"/>
    <w:rsid w:val="009A30E8"/>
    <w:rsid w:val="009A4492"/>
    <w:rsid w:val="009A5820"/>
    <w:rsid w:val="009B65D6"/>
    <w:rsid w:val="009B770C"/>
    <w:rsid w:val="009B7ECD"/>
    <w:rsid w:val="009C17C4"/>
    <w:rsid w:val="009C2498"/>
    <w:rsid w:val="009C5DC5"/>
    <w:rsid w:val="009C7E95"/>
    <w:rsid w:val="009D122E"/>
    <w:rsid w:val="009D1801"/>
    <w:rsid w:val="009D2225"/>
    <w:rsid w:val="009D4A59"/>
    <w:rsid w:val="009E4BF4"/>
    <w:rsid w:val="009E6907"/>
    <w:rsid w:val="009E70F7"/>
    <w:rsid w:val="009F19A1"/>
    <w:rsid w:val="009F49A7"/>
    <w:rsid w:val="009F623A"/>
    <w:rsid w:val="00A009C4"/>
    <w:rsid w:val="00A0100F"/>
    <w:rsid w:val="00A01FBF"/>
    <w:rsid w:val="00A02CF8"/>
    <w:rsid w:val="00A047E3"/>
    <w:rsid w:val="00A0530D"/>
    <w:rsid w:val="00A06A06"/>
    <w:rsid w:val="00A06FB6"/>
    <w:rsid w:val="00A072CD"/>
    <w:rsid w:val="00A076A8"/>
    <w:rsid w:val="00A11185"/>
    <w:rsid w:val="00A11E7D"/>
    <w:rsid w:val="00A1250D"/>
    <w:rsid w:val="00A139F6"/>
    <w:rsid w:val="00A15D83"/>
    <w:rsid w:val="00A226F6"/>
    <w:rsid w:val="00A23466"/>
    <w:rsid w:val="00A23DCE"/>
    <w:rsid w:val="00A24A11"/>
    <w:rsid w:val="00A319D5"/>
    <w:rsid w:val="00A32EA8"/>
    <w:rsid w:val="00A3650C"/>
    <w:rsid w:val="00A36F05"/>
    <w:rsid w:val="00A37BB0"/>
    <w:rsid w:val="00A40568"/>
    <w:rsid w:val="00A41EB1"/>
    <w:rsid w:val="00A427FB"/>
    <w:rsid w:val="00A43770"/>
    <w:rsid w:val="00A43905"/>
    <w:rsid w:val="00A46AD8"/>
    <w:rsid w:val="00A47306"/>
    <w:rsid w:val="00A51279"/>
    <w:rsid w:val="00A53674"/>
    <w:rsid w:val="00A541CC"/>
    <w:rsid w:val="00A55A13"/>
    <w:rsid w:val="00A6006B"/>
    <w:rsid w:val="00A6121D"/>
    <w:rsid w:val="00A61A9B"/>
    <w:rsid w:val="00A621FC"/>
    <w:rsid w:val="00A62466"/>
    <w:rsid w:val="00A63DC0"/>
    <w:rsid w:val="00A63DD8"/>
    <w:rsid w:val="00A710D0"/>
    <w:rsid w:val="00A73716"/>
    <w:rsid w:val="00A75A06"/>
    <w:rsid w:val="00A76A5B"/>
    <w:rsid w:val="00A77C29"/>
    <w:rsid w:val="00A81716"/>
    <w:rsid w:val="00A82680"/>
    <w:rsid w:val="00A920AC"/>
    <w:rsid w:val="00A94A9E"/>
    <w:rsid w:val="00A95E33"/>
    <w:rsid w:val="00A9634A"/>
    <w:rsid w:val="00A972E3"/>
    <w:rsid w:val="00AA2A79"/>
    <w:rsid w:val="00AA2E51"/>
    <w:rsid w:val="00AA3794"/>
    <w:rsid w:val="00AA5AB5"/>
    <w:rsid w:val="00AA5BB1"/>
    <w:rsid w:val="00AA6B47"/>
    <w:rsid w:val="00AB1126"/>
    <w:rsid w:val="00AB185E"/>
    <w:rsid w:val="00AB4AEB"/>
    <w:rsid w:val="00AB5702"/>
    <w:rsid w:val="00AB6FD7"/>
    <w:rsid w:val="00AC4599"/>
    <w:rsid w:val="00AC5DA3"/>
    <w:rsid w:val="00AD0F28"/>
    <w:rsid w:val="00AD7347"/>
    <w:rsid w:val="00AD76C9"/>
    <w:rsid w:val="00AE0F63"/>
    <w:rsid w:val="00AE12E7"/>
    <w:rsid w:val="00AE3B56"/>
    <w:rsid w:val="00AE4D3C"/>
    <w:rsid w:val="00AE68C2"/>
    <w:rsid w:val="00AE71AB"/>
    <w:rsid w:val="00AF77DB"/>
    <w:rsid w:val="00B001F3"/>
    <w:rsid w:val="00B005D6"/>
    <w:rsid w:val="00B00FB7"/>
    <w:rsid w:val="00B058B9"/>
    <w:rsid w:val="00B06B47"/>
    <w:rsid w:val="00B0711B"/>
    <w:rsid w:val="00B116FE"/>
    <w:rsid w:val="00B12D9F"/>
    <w:rsid w:val="00B13EF1"/>
    <w:rsid w:val="00B20824"/>
    <w:rsid w:val="00B20E8C"/>
    <w:rsid w:val="00B2570E"/>
    <w:rsid w:val="00B25733"/>
    <w:rsid w:val="00B262BE"/>
    <w:rsid w:val="00B26DBF"/>
    <w:rsid w:val="00B31D55"/>
    <w:rsid w:val="00B327FD"/>
    <w:rsid w:val="00B330C2"/>
    <w:rsid w:val="00B338EE"/>
    <w:rsid w:val="00B3402E"/>
    <w:rsid w:val="00B351D8"/>
    <w:rsid w:val="00B41C0F"/>
    <w:rsid w:val="00B42508"/>
    <w:rsid w:val="00B44A9B"/>
    <w:rsid w:val="00B47586"/>
    <w:rsid w:val="00B50B48"/>
    <w:rsid w:val="00B51AB9"/>
    <w:rsid w:val="00B564BE"/>
    <w:rsid w:val="00B60A8C"/>
    <w:rsid w:val="00B6147C"/>
    <w:rsid w:val="00B6184D"/>
    <w:rsid w:val="00B62050"/>
    <w:rsid w:val="00B621F8"/>
    <w:rsid w:val="00B64B8B"/>
    <w:rsid w:val="00B64D44"/>
    <w:rsid w:val="00B72DC0"/>
    <w:rsid w:val="00B7327E"/>
    <w:rsid w:val="00B75BEE"/>
    <w:rsid w:val="00B763D9"/>
    <w:rsid w:val="00B76DD2"/>
    <w:rsid w:val="00B819B2"/>
    <w:rsid w:val="00B85817"/>
    <w:rsid w:val="00B858FF"/>
    <w:rsid w:val="00B869D3"/>
    <w:rsid w:val="00B87BF3"/>
    <w:rsid w:val="00B93936"/>
    <w:rsid w:val="00BA0BD9"/>
    <w:rsid w:val="00BA0FBC"/>
    <w:rsid w:val="00BA3160"/>
    <w:rsid w:val="00BA558F"/>
    <w:rsid w:val="00BA7DB2"/>
    <w:rsid w:val="00BB24F8"/>
    <w:rsid w:val="00BB314C"/>
    <w:rsid w:val="00BB421C"/>
    <w:rsid w:val="00BB49CE"/>
    <w:rsid w:val="00BB5184"/>
    <w:rsid w:val="00BB5653"/>
    <w:rsid w:val="00BB71B9"/>
    <w:rsid w:val="00BC1B13"/>
    <w:rsid w:val="00BC1D7B"/>
    <w:rsid w:val="00BC217E"/>
    <w:rsid w:val="00BC4246"/>
    <w:rsid w:val="00BC6AB2"/>
    <w:rsid w:val="00BD033B"/>
    <w:rsid w:val="00BD0A65"/>
    <w:rsid w:val="00BD1B2A"/>
    <w:rsid w:val="00BD26D2"/>
    <w:rsid w:val="00BD4FD2"/>
    <w:rsid w:val="00BD5C95"/>
    <w:rsid w:val="00BD707E"/>
    <w:rsid w:val="00BE01B0"/>
    <w:rsid w:val="00BE23E9"/>
    <w:rsid w:val="00BE2836"/>
    <w:rsid w:val="00BE2E39"/>
    <w:rsid w:val="00BE42FA"/>
    <w:rsid w:val="00BF0D96"/>
    <w:rsid w:val="00BF3F29"/>
    <w:rsid w:val="00BF4E90"/>
    <w:rsid w:val="00BF51C9"/>
    <w:rsid w:val="00BF5A25"/>
    <w:rsid w:val="00C00B1A"/>
    <w:rsid w:val="00C00E52"/>
    <w:rsid w:val="00C0389A"/>
    <w:rsid w:val="00C10956"/>
    <w:rsid w:val="00C124AD"/>
    <w:rsid w:val="00C127E5"/>
    <w:rsid w:val="00C14119"/>
    <w:rsid w:val="00C14FEB"/>
    <w:rsid w:val="00C20668"/>
    <w:rsid w:val="00C20C5A"/>
    <w:rsid w:val="00C20CFD"/>
    <w:rsid w:val="00C24873"/>
    <w:rsid w:val="00C25B6D"/>
    <w:rsid w:val="00C262B5"/>
    <w:rsid w:val="00C26351"/>
    <w:rsid w:val="00C333C2"/>
    <w:rsid w:val="00C337FC"/>
    <w:rsid w:val="00C33DB8"/>
    <w:rsid w:val="00C3465F"/>
    <w:rsid w:val="00C35996"/>
    <w:rsid w:val="00C4354E"/>
    <w:rsid w:val="00C4441B"/>
    <w:rsid w:val="00C46C1E"/>
    <w:rsid w:val="00C535D1"/>
    <w:rsid w:val="00C53FB0"/>
    <w:rsid w:val="00C54496"/>
    <w:rsid w:val="00C5485A"/>
    <w:rsid w:val="00C564AA"/>
    <w:rsid w:val="00C57937"/>
    <w:rsid w:val="00C57E3B"/>
    <w:rsid w:val="00C63B23"/>
    <w:rsid w:val="00C64102"/>
    <w:rsid w:val="00C65D7C"/>
    <w:rsid w:val="00C67BEE"/>
    <w:rsid w:val="00C7088A"/>
    <w:rsid w:val="00C75059"/>
    <w:rsid w:val="00C753B4"/>
    <w:rsid w:val="00C75CFD"/>
    <w:rsid w:val="00C76B29"/>
    <w:rsid w:val="00C80545"/>
    <w:rsid w:val="00C813CF"/>
    <w:rsid w:val="00C81748"/>
    <w:rsid w:val="00C81B62"/>
    <w:rsid w:val="00C82458"/>
    <w:rsid w:val="00C8314D"/>
    <w:rsid w:val="00C8656F"/>
    <w:rsid w:val="00C869FB"/>
    <w:rsid w:val="00C86D71"/>
    <w:rsid w:val="00C935BF"/>
    <w:rsid w:val="00C944BF"/>
    <w:rsid w:val="00CA0CB2"/>
    <w:rsid w:val="00CA3085"/>
    <w:rsid w:val="00CA3965"/>
    <w:rsid w:val="00CA471C"/>
    <w:rsid w:val="00CA6ED8"/>
    <w:rsid w:val="00CA7088"/>
    <w:rsid w:val="00CA754A"/>
    <w:rsid w:val="00CA7E56"/>
    <w:rsid w:val="00CB1CC2"/>
    <w:rsid w:val="00CB537E"/>
    <w:rsid w:val="00CB5D24"/>
    <w:rsid w:val="00CB64A4"/>
    <w:rsid w:val="00CB66EA"/>
    <w:rsid w:val="00CC51A0"/>
    <w:rsid w:val="00CC5279"/>
    <w:rsid w:val="00CC558A"/>
    <w:rsid w:val="00CC7F32"/>
    <w:rsid w:val="00CD3EB7"/>
    <w:rsid w:val="00CD6A5C"/>
    <w:rsid w:val="00CD7420"/>
    <w:rsid w:val="00CD77D9"/>
    <w:rsid w:val="00CD7F1A"/>
    <w:rsid w:val="00CE06CA"/>
    <w:rsid w:val="00CE236C"/>
    <w:rsid w:val="00CE601B"/>
    <w:rsid w:val="00CF2150"/>
    <w:rsid w:val="00CF38AF"/>
    <w:rsid w:val="00CF3B33"/>
    <w:rsid w:val="00CF3F05"/>
    <w:rsid w:val="00CF489A"/>
    <w:rsid w:val="00CF77DA"/>
    <w:rsid w:val="00D008A9"/>
    <w:rsid w:val="00D00DBC"/>
    <w:rsid w:val="00D038E2"/>
    <w:rsid w:val="00D04C5B"/>
    <w:rsid w:val="00D053C3"/>
    <w:rsid w:val="00D064A5"/>
    <w:rsid w:val="00D06675"/>
    <w:rsid w:val="00D066B3"/>
    <w:rsid w:val="00D072F0"/>
    <w:rsid w:val="00D1095C"/>
    <w:rsid w:val="00D116A1"/>
    <w:rsid w:val="00D11C5A"/>
    <w:rsid w:val="00D2272E"/>
    <w:rsid w:val="00D2726A"/>
    <w:rsid w:val="00D27708"/>
    <w:rsid w:val="00D27EFB"/>
    <w:rsid w:val="00D33234"/>
    <w:rsid w:val="00D33249"/>
    <w:rsid w:val="00D33AEA"/>
    <w:rsid w:val="00D355C7"/>
    <w:rsid w:val="00D3735A"/>
    <w:rsid w:val="00D3775B"/>
    <w:rsid w:val="00D401FC"/>
    <w:rsid w:val="00D415C2"/>
    <w:rsid w:val="00D42221"/>
    <w:rsid w:val="00D43289"/>
    <w:rsid w:val="00D43A97"/>
    <w:rsid w:val="00D46262"/>
    <w:rsid w:val="00D4723B"/>
    <w:rsid w:val="00D47CE8"/>
    <w:rsid w:val="00D50633"/>
    <w:rsid w:val="00D5151F"/>
    <w:rsid w:val="00D519E5"/>
    <w:rsid w:val="00D52EFE"/>
    <w:rsid w:val="00D53775"/>
    <w:rsid w:val="00D56BC3"/>
    <w:rsid w:val="00D571F5"/>
    <w:rsid w:val="00D571FD"/>
    <w:rsid w:val="00D575B6"/>
    <w:rsid w:val="00D62A64"/>
    <w:rsid w:val="00D71FE5"/>
    <w:rsid w:val="00D74AAB"/>
    <w:rsid w:val="00D762BB"/>
    <w:rsid w:val="00D76C2E"/>
    <w:rsid w:val="00D76DEB"/>
    <w:rsid w:val="00D773E4"/>
    <w:rsid w:val="00D81820"/>
    <w:rsid w:val="00D81D1A"/>
    <w:rsid w:val="00D82621"/>
    <w:rsid w:val="00D84EF4"/>
    <w:rsid w:val="00D8546E"/>
    <w:rsid w:val="00D85609"/>
    <w:rsid w:val="00D856A3"/>
    <w:rsid w:val="00D86D43"/>
    <w:rsid w:val="00D86D63"/>
    <w:rsid w:val="00D90464"/>
    <w:rsid w:val="00D90B1B"/>
    <w:rsid w:val="00D91749"/>
    <w:rsid w:val="00D922BA"/>
    <w:rsid w:val="00DA56D4"/>
    <w:rsid w:val="00DB1912"/>
    <w:rsid w:val="00DB46F5"/>
    <w:rsid w:val="00DC0050"/>
    <w:rsid w:val="00DC693D"/>
    <w:rsid w:val="00DD0C4B"/>
    <w:rsid w:val="00DD1C20"/>
    <w:rsid w:val="00DD31F3"/>
    <w:rsid w:val="00DD384C"/>
    <w:rsid w:val="00DE09C4"/>
    <w:rsid w:val="00DE2611"/>
    <w:rsid w:val="00DE2BE4"/>
    <w:rsid w:val="00DE40BF"/>
    <w:rsid w:val="00DE7B5C"/>
    <w:rsid w:val="00DF06F5"/>
    <w:rsid w:val="00DF2522"/>
    <w:rsid w:val="00DF25E8"/>
    <w:rsid w:val="00DF4200"/>
    <w:rsid w:val="00DF7A3C"/>
    <w:rsid w:val="00E01845"/>
    <w:rsid w:val="00E03149"/>
    <w:rsid w:val="00E05846"/>
    <w:rsid w:val="00E076EE"/>
    <w:rsid w:val="00E10901"/>
    <w:rsid w:val="00E111D7"/>
    <w:rsid w:val="00E11758"/>
    <w:rsid w:val="00E11F96"/>
    <w:rsid w:val="00E1256A"/>
    <w:rsid w:val="00E15E2F"/>
    <w:rsid w:val="00E167D9"/>
    <w:rsid w:val="00E213C1"/>
    <w:rsid w:val="00E2205F"/>
    <w:rsid w:val="00E2276C"/>
    <w:rsid w:val="00E23764"/>
    <w:rsid w:val="00E249B1"/>
    <w:rsid w:val="00E24A44"/>
    <w:rsid w:val="00E24B44"/>
    <w:rsid w:val="00E26473"/>
    <w:rsid w:val="00E26E37"/>
    <w:rsid w:val="00E3216D"/>
    <w:rsid w:val="00E34862"/>
    <w:rsid w:val="00E34EC1"/>
    <w:rsid w:val="00E3696A"/>
    <w:rsid w:val="00E36BE0"/>
    <w:rsid w:val="00E568C3"/>
    <w:rsid w:val="00E57EB9"/>
    <w:rsid w:val="00E60A16"/>
    <w:rsid w:val="00E60D5A"/>
    <w:rsid w:val="00E60DF9"/>
    <w:rsid w:val="00E61287"/>
    <w:rsid w:val="00E625AE"/>
    <w:rsid w:val="00E62B21"/>
    <w:rsid w:val="00E63ECF"/>
    <w:rsid w:val="00E65430"/>
    <w:rsid w:val="00E65DB3"/>
    <w:rsid w:val="00E679E9"/>
    <w:rsid w:val="00E712A8"/>
    <w:rsid w:val="00E71D30"/>
    <w:rsid w:val="00E734C6"/>
    <w:rsid w:val="00E746A8"/>
    <w:rsid w:val="00E82750"/>
    <w:rsid w:val="00E8471B"/>
    <w:rsid w:val="00E855BE"/>
    <w:rsid w:val="00E8613D"/>
    <w:rsid w:val="00E86141"/>
    <w:rsid w:val="00E8655C"/>
    <w:rsid w:val="00E87491"/>
    <w:rsid w:val="00E87DA7"/>
    <w:rsid w:val="00E90E5F"/>
    <w:rsid w:val="00E91374"/>
    <w:rsid w:val="00E923BC"/>
    <w:rsid w:val="00E92990"/>
    <w:rsid w:val="00E95454"/>
    <w:rsid w:val="00E95516"/>
    <w:rsid w:val="00E96825"/>
    <w:rsid w:val="00E9744A"/>
    <w:rsid w:val="00EA03DB"/>
    <w:rsid w:val="00EA6907"/>
    <w:rsid w:val="00EA76A4"/>
    <w:rsid w:val="00EA7D25"/>
    <w:rsid w:val="00EB0B2A"/>
    <w:rsid w:val="00EB2FAC"/>
    <w:rsid w:val="00EB39C3"/>
    <w:rsid w:val="00EC085F"/>
    <w:rsid w:val="00EC2D60"/>
    <w:rsid w:val="00EC4810"/>
    <w:rsid w:val="00EC4B6C"/>
    <w:rsid w:val="00EC546C"/>
    <w:rsid w:val="00EC636E"/>
    <w:rsid w:val="00ED0080"/>
    <w:rsid w:val="00ED0564"/>
    <w:rsid w:val="00ED2D3A"/>
    <w:rsid w:val="00ED3CA5"/>
    <w:rsid w:val="00ED4440"/>
    <w:rsid w:val="00ED4662"/>
    <w:rsid w:val="00ED56AE"/>
    <w:rsid w:val="00ED592E"/>
    <w:rsid w:val="00ED6007"/>
    <w:rsid w:val="00ED60F7"/>
    <w:rsid w:val="00EE022A"/>
    <w:rsid w:val="00EE05BB"/>
    <w:rsid w:val="00EE1076"/>
    <w:rsid w:val="00EE1BC3"/>
    <w:rsid w:val="00EE323D"/>
    <w:rsid w:val="00EF3CB6"/>
    <w:rsid w:val="00EF43FE"/>
    <w:rsid w:val="00EF5C8F"/>
    <w:rsid w:val="00EF6B60"/>
    <w:rsid w:val="00F020CA"/>
    <w:rsid w:val="00F041A7"/>
    <w:rsid w:val="00F04957"/>
    <w:rsid w:val="00F14077"/>
    <w:rsid w:val="00F14B2D"/>
    <w:rsid w:val="00F167C2"/>
    <w:rsid w:val="00F1795B"/>
    <w:rsid w:val="00F17CAD"/>
    <w:rsid w:val="00F20F4F"/>
    <w:rsid w:val="00F21978"/>
    <w:rsid w:val="00F22534"/>
    <w:rsid w:val="00F228B1"/>
    <w:rsid w:val="00F24AA3"/>
    <w:rsid w:val="00F25FCA"/>
    <w:rsid w:val="00F26EC1"/>
    <w:rsid w:val="00F27167"/>
    <w:rsid w:val="00F30C2D"/>
    <w:rsid w:val="00F325D7"/>
    <w:rsid w:val="00F32ACF"/>
    <w:rsid w:val="00F36964"/>
    <w:rsid w:val="00F37462"/>
    <w:rsid w:val="00F434D7"/>
    <w:rsid w:val="00F43B96"/>
    <w:rsid w:val="00F50661"/>
    <w:rsid w:val="00F514CE"/>
    <w:rsid w:val="00F538ED"/>
    <w:rsid w:val="00F53CD0"/>
    <w:rsid w:val="00F54E98"/>
    <w:rsid w:val="00F565E4"/>
    <w:rsid w:val="00F56810"/>
    <w:rsid w:val="00F56AEA"/>
    <w:rsid w:val="00F57309"/>
    <w:rsid w:val="00F57C85"/>
    <w:rsid w:val="00F63952"/>
    <w:rsid w:val="00F63D0D"/>
    <w:rsid w:val="00F71945"/>
    <w:rsid w:val="00F732AA"/>
    <w:rsid w:val="00F73A8B"/>
    <w:rsid w:val="00F74176"/>
    <w:rsid w:val="00F743AE"/>
    <w:rsid w:val="00F74D8C"/>
    <w:rsid w:val="00F76294"/>
    <w:rsid w:val="00F766D9"/>
    <w:rsid w:val="00F8024B"/>
    <w:rsid w:val="00F84457"/>
    <w:rsid w:val="00F901A6"/>
    <w:rsid w:val="00F90F95"/>
    <w:rsid w:val="00F9269C"/>
    <w:rsid w:val="00F9409F"/>
    <w:rsid w:val="00F94BE9"/>
    <w:rsid w:val="00F94DE0"/>
    <w:rsid w:val="00F94E61"/>
    <w:rsid w:val="00F97406"/>
    <w:rsid w:val="00FA250F"/>
    <w:rsid w:val="00FA4715"/>
    <w:rsid w:val="00FA5AF6"/>
    <w:rsid w:val="00FA66E7"/>
    <w:rsid w:val="00FA6CC6"/>
    <w:rsid w:val="00FA7001"/>
    <w:rsid w:val="00FA7D9D"/>
    <w:rsid w:val="00FB2F0B"/>
    <w:rsid w:val="00FB3716"/>
    <w:rsid w:val="00FB6A2D"/>
    <w:rsid w:val="00FB7006"/>
    <w:rsid w:val="00FC0B50"/>
    <w:rsid w:val="00FC1BC8"/>
    <w:rsid w:val="00FC2CC9"/>
    <w:rsid w:val="00FC6F6F"/>
    <w:rsid w:val="00FC740E"/>
    <w:rsid w:val="00FD0441"/>
    <w:rsid w:val="00FD0D71"/>
    <w:rsid w:val="00FD1460"/>
    <w:rsid w:val="00FD6AA8"/>
    <w:rsid w:val="00FE10E2"/>
    <w:rsid w:val="00FE1368"/>
    <w:rsid w:val="00FE596E"/>
    <w:rsid w:val="00FE5A33"/>
    <w:rsid w:val="00FE62FE"/>
    <w:rsid w:val="00FE6B40"/>
    <w:rsid w:val="00FE7016"/>
    <w:rsid w:val="00FE7346"/>
    <w:rsid w:val="00FF0811"/>
    <w:rsid w:val="00FF2856"/>
    <w:rsid w:val="00FF5CC9"/>
    <w:rsid w:val="00FF6B0E"/>
    <w:rsid w:val="00FF72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8"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39C3"/>
  </w:style>
  <w:style w:type="paragraph" w:styleId="1">
    <w:name w:val="heading 1"/>
    <w:basedOn w:val="a0"/>
    <w:next w:val="a0"/>
    <w:link w:val="10"/>
    <w:uiPriority w:val="8"/>
    <w:qFormat/>
    <w:rsid w:val="008E0E70"/>
    <w:pPr>
      <w:keepNext/>
      <w:keepLines/>
      <w:numPr>
        <w:numId w:val="3"/>
      </w:numPr>
      <w:spacing w:before="120" w:after="120" w:line="240" w:lineRule="auto"/>
      <w:jc w:val="both"/>
      <w:outlineLvl w:val="0"/>
    </w:pPr>
    <w:rPr>
      <w:rFonts w:ascii="Times New Roman" w:eastAsiaTheme="majorEastAsia" w:hAnsi="Times New Roman" w:cstheme="majorBidi"/>
      <w:b/>
      <w:bCs/>
      <w:sz w:val="28"/>
      <w:szCs w:val="28"/>
      <w:lang w:eastAsia="en-US"/>
    </w:rPr>
  </w:style>
  <w:style w:type="paragraph" w:styleId="2">
    <w:name w:val="heading 2"/>
    <w:basedOn w:val="a0"/>
    <w:next w:val="a0"/>
    <w:link w:val="20"/>
    <w:uiPriority w:val="8"/>
    <w:unhideWhenUsed/>
    <w:qFormat/>
    <w:rsid w:val="008E0E70"/>
    <w:pPr>
      <w:keepNext/>
      <w:keepLines/>
      <w:numPr>
        <w:numId w:val="2"/>
      </w:numPr>
      <w:spacing w:before="120" w:after="120" w:line="240" w:lineRule="auto"/>
      <w:jc w:val="both"/>
      <w:outlineLvl w:val="1"/>
    </w:pPr>
    <w:rPr>
      <w:rFonts w:ascii="Times New Roman" w:eastAsiaTheme="majorEastAsia" w:hAnsi="Times New Roman" w:cstheme="majorBidi"/>
      <w:b/>
      <w:bCs/>
      <w:color w:val="000000" w:themeColor="text1"/>
      <w:sz w:val="24"/>
      <w:szCs w:val="26"/>
      <w:lang w:eastAsia="en-US"/>
    </w:rPr>
  </w:style>
  <w:style w:type="paragraph" w:styleId="3">
    <w:name w:val="heading 3"/>
    <w:basedOn w:val="a0"/>
    <w:next w:val="a0"/>
    <w:link w:val="30"/>
    <w:uiPriority w:val="9"/>
    <w:semiHidden/>
    <w:unhideWhenUsed/>
    <w:qFormat/>
    <w:rsid w:val="00F719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uiPriority w:val="35"/>
    <w:unhideWhenUsed/>
    <w:qFormat/>
    <w:rsid w:val="00955957"/>
    <w:pPr>
      <w:keepNext/>
      <w:spacing w:after="0" w:line="240" w:lineRule="auto"/>
      <w:ind w:firstLine="709"/>
      <w:jc w:val="both"/>
    </w:pPr>
    <w:rPr>
      <w:rFonts w:ascii="Times New Roman" w:eastAsiaTheme="minorHAnsi" w:hAnsi="Times New Roman" w:cs="Times New Roman"/>
      <w:b/>
      <w:bCs/>
      <w:sz w:val="24"/>
      <w:szCs w:val="18"/>
      <w:lang w:eastAsia="en-US"/>
    </w:rPr>
  </w:style>
  <w:style w:type="paragraph" w:customStyle="1" w:styleId="formattext">
    <w:name w:val="formattext"/>
    <w:basedOn w:val="a0"/>
    <w:rsid w:val="0009324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Знак10"/>
    <w:basedOn w:val="a0"/>
    <w:link w:val="a6"/>
    <w:uiPriority w:val="99"/>
    <w:semiHidden/>
    <w:rsid w:val="003F3E84"/>
    <w:pPr>
      <w:spacing w:after="0" w:line="240" w:lineRule="auto"/>
    </w:pPr>
    <w:rPr>
      <w:rFonts w:ascii="Times New Roman" w:eastAsia="Times New Roman" w:hAnsi="Times New Roman" w:cs="Times New Roman"/>
      <w:sz w:val="20"/>
      <w:szCs w:val="20"/>
    </w:rPr>
  </w:style>
  <w:style w:type="character" w:customStyle="1" w:styleId="a6">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1"/>
    <w:link w:val="a5"/>
    <w:uiPriority w:val="99"/>
    <w:semiHidden/>
    <w:rsid w:val="003F3E84"/>
    <w:rPr>
      <w:rFonts w:ascii="Times New Roman" w:eastAsia="Times New Roman" w:hAnsi="Times New Roman" w:cs="Times New Roman"/>
      <w:sz w:val="20"/>
      <w:szCs w:val="20"/>
    </w:rPr>
  </w:style>
  <w:style w:type="character" w:styleId="a7">
    <w:name w:val="footnote reference"/>
    <w:basedOn w:val="a1"/>
    <w:uiPriority w:val="99"/>
    <w:semiHidden/>
    <w:rsid w:val="003F3E84"/>
    <w:rPr>
      <w:rFonts w:ascii="Times New Roman" w:hAnsi="Times New Roman" w:cs="Times New Roman"/>
      <w:sz w:val="22"/>
      <w:szCs w:val="22"/>
      <w:vertAlign w:val="superscript"/>
    </w:rPr>
  </w:style>
  <w:style w:type="paragraph" w:styleId="a8">
    <w:name w:val="Normal (Web)"/>
    <w:basedOn w:val="a0"/>
    <w:link w:val="a9"/>
    <w:uiPriority w:val="99"/>
    <w:unhideWhenUsed/>
    <w:rsid w:val="00B475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1"/>
    <w:link w:val="1"/>
    <w:uiPriority w:val="8"/>
    <w:rsid w:val="008E0E70"/>
    <w:rPr>
      <w:rFonts w:ascii="Times New Roman" w:eastAsiaTheme="majorEastAsia" w:hAnsi="Times New Roman" w:cstheme="majorBidi"/>
      <w:b/>
      <w:bCs/>
      <w:sz w:val="28"/>
      <w:szCs w:val="28"/>
      <w:lang w:eastAsia="en-US"/>
    </w:rPr>
  </w:style>
  <w:style w:type="character" w:customStyle="1" w:styleId="20">
    <w:name w:val="Заголовок 2 Знак"/>
    <w:basedOn w:val="a1"/>
    <w:link w:val="2"/>
    <w:uiPriority w:val="8"/>
    <w:rsid w:val="008E0E70"/>
    <w:rPr>
      <w:rFonts w:ascii="Times New Roman" w:eastAsiaTheme="majorEastAsia" w:hAnsi="Times New Roman" w:cstheme="majorBidi"/>
      <w:b/>
      <w:bCs/>
      <w:color w:val="000000" w:themeColor="text1"/>
      <w:sz w:val="24"/>
      <w:szCs w:val="26"/>
      <w:lang w:eastAsia="en-US"/>
    </w:rPr>
  </w:style>
  <w:style w:type="character" w:customStyle="1" w:styleId="apple-converted-space">
    <w:name w:val="apple-converted-space"/>
    <w:basedOn w:val="a1"/>
    <w:rsid w:val="008E0E70"/>
  </w:style>
  <w:style w:type="character" w:styleId="aa">
    <w:name w:val="Hyperlink"/>
    <w:basedOn w:val="a1"/>
    <w:uiPriority w:val="99"/>
    <w:semiHidden/>
    <w:unhideWhenUsed/>
    <w:rsid w:val="00987204"/>
    <w:rPr>
      <w:color w:val="0000FF"/>
      <w:u w:val="single"/>
    </w:rPr>
  </w:style>
  <w:style w:type="paragraph" w:styleId="ab">
    <w:name w:val="List Paragraph"/>
    <w:aliases w:val="Варианты ответов"/>
    <w:basedOn w:val="a0"/>
    <w:link w:val="ac"/>
    <w:uiPriority w:val="34"/>
    <w:qFormat/>
    <w:rsid w:val="00843B04"/>
    <w:pPr>
      <w:ind w:left="720"/>
      <w:contextualSpacing/>
    </w:pPr>
  </w:style>
  <w:style w:type="paragraph" w:styleId="ad">
    <w:name w:val="Body Text"/>
    <w:aliases w:val="Body single"/>
    <w:basedOn w:val="a0"/>
    <w:link w:val="ae"/>
    <w:uiPriority w:val="99"/>
    <w:rsid w:val="00474F3D"/>
    <w:pPr>
      <w:numPr>
        <w:ilvl w:val="12"/>
      </w:numPr>
      <w:spacing w:after="60" w:line="240" w:lineRule="auto"/>
      <w:ind w:firstLine="567"/>
      <w:jc w:val="both"/>
    </w:pPr>
    <w:rPr>
      <w:rFonts w:ascii="Times New Roman" w:eastAsia="Times New Roman" w:hAnsi="Times New Roman" w:cs="Times New Roman"/>
      <w:sz w:val="24"/>
      <w:szCs w:val="24"/>
    </w:rPr>
  </w:style>
  <w:style w:type="character" w:customStyle="1" w:styleId="ae">
    <w:name w:val="Основной текст Знак"/>
    <w:aliases w:val="Body single Знак"/>
    <w:basedOn w:val="a1"/>
    <w:link w:val="ad"/>
    <w:uiPriority w:val="99"/>
    <w:rsid w:val="00474F3D"/>
    <w:rPr>
      <w:rFonts w:ascii="Times New Roman" w:eastAsia="Times New Roman" w:hAnsi="Times New Roman" w:cs="Times New Roman"/>
      <w:sz w:val="24"/>
      <w:szCs w:val="24"/>
    </w:rPr>
  </w:style>
  <w:style w:type="table" w:styleId="af">
    <w:name w:val="Table Grid"/>
    <w:basedOn w:val="a2"/>
    <w:uiPriority w:val="59"/>
    <w:rsid w:val="00A226F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0"/>
    <w:link w:val="af1"/>
    <w:uiPriority w:val="99"/>
    <w:semiHidden/>
    <w:unhideWhenUsed/>
    <w:rsid w:val="00D43A97"/>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D43A97"/>
    <w:rPr>
      <w:rFonts w:ascii="Tahoma" w:hAnsi="Tahoma" w:cs="Tahoma"/>
      <w:sz w:val="16"/>
      <w:szCs w:val="16"/>
    </w:rPr>
  </w:style>
  <w:style w:type="paragraph" w:styleId="af2">
    <w:name w:val="No Spacing"/>
    <w:link w:val="af3"/>
    <w:qFormat/>
    <w:rsid w:val="00FC0B50"/>
    <w:pPr>
      <w:widowControl w:val="0"/>
      <w:suppressAutoHyphens/>
      <w:spacing w:after="0" w:line="240" w:lineRule="auto"/>
    </w:pPr>
    <w:rPr>
      <w:rFonts w:ascii="Times New Roman" w:eastAsia="Andale Sans UI" w:hAnsi="Times New Roman" w:cs="Times New Roman"/>
      <w:kern w:val="1"/>
      <w:sz w:val="24"/>
      <w:szCs w:val="24"/>
    </w:rPr>
  </w:style>
  <w:style w:type="character" w:styleId="af4">
    <w:name w:val="Strong"/>
    <w:basedOn w:val="a1"/>
    <w:uiPriority w:val="22"/>
    <w:qFormat/>
    <w:rsid w:val="00B058B9"/>
    <w:rPr>
      <w:b/>
      <w:bCs/>
    </w:rPr>
  </w:style>
  <w:style w:type="character" w:customStyle="1" w:styleId="af3">
    <w:name w:val="Без интервала Знак"/>
    <w:link w:val="af2"/>
    <w:uiPriority w:val="99"/>
    <w:locked/>
    <w:rsid w:val="00133BC9"/>
    <w:rPr>
      <w:rFonts w:ascii="Times New Roman" w:eastAsia="Andale Sans UI" w:hAnsi="Times New Roman" w:cs="Times New Roman"/>
      <w:kern w:val="1"/>
      <w:sz w:val="24"/>
      <w:szCs w:val="24"/>
    </w:rPr>
  </w:style>
  <w:style w:type="character" w:customStyle="1" w:styleId="af5">
    <w:name w:val="Основной текст + Полужирный"/>
    <w:rsid w:val="00133BC9"/>
    <w:rPr>
      <w:rFonts w:ascii="Times New Roman" w:eastAsia="Times New Roman" w:hAnsi="Times New Roman" w:cs="Times New Roman"/>
      <w:b/>
      <w:bCs/>
      <w:i w:val="0"/>
      <w:iCs w:val="0"/>
      <w:smallCaps w:val="0"/>
      <w:strike w:val="0"/>
      <w:spacing w:val="0"/>
      <w:sz w:val="26"/>
      <w:szCs w:val="26"/>
    </w:rPr>
  </w:style>
  <w:style w:type="paragraph" w:customStyle="1" w:styleId="Default">
    <w:name w:val="Default"/>
    <w:rsid w:val="009519F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1">
    <w:name w:val="Body Text Indent 2"/>
    <w:basedOn w:val="a0"/>
    <w:link w:val="22"/>
    <w:rsid w:val="002029CF"/>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1"/>
    <w:link w:val="21"/>
    <w:rsid w:val="002029CF"/>
    <w:rPr>
      <w:rFonts w:ascii="Times New Roman" w:eastAsia="Times New Roman" w:hAnsi="Times New Roman" w:cs="Times New Roman"/>
      <w:sz w:val="24"/>
      <w:szCs w:val="24"/>
    </w:rPr>
  </w:style>
  <w:style w:type="character" w:customStyle="1" w:styleId="a9">
    <w:name w:val="Обычный (веб) Знак"/>
    <w:link w:val="a8"/>
    <w:rsid w:val="002029CF"/>
    <w:rPr>
      <w:rFonts w:ascii="Times New Roman" w:eastAsia="Times New Roman" w:hAnsi="Times New Roman" w:cs="Times New Roman"/>
      <w:sz w:val="24"/>
      <w:szCs w:val="24"/>
    </w:rPr>
  </w:style>
  <w:style w:type="character" w:customStyle="1" w:styleId="ac">
    <w:name w:val="Абзац списка Знак"/>
    <w:aliases w:val="Варианты ответов Знак"/>
    <w:link w:val="ab"/>
    <w:locked/>
    <w:rsid w:val="000F027A"/>
  </w:style>
  <w:style w:type="paragraph" w:styleId="af6">
    <w:name w:val="header"/>
    <w:basedOn w:val="a0"/>
    <w:link w:val="af7"/>
    <w:uiPriority w:val="99"/>
    <w:semiHidden/>
    <w:unhideWhenUsed/>
    <w:rsid w:val="00A36F05"/>
    <w:pPr>
      <w:tabs>
        <w:tab w:val="center" w:pos="4677"/>
        <w:tab w:val="right" w:pos="9355"/>
      </w:tabs>
      <w:spacing w:after="0" w:line="240" w:lineRule="auto"/>
    </w:pPr>
  </w:style>
  <w:style w:type="character" w:customStyle="1" w:styleId="af7">
    <w:name w:val="Верхний колонтитул Знак"/>
    <w:basedOn w:val="a1"/>
    <w:link w:val="af6"/>
    <w:uiPriority w:val="99"/>
    <w:semiHidden/>
    <w:rsid w:val="00A36F05"/>
  </w:style>
  <w:style w:type="paragraph" w:styleId="af8">
    <w:name w:val="footer"/>
    <w:basedOn w:val="a0"/>
    <w:link w:val="af9"/>
    <w:uiPriority w:val="99"/>
    <w:unhideWhenUsed/>
    <w:rsid w:val="00A36F05"/>
    <w:pPr>
      <w:tabs>
        <w:tab w:val="center" w:pos="4677"/>
        <w:tab w:val="right" w:pos="9355"/>
      </w:tabs>
      <w:spacing w:after="0" w:line="240" w:lineRule="auto"/>
    </w:pPr>
  </w:style>
  <w:style w:type="character" w:customStyle="1" w:styleId="af9">
    <w:name w:val="Нижний колонтитул Знак"/>
    <w:basedOn w:val="a1"/>
    <w:link w:val="af8"/>
    <w:uiPriority w:val="99"/>
    <w:rsid w:val="00A36F05"/>
  </w:style>
  <w:style w:type="paragraph" w:customStyle="1" w:styleId="afa">
    <w:name w:val="вызовы"/>
    <w:basedOn w:val="a0"/>
    <w:link w:val="afb"/>
    <w:qFormat/>
    <w:rsid w:val="00B262BE"/>
    <w:pPr>
      <w:keepNext/>
      <w:spacing w:before="120" w:after="0" w:line="300" w:lineRule="auto"/>
      <w:ind w:firstLine="709"/>
      <w:jc w:val="both"/>
    </w:pPr>
    <w:rPr>
      <w:rFonts w:ascii="Times New Roman" w:eastAsia="Times New Roman" w:hAnsi="Times New Roman" w:cs="Times New Roman"/>
      <w:b/>
      <w:sz w:val="24"/>
      <w:szCs w:val="24"/>
      <w:lang w:eastAsia="en-US"/>
    </w:rPr>
  </w:style>
  <w:style w:type="character" w:customStyle="1" w:styleId="afb">
    <w:name w:val="вызовы Знак"/>
    <w:basedOn w:val="a1"/>
    <w:link w:val="afa"/>
    <w:rsid w:val="00B262BE"/>
    <w:rPr>
      <w:rFonts w:ascii="Times New Roman" w:eastAsia="Times New Roman" w:hAnsi="Times New Roman" w:cs="Times New Roman"/>
      <w:b/>
      <w:sz w:val="24"/>
      <w:szCs w:val="24"/>
      <w:lang w:eastAsia="en-US"/>
    </w:rPr>
  </w:style>
  <w:style w:type="paragraph" w:customStyle="1" w:styleId="Standard">
    <w:name w:val="Standard"/>
    <w:rsid w:val="00B262BE"/>
    <w:pPr>
      <w:widowControl w:val="0"/>
      <w:autoSpaceDN w:val="0"/>
      <w:spacing w:after="0" w:line="240" w:lineRule="auto"/>
    </w:pPr>
    <w:rPr>
      <w:rFonts w:ascii="Times New Roman" w:eastAsia="Arial Unicode MS" w:hAnsi="Times New Roman" w:cs="Tahoma"/>
      <w:kern w:val="3"/>
      <w:sz w:val="24"/>
      <w:szCs w:val="24"/>
    </w:rPr>
  </w:style>
  <w:style w:type="paragraph" w:customStyle="1" w:styleId="Textbody">
    <w:name w:val="Text body"/>
    <w:basedOn w:val="Standard"/>
    <w:rsid w:val="00B262BE"/>
    <w:pPr>
      <w:spacing w:after="120"/>
    </w:pPr>
  </w:style>
  <w:style w:type="paragraph" w:customStyle="1" w:styleId="TableContents">
    <w:name w:val="Table Contents"/>
    <w:basedOn w:val="a0"/>
    <w:rsid w:val="00B262BE"/>
    <w:pPr>
      <w:widowControl w:val="0"/>
      <w:suppressLineNumbers/>
      <w:suppressAutoHyphens/>
      <w:autoSpaceDN w:val="0"/>
      <w:spacing w:after="0" w:line="240" w:lineRule="auto"/>
    </w:pPr>
    <w:rPr>
      <w:rFonts w:ascii="Times New Roman" w:eastAsia="Andale Sans UI" w:hAnsi="Times New Roman" w:cs="Tahoma"/>
      <w:kern w:val="3"/>
      <w:sz w:val="24"/>
      <w:szCs w:val="24"/>
      <w:lang w:val="de-DE" w:eastAsia="ja-JP"/>
    </w:rPr>
  </w:style>
  <w:style w:type="paragraph" w:customStyle="1" w:styleId="23">
    <w:name w:val="Основной текст 23"/>
    <w:basedOn w:val="a0"/>
    <w:rsid w:val="00F71945"/>
    <w:pPr>
      <w:keepNext/>
      <w:suppressAutoHyphens/>
      <w:spacing w:after="120" w:line="480" w:lineRule="auto"/>
    </w:pPr>
    <w:rPr>
      <w:rFonts w:ascii="Times New Roman" w:eastAsia="Times New Roman" w:hAnsi="Times New Roman" w:cs="Times New Roman"/>
      <w:sz w:val="24"/>
      <w:szCs w:val="24"/>
      <w:lang w:eastAsia="ar-SA"/>
    </w:rPr>
  </w:style>
  <w:style w:type="paragraph" w:customStyle="1" w:styleId="afc">
    <w:name w:val="таблица левый столбец"/>
    <w:basedOn w:val="a0"/>
    <w:rsid w:val="00F71945"/>
    <w:pPr>
      <w:keepNext/>
      <w:suppressAutoHyphens/>
      <w:spacing w:after="0" w:line="240" w:lineRule="auto"/>
    </w:pPr>
    <w:rPr>
      <w:rFonts w:ascii="Times New Roman" w:eastAsia="Times New Roman" w:hAnsi="Times New Roman" w:cs="Times New Roman"/>
      <w:sz w:val="26"/>
      <w:szCs w:val="20"/>
      <w:lang w:eastAsia="ar-SA"/>
    </w:rPr>
  </w:style>
  <w:style w:type="paragraph" w:customStyle="1" w:styleId="afd">
    <w:name w:val="таблица содержимое текст"/>
    <w:basedOn w:val="a0"/>
    <w:rsid w:val="00F71945"/>
    <w:pPr>
      <w:keepNext/>
      <w:suppressAutoHyphens/>
      <w:spacing w:after="0" w:line="240" w:lineRule="auto"/>
    </w:pPr>
    <w:rPr>
      <w:rFonts w:ascii="Times New Roman" w:eastAsia="Times New Roman" w:hAnsi="Times New Roman" w:cs="Times New Roman"/>
      <w:sz w:val="26"/>
      <w:szCs w:val="20"/>
      <w:lang w:eastAsia="ar-SA"/>
    </w:rPr>
  </w:style>
  <w:style w:type="paragraph" w:customStyle="1" w:styleId="31">
    <w:name w:val="Заголовок 3 Оптим"/>
    <w:basedOn w:val="a0"/>
    <w:rsid w:val="00F71945"/>
    <w:pPr>
      <w:keepNext/>
      <w:suppressAutoHyphens/>
      <w:spacing w:before="120" w:after="120" w:line="360" w:lineRule="auto"/>
      <w:jc w:val="both"/>
    </w:pPr>
    <w:rPr>
      <w:rFonts w:ascii="Times New Roman" w:eastAsia="Times New Roman" w:hAnsi="Times New Roman" w:cs="Times New Roman"/>
      <w:b/>
      <w:sz w:val="24"/>
      <w:szCs w:val="24"/>
      <w:lang w:eastAsia="ar-SA"/>
    </w:rPr>
  </w:style>
  <w:style w:type="paragraph" w:customStyle="1" w:styleId="32">
    <w:name w:val="заголовок 3 опт"/>
    <w:basedOn w:val="3"/>
    <w:rsid w:val="00F71945"/>
    <w:pPr>
      <w:keepLines w:val="0"/>
      <w:widowControl w:val="0"/>
      <w:suppressAutoHyphens/>
      <w:spacing w:before="0" w:line="360" w:lineRule="auto"/>
      <w:jc w:val="both"/>
    </w:pPr>
    <w:rPr>
      <w:rFonts w:ascii="Times New Roman" w:eastAsia="Times New Roman" w:hAnsi="Times New Roman" w:cs="Times New Roman"/>
      <w:bCs w:val="0"/>
      <w:color w:val="auto"/>
      <w:sz w:val="24"/>
      <w:szCs w:val="24"/>
      <w:lang w:eastAsia="ar-SA"/>
    </w:rPr>
  </w:style>
  <w:style w:type="paragraph" w:customStyle="1" w:styleId="11">
    <w:name w:val="Знак1 Знак Знак Знак"/>
    <w:basedOn w:val="a0"/>
    <w:rsid w:val="00F71945"/>
    <w:pPr>
      <w:spacing w:after="0" w:line="240" w:lineRule="auto"/>
    </w:pPr>
    <w:rPr>
      <w:rFonts w:ascii="Verdana" w:eastAsia="Times New Roman" w:hAnsi="Verdana" w:cs="Verdana"/>
      <w:sz w:val="20"/>
      <w:szCs w:val="20"/>
      <w:lang w:val="en-US" w:eastAsia="en-US"/>
    </w:rPr>
  </w:style>
  <w:style w:type="character" w:customStyle="1" w:styleId="30">
    <w:name w:val="Заголовок 3 Знак"/>
    <w:basedOn w:val="a1"/>
    <w:link w:val="3"/>
    <w:uiPriority w:val="9"/>
    <w:semiHidden/>
    <w:rsid w:val="00F71945"/>
    <w:rPr>
      <w:rFonts w:asciiTheme="majorHAnsi" w:eastAsiaTheme="majorEastAsia" w:hAnsiTheme="majorHAnsi" w:cstheme="majorBidi"/>
      <w:b/>
      <w:bCs/>
      <w:color w:val="4F81BD" w:themeColor="accent1"/>
    </w:rPr>
  </w:style>
  <w:style w:type="paragraph" w:customStyle="1" w:styleId="a">
    <w:name w:val="Для списков с маркировкой"/>
    <w:basedOn w:val="a0"/>
    <w:link w:val="afe"/>
    <w:qFormat/>
    <w:rsid w:val="00072D0B"/>
    <w:pPr>
      <w:numPr>
        <w:numId w:val="11"/>
      </w:numPr>
      <w:spacing w:after="0"/>
      <w:jc w:val="both"/>
    </w:pPr>
    <w:rPr>
      <w:rFonts w:ascii="Times New Roman" w:eastAsia="Calibri" w:hAnsi="Times New Roman" w:cs="Times New Roman"/>
      <w:sz w:val="24"/>
      <w:szCs w:val="24"/>
      <w:lang w:eastAsia="en-US"/>
    </w:rPr>
  </w:style>
  <w:style w:type="character" w:customStyle="1" w:styleId="afe">
    <w:name w:val="Для списков с маркировкой Знак"/>
    <w:basedOn w:val="a1"/>
    <w:link w:val="a"/>
    <w:rsid w:val="00072D0B"/>
    <w:rPr>
      <w:rFonts w:ascii="Times New Roman" w:eastAsia="Calibri" w:hAnsi="Times New Roman" w:cs="Times New Roman"/>
      <w:sz w:val="24"/>
      <w:szCs w:val="24"/>
      <w:lang w:eastAsia="en-US"/>
    </w:rPr>
  </w:style>
  <w:style w:type="character" w:customStyle="1" w:styleId="bldem">
    <w:name w:val="bldem"/>
    <w:basedOn w:val="a1"/>
    <w:rsid w:val="0043381F"/>
  </w:style>
  <w:style w:type="character" w:customStyle="1" w:styleId="blk">
    <w:name w:val="blk"/>
    <w:basedOn w:val="a1"/>
    <w:rsid w:val="00A6006B"/>
  </w:style>
  <w:style w:type="paragraph" w:customStyle="1" w:styleId="aff">
    <w:name w:val="Тело"/>
    <w:qFormat/>
    <w:rsid w:val="00A6006B"/>
    <w:pPr>
      <w:spacing w:after="0" w:line="360" w:lineRule="auto"/>
      <w:ind w:firstLine="709"/>
      <w:jc w:val="both"/>
    </w:pPr>
    <w:rPr>
      <w:rFonts w:ascii="Times New Roman" w:eastAsiaTheme="minorHAnsi" w:hAnsi="Times New Roman" w:cs="Times New Roman"/>
      <w:sz w:val="28"/>
      <w:szCs w:val="28"/>
      <w:lang w:eastAsia="en-US"/>
    </w:rPr>
  </w:style>
  <w:style w:type="paragraph" w:customStyle="1" w:styleId="ConsPlusNormal">
    <w:name w:val="ConsPlusNormal"/>
    <w:rsid w:val="00A6006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j">
    <w:name w:val="_aj"/>
    <w:basedOn w:val="a0"/>
    <w:rsid w:val="00A6006B"/>
    <w:pPr>
      <w:spacing w:before="100" w:beforeAutospacing="1" w:after="100" w:afterAutospacing="1" w:line="240" w:lineRule="auto"/>
    </w:pPr>
    <w:rPr>
      <w:rFonts w:ascii="Times New Roman" w:eastAsia="Times New Roman" w:hAnsi="Times New Roman" w:cs="Times New Roman"/>
      <w:sz w:val="24"/>
      <w:szCs w:val="24"/>
    </w:rPr>
  </w:style>
  <w:style w:type="paragraph" w:styleId="aff0">
    <w:name w:val="Body Text Indent"/>
    <w:basedOn w:val="a0"/>
    <w:link w:val="aff1"/>
    <w:uiPriority w:val="99"/>
    <w:semiHidden/>
    <w:unhideWhenUsed/>
    <w:rsid w:val="004E148B"/>
    <w:pPr>
      <w:spacing w:after="120"/>
      <w:ind w:left="283"/>
    </w:pPr>
  </w:style>
  <w:style w:type="character" w:customStyle="1" w:styleId="aff1">
    <w:name w:val="Основной текст с отступом Знак"/>
    <w:basedOn w:val="a1"/>
    <w:link w:val="aff0"/>
    <w:uiPriority w:val="99"/>
    <w:semiHidden/>
    <w:rsid w:val="004E148B"/>
  </w:style>
  <w:style w:type="paragraph" w:customStyle="1" w:styleId="ConsPlusTitle">
    <w:name w:val="ConsPlusTitle"/>
    <w:rsid w:val="00487832"/>
    <w:pPr>
      <w:widowControl w:val="0"/>
      <w:suppressAutoHyphens/>
      <w:autoSpaceDE w:val="0"/>
      <w:spacing w:after="0" w:line="240" w:lineRule="auto"/>
    </w:pPr>
    <w:rPr>
      <w:rFonts w:ascii="Arial" w:eastAsia="Times New Roman" w:hAnsi="Arial" w:cs="Arial"/>
      <w:b/>
      <w:bCs/>
      <w:sz w:val="20"/>
      <w:szCs w:val="20"/>
      <w:lang w:eastAsia="zh-CN"/>
    </w:rPr>
  </w:style>
</w:styles>
</file>

<file path=word/webSettings.xml><?xml version="1.0" encoding="utf-8"?>
<w:webSettings xmlns:r="http://schemas.openxmlformats.org/officeDocument/2006/relationships" xmlns:w="http://schemas.openxmlformats.org/wordprocessingml/2006/main">
  <w:divs>
    <w:div w:id="81680827">
      <w:bodyDiv w:val="1"/>
      <w:marLeft w:val="0"/>
      <w:marRight w:val="0"/>
      <w:marTop w:val="0"/>
      <w:marBottom w:val="0"/>
      <w:divBdr>
        <w:top w:val="none" w:sz="0" w:space="0" w:color="auto"/>
        <w:left w:val="none" w:sz="0" w:space="0" w:color="auto"/>
        <w:bottom w:val="none" w:sz="0" w:space="0" w:color="auto"/>
        <w:right w:val="none" w:sz="0" w:space="0" w:color="auto"/>
      </w:divBdr>
    </w:div>
    <w:div w:id="136805223">
      <w:bodyDiv w:val="1"/>
      <w:marLeft w:val="0"/>
      <w:marRight w:val="0"/>
      <w:marTop w:val="0"/>
      <w:marBottom w:val="0"/>
      <w:divBdr>
        <w:top w:val="none" w:sz="0" w:space="0" w:color="auto"/>
        <w:left w:val="none" w:sz="0" w:space="0" w:color="auto"/>
        <w:bottom w:val="none" w:sz="0" w:space="0" w:color="auto"/>
        <w:right w:val="none" w:sz="0" w:space="0" w:color="auto"/>
      </w:divBdr>
    </w:div>
    <w:div w:id="416558202">
      <w:bodyDiv w:val="1"/>
      <w:marLeft w:val="0"/>
      <w:marRight w:val="0"/>
      <w:marTop w:val="0"/>
      <w:marBottom w:val="0"/>
      <w:divBdr>
        <w:top w:val="none" w:sz="0" w:space="0" w:color="auto"/>
        <w:left w:val="none" w:sz="0" w:space="0" w:color="auto"/>
        <w:bottom w:val="none" w:sz="0" w:space="0" w:color="auto"/>
        <w:right w:val="none" w:sz="0" w:space="0" w:color="auto"/>
      </w:divBdr>
    </w:div>
    <w:div w:id="475268865">
      <w:bodyDiv w:val="1"/>
      <w:marLeft w:val="0"/>
      <w:marRight w:val="0"/>
      <w:marTop w:val="0"/>
      <w:marBottom w:val="0"/>
      <w:divBdr>
        <w:top w:val="none" w:sz="0" w:space="0" w:color="auto"/>
        <w:left w:val="none" w:sz="0" w:space="0" w:color="auto"/>
        <w:bottom w:val="none" w:sz="0" w:space="0" w:color="auto"/>
        <w:right w:val="none" w:sz="0" w:space="0" w:color="auto"/>
      </w:divBdr>
    </w:div>
    <w:div w:id="588731034">
      <w:bodyDiv w:val="1"/>
      <w:marLeft w:val="0"/>
      <w:marRight w:val="0"/>
      <w:marTop w:val="0"/>
      <w:marBottom w:val="0"/>
      <w:divBdr>
        <w:top w:val="none" w:sz="0" w:space="0" w:color="auto"/>
        <w:left w:val="none" w:sz="0" w:space="0" w:color="auto"/>
        <w:bottom w:val="none" w:sz="0" w:space="0" w:color="auto"/>
        <w:right w:val="none" w:sz="0" w:space="0" w:color="auto"/>
      </w:divBdr>
    </w:div>
    <w:div w:id="740565138">
      <w:bodyDiv w:val="1"/>
      <w:marLeft w:val="0"/>
      <w:marRight w:val="0"/>
      <w:marTop w:val="0"/>
      <w:marBottom w:val="0"/>
      <w:divBdr>
        <w:top w:val="none" w:sz="0" w:space="0" w:color="auto"/>
        <w:left w:val="none" w:sz="0" w:space="0" w:color="auto"/>
        <w:bottom w:val="none" w:sz="0" w:space="0" w:color="auto"/>
        <w:right w:val="none" w:sz="0" w:space="0" w:color="auto"/>
      </w:divBdr>
    </w:div>
    <w:div w:id="847259542">
      <w:bodyDiv w:val="1"/>
      <w:marLeft w:val="0"/>
      <w:marRight w:val="0"/>
      <w:marTop w:val="0"/>
      <w:marBottom w:val="0"/>
      <w:divBdr>
        <w:top w:val="none" w:sz="0" w:space="0" w:color="auto"/>
        <w:left w:val="none" w:sz="0" w:space="0" w:color="auto"/>
        <w:bottom w:val="none" w:sz="0" w:space="0" w:color="auto"/>
        <w:right w:val="none" w:sz="0" w:space="0" w:color="auto"/>
      </w:divBdr>
    </w:div>
    <w:div w:id="1004478799">
      <w:bodyDiv w:val="1"/>
      <w:marLeft w:val="0"/>
      <w:marRight w:val="0"/>
      <w:marTop w:val="0"/>
      <w:marBottom w:val="0"/>
      <w:divBdr>
        <w:top w:val="none" w:sz="0" w:space="0" w:color="auto"/>
        <w:left w:val="none" w:sz="0" w:space="0" w:color="auto"/>
        <w:bottom w:val="none" w:sz="0" w:space="0" w:color="auto"/>
        <w:right w:val="none" w:sz="0" w:space="0" w:color="auto"/>
      </w:divBdr>
    </w:div>
    <w:div w:id="1122455097">
      <w:bodyDiv w:val="1"/>
      <w:marLeft w:val="0"/>
      <w:marRight w:val="0"/>
      <w:marTop w:val="0"/>
      <w:marBottom w:val="0"/>
      <w:divBdr>
        <w:top w:val="none" w:sz="0" w:space="0" w:color="auto"/>
        <w:left w:val="none" w:sz="0" w:space="0" w:color="auto"/>
        <w:bottom w:val="none" w:sz="0" w:space="0" w:color="auto"/>
        <w:right w:val="none" w:sz="0" w:space="0" w:color="auto"/>
      </w:divBdr>
    </w:div>
    <w:div w:id="1181240954">
      <w:bodyDiv w:val="1"/>
      <w:marLeft w:val="0"/>
      <w:marRight w:val="0"/>
      <w:marTop w:val="0"/>
      <w:marBottom w:val="0"/>
      <w:divBdr>
        <w:top w:val="none" w:sz="0" w:space="0" w:color="auto"/>
        <w:left w:val="none" w:sz="0" w:space="0" w:color="auto"/>
        <w:bottom w:val="none" w:sz="0" w:space="0" w:color="auto"/>
        <w:right w:val="none" w:sz="0" w:space="0" w:color="auto"/>
      </w:divBdr>
      <w:divsChild>
        <w:div w:id="151145702">
          <w:marLeft w:val="0"/>
          <w:marRight w:val="0"/>
          <w:marTop w:val="0"/>
          <w:marBottom w:val="0"/>
          <w:divBdr>
            <w:top w:val="none" w:sz="0" w:space="0" w:color="auto"/>
            <w:left w:val="none" w:sz="0" w:space="0" w:color="auto"/>
            <w:bottom w:val="none" w:sz="0" w:space="0" w:color="auto"/>
            <w:right w:val="none" w:sz="0" w:space="0" w:color="auto"/>
          </w:divBdr>
        </w:div>
        <w:div w:id="836724104">
          <w:marLeft w:val="0"/>
          <w:marRight w:val="0"/>
          <w:marTop w:val="0"/>
          <w:marBottom w:val="0"/>
          <w:divBdr>
            <w:top w:val="none" w:sz="0" w:space="0" w:color="auto"/>
            <w:left w:val="none" w:sz="0" w:space="0" w:color="auto"/>
            <w:bottom w:val="none" w:sz="0" w:space="0" w:color="auto"/>
            <w:right w:val="none" w:sz="0" w:space="0" w:color="auto"/>
          </w:divBdr>
        </w:div>
        <w:div w:id="665983165">
          <w:marLeft w:val="0"/>
          <w:marRight w:val="0"/>
          <w:marTop w:val="0"/>
          <w:marBottom w:val="0"/>
          <w:divBdr>
            <w:top w:val="none" w:sz="0" w:space="0" w:color="auto"/>
            <w:left w:val="none" w:sz="0" w:space="0" w:color="auto"/>
            <w:bottom w:val="none" w:sz="0" w:space="0" w:color="auto"/>
            <w:right w:val="none" w:sz="0" w:space="0" w:color="auto"/>
          </w:divBdr>
        </w:div>
        <w:div w:id="307831432">
          <w:marLeft w:val="0"/>
          <w:marRight w:val="0"/>
          <w:marTop w:val="0"/>
          <w:marBottom w:val="0"/>
          <w:divBdr>
            <w:top w:val="none" w:sz="0" w:space="0" w:color="auto"/>
            <w:left w:val="none" w:sz="0" w:space="0" w:color="auto"/>
            <w:bottom w:val="none" w:sz="0" w:space="0" w:color="auto"/>
            <w:right w:val="none" w:sz="0" w:space="0" w:color="auto"/>
          </w:divBdr>
        </w:div>
        <w:div w:id="1521435869">
          <w:marLeft w:val="0"/>
          <w:marRight w:val="0"/>
          <w:marTop w:val="0"/>
          <w:marBottom w:val="0"/>
          <w:divBdr>
            <w:top w:val="none" w:sz="0" w:space="0" w:color="auto"/>
            <w:left w:val="none" w:sz="0" w:space="0" w:color="auto"/>
            <w:bottom w:val="none" w:sz="0" w:space="0" w:color="auto"/>
            <w:right w:val="none" w:sz="0" w:space="0" w:color="auto"/>
          </w:divBdr>
        </w:div>
        <w:div w:id="31655745">
          <w:marLeft w:val="0"/>
          <w:marRight w:val="0"/>
          <w:marTop w:val="0"/>
          <w:marBottom w:val="0"/>
          <w:divBdr>
            <w:top w:val="none" w:sz="0" w:space="0" w:color="auto"/>
            <w:left w:val="none" w:sz="0" w:space="0" w:color="auto"/>
            <w:bottom w:val="none" w:sz="0" w:space="0" w:color="auto"/>
            <w:right w:val="none" w:sz="0" w:space="0" w:color="auto"/>
          </w:divBdr>
        </w:div>
        <w:div w:id="1458642648">
          <w:marLeft w:val="0"/>
          <w:marRight w:val="0"/>
          <w:marTop w:val="0"/>
          <w:marBottom w:val="0"/>
          <w:divBdr>
            <w:top w:val="none" w:sz="0" w:space="0" w:color="auto"/>
            <w:left w:val="none" w:sz="0" w:space="0" w:color="auto"/>
            <w:bottom w:val="none" w:sz="0" w:space="0" w:color="auto"/>
            <w:right w:val="none" w:sz="0" w:space="0" w:color="auto"/>
          </w:divBdr>
        </w:div>
        <w:div w:id="1736901093">
          <w:marLeft w:val="0"/>
          <w:marRight w:val="0"/>
          <w:marTop w:val="0"/>
          <w:marBottom w:val="0"/>
          <w:divBdr>
            <w:top w:val="none" w:sz="0" w:space="0" w:color="auto"/>
            <w:left w:val="none" w:sz="0" w:space="0" w:color="auto"/>
            <w:bottom w:val="none" w:sz="0" w:space="0" w:color="auto"/>
            <w:right w:val="none" w:sz="0" w:space="0" w:color="auto"/>
          </w:divBdr>
        </w:div>
        <w:div w:id="927619185">
          <w:marLeft w:val="0"/>
          <w:marRight w:val="0"/>
          <w:marTop w:val="0"/>
          <w:marBottom w:val="0"/>
          <w:divBdr>
            <w:top w:val="none" w:sz="0" w:space="0" w:color="auto"/>
            <w:left w:val="none" w:sz="0" w:space="0" w:color="auto"/>
            <w:bottom w:val="none" w:sz="0" w:space="0" w:color="auto"/>
            <w:right w:val="none" w:sz="0" w:space="0" w:color="auto"/>
          </w:divBdr>
        </w:div>
        <w:div w:id="167134618">
          <w:marLeft w:val="0"/>
          <w:marRight w:val="0"/>
          <w:marTop w:val="0"/>
          <w:marBottom w:val="0"/>
          <w:divBdr>
            <w:top w:val="none" w:sz="0" w:space="0" w:color="auto"/>
            <w:left w:val="none" w:sz="0" w:space="0" w:color="auto"/>
            <w:bottom w:val="none" w:sz="0" w:space="0" w:color="auto"/>
            <w:right w:val="none" w:sz="0" w:space="0" w:color="auto"/>
          </w:divBdr>
        </w:div>
        <w:div w:id="939873503">
          <w:marLeft w:val="0"/>
          <w:marRight w:val="0"/>
          <w:marTop w:val="0"/>
          <w:marBottom w:val="0"/>
          <w:divBdr>
            <w:top w:val="none" w:sz="0" w:space="0" w:color="auto"/>
            <w:left w:val="none" w:sz="0" w:space="0" w:color="auto"/>
            <w:bottom w:val="none" w:sz="0" w:space="0" w:color="auto"/>
            <w:right w:val="none" w:sz="0" w:space="0" w:color="auto"/>
          </w:divBdr>
        </w:div>
        <w:div w:id="532690417">
          <w:marLeft w:val="0"/>
          <w:marRight w:val="0"/>
          <w:marTop w:val="0"/>
          <w:marBottom w:val="0"/>
          <w:divBdr>
            <w:top w:val="none" w:sz="0" w:space="0" w:color="auto"/>
            <w:left w:val="none" w:sz="0" w:space="0" w:color="auto"/>
            <w:bottom w:val="none" w:sz="0" w:space="0" w:color="auto"/>
            <w:right w:val="none" w:sz="0" w:space="0" w:color="auto"/>
          </w:divBdr>
        </w:div>
        <w:div w:id="1924684797">
          <w:marLeft w:val="0"/>
          <w:marRight w:val="0"/>
          <w:marTop w:val="0"/>
          <w:marBottom w:val="0"/>
          <w:divBdr>
            <w:top w:val="none" w:sz="0" w:space="0" w:color="auto"/>
            <w:left w:val="none" w:sz="0" w:space="0" w:color="auto"/>
            <w:bottom w:val="none" w:sz="0" w:space="0" w:color="auto"/>
            <w:right w:val="none" w:sz="0" w:space="0" w:color="auto"/>
          </w:divBdr>
        </w:div>
        <w:div w:id="497695395">
          <w:marLeft w:val="0"/>
          <w:marRight w:val="0"/>
          <w:marTop w:val="0"/>
          <w:marBottom w:val="0"/>
          <w:divBdr>
            <w:top w:val="none" w:sz="0" w:space="0" w:color="auto"/>
            <w:left w:val="none" w:sz="0" w:space="0" w:color="auto"/>
            <w:bottom w:val="none" w:sz="0" w:space="0" w:color="auto"/>
            <w:right w:val="none" w:sz="0" w:space="0" w:color="auto"/>
          </w:divBdr>
        </w:div>
        <w:div w:id="404301038">
          <w:marLeft w:val="0"/>
          <w:marRight w:val="0"/>
          <w:marTop w:val="0"/>
          <w:marBottom w:val="0"/>
          <w:divBdr>
            <w:top w:val="none" w:sz="0" w:space="0" w:color="auto"/>
            <w:left w:val="none" w:sz="0" w:space="0" w:color="auto"/>
            <w:bottom w:val="none" w:sz="0" w:space="0" w:color="auto"/>
            <w:right w:val="none" w:sz="0" w:space="0" w:color="auto"/>
          </w:divBdr>
        </w:div>
        <w:div w:id="1144279509">
          <w:marLeft w:val="0"/>
          <w:marRight w:val="0"/>
          <w:marTop w:val="0"/>
          <w:marBottom w:val="0"/>
          <w:divBdr>
            <w:top w:val="none" w:sz="0" w:space="0" w:color="auto"/>
            <w:left w:val="none" w:sz="0" w:space="0" w:color="auto"/>
            <w:bottom w:val="none" w:sz="0" w:space="0" w:color="auto"/>
            <w:right w:val="none" w:sz="0" w:space="0" w:color="auto"/>
          </w:divBdr>
        </w:div>
        <w:div w:id="1873956625">
          <w:marLeft w:val="0"/>
          <w:marRight w:val="0"/>
          <w:marTop w:val="0"/>
          <w:marBottom w:val="0"/>
          <w:divBdr>
            <w:top w:val="none" w:sz="0" w:space="0" w:color="auto"/>
            <w:left w:val="none" w:sz="0" w:space="0" w:color="auto"/>
            <w:bottom w:val="none" w:sz="0" w:space="0" w:color="auto"/>
            <w:right w:val="none" w:sz="0" w:space="0" w:color="auto"/>
          </w:divBdr>
        </w:div>
        <w:div w:id="1873422932">
          <w:marLeft w:val="0"/>
          <w:marRight w:val="0"/>
          <w:marTop w:val="0"/>
          <w:marBottom w:val="0"/>
          <w:divBdr>
            <w:top w:val="none" w:sz="0" w:space="0" w:color="auto"/>
            <w:left w:val="none" w:sz="0" w:space="0" w:color="auto"/>
            <w:bottom w:val="none" w:sz="0" w:space="0" w:color="auto"/>
            <w:right w:val="none" w:sz="0" w:space="0" w:color="auto"/>
          </w:divBdr>
        </w:div>
        <w:div w:id="1525558314">
          <w:marLeft w:val="0"/>
          <w:marRight w:val="0"/>
          <w:marTop w:val="0"/>
          <w:marBottom w:val="0"/>
          <w:divBdr>
            <w:top w:val="none" w:sz="0" w:space="0" w:color="auto"/>
            <w:left w:val="none" w:sz="0" w:space="0" w:color="auto"/>
            <w:bottom w:val="none" w:sz="0" w:space="0" w:color="auto"/>
            <w:right w:val="none" w:sz="0" w:space="0" w:color="auto"/>
          </w:divBdr>
        </w:div>
        <w:div w:id="1389643414">
          <w:marLeft w:val="0"/>
          <w:marRight w:val="0"/>
          <w:marTop w:val="0"/>
          <w:marBottom w:val="0"/>
          <w:divBdr>
            <w:top w:val="none" w:sz="0" w:space="0" w:color="auto"/>
            <w:left w:val="none" w:sz="0" w:space="0" w:color="auto"/>
            <w:bottom w:val="none" w:sz="0" w:space="0" w:color="auto"/>
            <w:right w:val="none" w:sz="0" w:space="0" w:color="auto"/>
          </w:divBdr>
        </w:div>
        <w:div w:id="2013293869">
          <w:marLeft w:val="0"/>
          <w:marRight w:val="0"/>
          <w:marTop w:val="0"/>
          <w:marBottom w:val="0"/>
          <w:divBdr>
            <w:top w:val="none" w:sz="0" w:space="0" w:color="auto"/>
            <w:left w:val="none" w:sz="0" w:space="0" w:color="auto"/>
            <w:bottom w:val="none" w:sz="0" w:space="0" w:color="auto"/>
            <w:right w:val="none" w:sz="0" w:space="0" w:color="auto"/>
          </w:divBdr>
        </w:div>
        <w:div w:id="2121223102">
          <w:marLeft w:val="0"/>
          <w:marRight w:val="0"/>
          <w:marTop w:val="0"/>
          <w:marBottom w:val="0"/>
          <w:divBdr>
            <w:top w:val="none" w:sz="0" w:space="0" w:color="auto"/>
            <w:left w:val="none" w:sz="0" w:space="0" w:color="auto"/>
            <w:bottom w:val="none" w:sz="0" w:space="0" w:color="auto"/>
            <w:right w:val="none" w:sz="0" w:space="0" w:color="auto"/>
          </w:divBdr>
        </w:div>
        <w:div w:id="1436049030">
          <w:marLeft w:val="0"/>
          <w:marRight w:val="0"/>
          <w:marTop w:val="0"/>
          <w:marBottom w:val="0"/>
          <w:divBdr>
            <w:top w:val="none" w:sz="0" w:space="0" w:color="auto"/>
            <w:left w:val="none" w:sz="0" w:space="0" w:color="auto"/>
            <w:bottom w:val="none" w:sz="0" w:space="0" w:color="auto"/>
            <w:right w:val="none" w:sz="0" w:space="0" w:color="auto"/>
          </w:divBdr>
        </w:div>
        <w:div w:id="1837068764">
          <w:marLeft w:val="0"/>
          <w:marRight w:val="0"/>
          <w:marTop w:val="0"/>
          <w:marBottom w:val="0"/>
          <w:divBdr>
            <w:top w:val="none" w:sz="0" w:space="0" w:color="auto"/>
            <w:left w:val="none" w:sz="0" w:space="0" w:color="auto"/>
            <w:bottom w:val="none" w:sz="0" w:space="0" w:color="auto"/>
            <w:right w:val="none" w:sz="0" w:space="0" w:color="auto"/>
          </w:divBdr>
        </w:div>
        <w:div w:id="853416813">
          <w:marLeft w:val="0"/>
          <w:marRight w:val="0"/>
          <w:marTop w:val="0"/>
          <w:marBottom w:val="0"/>
          <w:divBdr>
            <w:top w:val="none" w:sz="0" w:space="0" w:color="auto"/>
            <w:left w:val="none" w:sz="0" w:space="0" w:color="auto"/>
            <w:bottom w:val="none" w:sz="0" w:space="0" w:color="auto"/>
            <w:right w:val="none" w:sz="0" w:space="0" w:color="auto"/>
          </w:divBdr>
        </w:div>
      </w:divsChild>
    </w:div>
    <w:div w:id="1221357828">
      <w:bodyDiv w:val="1"/>
      <w:marLeft w:val="0"/>
      <w:marRight w:val="0"/>
      <w:marTop w:val="0"/>
      <w:marBottom w:val="0"/>
      <w:divBdr>
        <w:top w:val="none" w:sz="0" w:space="0" w:color="auto"/>
        <w:left w:val="none" w:sz="0" w:space="0" w:color="auto"/>
        <w:bottom w:val="none" w:sz="0" w:space="0" w:color="auto"/>
        <w:right w:val="none" w:sz="0" w:space="0" w:color="auto"/>
      </w:divBdr>
      <w:divsChild>
        <w:div w:id="116340985">
          <w:marLeft w:val="0"/>
          <w:marRight w:val="0"/>
          <w:marTop w:val="0"/>
          <w:marBottom w:val="0"/>
          <w:divBdr>
            <w:top w:val="none" w:sz="0" w:space="0" w:color="auto"/>
            <w:left w:val="none" w:sz="0" w:space="0" w:color="auto"/>
            <w:bottom w:val="none" w:sz="0" w:space="0" w:color="auto"/>
            <w:right w:val="none" w:sz="0" w:space="0" w:color="auto"/>
          </w:divBdr>
          <w:divsChild>
            <w:div w:id="45976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69215">
      <w:bodyDiv w:val="1"/>
      <w:marLeft w:val="0"/>
      <w:marRight w:val="0"/>
      <w:marTop w:val="0"/>
      <w:marBottom w:val="0"/>
      <w:divBdr>
        <w:top w:val="none" w:sz="0" w:space="0" w:color="auto"/>
        <w:left w:val="none" w:sz="0" w:space="0" w:color="auto"/>
        <w:bottom w:val="none" w:sz="0" w:space="0" w:color="auto"/>
        <w:right w:val="none" w:sz="0" w:space="0" w:color="auto"/>
      </w:divBdr>
    </w:div>
    <w:div w:id="1500732810">
      <w:bodyDiv w:val="1"/>
      <w:marLeft w:val="0"/>
      <w:marRight w:val="0"/>
      <w:marTop w:val="0"/>
      <w:marBottom w:val="0"/>
      <w:divBdr>
        <w:top w:val="none" w:sz="0" w:space="0" w:color="auto"/>
        <w:left w:val="none" w:sz="0" w:space="0" w:color="auto"/>
        <w:bottom w:val="none" w:sz="0" w:space="0" w:color="auto"/>
        <w:right w:val="none" w:sz="0" w:space="0" w:color="auto"/>
      </w:divBdr>
    </w:div>
    <w:div w:id="1531141943">
      <w:bodyDiv w:val="1"/>
      <w:marLeft w:val="0"/>
      <w:marRight w:val="0"/>
      <w:marTop w:val="0"/>
      <w:marBottom w:val="0"/>
      <w:divBdr>
        <w:top w:val="none" w:sz="0" w:space="0" w:color="auto"/>
        <w:left w:val="none" w:sz="0" w:space="0" w:color="auto"/>
        <w:bottom w:val="none" w:sz="0" w:space="0" w:color="auto"/>
        <w:right w:val="none" w:sz="0" w:space="0" w:color="auto"/>
      </w:divBdr>
    </w:div>
    <w:div w:id="1566990174">
      <w:bodyDiv w:val="1"/>
      <w:marLeft w:val="0"/>
      <w:marRight w:val="0"/>
      <w:marTop w:val="0"/>
      <w:marBottom w:val="0"/>
      <w:divBdr>
        <w:top w:val="none" w:sz="0" w:space="0" w:color="auto"/>
        <w:left w:val="none" w:sz="0" w:space="0" w:color="auto"/>
        <w:bottom w:val="none" w:sz="0" w:space="0" w:color="auto"/>
        <w:right w:val="none" w:sz="0" w:space="0" w:color="auto"/>
      </w:divBdr>
    </w:div>
    <w:div w:id="1595166631">
      <w:bodyDiv w:val="1"/>
      <w:marLeft w:val="0"/>
      <w:marRight w:val="0"/>
      <w:marTop w:val="0"/>
      <w:marBottom w:val="0"/>
      <w:divBdr>
        <w:top w:val="none" w:sz="0" w:space="0" w:color="auto"/>
        <w:left w:val="none" w:sz="0" w:space="0" w:color="auto"/>
        <w:bottom w:val="none" w:sz="0" w:space="0" w:color="auto"/>
        <w:right w:val="none" w:sz="0" w:space="0" w:color="auto"/>
      </w:divBdr>
    </w:div>
    <w:div w:id="1596404636">
      <w:bodyDiv w:val="1"/>
      <w:marLeft w:val="0"/>
      <w:marRight w:val="0"/>
      <w:marTop w:val="0"/>
      <w:marBottom w:val="0"/>
      <w:divBdr>
        <w:top w:val="none" w:sz="0" w:space="0" w:color="auto"/>
        <w:left w:val="none" w:sz="0" w:space="0" w:color="auto"/>
        <w:bottom w:val="none" w:sz="0" w:space="0" w:color="auto"/>
        <w:right w:val="none" w:sz="0" w:space="0" w:color="auto"/>
      </w:divBdr>
      <w:divsChild>
        <w:div w:id="982853274">
          <w:marLeft w:val="0"/>
          <w:marRight w:val="0"/>
          <w:marTop w:val="0"/>
          <w:marBottom w:val="0"/>
          <w:divBdr>
            <w:top w:val="none" w:sz="0" w:space="0" w:color="auto"/>
            <w:left w:val="none" w:sz="0" w:space="0" w:color="auto"/>
            <w:bottom w:val="none" w:sz="0" w:space="0" w:color="auto"/>
            <w:right w:val="none" w:sz="0" w:space="0" w:color="auto"/>
          </w:divBdr>
        </w:div>
        <w:div w:id="2018533769">
          <w:marLeft w:val="0"/>
          <w:marRight w:val="0"/>
          <w:marTop w:val="0"/>
          <w:marBottom w:val="0"/>
          <w:divBdr>
            <w:top w:val="none" w:sz="0" w:space="0" w:color="auto"/>
            <w:left w:val="none" w:sz="0" w:space="0" w:color="auto"/>
            <w:bottom w:val="none" w:sz="0" w:space="0" w:color="auto"/>
            <w:right w:val="none" w:sz="0" w:space="0" w:color="auto"/>
          </w:divBdr>
        </w:div>
      </w:divsChild>
    </w:div>
    <w:div w:id="1716663841">
      <w:bodyDiv w:val="1"/>
      <w:marLeft w:val="0"/>
      <w:marRight w:val="0"/>
      <w:marTop w:val="0"/>
      <w:marBottom w:val="0"/>
      <w:divBdr>
        <w:top w:val="none" w:sz="0" w:space="0" w:color="auto"/>
        <w:left w:val="none" w:sz="0" w:space="0" w:color="auto"/>
        <w:bottom w:val="none" w:sz="0" w:space="0" w:color="auto"/>
        <w:right w:val="none" w:sz="0" w:space="0" w:color="auto"/>
      </w:divBdr>
    </w:div>
    <w:div w:id="1773546440">
      <w:bodyDiv w:val="1"/>
      <w:marLeft w:val="0"/>
      <w:marRight w:val="0"/>
      <w:marTop w:val="0"/>
      <w:marBottom w:val="0"/>
      <w:divBdr>
        <w:top w:val="none" w:sz="0" w:space="0" w:color="auto"/>
        <w:left w:val="none" w:sz="0" w:space="0" w:color="auto"/>
        <w:bottom w:val="none" w:sz="0" w:space="0" w:color="auto"/>
        <w:right w:val="none" w:sz="0" w:space="0" w:color="auto"/>
      </w:divBdr>
      <w:divsChild>
        <w:div w:id="1272392263">
          <w:marLeft w:val="0"/>
          <w:marRight w:val="0"/>
          <w:marTop w:val="0"/>
          <w:marBottom w:val="0"/>
          <w:divBdr>
            <w:top w:val="none" w:sz="0" w:space="0" w:color="auto"/>
            <w:left w:val="none" w:sz="0" w:space="0" w:color="auto"/>
            <w:bottom w:val="none" w:sz="0" w:space="0" w:color="auto"/>
            <w:right w:val="none" w:sz="0" w:space="0" w:color="auto"/>
          </w:divBdr>
        </w:div>
        <w:div w:id="1888299182">
          <w:marLeft w:val="0"/>
          <w:marRight w:val="0"/>
          <w:marTop w:val="0"/>
          <w:marBottom w:val="0"/>
          <w:divBdr>
            <w:top w:val="none" w:sz="0" w:space="0" w:color="auto"/>
            <w:left w:val="none" w:sz="0" w:space="0" w:color="auto"/>
            <w:bottom w:val="none" w:sz="0" w:space="0" w:color="auto"/>
            <w:right w:val="none" w:sz="0" w:space="0" w:color="auto"/>
          </w:divBdr>
        </w:div>
        <w:div w:id="843786409">
          <w:marLeft w:val="0"/>
          <w:marRight w:val="0"/>
          <w:marTop w:val="0"/>
          <w:marBottom w:val="0"/>
          <w:divBdr>
            <w:top w:val="none" w:sz="0" w:space="0" w:color="auto"/>
            <w:left w:val="none" w:sz="0" w:space="0" w:color="auto"/>
            <w:bottom w:val="none" w:sz="0" w:space="0" w:color="auto"/>
            <w:right w:val="none" w:sz="0" w:space="0" w:color="auto"/>
          </w:divBdr>
        </w:div>
        <w:div w:id="1985892862">
          <w:marLeft w:val="0"/>
          <w:marRight w:val="0"/>
          <w:marTop w:val="0"/>
          <w:marBottom w:val="0"/>
          <w:divBdr>
            <w:top w:val="none" w:sz="0" w:space="0" w:color="auto"/>
            <w:left w:val="none" w:sz="0" w:space="0" w:color="auto"/>
            <w:bottom w:val="none" w:sz="0" w:space="0" w:color="auto"/>
            <w:right w:val="none" w:sz="0" w:space="0" w:color="auto"/>
          </w:divBdr>
        </w:div>
        <w:div w:id="651105851">
          <w:marLeft w:val="0"/>
          <w:marRight w:val="0"/>
          <w:marTop w:val="0"/>
          <w:marBottom w:val="0"/>
          <w:divBdr>
            <w:top w:val="none" w:sz="0" w:space="0" w:color="auto"/>
            <w:left w:val="none" w:sz="0" w:space="0" w:color="auto"/>
            <w:bottom w:val="none" w:sz="0" w:space="0" w:color="auto"/>
            <w:right w:val="none" w:sz="0" w:space="0" w:color="auto"/>
          </w:divBdr>
        </w:div>
      </w:divsChild>
    </w:div>
    <w:div w:id="1843734657">
      <w:bodyDiv w:val="1"/>
      <w:marLeft w:val="0"/>
      <w:marRight w:val="0"/>
      <w:marTop w:val="0"/>
      <w:marBottom w:val="0"/>
      <w:divBdr>
        <w:top w:val="none" w:sz="0" w:space="0" w:color="auto"/>
        <w:left w:val="none" w:sz="0" w:space="0" w:color="auto"/>
        <w:bottom w:val="none" w:sz="0" w:space="0" w:color="auto"/>
        <w:right w:val="none" w:sz="0" w:space="0" w:color="auto"/>
      </w:divBdr>
      <w:divsChild>
        <w:div w:id="599214853">
          <w:marLeft w:val="0"/>
          <w:marRight w:val="0"/>
          <w:marTop w:val="0"/>
          <w:marBottom w:val="0"/>
          <w:divBdr>
            <w:top w:val="none" w:sz="0" w:space="0" w:color="auto"/>
            <w:left w:val="none" w:sz="0" w:space="0" w:color="auto"/>
            <w:bottom w:val="none" w:sz="0" w:space="0" w:color="auto"/>
            <w:right w:val="none" w:sz="0" w:space="0" w:color="auto"/>
          </w:divBdr>
        </w:div>
        <w:div w:id="264465535">
          <w:marLeft w:val="0"/>
          <w:marRight w:val="0"/>
          <w:marTop w:val="0"/>
          <w:marBottom w:val="0"/>
          <w:divBdr>
            <w:top w:val="none" w:sz="0" w:space="0" w:color="auto"/>
            <w:left w:val="none" w:sz="0" w:space="0" w:color="auto"/>
            <w:bottom w:val="none" w:sz="0" w:space="0" w:color="auto"/>
            <w:right w:val="none" w:sz="0" w:space="0" w:color="auto"/>
          </w:divBdr>
        </w:div>
      </w:divsChild>
    </w:div>
    <w:div w:id="210364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package" Target="embeddings/______Microsoft_Office_PowerPoint11.sldx"/><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image" Target="../media/image1.jpeg"/></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8092191601050123E-2"/>
          <c:y val="5.5962379702537514E-2"/>
          <c:w val="0.66400390055411462"/>
          <c:h val="0.82705005624296968"/>
        </c:manualLayout>
      </c:layout>
      <c:barChart>
        <c:barDir val="col"/>
        <c:grouping val="clustered"/>
        <c:ser>
          <c:idx val="0"/>
          <c:order val="0"/>
          <c:tx>
            <c:strRef>
              <c:f>Лист1!$B$1</c:f>
              <c:strCache>
                <c:ptCount val="1"/>
                <c:pt idx="0">
                  <c:v>юридические лица</c:v>
                </c:pt>
              </c:strCache>
            </c:strRef>
          </c:tx>
          <c:dLbls>
            <c:showVal val="1"/>
          </c:dLbls>
          <c:cat>
            <c:strRef>
              <c:f>Лист1!$A$2:$A$6</c:f>
              <c:strCache>
                <c:ptCount val="5"/>
                <c:pt idx="0">
                  <c:v>2012/2013</c:v>
                </c:pt>
                <c:pt idx="1">
                  <c:v>2013/2014</c:v>
                </c:pt>
                <c:pt idx="2">
                  <c:v>2014/2015</c:v>
                </c:pt>
                <c:pt idx="3">
                  <c:v>2015/2016</c:v>
                </c:pt>
                <c:pt idx="4">
                  <c:v>2016/2017</c:v>
                </c:pt>
              </c:strCache>
            </c:strRef>
          </c:cat>
          <c:val>
            <c:numRef>
              <c:f>Лист1!$B$2:$B$6</c:f>
              <c:numCache>
                <c:formatCode>General</c:formatCode>
                <c:ptCount val="5"/>
                <c:pt idx="0">
                  <c:v>31</c:v>
                </c:pt>
                <c:pt idx="1">
                  <c:v>25</c:v>
                </c:pt>
                <c:pt idx="2">
                  <c:v>25</c:v>
                </c:pt>
                <c:pt idx="3">
                  <c:v>24</c:v>
                </c:pt>
                <c:pt idx="4">
                  <c:v>25</c:v>
                </c:pt>
              </c:numCache>
            </c:numRef>
          </c:val>
        </c:ser>
        <c:ser>
          <c:idx val="1"/>
          <c:order val="1"/>
          <c:tx>
            <c:strRef>
              <c:f>Лист1!$C$1</c:f>
              <c:strCache>
                <c:ptCount val="1"/>
                <c:pt idx="0">
                  <c:v>филиалы</c:v>
                </c:pt>
              </c:strCache>
            </c:strRef>
          </c:tx>
          <c:dLbls>
            <c:showVal val="1"/>
          </c:dLbls>
          <c:cat>
            <c:strRef>
              <c:f>Лист1!$A$2:$A$6</c:f>
              <c:strCache>
                <c:ptCount val="5"/>
                <c:pt idx="0">
                  <c:v>2012/2013</c:v>
                </c:pt>
                <c:pt idx="1">
                  <c:v>2013/2014</c:v>
                </c:pt>
                <c:pt idx="2">
                  <c:v>2014/2015</c:v>
                </c:pt>
                <c:pt idx="3">
                  <c:v>2015/2016</c:v>
                </c:pt>
                <c:pt idx="4">
                  <c:v>2016/2017</c:v>
                </c:pt>
              </c:strCache>
            </c:strRef>
          </c:cat>
          <c:val>
            <c:numRef>
              <c:f>Лист1!$C$2:$C$6</c:f>
              <c:numCache>
                <c:formatCode>General</c:formatCode>
                <c:ptCount val="5"/>
                <c:pt idx="0">
                  <c:v>0</c:v>
                </c:pt>
                <c:pt idx="1">
                  <c:v>6</c:v>
                </c:pt>
                <c:pt idx="2">
                  <c:v>6</c:v>
                </c:pt>
                <c:pt idx="3">
                  <c:v>6</c:v>
                </c:pt>
                <c:pt idx="4">
                  <c:v>2</c:v>
                </c:pt>
              </c:numCache>
            </c:numRef>
          </c:val>
        </c:ser>
        <c:axId val="163367552"/>
        <c:axId val="163414400"/>
      </c:barChart>
      <c:catAx>
        <c:axId val="163367552"/>
        <c:scaling>
          <c:orientation val="minMax"/>
        </c:scaling>
        <c:axPos val="b"/>
        <c:tickLblPos val="nextTo"/>
        <c:crossAx val="163414400"/>
        <c:crosses val="autoZero"/>
        <c:auto val="1"/>
        <c:lblAlgn val="ctr"/>
        <c:lblOffset val="100"/>
      </c:catAx>
      <c:valAx>
        <c:axId val="163414400"/>
        <c:scaling>
          <c:orientation val="minMax"/>
        </c:scaling>
        <c:axPos val="l"/>
        <c:majorGridlines/>
        <c:numFmt formatCode="General" sourceLinked="1"/>
        <c:tickLblPos val="nextTo"/>
        <c:crossAx val="163367552"/>
        <c:crosses val="autoZero"/>
        <c:crossBetween val="between"/>
      </c:valAx>
    </c:plotArea>
    <c:legend>
      <c:legendPos val="r"/>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a:latin typeface="Times New Roman" pitchFamily="18" charset="0"/>
                <a:cs typeface="Times New Roman" pitchFamily="18" charset="0"/>
              </a:defRPr>
            </a:pPr>
            <a:r>
              <a:rPr lang="ru-RU" sz="1200">
                <a:latin typeface="Times New Roman" pitchFamily="18" charset="0"/>
                <a:cs typeface="Times New Roman" pitchFamily="18" charset="0"/>
              </a:rPr>
              <a:t>Структура инвестиций, млн.руб. 2016 год.</a:t>
            </a:r>
          </a:p>
        </c:rich>
      </c:tx>
    </c:title>
    <c:view3D>
      <c:rotX val="30"/>
      <c:perspective val="30"/>
    </c:view3D>
    <c:plotArea>
      <c:layout/>
      <c:pie3DChart>
        <c:varyColors val="1"/>
        <c:ser>
          <c:idx val="0"/>
          <c:order val="0"/>
          <c:tx>
            <c:strRef>
              <c:f>Лист1!$B$1</c:f>
              <c:strCache>
                <c:ptCount val="1"/>
                <c:pt idx="0">
                  <c:v>Инвестиции, млн.руб. 2016 год.</c:v>
                </c:pt>
              </c:strCache>
            </c:strRef>
          </c:tx>
          <c:explosion val="25"/>
          <c:dPt>
            <c:idx val="0"/>
            <c:spPr>
              <a:solidFill>
                <a:schemeClr val="accent6">
                  <a:lumMod val="75000"/>
                </a:schemeClr>
              </a:solidFill>
            </c:spPr>
          </c:dPt>
          <c:dPt>
            <c:idx val="1"/>
            <c:spPr>
              <a:solidFill>
                <a:srgbClr val="FFFF00"/>
              </a:solidFill>
            </c:spPr>
          </c:dPt>
          <c:dPt>
            <c:idx val="2"/>
            <c:spPr>
              <a:solidFill>
                <a:srgbClr val="FF0000"/>
              </a:solidFill>
            </c:spPr>
          </c:dPt>
          <c:dPt>
            <c:idx val="3"/>
            <c:spPr>
              <a:solidFill>
                <a:srgbClr val="00B050"/>
              </a:solidFill>
            </c:spPr>
          </c:dPt>
          <c:dLbls>
            <c:txPr>
              <a:bodyPr/>
              <a:lstStyle/>
              <a:p>
                <a:pPr>
                  <a:defRPr b="1">
                    <a:latin typeface="Times New Roman" pitchFamily="18" charset="0"/>
                    <a:cs typeface="Times New Roman" pitchFamily="18" charset="0"/>
                  </a:defRPr>
                </a:pPr>
                <a:endParaRPr lang="ru-RU"/>
              </a:p>
            </c:txPr>
            <c:showVal val="1"/>
            <c:showLeaderLines val="1"/>
          </c:dLbls>
          <c:cat>
            <c:strRef>
              <c:f>Лист1!$A$2:$A$5</c:f>
              <c:strCache>
                <c:ptCount val="4"/>
                <c:pt idx="0">
                  <c:v>Федеральный бюджет</c:v>
                </c:pt>
                <c:pt idx="1">
                  <c:v>Областной бюджет</c:v>
                </c:pt>
                <c:pt idx="2">
                  <c:v>Местный бюджет</c:v>
                </c:pt>
                <c:pt idx="3">
                  <c:v>Внебюджетные источники</c:v>
                </c:pt>
              </c:strCache>
            </c:strRef>
          </c:cat>
          <c:val>
            <c:numRef>
              <c:f>Лист1!$B$2:$B$5</c:f>
              <c:numCache>
                <c:formatCode>General</c:formatCode>
                <c:ptCount val="4"/>
                <c:pt idx="0">
                  <c:v>74.2</c:v>
                </c:pt>
                <c:pt idx="1">
                  <c:v>45.6</c:v>
                </c:pt>
                <c:pt idx="2">
                  <c:v>1</c:v>
                </c:pt>
                <c:pt idx="3">
                  <c:v>1140</c:v>
                </c:pt>
              </c:numCache>
            </c:numRef>
          </c:val>
        </c:ser>
      </c:pie3DChart>
    </c:plotArea>
    <c:legend>
      <c:legendPos val="r"/>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количество обучающихся дневных общеобразовательных учреждений</c:v>
                </c:pt>
              </c:strCache>
            </c:strRef>
          </c:tx>
          <c:dLbls>
            <c:showVal val="1"/>
          </c:dLbls>
          <c:cat>
            <c:strRef>
              <c:f>Лист1!$A$2:$A$5</c:f>
              <c:strCache>
                <c:ptCount val="4"/>
                <c:pt idx="0">
                  <c:v>2013/2014</c:v>
                </c:pt>
                <c:pt idx="1">
                  <c:v>2014/2015</c:v>
                </c:pt>
                <c:pt idx="2">
                  <c:v>2015/2016</c:v>
                </c:pt>
                <c:pt idx="3">
                  <c:v>2016/2017</c:v>
                </c:pt>
              </c:strCache>
            </c:strRef>
          </c:cat>
          <c:val>
            <c:numRef>
              <c:f>Лист1!$B$2:$B$5</c:f>
              <c:numCache>
                <c:formatCode>General</c:formatCode>
                <c:ptCount val="4"/>
                <c:pt idx="0">
                  <c:v>4925</c:v>
                </c:pt>
                <c:pt idx="1">
                  <c:v>5069</c:v>
                </c:pt>
                <c:pt idx="2">
                  <c:v>5265</c:v>
                </c:pt>
                <c:pt idx="3">
                  <c:v>5494</c:v>
                </c:pt>
              </c:numCache>
            </c:numRef>
          </c:val>
        </c:ser>
        <c:ser>
          <c:idx val="1"/>
          <c:order val="1"/>
          <c:tx>
            <c:strRef>
              <c:f>Лист1!$C$1</c:f>
              <c:strCache>
                <c:ptCount val="1"/>
                <c:pt idx="0">
                  <c:v>количество обучающихся вечерней школы</c:v>
                </c:pt>
              </c:strCache>
            </c:strRef>
          </c:tx>
          <c:dLbls>
            <c:showVal val="1"/>
          </c:dLbls>
          <c:cat>
            <c:strRef>
              <c:f>Лист1!$A$2:$A$5</c:f>
              <c:strCache>
                <c:ptCount val="4"/>
                <c:pt idx="0">
                  <c:v>2013/2014</c:v>
                </c:pt>
                <c:pt idx="1">
                  <c:v>2014/2015</c:v>
                </c:pt>
                <c:pt idx="2">
                  <c:v>2015/2016</c:v>
                </c:pt>
                <c:pt idx="3">
                  <c:v>2016/2017</c:v>
                </c:pt>
              </c:strCache>
            </c:strRef>
          </c:cat>
          <c:val>
            <c:numRef>
              <c:f>Лист1!$C$2:$C$5</c:f>
              <c:numCache>
                <c:formatCode>General</c:formatCode>
                <c:ptCount val="4"/>
                <c:pt idx="0">
                  <c:v>112</c:v>
                </c:pt>
                <c:pt idx="1">
                  <c:v>97</c:v>
                </c:pt>
                <c:pt idx="2">
                  <c:v>114</c:v>
                </c:pt>
                <c:pt idx="3">
                  <c:v>115</c:v>
                </c:pt>
              </c:numCache>
            </c:numRef>
          </c:val>
        </c:ser>
        <c:axId val="163501568"/>
        <c:axId val="180380416"/>
      </c:barChart>
      <c:catAx>
        <c:axId val="163501568"/>
        <c:scaling>
          <c:orientation val="minMax"/>
        </c:scaling>
        <c:axPos val="b"/>
        <c:tickLblPos val="nextTo"/>
        <c:crossAx val="180380416"/>
        <c:crosses val="autoZero"/>
        <c:auto val="1"/>
        <c:lblAlgn val="ctr"/>
        <c:lblOffset val="100"/>
      </c:catAx>
      <c:valAx>
        <c:axId val="180380416"/>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163501568"/>
        <c:crosses val="autoZero"/>
        <c:crossBetween val="between"/>
      </c:valAx>
    </c:plotArea>
    <c:legend>
      <c:legendPos val="r"/>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100"/>
              <a:t>Охват</a:t>
            </a:r>
            <a:r>
              <a:rPr lang="ru-RU" sz="1400"/>
              <a:t> </a:t>
            </a:r>
            <a:r>
              <a:rPr lang="ru-RU" sz="1100"/>
              <a:t>обучающихся</a:t>
            </a:r>
          </a:p>
        </c:rich>
      </c:tx>
    </c:title>
    <c:plotArea>
      <c:layout/>
      <c:barChart>
        <c:barDir val="col"/>
        <c:grouping val="clustered"/>
        <c:ser>
          <c:idx val="0"/>
          <c:order val="0"/>
          <c:tx>
            <c:strRef>
              <c:f>Лист1!$B$1</c:f>
              <c:strCache>
                <c:ptCount val="1"/>
                <c:pt idx="0">
                  <c:v>Охват обучающихся</c:v>
                </c:pt>
              </c:strCache>
            </c:strRef>
          </c:tx>
          <c:dLbls>
            <c:showVal val="1"/>
          </c:dLbls>
          <c:cat>
            <c:numRef>
              <c:f>Лист1!$A$2:$A$4</c:f>
              <c:numCache>
                <c:formatCode>General</c:formatCode>
                <c:ptCount val="3"/>
                <c:pt idx="0">
                  <c:v>2014</c:v>
                </c:pt>
                <c:pt idx="1">
                  <c:v>2015</c:v>
                </c:pt>
                <c:pt idx="2">
                  <c:v>2016</c:v>
                </c:pt>
              </c:numCache>
            </c:numRef>
          </c:cat>
          <c:val>
            <c:numRef>
              <c:f>Лист1!$B$2:$B$4</c:f>
              <c:numCache>
                <c:formatCode>General</c:formatCode>
                <c:ptCount val="3"/>
                <c:pt idx="0">
                  <c:v>10701</c:v>
                </c:pt>
                <c:pt idx="1">
                  <c:v>11435</c:v>
                </c:pt>
                <c:pt idx="2">
                  <c:v>12550</c:v>
                </c:pt>
              </c:numCache>
            </c:numRef>
          </c:val>
        </c:ser>
        <c:axId val="188003840"/>
        <c:axId val="188005376"/>
      </c:barChart>
      <c:catAx>
        <c:axId val="188003840"/>
        <c:scaling>
          <c:orientation val="minMax"/>
        </c:scaling>
        <c:axPos val="b"/>
        <c:numFmt formatCode="General" sourceLinked="1"/>
        <c:tickLblPos val="nextTo"/>
        <c:crossAx val="188005376"/>
        <c:crosses val="autoZero"/>
        <c:auto val="1"/>
        <c:lblAlgn val="ctr"/>
        <c:lblOffset val="100"/>
      </c:catAx>
      <c:valAx>
        <c:axId val="188005376"/>
        <c:scaling>
          <c:orientation val="minMax"/>
        </c:scaling>
        <c:axPos val="l"/>
        <c:majorGridlines/>
        <c:numFmt formatCode="General" sourceLinked="1"/>
        <c:tickLblPos val="nextTo"/>
        <c:crossAx val="188003840"/>
        <c:crosses val="autoZero"/>
        <c:crossBetween val="between"/>
      </c:valAx>
    </c:plotArea>
    <c:legend>
      <c:legendPos val="r"/>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1"/>
  <c:chart>
    <c:plotArea>
      <c:layout/>
      <c:barChart>
        <c:barDir val="col"/>
        <c:grouping val="clustered"/>
        <c:ser>
          <c:idx val="0"/>
          <c:order val="0"/>
          <c:tx>
            <c:strRef>
              <c:f>Лист1!$B$1</c:f>
              <c:strCache>
                <c:ptCount val="1"/>
                <c:pt idx="0">
                  <c:v>ДОУ</c:v>
                </c:pt>
              </c:strCache>
            </c:strRef>
          </c:tx>
          <c:dLbls>
            <c:dLbl>
              <c:idx val="0"/>
              <c:layout>
                <c:manualLayout>
                  <c:x val="0"/>
                  <c:y val="2.3809523809523812E-2"/>
                </c:manualLayout>
              </c:layout>
              <c:showVal val="1"/>
            </c:dLbl>
            <c:txPr>
              <a:bodyPr/>
              <a:lstStyle/>
              <a:p>
                <a:pPr>
                  <a:defRPr b="1"/>
                </a:pPr>
                <a:endParaRPr lang="ru-RU"/>
              </a:p>
            </c:txPr>
            <c:showVal val="1"/>
          </c:dLbls>
          <c:cat>
            <c:numRef>
              <c:f>Лист1!$A$2:$A$5</c:f>
              <c:numCache>
                <c:formatCode>General</c:formatCode>
                <c:ptCount val="4"/>
                <c:pt idx="0">
                  <c:v>2014</c:v>
                </c:pt>
                <c:pt idx="1">
                  <c:v>2015</c:v>
                </c:pt>
                <c:pt idx="2">
                  <c:v>2016</c:v>
                </c:pt>
                <c:pt idx="3">
                  <c:v>2017</c:v>
                </c:pt>
              </c:numCache>
            </c:numRef>
          </c:cat>
          <c:val>
            <c:numRef>
              <c:f>Лист1!$B$2:$B$5</c:f>
              <c:numCache>
                <c:formatCode>General</c:formatCode>
                <c:ptCount val="4"/>
                <c:pt idx="0">
                  <c:v>27</c:v>
                </c:pt>
                <c:pt idx="1">
                  <c:v>26</c:v>
                </c:pt>
                <c:pt idx="2">
                  <c:v>24</c:v>
                </c:pt>
                <c:pt idx="3">
                  <c:v>23</c:v>
                </c:pt>
              </c:numCache>
            </c:numRef>
          </c:val>
        </c:ser>
        <c:ser>
          <c:idx val="1"/>
          <c:order val="1"/>
          <c:tx>
            <c:strRef>
              <c:f>Лист1!$C$1</c:f>
              <c:strCache>
                <c:ptCount val="1"/>
                <c:pt idx="0">
                  <c:v>ГПД</c:v>
                </c:pt>
              </c:strCache>
            </c:strRef>
          </c:tx>
          <c:dLbls>
            <c:showVal val="1"/>
          </c:dLbls>
          <c:cat>
            <c:numRef>
              <c:f>Лист1!$A$2:$A$5</c:f>
              <c:numCache>
                <c:formatCode>General</c:formatCode>
                <c:ptCount val="4"/>
                <c:pt idx="0">
                  <c:v>2014</c:v>
                </c:pt>
                <c:pt idx="1">
                  <c:v>2015</c:v>
                </c:pt>
                <c:pt idx="2">
                  <c:v>2016</c:v>
                </c:pt>
                <c:pt idx="3">
                  <c:v>2017</c:v>
                </c:pt>
              </c:numCache>
            </c:numRef>
          </c:cat>
          <c:val>
            <c:numRef>
              <c:f>Лист1!$C$2:$C$5</c:f>
              <c:numCache>
                <c:formatCode>General</c:formatCode>
                <c:ptCount val="4"/>
                <c:pt idx="0">
                  <c:v>3</c:v>
                </c:pt>
                <c:pt idx="1">
                  <c:v>6</c:v>
                </c:pt>
                <c:pt idx="2">
                  <c:v>11</c:v>
                </c:pt>
                <c:pt idx="3">
                  <c:v>12</c:v>
                </c:pt>
              </c:numCache>
            </c:numRef>
          </c:val>
        </c:ser>
        <c:ser>
          <c:idx val="2"/>
          <c:order val="2"/>
          <c:tx>
            <c:strRef>
              <c:f>Лист1!$D$1</c:f>
              <c:strCache>
                <c:ptCount val="1"/>
                <c:pt idx="0">
                  <c:v>ГКП</c:v>
                </c:pt>
              </c:strCache>
            </c:strRef>
          </c:tx>
          <c:dLbls>
            <c:showVal val="1"/>
          </c:dLbls>
          <c:cat>
            <c:numRef>
              <c:f>Лист1!$A$2:$A$5</c:f>
              <c:numCache>
                <c:formatCode>General</c:formatCode>
                <c:ptCount val="4"/>
                <c:pt idx="0">
                  <c:v>2014</c:v>
                </c:pt>
                <c:pt idx="1">
                  <c:v>2015</c:v>
                </c:pt>
                <c:pt idx="2">
                  <c:v>2016</c:v>
                </c:pt>
                <c:pt idx="3">
                  <c:v>2017</c:v>
                </c:pt>
              </c:numCache>
            </c:numRef>
          </c:cat>
          <c:val>
            <c:numRef>
              <c:f>Лист1!$D$2:$D$5</c:f>
              <c:numCache>
                <c:formatCode>General</c:formatCode>
                <c:ptCount val="4"/>
                <c:pt idx="0">
                  <c:v>7</c:v>
                </c:pt>
                <c:pt idx="1">
                  <c:v>7</c:v>
                </c:pt>
                <c:pt idx="2">
                  <c:v>5</c:v>
                </c:pt>
                <c:pt idx="3">
                  <c:v>4</c:v>
                </c:pt>
              </c:numCache>
            </c:numRef>
          </c:val>
        </c:ser>
        <c:dLbls>
          <c:showVal val="1"/>
        </c:dLbls>
        <c:axId val="194024192"/>
        <c:axId val="194026112"/>
      </c:barChart>
      <c:catAx>
        <c:axId val="194024192"/>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194026112"/>
        <c:crosses val="autoZero"/>
        <c:auto val="1"/>
        <c:lblAlgn val="ctr"/>
        <c:lblOffset val="100"/>
      </c:catAx>
      <c:valAx>
        <c:axId val="194026112"/>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194024192"/>
        <c:crosses val="autoZero"/>
        <c:crossBetween val="between"/>
      </c:valAx>
      <c:spPr>
        <a:noFill/>
      </c:spPr>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6394383286358877E-2"/>
          <c:y val="9.3818196389574227E-2"/>
          <c:w val="0.8740063911950583"/>
          <c:h val="0.6931520478544837"/>
        </c:manualLayout>
      </c:layout>
      <c:barChart>
        <c:barDir val="col"/>
        <c:grouping val="clustered"/>
        <c:ser>
          <c:idx val="1"/>
          <c:order val="1"/>
          <c:tx>
            <c:strRef>
              <c:f>Лист1!$C$1</c:f>
              <c:strCache>
                <c:ptCount val="1"/>
                <c:pt idx="0">
                  <c:v>Ряд 2</c:v>
                </c:pt>
              </c:strCache>
            </c:strRef>
          </c:tx>
          <c:dLbls>
            <c:showVal val="1"/>
          </c:dLbls>
          <c:cat>
            <c:strRef>
              <c:f>Лист1!$A$2:$A$5</c:f>
              <c:strCache>
                <c:ptCount val="3"/>
                <c:pt idx="0">
                  <c:v>2014 год</c:v>
                </c:pt>
                <c:pt idx="1">
                  <c:v>2015 год</c:v>
                </c:pt>
                <c:pt idx="2">
                  <c:v>2016 год</c:v>
                </c:pt>
              </c:strCache>
            </c:strRef>
          </c:cat>
          <c:val>
            <c:numRef>
              <c:f>Лист1!$C$2:$C$5</c:f>
              <c:numCache>
                <c:formatCode>General</c:formatCode>
                <c:ptCount val="4"/>
              </c:numCache>
            </c:numRef>
          </c:val>
        </c:ser>
        <c:ser>
          <c:idx val="2"/>
          <c:order val="2"/>
          <c:tx>
            <c:strRef>
              <c:f>Лист1!$D$1</c:f>
              <c:strCache>
                <c:ptCount val="1"/>
                <c:pt idx="0">
                  <c:v>Ряд 3</c:v>
                </c:pt>
              </c:strCache>
            </c:strRef>
          </c:tx>
          <c:dLbls>
            <c:showVal val="1"/>
          </c:dLbls>
          <c:cat>
            <c:strRef>
              <c:f>Лист1!$A$2:$A$5</c:f>
              <c:strCache>
                <c:ptCount val="3"/>
                <c:pt idx="0">
                  <c:v>2014 год</c:v>
                </c:pt>
                <c:pt idx="1">
                  <c:v>2015 год</c:v>
                </c:pt>
                <c:pt idx="2">
                  <c:v>2016 год</c:v>
                </c:pt>
              </c:strCache>
            </c:strRef>
          </c:cat>
          <c:val>
            <c:numRef>
              <c:f>Лист1!$D$2:$D$5</c:f>
              <c:numCache>
                <c:formatCode>General</c:formatCode>
                <c:ptCount val="4"/>
              </c:numCache>
            </c:numRef>
          </c:val>
        </c:ser>
        <c:ser>
          <c:idx val="0"/>
          <c:order val="0"/>
          <c:tx>
            <c:strRef>
              <c:f>Лист1!$B$1</c:f>
              <c:strCache>
                <c:ptCount val="1"/>
                <c:pt idx="0">
                  <c:v>Ряд 1</c:v>
                </c:pt>
              </c:strCache>
            </c:strRef>
          </c:tx>
          <c:dLbls>
            <c:showVal val="1"/>
          </c:dLbls>
          <c:cat>
            <c:strRef>
              <c:f>Лист1!$A$2:$A$5</c:f>
              <c:strCache>
                <c:ptCount val="3"/>
                <c:pt idx="0">
                  <c:v>2014 год</c:v>
                </c:pt>
                <c:pt idx="1">
                  <c:v>2015 год</c:v>
                </c:pt>
                <c:pt idx="2">
                  <c:v>2016 год</c:v>
                </c:pt>
              </c:strCache>
            </c:strRef>
          </c:cat>
          <c:val>
            <c:numRef>
              <c:f>Лист1!$B$2:$B$5</c:f>
              <c:numCache>
                <c:formatCode>General</c:formatCode>
                <c:ptCount val="4"/>
                <c:pt idx="0">
                  <c:v>1141</c:v>
                </c:pt>
                <c:pt idx="1">
                  <c:v>1080</c:v>
                </c:pt>
                <c:pt idx="2">
                  <c:v>995</c:v>
                </c:pt>
              </c:numCache>
            </c:numRef>
          </c:val>
        </c:ser>
        <c:dLbls>
          <c:showVal val="1"/>
        </c:dLbls>
        <c:axId val="192099456"/>
        <c:axId val="192100992"/>
      </c:barChart>
      <c:catAx>
        <c:axId val="192099456"/>
        <c:scaling>
          <c:orientation val="minMax"/>
        </c:scaling>
        <c:axPos val="b"/>
        <c:numFmt formatCode="General" sourceLinked="1"/>
        <c:tickLblPos val="nextTo"/>
        <c:crossAx val="192100992"/>
        <c:crosses val="autoZero"/>
        <c:auto val="1"/>
        <c:lblAlgn val="ctr"/>
        <c:lblOffset val="100"/>
      </c:catAx>
      <c:valAx>
        <c:axId val="192100992"/>
        <c:scaling>
          <c:orientation val="minMax"/>
        </c:scaling>
        <c:axPos val="l"/>
        <c:majorGridlines/>
        <c:numFmt formatCode="General" sourceLinked="1"/>
        <c:tickLblPos val="nextTo"/>
        <c:crossAx val="192099456"/>
        <c:crosses val="autoZero"/>
        <c:crossBetween val="between"/>
      </c:valAx>
      <c:spPr>
        <a:noFill/>
      </c:spPr>
    </c:plotArea>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количество семей</c:v>
                </c:pt>
              </c:strCache>
            </c:strRef>
          </c:tx>
          <c:dLbls>
            <c:showVal val="1"/>
          </c:dLbls>
          <c:cat>
            <c:numRef>
              <c:f>Лист1!$A$2:$A$4</c:f>
              <c:numCache>
                <c:formatCode>General</c:formatCode>
                <c:ptCount val="3"/>
                <c:pt idx="0">
                  <c:v>2014</c:v>
                </c:pt>
                <c:pt idx="1">
                  <c:v>2015</c:v>
                </c:pt>
                <c:pt idx="2">
                  <c:v>2014</c:v>
                </c:pt>
              </c:numCache>
            </c:numRef>
          </c:cat>
          <c:val>
            <c:numRef>
              <c:f>Лист1!$B$2:$B$4</c:f>
              <c:numCache>
                <c:formatCode>General</c:formatCode>
                <c:ptCount val="3"/>
                <c:pt idx="0">
                  <c:v>26</c:v>
                </c:pt>
                <c:pt idx="1">
                  <c:v>11</c:v>
                </c:pt>
                <c:pt idx="2">
                  <c:v>10</c:v>
                </c:pt>
              </c:numCache>
            </c:numRef>
          </c:val>
        </c:ser>
        <c:axId val="192108416"/>
        <c:axId val="192109952"/>
      </c:barChart>
      <c:catAx>
        <c:axId val="192108416"/>
        <c:scaling>
          <c:orientation val="minMax"/>
        </c:scaling>
        <c:axPos val="b"/>
        <c:numFmt formatCode="General" sourceLinked="1"/>
        <c:tickLblPos val="nextTo"/>
        <c:crossAx val="192109952"/>
        <c:crosses val="autoZero"/>
        <c:auto val="1"/>
        <c:lblAlgn val="ctr"/>
        <c:lblOffset val="100"/>
      </c:catAx>
      <c:valAx>
        <c:axId val="192109952"/>
        <c:scaling>
          <c:orientation val="minMax"/>
        </c:scaling>
        <c:axPos val="l"/>
        <c:majorGridlines/>
        <c:numFmt formatCode="General" sourceLinked="1"/>
        <c:tickLblPos val="nextTo"/>
        <c:crossAx val="192108416"/>
        <c:crosses val="autoZero"/>
        <c:crossBetween val="between"/>
      </c:valAx>
    </c:plotArea>
    <c:legend>
      <c:legendPos val="r"/>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floor>
      <c:spPr>
        <a:solidFill>
          <a:schemeClr val="tx2">
            <a:lumMod val="20000"/>
            <a:lumOff val="80000"/>
          </a:schemeClr>
        </a:solidFill>
      </c:spPr>
    </c:floor>
    <c:plotArea>
      <c:layout/>
      <c:bar3DChart>
        <c:barDir val="col"/>
        <c:grouping val="percentStacked"/>
        <c:ser>
          <c:idx val="0"/>
          <c:order val="0"/>
          <c:tx>
            <c:strRef>
              <c:f>Лист1!$B$1</c:f>
              <c:strCache>
                <c:ptCount val="1"/>
                <c:pt idx="0">
                  <c:v>производство и распределение электроэнергии,газа и воды, млн.руб.</c:v>
                </c:pt>
              </c:strCache>
            </c:strRef>
          </c:tx>
          <c:spPr>
            <a:solidFill>
              <a:srgbClr val="FF0000"/>
            </a:solidFill>
          </c:spPr>
          <c:dLbls>
            <c:dLbl>
              <c:idx val="0"/>
              <c:layout>
                <c:manualLayout>
                  <c:x val="-5.5529847292919765E-2"/>
                  <c:y val="1.461988304093568E-2"/>
                </c:manualLayout>
              </c:layout>
              <c:showVal val="1"/>
            </c:dLbl>
            <c:dLbl>
              <c:idx val="1"/>
              <c:layout>
                <c:manualLayout>
                  <c:x val="-5.5529847292919765E-2"/>
                  <c:y val="0"/>
                </c:manualLayout>
              </c:layout>
              <c:showVal val="1"/>
            </c:dLbl>
            <c:dLbl>
              <c:idx val="2"/>
              <c:layout>
                <c:manualLayout>
                  <c:x val="-3.9333641832484958E-2"/>
                  <c:y val="1.461988304093568E-2"/>
                </c:manualLayout>
              </c:layout>
              <c:showVal val="1"/>
            </c:dLbl>
            <c:dLbl>
              <c:idx val="3"/>
              <c:layout>
                <c:manualLayout>
                  <c:x val="-3.2392410920869891E-2"/>
                  <c:y val="0"/>
                </c:manualLayout>
              </c:layout>
              <c:showVal val="1"/>
            </c:dLbl>
            <c:dLbl>
              <c:idx val="4"/>
              <c:layout>
                <c:manualLayout>
                  <c:x val="-3.701989819528001E-2"/>
                  <c:y val="0"/>
                </c:manualLayout>
              </c:layout>
              <c:showVal val="1"/>
            </c:dLbl>
            <c:txPr>
              <a:bodyPr/>
              <a:lstStyle/>
              <a:p>
                <a:pPr>
                  <a:defRPr sz="1200" b="1">
                    <a:solidFill>
                      <a:schemeClr val="tx1"/>
                    </a:solidFill>
                    <a:latin typeface="Times New Roman" pitchFamily="18" charset="0"/>
                    <a:cs typeface="Times New Roman" pitchFamily="18" charset="0"/>
                  </a:defRPr>
                </a:pPr>
                <a:endParaRPr lang="ru-RU"/>
              </a:p>
            </c:txPr>
            <c:showVal val="1"/>
          </c:dLbls>
          <c:cat>
            <c:strRef>
              <c:f>Лист1!$A$2:$A$6</c:f>
              <c:strCache>
                <c:ptCount val="5"/>
                <c:pt idx="0">
                  <c:v>2012 год</c:v>
                </c:pt>
                <c:pt idx="1">
                  <c:v>2013 год</c:v>
                </c:pt>
                <c:pt idx="2">
                  <c:v>2014 год</c:v>
                </c:pt>
                <c:pt idx="3">
                  <c:v>2015 год</c:v>
                </c:pt>
                <c:pt idx="4">
                  <c:v>2016 год</c:v>
                </c:pt>
              </c:strCache>
            </c:strRef>
          </c:cat>
          <c:val>
            <c:numRef>
              <c:f>Лист1!$B$2:$B$6</c:f>
              <c:numCache>
                <c:formatCode>General</c:formatCode>
                <c:ptCount val="5"/>
                <c:pt idx="0">
                  <c:v>114.8</c:v>
                </c:pt>
                <c:pt idx="1">
                  <c:v>65.599999999999994</c:v>
                </c:pt>
                <c:pt idx="2">
                  <c:v>42.4</c:v>
                </c:pt>
                <c:pt idx="3">
                  <c:v>30.6</c:v>
                </c:pt>
                <c:pt idx="4">
                  <c:v>30.5</c:v>
                </c:pt>
              </c:numCache>
            </c:numRef>
          </c:val>
        </c:ser>
        <c:ser>
          <c:idx val="1"/>
          <c:order val="1"/>
          <c:tx>
            <c:strRef>
              <c:f>Лист1!$C$1</c:f>
              <c:strCache>
                <c:ptCount val="1"/>
                <c:pt idx="0">
                  <c:v>прочие, млн.руб.</c:v>
                </c:pt>
              </c:strCache>
            </c:strRef>
          </c:tx>
          <c:spPr>
            <a:solidFill>
              <a:srgbClr val="FFFF00"/>
            </a:solidFill>
          </c:spPr>
          <c:dLbls>
            <c:txPr>
              <a:bodyPr/>
              <a:lstStyle/>
              <a:p>
                <a:pPr>
                  <a:defRPr sz="1200" b="1">
                    <a:latin typeface="Times New Roman" pitchFamily="18" charset="0"/>
                    <a:cs typeface="Times New Roman" pitchFamily="18" charset="0"/>
                  </a:defRPr>
                </a:pPr>
                <a:endParaRPr lang="ru-RU"/>
              </a:p>
            </c:txPr>
            <c:showVal val="1"/>
          </c:dLbls>
          <c:cat>
            <c:strRef>
              <c:f>Лист1!$A$2:$A$6</c:f>
              <c:strCache>
                <c:ptCount val="5"/>
                <c:pt idx="0">
                  <c:v>2012 год</c:v>
                </c:pt>
                <c:pt idx="1">
                  <c:v>2013 год</c:v>
                </c:pt>
                <c:pt idx="2">
                  <c:v>2014 год</c:v>
                </c:pt>
                <c:pt idx="3">
                  <c:v>2015 год</c:v>
                </c:pt>
                <c:pt idx="4">
                  <c:v>2016 год</c:v>
                </c:pt>
              </c:strCache>
            </c:strRef>
          </c:cat>
          <c:val>
            <c:numRef>
              <c:f>Лист1!$C$2:$C$6</c:f>
              <c:numCache>
                <c:formatCode>General</c:formatCode>
                <c:ptCount val="5"/>
                <c:pt idx="0">
                  <c:v>263.39999999999969</c:v>
                </c:pt>
                <c:pt idx="1">
                  <c:v>269.39999999999969</c:v>
                </c:pt>
                <c:pt idx="2">
                  <c:v>292.8</c:v>
                </c:pt>
                <c:pt idx="3">
                  <c:v>416.5</c:v>
                </c:pt>
                <c:pt idx="4">
                  <c:v>494.2</c:v>
                </c:pt>
              </c:numCache>
            </c:numRef>
          </c:val>
        </c:ser>
        <c:ser>
          <c:idx val="2"/>
          <c:order val="2"/>
          <c:tx>
            <c:strRef>
              <c:f>Лист1!$D$1</c:f>
              <c:strCache>
                <c:ptCount val="1"/>
                <c:pt idx="0">
                  <c:v>отгружено промышленной продукции: обрабатывающие производства, млн. руб.</c:v>
                </c:pt>
              </c:strCache>
            </c:strRef>
          </c:tx>
          <c:spPr>
            <a:solidFill>
              <a:schemeClr val="accent3">
                <a:lumMod val="60000"/>
                <a:lumOff val="40000"/>
              </a:schemeClr>
            </a:solidFill>
          </c:spPr>
          <c:dLbls>
            <c:txPr>
              <a:bodyPr/>
              <a:lstStyle/>
              <a:p>
                <a:pPr>
                  <a:defRPr sz="1200" b="1">
                    <a:latin typeface="Times New Roman" pitchFamily="18" charset="0"/>
                    <a:cs typeface="Times New Roman" pitchFamily="18" charset="0"/>
                  </a:defRPr>
                </a:pPr>
                <a:endParaRPr lang="ru-RU"/>
              </a:p>
            </c:txPr>
            <c:showVal val="1"/>
          </c:dLbls>
          <c:cat>
            <c:strRef>
              <c:f>Лист1!$A$2:$A$6</c:f>
              <c:strCache>
                <c:ptCount val="5"/>
                <c:pt idx="0">
                  <c:v>2012 год</c:v>
                </c:pt>
                <c:pt idx="1">
                  <c:v>2013 год</c:v>
                </c:pt>
                <c:pt idx="2">
                  <c:v>2014 год</c:v>
                </c:pt>
                <c:pt idx="3">
                  <c:v>2015 год</c:v>
                </c:pt>
                <c:pt idx="4">
                  <c:v>2016 год</c:v>
                </c:pt>
              </c:strCache>
            </c:strRef>
          </c:cat>
          <c:val>
            <c:numRef>
              <c:f>Лист1!$D$2:$D$6</c:f>
              <c:numCache>
                <c:formatCode>General</c:formatCode>
                <c:ptCount val="5"/>
                <c:pt idx="0">
                  <c:v>1354.5</c:v>
                </c:pt>
                <c:pt idx="1">
                  <c:v>1431.3</c:v>
                </c:pt>
                <c:pt idx="2">
                  <c:v>1525.3</c:v>
                </c:pt>
                <c:pt idx="3">
                  <c:v>1444.3</c:v>
                </c:pt>
                <c:pt idx="4">
                  <c:v>1245.2</c:v>
                </c:pt>
              </c:numCache>
            </c:numRef>
          </c:val>
        </c:ser>
        <c:shape val="box"/>
        <c:axId val="190982016"/>
        <c:axId val="190983552"/>
        <c:axId val="0"/>
      </c:bar3DChart>
      <c:catAx>
        <c:axId val="190982016"/>
        <c:scaling>
          <c:orientation val="minMax"/>
        </c:scaling>
        <c:axPos val="b"/>
        <c:tickLblPos val="nextTo"/>
        <c:txPr>
          <a:bodyPr/>
          <a:lstStyle/>
          <a:p>
            <a:pPr>
              <a:defRPr sz="1200" b="1">
                <a:latin typeface="Times New Roman" pitchFamily="18" charset="0"/>
                <a:cs typeface="Times New Roman" pitchFamily="18" charset="0"/>
              </a:defRPr>
            </a:pPr>
            <a:endParaRPr lang="ru-RU"/>
          </a:p>
        </c:txPr>
        <c:crossAx val="190983552"/>
        <c:crosses val="autoZero"/>
        <c:auto val="1"/>
        <c:lblAlgn val="ctr"/>
        <c:lblOffset val="100"/>
      </c:catAx>
      <c:valAx>
        <c:axId val="190983552"/>
        <c:scaling>
          <c:orientation val="minMax"/>
        </c:scaling>
        <c:delete val="1"/>
        <c:axPos val="l"/>
        <c:numFmt formatCode="0%" sourceLinked="1"/>
        <c:tickLblPos val="nextTo"/>
        <c:crossAx val="190982016"/>
        <c:crosses val="autoZero"/>
        <c:crossBetween val="between"/>
      </c:valAx>
    </c:plotArea>
    <c:legend>
      <c:legendPos val="b"/>
      <c:layout>
        <c:manualLayout>
          <c:xMode val="edge"/>
          <c:yMode val="edge"/>
          <c:x val="0"/>
          <c:y val="0.63935689105038362"/>
          <c:w val="1"/>
          <c:h val="0.28711369718491697"/>
        </c:manualLayout>
      </c:layout>
      <c:txPr>
        <a:bodyPr/>
        <a:lstStyle/>
        <a:p>
          <a:pPr>
            <a:lnSpc>
              <a:spcPct val="100000"/>
            </a:lnSpc>
            <a:defRPr sz="1200" b="0">
              <a:latin typeface="Times New Roman" pitchFamily="18" charset="0"/>
              <a:cs typeface="Times New Roman" pitchFamily="18" charset="0"/>
            </a:defRPr>
          </a:pPr>
          <a:endParaRPr lang="ru-RU"/>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rAngAx val="1"/>
    </c:view3D>
    <c:floor>
      <c:spPr>
        <a:solidFill>
          <a:schemeClr val="bg1">
            <a:lumMod val="85000"/>
          </a:schemeClr>
        </a:solidFill>
      </c:spPr>
    </c:floor>
    <c:plotArea>
      <c:layout/>
      <c:bar3DChart>
        <c:barDir val="col"/>
        <c:grouping val="percentStacked"/>
        <c:ser>
          <c:idx val="0"/>
          <c:order val="0"/>
          <c:tx>
            <c:strRef>
              <c:f>Лист1!$B$1</c:f>
              <c:strCache>
                <c:ptCount val="1"/>
                <c:pt idx="0">
                  <c:v>Субъекты крупного и среднего предпринимательства, млн.руб.</c:v>
                </c:pt>
              </c:strCache>
            </c:strRef>
          </c:tx>
          <c:spPr>
            <a:solidFill>
              <a:srgbClr val="FBAE9F"/>
            </a:solidFill>
          </c:spPr>
          <c:dLbls>
            <c:dLbl>
              <c:idx val="0"/>
              <c:layout>
                <c:manualLayout>
                  <c:x val="2.3272050267628581E-3"/>
                  <c:y val="5.7471264367816112E-2"/>
                </c:manualLayout>
              </c:layout>
              <c:showVal val="1"/>
            </c:dLbl>
            <c:dLbl>
              <c:idx val="1"/>
              <c:layout>
                <c:manualLayout>
                  <c:x val="9.3088201070514309E-3"/>
                  <c:y val="3.8314176245210725E-2"/>
                </c:manualLayout>
              </c:layout>
              <c:showVal val="1"/>
            </c:dLbl>
            <c:dLbl>
              <c:idx val="2"/>
              <c:layout>
                <c:manualLayout>
                  <c:x val="4.6544100535256955E-3"/>
                  <c:y val="5.7471264367816112E-2"/>
                </c:manualLayout>
              </c:layout>
              <c:showVal val="1"/>
            </c:dLbl>
            <c:dLbl>
              <c:idx val="3"/>
              <c:layout>
                <c:manualLayout>
                  <c:x val="0"/>
                  <c:y val="4.7892720306514772E-2"/>
                </c:manualLayout>
              </c:layout>
              <c:showVal val="1"/>
            </c:dLbl>
            <c:dLbl>
              <c:idx val="4"/>
              <c:layout>
                <c:manualLayout>
                  <c:x val="0"/>
                  <c:y val="3.3524904214559385E-2"/>
                </c:manualLayout>
              </c:layout>
              <c:showVal val="1"/>
            </c:dLbl>
            <c:delete val="1"/>
          </c:dLbls>
          <c:cat>
            <c:strRef>
              <c:f>Лист1!$A$2:$A$6</c:f>
              <c:strCache>
                <c:ptCount val="5"/>
                <c:pt idx="0">
                  <c:v>2012 год</c:v>
                </c:pt>
                <c:pt idx="1">
                  <c:v>2013 год</c:v>
                </c:pt>
                <c:pt idx="2">
                  <c:v>2014 год</c:v>
                </c:pt>
                <c:pt idx="3">
                  <c:v>2015 год</c:v>
                </c:pt>
                <c:pt idx="4">
                  <c:v>2016 год</c:v>
                </c:pt>
              </c:strCache>
            </c:strRef>
          </c:cat>
          <c:val>
            <c:numRef>
              <c:f>Лист1!$B$2:$B$6</c:f>
              <c:numCache>
                <c:formatCode>General</c:formatCode>
                <c:ptCount val="5"/>
                <c:pt idx="0">
                  <c:v>1732.7</c:v>
                </c:pt>
                <c:pt idx="1">
                  <c:v>1766.3</c:v>
                </c:pt>
                <c:pt idx="2">
                  <c:v>1860.5</c:v>
                </c:pt>
                <c:pt idx="3">
                  <c:v>1891.4</c:v>
                </c:pt>
                <c:pt idx="4">
                  <c:v>1769.9</c:v>
                </c:pt>
              </c:numCache>
            </c:numRef>
          </c:val>
        </c:ser>
        <c:ser>
          <c:idx val="1"/>
          <c:order val="1"/>
          <c:tx>
            <c:strRef>
              <c:f>Лист1!$C$1</c:f>
              <c:strCache>
                <c:ptCount val="1"/>
                <c:pt idx="0">
                  <c:v>Субъекты малого  предпринимательства, млн. руб.</c:v>
                </c:pt>
              </c:strCache>
            </c:strRef>
          </c:tx>
          <c:spPr>
            <a:solidFill>
              <a:srgbClr val="FF0000"/>
            </a:solidFill>
          </c:spPr>
          <c:dLbls>
            <c:dLbl>
              <c:idx val="0"/>
              <c:layout>
                <c:manualLayout>
                  <c:x val="-6.0507330695834312E-2"/>
                  <c:y val="-4.7892720306514772E-2"/>
                </c:manualLayout>
              </c:layout>
              <c:showVal val="1"/>
            </c:dLbl>
            <c:dLbl>
              <c:idx val="1"/>
              <c:layout>
                <c:manualLayout>
                  <c:x val="-5.5852920642309532E-2"/>
                  <c:y val="-7.662835249042145E-2"/>
                </c:manualLayout>
              </c:layout>
              <c:showVal val="1"/>
            </c:dLbl>
            <c:dLbl>
              <c:idx val="2"/>
              <c:layout>
                <c:manualLayout>
                  <c:x val="-4.1889690481731502E-2"/>
                  <c:y val="-7.662835249042145E-2"/>
                </c:manualLayout>
              </c:layout>
              <c:showVal val="1"/>
            </c:dLbl>
            <c:dLbl>
              <c:idx val="3"/>
              <c:layout>
                <c:manualLayout>
                  <c:x val="-4.4216895508494301E-2"/>
                  <c:y val="-0.11973180076628617"/>
                </c:manualLayout>
              </c:layout>
              <c:showVal val="1"/>
            </c:dLbl>
            <c:dLbl>
              <c:idx val="4"/>
              <c:layout>
                <c:manualLayout>
                  <c:x val="-5.1198510588782865E-2"/>
                  <c:y val="-0.10057471264367816"/>
                </c:manualLayout>
              </c:layout>
              <c:showVal val="1"/>
            </c:dLbl>
            <c:txPr>
              <a:bodyPr/>
              <a:lstStyle/>
              <a:p>
                <a:pPr>
                  <a:defRPr sz="1200" b="1">
                    <a:latin typeface="Times New Roman" pitchFamily="18" charset="0"/>
                    <a:cs typeface="Times New Roman" pitchFamily="18" charset="0"/>
                  </a:defRPr>
                </a:pPr>
                <a:endParaRPr lang="ru-RU"/>
              </a:p>
            </c:txPr>
            <c:showVal val="1"/>
          </c:dLbls>
          <c:cat>
            <c:strRef>
              <c:f>Лист1!$A$2:$A$6</c:f>
              <c:strCache>
                <c:ptCount val="5"/>
                <c:pt idx="0">
                  <c:v>2012 год</c:v>
                </c:pt>
                <c:pt idx="1">
                  <c:v>2013 год</c:v>
                </c:pt>
                <c:pt idx="2">
                  <c:v>2014 год</c:v>
                </c:pt>
                <c:pt idx="3">
                  <c:v>2015 год</c:v>
                </c:pt>
                <c:pt idx="4">
                  <c:v>2016 год</c:v>
                </c:pt>
              </c:strCache>
            </c:strRef>
          </c:cat>
          <c:val>
            <c:numRef>
              <c:f>Лист1!$C$2:$C$6</c:f>
              <c:numCache>
                <c:formatCode>General</c:formatCode>
                <c:ptCount val="5"/>
                <c:pt idx="0">
                  <c:v>98.6</c:v>
                </c:pt>
                <c:pt idx="1">
                  <c:v>302.60000000000002</c:v>
                </c:pt>
                <c:pt idx="2">
                  <c:v>186.6</c:v>
                </c:pt>
                <c:pt idx="3">
                  <c:v>358.7</c:v>
                </c:pt>
                <c:pt idx="4">
                  <c:v>572.4</c:v>
                </c:pt>
              </c:numCache>
            </c:numRef>
          </c:val>
        </c:ser>
        <c:shape val="box"/>
        <c:axId val="194179840"/>
        <c:axId val="194181376"/>
        <c:axId val="0"/>
      </c:bar3DChart>
      <c:catAx>
        <c:axId val="194179840"/>
        <c:scaling>
          <c:orientation val="minMax"/>
        </c:scaling>
        <c:axPos val="b"/>
        <c:tickLblPos val="nextTo"/>
        <c:txPr>
          <a:bodyPr/>
          <a:lstStyle/>
          <a:p>
            <a:pPr>
              <a:defRPr sz="1200" b="1">
                <a:latin typeface="Times New Roman" pitchFamily="18" charset="0"/>
                <a:cs typeface="Times New Roman" pitchFamily="18" charset="0"/>
              </a:defRPr>
            </a:pPr>
            <a:endParaRPr lang="ru-RU"/>
          </a:p>
        </c:txPr>
        <c:crossAx val="194181376"/>
        <c:crosses val="autoZero"/>
        <c:auto val="1"/>
        <c:lblAlgn val="ctr"/>
        <c:lblOffset val="100"/>
      </c:catAx>
      <c:valAx>
        <c:axId val="194181376"/>
        <c:scaling>
          <c:orientation val="minMax"/>
        </c:scaling>
        <c:delete val="1"/>
        <c:axPos val="l"/>
        <c:numFmt formatCode="0%" sourceLinked="1"/>
        <c:tickLblPos val="nextTo"/>
        <c:crossAx val="194179840"/>
        <c:crosses val="autoZero"/>
        <c:crossBetween val="between"/>
      </c:valAx>
    </c:plotArea>
    <c:legend>
      <c:legendPos val="b"/>
      <c:txPr>
        <a:bodyPr/>
        <a:lstStyle/>
        <a:p>
          <a:pPr>
            <a:defRPr b="1">
              <a:latin typeface="Times New Roman" pitchFamily="18" charset="0"/>
              <a:cs typeface="Times New Roman" pitchFamily="18" charset="0"/>
            </a:defRPr>
          </a:pPr>
          <a:endParaRPr lang="ru-RU"/>
        </a:p>
      </c:txPr>
    </c:legend>
    <c:plotVisOnly val="1"/>
  </c:chart>
  <c:spPr>
    <a:blipFill>
      <a:blip xmlns:r="http://schemas.openxmlformats.org/officeDocument/2006/relationships" r:embed="rId1"/>
      <a:tile tx="0" ty="0" sx="100000" sy="100000" flip="none" algn="tl"/>
    </a:blipFill>
  </c:sp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view3D>
      <c:rAngAx val="1"/>
    </c:view3D>
    <c:floor>
      <c:spPr>
        <a:solidFill>
          <a:schemeClr val="bg1">
            <a:lumMod val="85000"/>
          </a:schemeClr>
        </a:solidFill>
      </c:spPr>
    </c:floor>
    <c:plotArea>
      <c:layout>
        <c:manualLayout>
          <c:layoutTarget val="inner"/>
          <c:xMode val="edge"/>
          <c:yMode val="edge"/>
          <c:x val="0.10078265416782818"/>
          <c:y val="5.1982775270700395E-2"/>
          <c:w val="0.88979303219031902"/>
          <c:h val="0.59392013498312723"/>
        </c:manualLayout>
      </c:layout>
      <c:bar3DChart>
        <c:barDir val="col"/>
        <c:grouping val="stacked"/>
        <c:ser>
          <c:idx val="0"/>
          <c:order val="0"/>
          <c:tx>
            <c:strRef>
              <c:f>Лист1!$B$1</c:f>
              <c:strCache>
                <c:ptCount val="1"/>
                <c:pt idx="0">
                  <c:v>субъекты малого  предпринимательства, млн. руб.</c:v>
                </c:pt>
              </c:strCache>
            </c:strRef>
          </c:tx>
          <c:spPr>
            <a:solidFill>
              <a:srgbClr val="FFFF00"/>
            </a:solidFill>
          </c:spPr>
          <c:dLbls>
            <c:dLbl>
              <c:idx val="0"/>
              <c:tx>
                <c:rich>
                  <a:bodyPr/>
                  <a:lstStyle/>
                  <a:p>
                    <a:r>
                      <a:rPr lang="en-US">
                        <a:solidFill>
                          <a:srgbClr val="FFFF00"/>
                        </a:solidFill>
                      </a:rPr>
                      <a:t>0,4</a:t>
                    </a:r>
                  </a:p>
                </c:rich>
              </c:tx>
              <c:showVal val="1"/>
            </c:dLbl>
            <c:txPr>
              <a:bodyPr/>
              <a:lstStyle/>
              <a:p>
                <a:pPr>
                  <a:defRPr b="1">
                    <a:latin typeface="Times New Roman" pitchFamily="18" charset="0"/>
                    <a:cs typeface="Times New Roman" pitchFamily="18" charset="0"/>
                  </a:defRPr>
                </a:pPr>
                <a:endParaRPr lang="ru-RU"/>
              </a:p>
            </c:txPr>
            <c:showVal val="1"/>
          </c:dLbls>
          <c:cat>
            <c:strRef>
              <c:f>Лист1!$A$2:$A$6</c:f>
              <c:strCache>
                <c:ptCount val="5"/>
                <c:pt idx="0">
                  <c:v>2012 год</c:v>
                </c:pt>
                <c:pt idx="1">
                  <c:v>2013 год</c:v>
                </c:pt>
                <c:pt idx="2">
                  <c:v>2014 год</c:v>
                </c:pt>
                <c:pt idx="3">
                  <c:v>2015 год</c:v>
                </c:pt>
                <c:pt idx="4">
                  <c:v>2016 год</c:v>
                </c:pt>
              </c:strCache>
            </c:strRef>
          </c:cat>
          <c:val>
            <c:numRef>
              <c:f>Лист1!$B$2:$B$6</c:f>
              <c:numCache>
                <c:formatCode>General</c:formatCode>
                <c:ptCount val="5"/>
                <c:pt idx="0">
                  <c:v>0.4</c:v>
                </c:pt>
                <c:pt idx="1">
                  <c:v>131.1</c:v>
                </c:pt>
                <c:pt idx="2">
                  <c:v>287.10000000000002</c:v>
                </c:pt>
                <c:pt idx="3">
                  <c:v>329.6</c:v>
                </c:pt>
                <c:pt idx="4">
                  <c:v>115.1</c:v>
                </c:pt>
              </c:numCache>
            </c:numRef>
          </c:val>
        </c:ser>
        <c:ser>
          <c:idx val="1"/>
          <c:order val="1"/>
          <c:tx>
            <c:strRef>
              <c:f>Лист1!$C$1</c:f>
              <c:strCache>
                <c:ptCount val="1"/>
                <c:pt idx="0">
                  <c:v>крупные и средние организации, млн. руб.</c:v>
                </c:pt>
              </c:strCache>
            </c:strRef>
          </c:tx>
          <c:spPr>
            <a:solidFill>
              <a:schemeClr val="accent6">
                <a:lumMod val="75000"/>
              </a:schemeClr>
            </a:solidFill>
          </c:spPr>
          <c:dLbls>
            <c:spPr>
              <a:noFill/>
            </c:spPr>
            <c:txPr>
              <a:bodyPr/>
              <a:lstStyle/>
              <a:p>
                <a:pPr>
                  <a:defRPr b="1">
                    <a:latin typeface="Times New Roman" pitchFamily="18" charset="0"/>
                    <a:cs typeface="Times New Roman" pitchFamily="18" charset="0"/>
                  </a:defRPr>
                </a:pPr>
                <a:endParaRPr lang="ru-RU"/>
              </a:p>
            </c:txPr>
            <c:showVal val="1"/>
          </c:dLbls>
          <c:cat>
            <c:strRef>
              <c:f>Лист1!$A$2:$A$6</c:f>
              <c:strCache>
                <c:ptCount val="5"/>
                <c:pt idx="0">
                  <c:v>2012 год</c:v>
                </c:pt>
                <c:pt idx="1">
                  <c:v>2013 год</c:v>
                </c:pt>
                <c:pt idx="2">
                  <c:v>2014 год</c:v>
                </c:pt>
                <c:pt idx="3">
                  <c:v>2015 год</c:v>
                </c:pt>
                <c:pt idx="4">
                  <c:v>2016 год</c:v>
                </c:pt>
              </c:strCache>
            </c:strRef>
          </c:cat>
          <c:val>
            <c:numRef>
              <c:f>Лист1!$C$2:$C$6</c:f>
              <c:numCache>
                <c:formatCode>General</c:formatCode>
                <c:ptCount val="5"/>
                <c:pt idx="0">
                  <c:v>608.6</c:v>
                </c:pt>
                <c:pt idx="1">
                  <c:v>632.20000000000005</c:v>
                </c:pt>
                <c:pt idx="2">
                  <c:v>325</c:v>
                </c:pt>
                <c:pt idx="3">
                  <c:v>855.1</c:v>
                </c:pt>
                <c:pt idx="4">
                  <c:v>542.9</c:v>
                </c:pt>
              </c:numCache>
            </c:numRef>
          </c:val>
        </c:ser>
        <c:ser>
          <c:idx val="2"/>
          <c:order val="2"/>
          <c:tx>
            <c:strRef>
              <c:f>Лист1!$D$1</c:f>
              <c:strCache>
                <c:ptCount val="1"/>
                <c:pt idx="0">
                  <c:v>жилищное строительство, млн. руб (включая индивидуальное ЖС)</c:v>
                </c:pt>
              </c:strCache>
            </c:strRef>
          </c:tx>
          <c:spPr>
            <a:solidFill>
              <a:schemeClr val="tx2">
                <a:lumMod val="20000"/>
                <a:lumOff val="80000"/>
              </a:schemeClr>
            </a:solidFill>
          </c:spPr>
          <c:dLbls>
            <c:spPr>
              <a:solidFill>
                <a:schemeClr val="bg1">
                  <a:lumMod val="95000"/>
                </a:schemeClr>
              </a:solidFill>
            </c:spPr>
            <c:txPr>
              <a:bodyPr/>
              <a:lstStyle/>
              <a:p>
                <a:pPr>
                  <a:defRPr b="1">
                    <a:latin typeface="Times New Roman" pitchFamily="18" charset="0"/>
                    <a:cs typeface="Times New Roman" pitchFamily="18" charset="0"/>
                  </a:defRPr>
                </a:pPr>
                <a:endParaRPr lang="ru-RU"/>
              </a:p>
            </c:txPr>
            <c:showVal val="1"/>
          </c:dLbls>
          <c:cat>
            <c:strRef>
              <c:f>Лист1!$A$2:$A$6</c:f>
              <c:strCache>
                <c:ptCount val="5"/>
                <c:pt idx="0">
                  <c:v>2012 год</c:v>
                </c:pt>
                <c:pt idx="1">
                  <c:v>2013 год</c:v>
                </c:pt>
                <c:pt idx="2">
                  <c:v>2014 год</c:v>
                </c:pt>
                <c:pt idx="3">
                  <c:v>2015 год</c:v>
                </c:pt>
                <c:pt idx="4">
                  <c:v>2016 год</c:v>
                </c:pt>
              </c:strCache>
            </c:strRef>
          </c:cat>
          <c:val>
            <c:numRef>
              <c:f>Лист1!$D$2:$D$6</c:f>
              <c:numCache>
                <c:formatCode>General</c:formatCode>
                <c:ptCount val="5"/>
                <c:pt idx="0">
                  <c:v>264</c:v>
                </c:pt>
                <c:pt idx="1">
                  <c:v>579.29999999999995</c:v>
                </c:pt>
                <c:pt idx="2">
                  <c:v>616.29999999999995</c:v>
                </c:pt>
                <c:pt idx="3">
                  <c:v>582.70000000000005</c:v>
                </c:pt>
                <c:pt idx="4">
                  <c:v>602.79999999999995</c:v>
                </c:pt>
              </c:numCache>
            </c:numRef>
          </c:val>
        </c:ser>
        <c:shape val="box"/>
        <c:axId val="194208512"/>
        <c:axId val="194210048"/>
        <c:axId val="0"/>
      </c:bar3DChart>
      <c:catAx>
        <c:axId val="194208512"/>
        <c:scaling>
          <c:orientation val="minMax"/>
        </c:scaling>
        <c:axPos val="b"/>
        <c:tickLblPos val="nextTo"/>
        <c:txPr>
          <a:bodyPr/>
          <a:lstStyle/>
          <a:p>
            <a:pPr>
              <a:defRPr b="1">
                <a:latin typeface="Times New Roman" pitchFamily="18" charset="0"/>
                <a:cs typeface="Times New Roman" pitchFamily="18" charset="0"/>
              </a:defRPr>
            </a:pPr>
            <a:endParaRPr lang="ru-RU"/>
          </a:p>
        </c:txPr>
        <c:crossAx val="194210048"/>
        <c:crosses val="autoZero"/>
        <c:auto val="1"/>
        <c:lblAlgn val="ctr"/>
        <c:lblOffset val="100"/>
      </c:catAx>
      <c:valAx>
        <c:axId val="194210048"/>
        <c:scaling>
          <c:orientation val="minMax"/>
        </c:scaling>
        <c:axPos val="l"/>
        <c:numFmt formatCode="General" sourceLinked="1"/>
        <c:tickLblPos val="nextTo"/>
        <c:crossAx val="194208512"/>
        <c:crosses val="autoZero"/>
        <c:crossBetween val="between"/>
      </c:valAx>
      <c:spPr>
        <a:scene3d>
          <a:camera prst="orthographicFront"/>
          <a:lightRig rig="threePt" dir="t"/>
        </a:scene3d>
        <a:sp3d>
          <a:bevelT w="6350"/>
        </a:sp3d>
      </c:spPr>
    </c:plotArea>
    <c:legend>
      <c:legendPos val="b"/>
      <c:txPr>
        <a:bodyPr/>
        <a:lstStyle/>
        <a:p>
          <a:pPr>
            <a:defRPr b="0">
              <a:latin typeface="Times New Roman" pitchFamily="18" charset="0"/>
              <a:cs typeface="Times New Roman" pitchFamily="18" charset="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CE719-3676-4D95-8924-02BA2B305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3539</TotalTime>
  <Pages>84</Pages>
  <Words>28378</Words>
  <Characters>161758</Characters>
  <Application>Microsoft Office Word</Application>
  <DocSecurity>0</DocSecurity>
  <Lines>1347</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1216</cp:revision>
  <cp:lastPrinted>2018-06-27T06:23:00Z</cp:lastPrinted>
  <dcterms:created xsi:type="dcterms:W3CDTF">2017-11-07T09:18:00Z</dcterms:created>
  <dcterms:modified xsi:type="dcterms:W3CDTF">2018-10-02T06:01:00Z</dcterms:modified>
</cp:coreProperties>
</file>