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07" w:rsidRDefault="00CE367B">
      <w:pPr>
        <w:pStyle w:val="Standard"/>
        <w:widowControl w:val="0"/>
        <w:ind w:firstLine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СВОДНЫЙ ГОДОВОЙ ДОКЛАД О ХОДЕ РЕАЛИЗАЦИИ И ОЦЕНКЕ ЭФФЕКТИВНОСТИ МУНИЦИПАЛЬНЫХ ПРОГРАММ АДМИНИСТРАЦИИ КЕТОВСКОГО РАЙОНА КУРГАНСКОЙ ОБЛАСТИ</w:t>
      </w:r>
    </w:p>
    <w:p w:rsidR="00CD1E07" w:rsidRDefault="00CE367B">
      <w:pPr>
        <w:pStyle w:val="Standard"/>
        <w:widowControl w:val="0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за 2021 год</w:t>
      </w:r>
    </w:p>
    <w:p w:rsidR="00CD1E07" w:rsidRDefault="00CD1E07">
      <w:pPr>
        <w:pStyle w:val="Standard"/>
        <w:widowControl w:val="0"/>
        <w:ind w:firstLine="0"/>
        <w:jc w:val="center"/>
        <w:rPr>
          <w:color w:val="FF0000"/>
          <w:sz w:val="28"/>
          <w:szCs w:val="28"/>
        </w:rPr>
      </w:pPr>
    </w:p>
    <w:p w:rsidR="00CD1E07" w:rsidRDefault="00CE367B">
      <w:pPr>
        <w:pStyle w:val="Standard"/>
        <w:widowControl w:val="0"/>
        <w:ind w:firstLine="0"/>
      </w:pPr>
      <w:r>
        <w:rPr>
          <w:color w:val="FF0000"/>
          <w:sz w:val="28"/>
          <w:szCs w:val="28"/>
        </w:rPr>
        <w:tab/>
      </w:r>
      <w:r>
        <w:rPr>
          <w:color w:val="000000"/>
          <w:sz w:val="24"/>
          <w:szCs w:val="24"/>
        </w:rPr>
        <w:t xml:space="preserve">Постановлениями </w:t>
      </w:r>
      <w:r>
        <w:rPr>
          <w:color w:val="000000"/>
          <w:sz w:val="24"/>
          <w:szCs w:val="24"/>
        </w:rPr>
        <w:t>Администрации Кетовского района (с изменениями и дополнениями) утверждены следующие муниципальные программы:</w:t>
      </w:r>
    </w:p>
    <w:p w:rsidR="00CD1E07" w:rsidRDefault="00CD1E07">
      <w:pPr>
        <w:pStyle w:val="Standard"/>
        <w:widowControl w:val="0"/>
        <w:ind w:firstLine="0"/>
        <w:rPr>
          <w:color w:val="000000"/>
          <w:sz w:val="24"/>
          <w:szCs w:val="24"/>
        </w:rPr>
      </w:pPr>
    </w:p>
    <w:tbl>
      <w:tblPr>
        <w:tblW w:w="1023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3358"/>
        <w:gridCol w:w="6300"/>
      </w:tblGrid>
      <w:tr w:rsidR="00CD1E07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Реквизиты правового акта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«О развитии и поддержке малого и среднего предпринимательства в Кетовском </w:t>
            </w:r>
            <w:r>
              <w:rPr>
                <w:color w:val="000000"/>
                <w:sz w:val="24"/>
                <w:szCs w:val="24"/>
              </w:rPr>
              <w:t>районе на 2015-2021 годы»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Утверждена</w:t>
            </w:r>
            <w:r>
              <w:rPr>
                <w:bCs/>
                <w:color w:val="000000"/>
                <w:sz w:val="24"/>
                <w:szCs w:val="24"/>
              </w:rPr>
              <w:t xml:space="preserve"> постановлением</w:t>
            </w:r>
            <w:r>
              <w:rPr>
                <w:color w:val="000000"/>
                <w:sz w:val="24"/>
                <w:szCs w:val="24"/>
              </w:rPr>
              <w:t xml:space="preserve"> Администрации Кетовского района № 3313  от 28.10.2013г.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Внесены изменения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постановлением Администрации Кетовского района № 2471 от 29.09.2016г. - откорректированы объёмы финансирования;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постановлением А</w:t>
            </w:r>
            <w:r>
              <w:rPr>
                <w:color w:val="000000"/>
                <w:sz w:val="24"/>
                <w:szCs w:val="24"/>
              </w:rPr>
              <w:t>дминистрации Кетовского района № 3283 от 25.12.2017г. - откорректированы объемы финансирования, целевые индикаторы, разработан Порядок предоставления муниципальных преференций субъектам малого предпринимательства;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постановлением Администрации Кетовского ра</w:t>
            </w:r>
            <w:r>
              <w:rPr>
                <w:color w:val="000000"/>
                <w:sz w:val="24"/>
                <w:szCs w:val="24"/>
              </w:rPr>
              <w:t>йона № 2527 от 29.12.2018г. – откорректированы объёмы финансирования;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постановлением Администрации Кетовского района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 24 ноября 2020 года №1750 срок  действия программы  продлен на 2021 год;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Разработана муниципальная программа на 2022-2027 г.г., размещ</w:t>
            </w:r>
            <w:r>
              <w:rPr>
                <w:color w:val="000000"/>
                <w:sz w:val="24"/>
                <w:szCs w:val="24"/>
              </w:rPr>
              <w:t>ена на публичные обсуждения и напрвлена на прововую экспертизу в прокуратуру.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Утверждена</w:t>
            </w:r>
            <w:r>
              <w:rPr>
                <w:bCs/>
                <w:color w:val="000000"/>
                <w:sz w:val="24"/>
                <w:szCs w:val="24"/>
              </w:rPr>
              <w:t xml:space="preserve"> постановлением</w:t>
            </w:r>
            <w:r>
              <w:rPr>
                <w:color w:val="000000"/>
                <w:sz w:val="24"/>
                <w:szCs w:val="24"/>
              </w:rPr>
              <w:t xml:space="preserve"> Администрации Кетовского района № 2172 от 28.10.2015г.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Внесены изменени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постановлением Администрации Кетовского района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366 от 28.10.2017г.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постановлением Администрации Кетовского района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2347 от 15.08.2017г.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постановлением Администрации Кетовского района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2870 от 07.11.2017г.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постановлением Администрации </w:t>
            </w:r>
            <w:r>
              <w:rPr>
                <w:color w:val="000000"/>
                <w:sz w:val="24"/>
                <w:szCs w:val="24"/>
              </w:rPr>
              <w:t>Кетовского района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409 от 07.03.2018г. – уточнение бюджетных ассигнований.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постановлением Администрации Кетовского района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1618 от 23.08.2018г. – уточнение бюджетных ассигнований.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постановлением Администрации Кетовского района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589 от 15.04.2019г. – </w:t>
            </w:r>
            <w:r>
              <w:rPr>
                <w:color w:val="000000"/>
                <w:sz w:val="24"/>
                <w:szCs w:val="24"/>
              </w:rPr>
              <w:t>уточнение бюджетных ассигнований.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постановлением Администрации Кетовского района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2516 от 23.12.2019г. – уточнение бюджетных ассигнований.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постановлением Администрации Кетовского района №1874 от </w:t>
            </w:r>
            <w:r>
              <w:rPr>
                <w:color w:val="000000"/>
                <w:sz w:val="24"/>
                <w:szCs w:val="24"/>
              </w:rPr>
              <w:t>18.12.2020г. - уточнение бюджетных ассигнований</w:t>
            </w:r>
          </w:p>
          <w:p w:rsidR="00CD1E07" w:rsidRDefault="00CD1E07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«Улучшение условий и охраны труда в Кетовском районе» на 2021 – 2025 годы»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Утверждена</w:t>
            </w:r>
            <w:r>
              <w:rPr>
                <w:bCs/>
                <w:color w:val="000000"/>
                <w:sz w:val="24"/>
                <w:szCs w:val="24"/>
              </w:rPr>
              <w:t xml:space="preserve"> постановлением Администрации Кетовского района № 2421 от 17.12.2015г. «О муниципальной программе Кетовского «Улучшение условий и охраны труда в Кетовском районе на 2016-2</w:t>
            </w:r>
            <w:r>
              <w:rPr>
                <w:bCs/>
                <w:color w:val="000000"/>
                <w:sz w:val="24"/>
                <w:szCs w:val="24"/>
              </w:rPr>
              <w:t>020 годы».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Внесены изменения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постановлением Администрации Кетовского района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1086 от 06.06.2018г. - </w:t>
            </w:r>
            <w:r>
              <w:rPr>
                <w:color w:val="000000"/>
                <w:sz w:val="24"/>
                <w:szCs w:val="24"/>
              </w:rPr>
              <w:t>корректировка объемов финансирования и перечня мероприятий;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постановлением Администрации Кетовского района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1054 от 17.07.2019г. - </w:t>
            </w:r>
            <w:r>
              <w:rPr>
                <w:color w:val="000000"/>
                <w:sz w:val="24"/>
                <w:szCs w:val="24"/>
              </w:rPr>
              <w:t>корректировка объем</w:t>
            </w:r>
            <w:r>
              <w:rPr>
                <w:color w:val="000000"/>
                <w:sz w:val="24"/>
                <w:szCs w:val="24"/>
              </w:rPr>
              <w:t>ов финансирования и перечня мероприятий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постановлением Администрации Кетовского района </w:t>
            </w:r>
            <w:r>
              <w:rPr>
                <w:color w:val="000000"/>
                <w:sz w:val="24"/>
                <w:szCs w:val="24"/>
              </w:rPr>
              <w:t>№361 от 19.03.2021г. -  корректировка объемов финансирования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постановлением Администрации Кетовского района </w:t>
            </w:r>
            <w:r>
              <w:rPr>
                <w:color w:val="000000"/>
                <w:sz w:val="24"/>
                <w:szCs w:val="24"/>
              </w:rPr>
              <w:t>№729 от 24.05.2021г. -  уточнение перечня мероприятий</w:t>
            </w:r>
          </w:p>
          <w:p w:rsidR="00CD1E07" w:rsidRDefault="00CD1E07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муниципальной службы в Кетовском районе» на 2017-2022 годы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Утверждена</w:t>
            </w:r>
            <w:r>
              <w:rPr>
                <w:color w:val="000000"/>
                <w:sz w:val="24"/>
                <w:szCs w:val="24"/>
              </w:rPr>
              <w:t xml:space="preserve"> постановлением Администрации Кетовского района № 3133 от 08.12.2016г.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Внесены изменения: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постановлением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t>№569 от 29.03. 2018г.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t>– приведение в соответствие с Указом Президента  РФ  от 09.05.2017г. №203 «О Стратегии развития информационного общества в Российской Федерации на 2017 – 2030 годы».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постановлением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Администрации Кетовского района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t>№69 от 22.01.201</w:t>
            </w:r>
            <w:r>
              <w:rPr>
                <w:bCs/>
                <w:color w:val="000000"/>
                <w:sz w:val="24"/>
                <w:szCs w:val="24"/>
              </w:rPr>
              <w:t xml:space="preserve">9г. - </w:t>
            </w:r>
            <w:r>
              <w:rPr>
                <w:color w:val="000000"/>
                <w:sz w:val="24"/>
                <w:szCs w:val="24"/>
              </w:rPr>
              <w:t>уточнение финансирования мероприятий программы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shd w:val="clear" w:color="auto" w:fill="FFFFFF"/>
              <w:ind w:right="288" w:firstLine="0"/>
              <w:jc w:val="left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«Противодействие коррупции в Кетовском районе Курганской области» на 2019-2023 годы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Утверждена</w:t>
            </w:r>
            <w:r>
              <w:rPr>
                <w:color w:val="000000"/>
                <w:sz w:val="24"/>
                <w:szCs w:val="24"/>
              </w:rPr>
              <w:t xml:space="preserve"> постановлением Администрации Кетовского района № 1986 от 23.10.2018г.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Внесены изменения</w:t>
            </w:r>
            <w:r>
              <w:rPr>
                <w:bCs/>
                <w:color w:val="000000"/>
                <w:sz w:val="24"/>
                <w:szCs w:val="24"/>
              </w:rPr>
              <w:t>:  постановлением</w:t>
            </w:r>
            <w:r>
              <w:rPr>
                <w:bCs/>
                <w:color w:val="000000"/>
                <w:sz w:val="24"/>
                <w:szCs w:val="24"/>
              </w:rPr>
              <w:t xml:space="preserve"> Администрации Кетовского района от 08.12.2020г. № 1803 — принятие новой программы.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shd w:val="clear" w:color="auto" w:fill="FFFFFF"/>
              <w:ind w:right="288" w:firstLine="0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«Профессиональное развитие муниципальных служащих Администрации Кетовского района на 2018 – 2020 годы»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Утверждена</w:t>
            </w:r>
            <w:r>
              <w:rPr>
                <w:color w:val="000000"/>
                <w:sz w:val="24"/>
                <w:szCs w:val="24"/>
              </w:rPr>
              <w:t xml:space="preserve"> постановлением Администрации Кетовского района № 1811 от 21.06.2017г.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Внесены изменения: </w:t>
            </w:r>
            <w:r>
              <w:rPr>
                <w:bCs/>
                <w:color w:val="000000"/>
                <w:sz w:val="24"/>
                <w:szCs w:val="24"/>
              </w:rPr>
              <w:t>постановлением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 Кетовского района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№ 568 от 29.03.2018г.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t xml:space="preserve">– приведение в соответствие с Указом Президента  РФ  от 09.05.2017г. №203 «О Стратегии развития </w:t>
            </w:r>
            <w:r>
              <w:rPr>
                <w:bCs/>
                <w:color w:val="000000"/>
                <w:sz w:val="24"/>
                <w:szCs w:val="24"/>
              </w:rPr>
              <w:t>информационного общества в Российской Федерации на 2017 – 2030 годы»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постановлением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 Кетовского района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№ 73 от 22.01. 2019г. - </w:t>
            </w:r>
            <w:r>
              <w:rPr>
                <w:color w:val="000000"/>
                <w:sz w:val="24"/>
                <w:szCs w:val="24"/>
              </w:rPr>
              <w:t>уточнение финансирования мероприятий программы  в соответствие с утвержденным бюджетом Кетовского района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</w:t>
            </w:r>
            <w:r>
              <w:rPr>
                <w:color w:val="000000"/>
                <w:sz w:val="24"/>
                <w:szCs w:val="24"/>
              </w:rPr>
              <w:t>е автомобильных дорог на 2020-2024 годы»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Утверждена</w:t>
            </w:r>
            <w:r>
              <w:rPr>
                <w:color w:val="000000"/>
                <w:sz w:val="24"/>
                <w:szCs w:val="24"/>
              </w:rPr>
              <w:t xml:space="preserve"> постановлением Администрации Кетовского района </w:t>
            </w:r>
            <w:r>
              <w:rPr>
                <w:color w:val="000000"/>
                <w:sz w:val="24"/>
                <w:szCs w:val="24"/>
              </w:rPr>
              <w:t>от 28.08.2020г. № 1358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Внесены изменения:</w:t>
            </w:r>
          </w:p>
          <w:p w:rsidR="00CD1E07" w:rsidRDefault="00CE367B">
            <w:pPr>
              <w:pStyle w:val="Standard"/>
              <w:widowControl w:val="0"/>
              <w:tabs>
                <w:tab w:val="left" w:pos="2277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постановлением Администрации Кетовского района № 1766 от 01.12.2020г. - проведена корректировка объемов </w:t>
            </w:r>
            <w:r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«Развитие единой дежурно - </w:t>
            </w:r>
            <w:r>
              <w:rPr>
                <w:color w:val="000000"/>
                <w:sz w:val="24"/>
                <w:szCs w:val="24"/>
              </w:rPr>
              <w:lastRenderedPageBreak/>
              <w:t>диспетчерской службы Администрации Кетовского района на 2019 - 2021 годы»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Утверждена</w:t>
            </w:r>
            <w:r>
              <w:rPr>
                <w:color w:val="000000"/>
                <w:sz w:val="24"/>
                <w:szCs w:val="24"/>
              </w:rPr>
              <w:t xml:space="preserve"> постановлением Администрации Кетовского </w:t>
            </w:r>
            <w:r>
              <w:rPr>
                <w:color w:val="000000"/>
                <w:sz w:val="24"/>
                <w:szCs w:val="24"/>
              </w:rPr>
              <w:lastRenderedPageBreak/>
              <w:t>района № 2356 от 10.12.2018г.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Внесены изменения: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постановлением</w:t>
            </w:r>
            <w:r>
              <w:rPr>
                <w:color w:val="000000"/>
                <w:sz w:val="24"/>
                <w:szCs w:val="24"/>
              </w:rPr>
              <w:t xml:space="preserve"> Администрации Кетовск</w:t>
            </w:r>
            <w:r>
              <w:rPr>
                <w:color w:val="000000"/>
                <w:sz w:val="24"/>
                <w:szCs w:val="24"/>
              </w:rPr>
              <w:t>ого района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t>№2333 от 25.11.2019г. -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t xml:space="preserve">корректировка </w:t>
            </w:r>
            <w:r>
              <w:rPr>
                <w:color w:val="000000"/>
                <w:sz w:val="24"/>
                <w:szCs w:val="24"/>
              </w:rPr>
              <w:t>объема бюджетных ассигнований на финансовое обеспечение реализации муниципальной программы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№2333 от 25.11.2020г. - </w:t>
            </w:r>
            <w:r>
              <w:rPr>
                <w:bCs/>
                <w:color w:val="000000"/>
                <w:sz w:val="24"/>
                <w:szCs w:val="24"/>
              </w:rPr>
              <w:t xml:space="preserve">корректировка </w:t>
            </w:r>
            <w:r>
              <w:rPr>
                <w:color w:val="000000"/>
                <w:sz w:val="24"/>
                <w:szCs w:val="24"/>
              </w:rPr>
              <w:t>объема бюджетных ассигнований на финансовое обеспечение реализации муниципал</w:t>
            </w:r>
            <w:r>
              <w:rPr>
                <w:color w:val="000000"/>
                <w:sz w:val="24"/>
                <w:szCs w:val="24"/>
              </w:rPr>
              <w:t>ьной программы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a8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«Комплексное развитие сельских территорий Кетовского района на 2020-2025»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Утверждена:</w:t>
            </w:r>
            <w:r>
              <w:rPr>
                <w:color w:val="000000"/>
                <w:sz w:val="24"/>
                <w:szCs w:val="24"/>
              </w:rPr>
              <w:t xml:space="preserve"> постановлением Администрации Кетовского района № 312 от 26.02.2020г.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Внесены изменения: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постановлением Администрации Кетовского района №904 от 28.05.2020г. - уточнены мероприятия программы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 xml:space="preserve">Развитие агропромышленного комплекса в Кетовском районе на </w:t>
            </w:r>
            <w:r>
              <w:rPr>
                <w:bCs/>
                <w:color w:val="000000"/>
                <w:sz w:val="24"/>
                <w:szCs w:val="24"/>
              </w:rPr>
              <w:t xml:space="preserve">2013 – 2020 годы»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Утверждена:</w:t>
            </w:r>
            <w:r>
              <w:rPr>
                <w:color w:val="000000"/>
                <w:sz w:val="24"/>
                <w:szCs w:val="24"/>
              </w:rPr>
              <w:t xml:space="preserve"> Решением Кетовской районной Думы № 260 от 20.02.2013г.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«Энергосбережение и повышение энергетической эффективности на территории Кетовского района на 2010-2015 годы и перспективу до 2020 года»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Утверждена:</w:t>
            </w:r>
            <w:r>
              <w:rPr>
                <w:color w:val="000000"/>
                <w:sz w:val="24"/>
                <w:szCs w:val="24"/>
              </w:rPr>
              <w:t xml:space="preserve"> постановлением А</w:t>
            </w:r>
            <w:r>
              <w:rPr>
                <w:color w:val="000000"/>
                <w:sz w:val="24"/>
                <w:szCs w:val="24"/>
              </w:rPr>
              <w:t>дминистрации Кетовского района № 1188 от 26.07.2010г.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Внесены изменения:</w:t>
            </w:r>
          </w:p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постановлением</w:t>
            </w:r>
            <w:r>
              <w:rPr>
                <w:color w:val="000000"/>
                <w:sz w:val="24"/>
                <w:szCs w:val="24"/>
              </w:rPr>
              <w:t xml:space="preserve"> Администрации Кетовского района № 2925 от 14.12.2012г. – корректировка объёмов финансирования, целевых индикаторов, перечня мероприятий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a9"/>
              <w:widowControl w:val="0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>
              <w:rPr>
                <w:color w:val="000000"/>
                <w:lang w:val="ru-RU"/>
              </w:rPr>
              <w:t>Формирование и эффективное управление муниципальной собственностью Кетовского района на 2018 - 2020 годы</w:t>
            </w:r>
            <w:r>
              <w:rPr>
                <w:color w:val="000000"/>
                <w:spacing w:val="3"/>
                <w:lang w:val="ru-RU"/>
              </w:rPr>
              <w:t>»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a9"/>
              <w:widowControl w:val="0"/>
              <w:autoSpaceDE w:val="0"/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Утвержд</w:t>
            </w:r>
            <w:r>
              <w:rPr>
                <w:b/>
                <w:bCs/>
                <w:color w:val="000000"/>
                <w:lang w:val="ru-RU"/>
              </w:rPr>
              <w:t>ена:</w:t>
            </w:r>
            <w:r>
              <w:rPr>
                <w:bCs/>
                <w:color w:val="000000"/>
                <w:lang w:val="ru-RU"/>
              </w:rPr>
              <w:t xml:space="preserve"> постановлением Администрации Кетовского района №1986 от 23.10.2018г.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Внесены изменения:</w:t>
            </w:r>
          </w:p>
          <w:p w:rsidR="00CD1E07" w:rsidRDefault="00CE367B">
            <w:pPr>
              <w:pStyle w:val="Standard"/>
              <w:widowControl w:val="0"/>
              <w:autoSpaceDE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постановлением</w:t>
            </w:r>
            <w:r>
              <w:rPr>
                <w:color w:val="000000"/>
                <w:sz w:val="24"/>
                <w:szCs w:val="24"/>
              </w:rPr>
              <w:t xml:space="preserve"> Администрации Кетовского района № 2303 </w:t>
            </w:r>
            <w:r>
              <w:rPr>
                <w:color w:val="000000"/>
                <w:sz w:val="24"/>
                <w:szCs w:val="24"/>
              </w:rPr>
              <w:t>от 21.11.2019г. - уточнение наименования программы;</w:t>
            </w:r>
          </w:p>
          <w:p w:rsidR="00CD1E07" w:rsidRDefault="00CE367B">
            <w:pPr>
              <w:pStyle w:val="Standard"/>
              <w:widowControl w:val="0"/>
              <w:autoSpaceDE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постановлением Администрации Кеетовского района №2515 от 23.12.2019г. - дополнено информацией об официальном опубликовании</w:t>
            </w:r>
          </w:p>
        </w:tc>
      </w:tr>
    </w:tbl>
    <w:p w:rsidR="00CD1E07" w:rsidRDefault="00CD1E07">
      <w:pPr>
        <w:pStyle w:val="Standard"/>
        <w:widowControl w:val="0"/>
        <w:ind w:firstLine="0"/>
        <w:jc w:val="center"/>
        <w:rPr>
          <w:b/>
          <w:color w:val="000000"/>
          <w:sz w:val="24"/>
          <w:szCs w:val="24"/>
        </w:rPr>
      </w:pPr>
    </w:p>
    <w:p w:rsidR="00CD1E07" w:rsidRDefault="00CE367B">
      <w:pPr>
        <w:pStyle w:val="Standard"/>
        <w:widowControl w:val="0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Сведения об основных результатах </w:t>
      </w:r>
      <w:r>
        <w:rPr>
          <w:b/>
          <w:color w:val="000000"/>
          <w:sz w:val="22"/>
          <w:szCs w:val="22"/>
        </w:rPr>
        <w:t>реализации муниципальных программ</w:t>
      </w:r>
    </w:p>
    <w:p w:rsidR="00CD1E07" w:rsidRDefault="00CE367B">
      <w:pPr>
        <w:pStyle w:val="Standard"/>
        <w:widowControl w:val="0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Администрации Кетовского района за 2020  год</w:t>
      </w:r>
    </w:p>
    <w:p w:rsidR="00CD1E07" w:rsidRDefault="00CD1E07">
      <w:pPr>
        <w:pStyle w:val="Standard"/>
        <w:widowControl w:val="0"/>
        <w:ind w:firstLine="0"/>
        <w:jc w:val="center"/>
        <w:rPr>
          <w:b/>
          <w:color w:val="000000"/>
          <w:sz w:val="22"/>
          <w:szCs w:val="22"/>
        </w:rPr>
      </w:pPr>
    </w:p>
    <w:tbl>
      <w:tblPr>
        <w:tblW w:w="10219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3209"/>
        <w:gridCol w:w="970"/>
        <w:gridCol w:w="904"/>
        <w:gridCol w:w="66"/>
        <w:gridCol w:w="838"/>
        <w:gridCol w:w="113"/>
        <w:gridCol w:w="791"/>
        <w:gridCol w:w="180"/>
        <w:gridCol w:w="1009"/>
        <w:gridCol w:w="198"/>
        <w:gridCol w:w="1389"/>
      </w:tblGrid>
      <w:tr w:rsidR="00CD1E07">
        <w:tblPrEx>
          <w:tblCellMar>
            <w:top w:w="0" w:type="dxa"/>
            <w:bottom w:w="0" w:type="dxa"/>
          </w:tblCellMar>
        </w:tblPrEx>
        <w:trPr>
          <w:trHeight w:val="806"/>
          <w:tblHeader/>
        </w:trPr>
        <w:tc>
          <w:tcPr>
            <w:tcW w:w="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 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2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целевого</w:t>
            </w:r>
          </w:p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9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Значения</w:t>
            </w:r>
          </w:p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целевых</w:t>
            </w:r>
          </w:p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показателей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0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выполнения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Причины невыполнения показателей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rPr>
          <w:trHeight w:val="442"/>
          <w:tblHeader/>
        </w:trPr>
        <w:tc>
          <w:tcPr>
            <w:tcW w:w="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000" w:rsidRDefault="00CE367B"/>
        </w:tc>
        <w:tc>
          <w:tcPr>
            <w:tcW w:w="32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000" w:rsidRDefault="00CE367B"/>
        </w:tc>
        <w:tc>
          <w:tcPr>
            <w:tcW w:w="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000" w:rsidRDefault="00CE367B"/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97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000" w:rsidRDefault="00CE367B"/>
        </w:tc>
        <w:tc>
          <w:tcPr>
            <w:tcW w:w="1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000" w:rsidRDefault="00CE367B"/>
        </w:tc>
        <w:tc>
          <w:tcPr>
            <w:tcW w:w="158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000" w:rsidRDefault="00CE367B"/>
        </w:tc>
      </w:tr>
      <w:tr w:rsidR="00CD1E0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022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>
              <w:rPr>
                <w:b/>
                <w:color w:val="000000"/>
                <w:sz w:val="22"/>
                <w:szCs w:val="22"/>
              </w:rPr>
              <w:t>Муниципальная программа « О развитии и поддержке малого и среднего предпринимательства в Кетовском районе на 2015-2020 годы »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  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Default="00CE367B">
            <w:pPr>
              <w:pStyle w:val="ConsPlusNormal"/>
              <w:snapToGrid w:val="0"/>
              <w:ind w:firstLine="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  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Прирост объёма</w:t>
            </w:r>
            <w:r>
              <w:rPr>
                <w:color w:val="000000"/>
                <w:sz w:val="22"/>
                <w:szCs w:val="22"/>
              </w:rPr>
              <w:t xml:space="preserve"> инвестиций в основной капитал малых и средних предприятий </w:t>
            </w:r>
            <w:r>
              <w:rPr>
                <w:color w:val="000000"/>
                <w:sz w:val="22"/>
                <w:szCs w:val="22"/>
              </w:rPr>
              <w:lastRenderedPageBreak/>
              <w:t>Кетовского района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Default="00CE367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:rsidR="00CD1E07" w:rsidRDefault="00CD1E0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Прирост объёма оборота продукции и услуг, производимых малыми и средними предприятиями, в том числе микропредприятиями и индивидуальными предпринимателями </w:t>
            </w:r>
            <w:r>
              <w:rPr>
                <w:color w:val="000000"/>
                <w:sz w:val="22"/>
                <w:szCs w:val="22"/>
              </w:rPr>
              <w:t>Кетовского район</w:t>
            </w:r>
          </w:p>
        </w:tc>
        <w:tc>
          <w:tcPr>
            <w:tcW w:w="970" w:type="dxa"/>
            <w:tcBorders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Default="00CE367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-25</w:t>
            </w:r>
          </w:p>
        </w:tc>
        <w:tc>
          <w:tcPr>
            <w:tcW w:w="97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-23</w:t>
            </w: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58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Введение карантинных мер,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>
              <w:rPr>
                <w:color w:val="000000"/>
                <w:sz w:val="22"/>
                <w:szCs w:val="22"/>
              </w:rPr>
              <w:t xml:space="preserve">вязанных с распространением </w:t>
            </w:r>
            <w:r>
              <w:rPr>
                <w:color w:val="000000"/>
                <w:sz w:val="22"/>
                <w:szCs w:val="22"/>
                <w:lang w:val="en-US"/>
              </w:rPr>
              <w:t>COVID-19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Прирост объёма налоговых поступлений в консолидированный бюджет Кетовского района от субъектов малого и среднего предпринимательства Кетовского района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-0,3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всех предприятий и организаций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45,41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-13,9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76,9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Муниципальная </w:t>
            </w:r>
            <w:r>
              <w:rPr>
                <w:b/>
                <w:color w:val="000000"/>
                <w:sz w:val="22"/>
                <w:szCs w:val="22"/>
              </w:rPr>
              <w:t>программа «Управление муниципальными финансами и регулирование межбюджетных отношений»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расходов районного бюджета Кетовского района, формируемых в рамках муниципальных программ, в общем объеме расходов районного бюджета Кетовского района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проводимых мониторингов кредиторской задолженности районного бюджета Кетовского района и бюджетов поселений Кетовского района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2784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2784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Муниципальная программа «Улучшение условий и охраны труда в Кетовском районе»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left="-88" w:right="-108" w:firstLine="13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человек,</w:t>
            </w:r>
          </w:p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 расчете на 1 тыс. работающих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0,43</w:t>
            </w:r>
          </w:p>
          <w:p w:rsidR="00CD1E07" w:rsidRDefault="00CD1E0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0,81</w:t>
            </w:r>
          </w:p>
          <w:p w:rsidR="00CD1E07" w:rsidRDefault="00CD1E0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D1E07" w:rsidRDefault="00CE367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Численность пострадавших в результате несчастных случаев на </w:t>
            </w:r>
            <w:r>
              <w:rPr>
                <w:bCs/>
                <w:color w:val="000000"/>
                <w:sz w:val="22"/>
                <w:szCs w:val="22"/>
              </w:rPr>
              <w:t xml:space="preserve">производстве с тяжелым исходом в расчете на 1 тыс.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работающих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left="-88" w:right="-108" w:firstLine="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человек,</w:t>
            </w:r>
          </w:p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 расчете на 1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тыс. работающих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0,069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0,046</w:t>
            </w:r>
          </w:p>
          <w:p w:rsidR="00CD1E07" w:rsidRDefault="00CD1E0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0,023</w:t>
            </w:r>
          </w:p>
          <w:p w:rsidR="00CD1E07" w:rsidRDefault="00CD1E0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shd w:val="clear" w:color="auto" w:fill="FFFFFF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Удельный вес работников, занятых на рабочих местах, в отношении которых проведена специальная оценка условий труда, от общего</w:t>
            </w:r>
            <w:r>
              <w:rPr>
                <w:bCs/>
                <w:color w:val="000000"/>
                <w:sz w:val="22"/>
                <w:szCs w:val="22"/>
              </w:rPr>
              <w:t xml:space="preserve"> количества работников, занятых в экономике Кетовского района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97,2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-2,8</w:t>
            </w:r>
          </w:p>
          <w:p w:rsidR="00CD1E07" w:rsidRDefault="00CD1E0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97,2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shd w:val="clear" w:color="auto" w:fill="FFFFFF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Невыполнение показателя связано с тем, что  в течение года часть должностей являлась вакантной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shd w:val="clear" w:color="auto" w:fill="FFFFFF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Муниципальная программа «Развитие муниципальной службы в Кетовском </w:t>
            </w:r>
            <w:r>
              <w:rPr>
                <w:b/>
                <w:color w:val="000000"/>
                <w:sz w:val="22"/>
                <w:szCs w:val="22"/>
              </w:rPr>
              <w:t>районе»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должностей муниципальной службы в Кетовском районе, на которые сформирован кадровый резерв по результатам конкурса, от общего количества должностей муниципальной службы в Кетовском районе, на которые должен формироваться кадровый резерв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42</w:t>
            </w:r>
          </w:p>
          <w:p w:rsidR="00CD1E07" w:rsidRDefault="00CD1E07">
            <w:pPr>
              <w:pStyle w:val="Standard"/>
              <w:autoSpaceDE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Невыполнение показателя связано с наличием в течение 20</w:t>
            </w:r>
            <w:r>
              <w:rPr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года вакантных должностей, на которые не был сформирован кадровый резерв и отсутствовали граждане, желающие принять участие в конкурсах на замещение вакантных должностей муниципальной службы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вакантных должностей муниципальной службы в Кетовском </w:t>
            </w:r>
            <w:r>
              <w:rPr>
                <w:color w:val="000000"/>
                <w:sz w:val="22"/>
                <w:szCs w:val="22"/>
              </w:rPr>
              <w:t>районе, замещенных по результатам конкурса и (или) из кадрового резерва, сформированного на конкурсной основе, от общего количества замещенных вакантных должностей муниципальной службы в Кетовском районе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42,4</w:t>
            </w:r>
          </w:p>
          <w:p w:rsidR="00CD1E07" w:rsidRDefault="00CD1E07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8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000" w:rsidRDefault="00CE367B"/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аттестационных комиссий, </w:t>
            </w:r>
            <w:r>
              <w:rPr>
                <w:color w:val="000000"/>
                <w:sz w:val="22"/>
                <w:szCs w:val="22"/>
              </w:rPr>
              <w:t>использующих при проведении аттестации показатели результативности профессиональной служебной деятельности муниципальных служащих в Кетовском районе, от общего количества аттестационных комиссий, сформированных в органах местного самоуправления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</w:t>
            </w:r>
          </w:p>
          <w:p w:rsidR="00CD1E07" w:rsidRDefault="00CD1E07">
            <w:pPr>
              <w:pStyle w:val="Standard"/>
              <w:autoSpaceDE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муниципальных служащих в Кетовском районе, должностные инструкции которых содержат показатели результативности </w:t>
            </w:r>
            <w:r>
              <w:rPr>
                <w:color w:val="000000"/>
                <w:sz w:val="22"/>
                <w:szCs w:val="22"/>
              </w:rPr>
              <w:lastRenderedPageBreak/>
              <w:t>профессиональной служебной деятельности, от общего количества муниципальных служащих в Кетовском районе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</w:t>
            </w:r>
            <w:r>
              <w:rPr>
                <w:color w:val="000000"/>
                <w:sz w:val="22"/>
                <w:szCs w:val="22"/>
              </w:rPr>
              <w:t>муниципальных служащих в Кетовском районе, получивших дополнительное профессиональное образование, от ежегодной потребности муниципальных служащих в Кетовском районе в дополнительном профессиональном образовании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57</w:t>
            </w:r>
          </w:p>
          <w:p w:rsidR="00CD1E07" w:rsidRDefault="00CD1E07">
            <w:pPr>
              <w:pStyle w:val="Standard"/>
              <w:autoSpaceDE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Невыполнение показателя </w:t>
            </w:r>
            <w:r>
              <w:rPr>
                <w:color w:val="000000"/>
                <w:sz w:val="22"/>
                <w:szCs w:val="22"/>
              </w:rPr>
              <w:t>связано с наличием вакантных должностей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представленных сведений о доходах, расходах, об имуществе и обязательствах имущественного характера (далее – сведения) муниципальными служащими в Кетовском районе, заполненных с помощью специального программн</w:t>
            </w:r>
            <w:r>
              <w:rPr>
                <w:color w:val="000000"/>
                <w:sz w:val="22"/>
                <w:szCs w:val="22"/>
              </w:rPr>
              <w:t>ого обеспечения «Справка БК», от общего числа представленных муниципальными служащими в Кетовском районе сведений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CD1E07" w:rsidRDefault="00CD1E07">
            <w:pPr>
              <w:pStyle w:val="Standard"/>
              <w:autoSpaceDE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b/>
                <w:bCs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3"/>
                <w:sz w:val="22"/>
                <w:szCs w:val="22"/>
              </w:rPr>
              <w:t>5. Муниципальная программа «Противодействие коррупции в Кетовском районе Курганской области»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Доля граждан, </w:t>
            </w:r>
            <w:r>
              <w:rPr>
                <w:color w:val="000000"/>
                <w:spacing w:val="3"/>
                <w:sz w:val="22"/>
                <w:szCs w:val="22"/>
              </w:rPr>
              <w:t>сталкивающихся с п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роявлениями коррупции по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результатам </w:t>
            </w:r>
            <w:r>
              <w:rPr>
                <w:color w:val="000000"/>
                <w:spacing w:val="3"/>
                <w:sz w:val="22"/>
                <w:szCs w:val="22"/>
              </w:rPr>
              <w:t>социологических опросов населения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</w:t>
            </w:r>
          </w:p>
          <w:p w:rsidR="00CD1E07" w:rsidRDefault="00CD1E07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 от граждан о проявлении коррупции на территории Кетовского района отсутствует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выявленных нарушений по результатам проведенных </w:t>
            </w:r>
            <w:r>
              <w:rPr>
                <w:color w:val="000000"/>
                <w:sz w:val="22"/>
                <w:szCs w:val="22"/>
              </w:rPr>
              <w:t xml:space="preserve">проверочных мероприятий, в части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интересов, соблюдения ограничений и запретов установленных в сфере муниципальной </w:t>
            </w:r>
            <w:r>
              <w:rPr>
                <w:color w:val="000000"/>
                <w:sz w:val="22"/>
                <w:szCs w:val="22"/>
              </w:rPr>
              <w:t>службы, от общего числа выполненных проверочных мероприятий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CD1E07" w:rsidRDefault="00CD1E07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rPr>
                <w:color w:val="FF0000"/>
                <w:sz w:val="22"/>
                <w:szCs w:val="22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 xml:space="preserve">Уровень коррупции при </w:t>
            </w:r>
            <w:r>
              <w:rPr>
                <w:color w:val="000000"/>
                <w:spacing w:val="3"/>
                <w:sz w:val="22"/>
                <w:szCs w:val="22"/>
              </w:rPr>
              <w:lastRenderedPageBreak/>
              <w:t xml:space="preserve">предоставлении муниципальных услуг по результатам анализа жалоб и обращений граждан от общего числа зарегистрированных преступлений коррупционной </w:t>
            </w:r>
            <w:r>
              <w:rPr>
                <w:color w:val="000000"/>
                <w:spacing w:val="3"/>
                <w:sz w:val="22"/>
                <w:szCs w:val="22"/>
              </w:rPr>
              <w:t>направленности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</w:p>
          <w:p w:rsidR="00CD1E07" w:rsidRDefault="00CD1E07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Информация 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проявлении коррупции при предоставлении  </w:t>
            </w:r>
            <w:r>
              <w:rPr>
                <w:color w:val="000000"/>
                <w:sz w:val="22"/>
                <w:szCs w:val="22"/>
              </w:rPr>
              <w:t>муниципальных услуг</w:t>
            </w:r>
            <w:r>
              <w:rPr>
                <w:color w:val="000000"/>
                <w:sz w:val="22"/>
                <w:szCs w:val="22"/>
              </w:rPr>
              <w:t xml:space="preserve">  отсутствует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Количество материалов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антикоррупционной направленности, размещаемых </w:t>
            </w:r>
            <w:r>
              <w:rPr>
                <w:bCs/>
                <w:color w:val="000000"/>
                <w:spacing w:val="3"/>
                <w:sz w:val="22"/>
                <w:szCs w:val="22"/>
              </w:rPr>
              <w:t xml:space="preserve">в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средствах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массовой информации в 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целях формирования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антикоррупционного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правосознания населения и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информационно-пропагандистского сопровождения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принимаемых органами </w:t>
            </w:r>
            <w:r>
              <w:rPr>
                <w:color w:val="000000"/>
                <w:spacing w:val="5"/>
                <w:sz w:val="22"/>
                <w:szCs w:val="22"/>
              </w:rPr>
              <w:t xml:space="preserve">исполнительной власти мер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по противодействию </w:t>
            </w:r>
            <w:r>
              <w:rPr>
                <w:color w:val="000000"/>
                <w:spacing w:val="3"/>
                <w:sz w:val="22"/>
                <w:szCs w:val="22"/>
              </w:rPr>
              <w:t>коррупции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CD1E07" w:rsidRDefault="00CD1E07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b/>
                <w:bCs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3"/>
                <w:sz w:val="22"/>
                <w:szCs w:val="22"/>
              </w:rPr>
              <w:t>6. Муниципальная программа «Профессиональное развитие муниципальных служащих Администрации Кетовского района на 2018 – 2020 годы»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муниципальных служащих, получивших </w:t>
            </w:r>
            <w:r>
              <w:rPr>
                <w:color w:val="000000"/>
                <w:sz w:val="22"/>
                <w:szCs w:val="22"/>
              </w:rPr>
              <w:t>дополнительное профессиональное образование, от ежегодной потребности муниципальных служащих в дополнительном профессиональном образовании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-53</w:t>
            </w:r>
          </w:p>
          <w:p w:rsidR="00CD1E07" w:rsidRDefault="00CD1E0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Невыполнение плана связано с наличием в течение отчетного года вакантных должностей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</w:t>
            </w:r>
            <w:r>
              <w:rPr>
                <w:color w:val="000000"/>
                <w:sz w:val="22"/>
                <w:szCs w:val="22"/>
              </w:rPr>
              <w:t>муниципальных служащих с утвержденными индивидуальными планами профессионального развития от общего количества муниципальных служащих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CD1E07" w:rsidRDefault="00CD1E0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муниципальных служащих, должностные инструкции которых содержат показатели результативности </w:t>
            </w:r>
            <w:r>
              <w:rPr>
                <w:color w:val="000000"/>
                <w:sz w:val="22"/>
                <w:szCs w:val="22"/>
              </w:rPr>
              <w:t>профессиональной служебной деятельности, от общего количества муниципальных служащих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  <w:p w:rsidR="00CD1E07" w:rsidRDefault="00CD1E07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Муниципальная программа «Развитие единой дежурно-диспетчерской службы Администрации Кетовского района на 2019-2021 годы»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hanging="9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Время реагирования </w:t>
            </w:r>
            <w:r>
              <w:rPr>
                <w:color w:val="000000"/>
                <w:sz w:val="22"/>
                <w:szCs w:val="22"/>
              </w:rPr>
              <w:t>органов управления уровней при возникновении (угрозе) чрезвычайной ситуации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минута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Муниципальная программа «Комплексное развитие сельских территорий Кетовского района на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2020-2025 годы»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в действие  распределительных газовых сетей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7,44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10,5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3,1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142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в действие локальных водопроводов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 xml:space="preserve">. Муниципальная программа «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Развитие агропромышленного комплекса в Кетовском районе на 2013 – 2020 годы»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shd w:val="clear" w:color="auto" w:fill="FFFFFF"/>
              <w:tabs>
                <w:tab w:val="left" w:pos="605"/>
              </w:tabs>
              <w:spacing w:line="274" w:lineRule="exact"/>
              <w:ind w:left="10" w:right="62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Индекс производства продукции сельского хозяйства в хозяйствах </w:t>
            </w:r>
            <w:r>
              <w:rPr>
                <w:color w:val="000000"/>
                <w:sz w:val="22"/>
                <w:szCs w:val="22"/>
              </w:rPr>
              <w:t>всех категорий, (в сопоставимых ценах)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 % к предыдущему году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103,8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-2,5</w:t>
            </w:r>
          </w:p>
          <w:p w:rsidR="00CD1E07" w:rsidRDefault="00CD1E07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97,6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aa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индекса произошло за счет сокращения объемов производства с/х продукции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Индекс производства продукции растениеводства, (в сопоставимых ценах)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 % к </w:t>
            </w:r>
            <w:r>
              <w:rPr>
                <w:bCs/>
                <w:color w:val="000000"/>
                <w:sz w:val="22"/>
                <w:szCs w:val="22"/>
              </w:rPr>
              <w:t>предыдущему году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101,4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</w:p>
          <w:p w:rsidR="00CD1E07" w:rsidRDefault="00CD1E07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индекса по растениеводству произошло из-за уменьшения производства зерновых культур,</w:t>
            </w:r>
          </w:p>
          <w:p w:rsidR="00CD1E07" w:rsidRDefault="00CE367B">
            <w:pPr>
              <w:pStyle w:val="aa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учитывая севооборот, т.к. 5 СХП  выращивают зерно в других районах области и сокращения посевных площадей за счет увеличения </w:t>
            </w:r>
            <w:r>
              <w:rPr>
                <w:color w:val="000000"/>
                <w:sz w:val="22"/>
                <w:szCs w:val="22"/>
              </w:rPr>
              <w:t>парового клина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Индекс производства продукции животноводства, (в сопоставимых ценах)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 % к предыдущему году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104,8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</w:p>
          <w:p w:rsidR="00CD1E07" w:rsidRDefault="00CD1E07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aa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индекса по животноводству произошло из-за снижения производства мяса птицы и яиц на ЗАО «АФ» Боровская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Поступление </w:t>
            </w:r>
            <w:r>
              <w:rPr>
                <w:color w:val="000000"/>
                <w:sz w:val="22"/>
                <w:szCs w:val="22"/>
              </w:rPr>
              <w:t>основных средств в сельхозорганизациях в действующих ценах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  <w:p w:rsidR="00CD1E07" w:rsidRDefault="00CD1E07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212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right="-75" w:hanging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Рентабельность сельхозпредприятий</w:t>
            </w:r>
          </w:p>
          <w:p w:rsidR="00CD1E07" w:rsidRDefault="00CE367B">
            <w:pPr>
              <w:pStyle w:val="Standard"/>
              <w:ind w:right="-75" w:hanging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 учетом субсидий)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aa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Снижение уровня рентабельности произошло за счет сокращения объемов производства с/х </w:t>
            </w:r>
            <w:r>
              <w:rPr>
                <w:color w:val="000000"/>
                <w:sz w:val="22"/>
                <w:szCs w:val="22"/>
              </w:rPr>
              <w:t>продукции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 Муниципальная программа «Энергосбережение и повышение энергетической эффективности на территории Кетовского района на 2010-2015 годы и перспективу до 2020 года»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объемов электрической энергии (ЭЭ), расчеты за которую осуществляются 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использованием приборов учета  (в части многоквартирных домов с использованием коллективных (общедомовых) приборов учета),в общем объеме электрической энергии, потребляемой (используемой) на территории МО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объемов тепловой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энергии (ТЭ), расчеты за которую осуществляются с использованием приборов учета (в части МКД - с использованием коллективных приборов учета), в общем объеме ТЭ, потребляемой на территории МО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81,63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81,63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81,63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объемов воды, расчеты за которую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осуществляются с использованием приборов учета (в части МКД - с использованием коллективных приборов учета), в общем объеме воды, потребляемой на территории МО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объемов природного газа, расчеты за который осуществляется 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использованием приборов учета (в части многоквартирных домов - с использованием индивидуальныхи общих (для коммунальной квартиры) приборов учета, в общем учете природного газа, потребляемого (используемого) на территории МО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CD1E07" w:rsidRDefault="00CD1E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CD1E07" w:rsidRDefault="00CD1E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объемов ЭЭ,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потребляемой в МКД, расчеты за которую осуществляются с использованием коллективных (общедомовых) приборов учета, в общем объеме ЭЭ, потребляемой в МКД на территории МО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объемов ТЭ, потребляемой в  МКД, оплата которой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осуществляется с использованием коллективных (общедомовых) приборов учета, в общем объеме ТЭ, потребляемой в МКД на территории МО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81,63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81,63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объемов воды, потребляемой (используемой) в МКД, расчеты за которую осуществляются с использовани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 индивидуальных и общих (для коммунальной квартиры) приборов учета, в общем объеме воды, потребляемой (используемой) в МКД на территории МО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объемов природного газа, потребляемого (используемого) в МКД, расчеты за который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МКД на территории МО</w:t>
            </w:r>
          </w:p>
          <w:p w:rsidR="00CD1E07" w:rsidRDefault="00CD1E07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«Развитие автомобильных дорог на 2020-2024 годы»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67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Целевые индикаторы муниципальной программой не установлены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>
              <w:rPr>
                <w:b/>
                <w:bCs/>
                <w:color w:val="000000"/>
                <w:sz w:val="22"/>
                <w:szCs w:val="22"/>
              </w:rPr>
              <w:t>Формирование и эффективное управление муниципальной собственностью Кетовского района на 2018 - 2020 годы</w:t>
            </w:r>
            <w:r>
              <w:rPr>
                <w:b/>
                <w:bCs/>
                <w:color w:val="000000"/>
                <w:spacing w:val="3"/>
                <w:sz w:val="22"/>
                <w:szCs w:val="22"/>
              </w:rPr>
              <w:t>»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CD1E07" w:rsidRDefault="00CD1E07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земельных участков в собственность граждан и юридических лиц,</w:t>
            </w:r>
            <w:r>
              <w:rPr>
                <w:color w:val="000000"/>
                <w:sz w:val="22"/>
                <w:szCs w:val="22"/>
              </w:rPr>
              <w:t xml:space="preserve"> выдача разрешений на использование земельных участков, единиц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autoSpaceDE w:val="0"/>
              <w:ind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  <w:p w:rsidR="00CD1E07" w:rsidRDefault="00CD1E07">
            <w:pPr>
              <w:pStyle w:val="Standard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договоров аренды на недвижимое имущество и земельные участки, единиц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autoSpaceDE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E367B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D1E07" w:rsidRDefault="00CD1E07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CD1E07" w:rsidRDefault="00CD1E07">
      <w:pPr>
        <w:pStyle w:val="ab"/>
        <w:rPr>
          <w:color w:val="000000"/>
          <w:sz w:val="22"/>
          <w:szCs w:val="22"/>
        </w:rPr>
        <w:sectPr w:rsidR="00CD1E0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851" w:left="899" w:header="720" w:footer="720" w:gutter="0"/>
          <w:cols w:space="720"/>
        </w:sectPr>
      </w:pPr>
    </w:p>
    <w:p w:rsidR="00CD1E07" w:rsidRDefault="00CE367B">
      <w:pPr>
        <w:pStyle w:val="Standard"/>
        <w:widowControl w:val="0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Сведения об оценке эффективности реализации муниципальных программ</w:t>
      </w:r>
    </w:p>
    <w:p w:rsidR="00CD1E07" w:rsidRDefault="00CE367B">
      <w:pPr>
        <w:pStyle w:val="Standard"/>
        <w:widowControl w:val="0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Администрации Кетовского района за 2021 год</w:t>
      </w:r>
    </w:p>
    <w:p w:rsidR="00CD1E07" w:rsidRDefault="00CD1E07">
      <w:pPr>
        <w:pStyle w:val="Standard"/>
        <w:widowControl w:val="0"/>
        <w:ind w:firstLine="0"/>
        <w:jc w:val="center"/>
        <w:rPr>
          <w:color w:val="000000"/>
          <w:sz w:val="24"/>
          <w:szCs w:val="24"/>
        </w:rPr>
      </w:pPr>
    </w:p>
    <w:tbl>
      <w:tblPr>
        <w:tblW w:w="145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3018"/>
        <w:gridCol w:w="10814"/>
      </w:tblGrid>
      <w:tr w:rsidR="00CD1E07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 об исполнении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 развитии и поддержке малого и среднего предпринимательства в Кетовском районе на 2015-2021 годы»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1.Показатель «Количество вновь </w:t>
            </w:r>
            <w:r>
              <w:rPr>
                <w:color w:val="000000"/>
                <w:sz w:val="24"/>
                <w:szCs w:val="24"/>
              </w:rPr>
              <w:t>зарегистрированных субъектов малого и среднего предпринимательства». Программой предусмотрено 90 единиц, в 2020 году на учёт поставлено 138 ед. Показатель выполнен на 153%. Оценка эффективности целевого показателя составила - + 4 балла.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Показатель «Прир</w:t>
            </w:r>
            <w:r>
              <w:rPr>
                <w:color w:val="000000"/>
                <w:sz w:val="24"/>
                <w:szCs w:val="24"/>
              </w:rPr>
              <w:t>ост объёма инвестиций в основной капитал малых и средних предприятий Кетовского района». Программой предусматривался прирост объёма инвестиций – 3%, фактически прирост составил 17 %. Показатель выполнен на 567 %. Оценка эффективности целевого показателя со</w:t>
            </w:r>
            <w:r>
              <w:rPr>
                <w:color w:val="000000"/>
                <w:sz w:val="24"/>
                <w:szCs w:val="24"/>
              </w:rPr>
              <w:t xml:space="preserve">ставила -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4 </w:t>
            </w:r>
            <w:r>
              <w:rPr>
                <w:color w:val="000000"/>
                <w:sz w:val="24"/>
                <w:szCs w:val="24"/>
              </w:rPr>
              <w:t>балла.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Показатель «Прирост объёма оборота продукции и услуг, производимых малыми и средними предприятиями, в том числе микропредприятиями и индивидуальными предпринимателями Кетовского района». Программой предусматривался прирост – 3 %, факт</w:t>
            </w:r>
            <w:r>
              <w:rPr>
                <w:color w:val="000000"/>
                <w:sz w:val="24"/>
                <w:szCs w:val="24"/>
              </w:rPr>
              <w:t xml:space="preserve">ически за 2020 год произошло снижение на 19 %. Показатель выполнен на 81%. Оценка эффективности целевого показателя составила -  </w:t>
            </w:r>
            <w:r>
              <w:rPr>
                <w:b/>
                <w:bCs/>
                <w:color w:val="000000"/>
                <w:sz w:val="24"/>
                <w:szCs w:val="24"/>
              </w:rPr>
              <w:t>минус 2</w:t>
            </w:r>
            <w:r>
              <w:rPr>
                <w:color w:val="000000"/>
                <w:sz w:val="24"/>
                <w:szCs w:val="24"/>
              </w:rPr>
              <w:t xml:space="preserve"> балла.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Показатель «Прирост объёма налоговых поступлений в консолидированный бюджет Кетовского района от субъектов ма</w:t>
            </w:r>
            <w:r>
              <w:rPr>
                <w:color w:val="000000"/>
                <w:sz w:val="24"/>
                <w:szCs w:val="24"/>
              </w:rPr>
              <w:t xml:space="preserve">лого и среднего предпринимательства Кетовского района». Программой предусматривался прирост объёма налоговых поступлений на 1 %, фактически прирост составил 5,9 %. Показатель выполнен на 590 %. Оценка эффективности целевого показателя составила -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4 </w:t>
            </w:r>
            <w:r>
              <w:rPr>
                <w:color w:val="000000"/>
                <w:sz w:val="24"/>
                <w:szCs w:val="24"/>
              </w:rPr>
              <w:t>балла.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Показатель «Доля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 всех предприятий и организаций». Программой доля занятых в малом предпринимате</w:t>
            </w:r>
            <w:r>
              <w:rPr>
                <w:color w:val="000000"/>
                <w:sz w:val="24"/>
                <w:szCs w:val="24"/>
              </w:rPr>
              <w:t xml:space="preserve">льстве предусматривалась – 59%, фактически  составила – 65%. Показатель выполнен на 110 %, оценка эффективности целевого показателя составляет - 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балла.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Показатель «Доля </w:t>
            </w:r>
            <w:r>
              <w:rPr>
                <w:color w:val="000000"/>
                <w:sz w:val="24"/>
                <w:szCs w:val="24"/>
              </w:rPr>
              <w:t>расходов районного бюджета Кетовского района, формируемых в рамках муниципальных программ, в общем объеме расходов районного бюджета Кетовского района». Программой предусмотрено 76 %, фактически составила 76 %, показатель выполнен на 100,0 %. Оценка эффект</w:t>
            </w:r>
            <w:r>
              <w:rPr>
                <w:color w:val="000000"/>
                <w:sz w:val="24"/>
                <w:szCs w:val="24"/>
              </w:rPr>
              <w:t xml:space="preserve">ивности целевого показателя составила -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балл.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Показатель «Количество проводимых мониторингов кредиторской задолженности районного бюджета Кетовского района и бюджетов поселений Кетовского района». Программой предусмотрено 2784 единиц, в 2020 году пров</w:t>
            </w:r>
            <w:r>
              <w:rPr>
                <w:color w:val="000000"/>
                <w:sz w:val="24"/>
                <w:szCs w:val="24"/>
              </w:rPr>
              <w:t xml:space="preserve">едено мониторингов кредиторской задолженности 2784. Показатель выполнен на 100,0 %. Оценка эффективности целевого показателя составила -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балл.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«Улучшение условий и охраны труда в Кетовском районе»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Показатель «</w:t>
            </w:r>
            <w:r>
              <w:rPr>
                <w:bCs/>
                <w:color w:val="000000"/>
                <w:sz w:val="24"/>
                <w:szCs w:val="24"/>
              </w:rPr>
              <w:t xml:space="preserve">Численность пострадавших в результате </w:t>
            </w:r>
            <w:r>
              <w:rPr>
                <w:bCs/>
                <w:color w:val="000000"/>
                <w:sz w:val="24"/>
                <w:szCs w:val="24"/>
              </w:rPr>
              <w:t>несчастных случаев на производстве с утратой трудоспособности на 1 рабочий день и более». Программой предусматривалось 0,95 человек, в расчете на 1 тыс. работающих, фактически достигнуто 0,14. Показатель выполнен на 115%. Оценка эффективности целевого пока</w:t>
            </w:r>
            <w:r>
              <w:rPr>
                <w:bCs/>
                <w:color w:val="000000"/>
                <w:sz w:val="24"/>
                <w:szCs w:val="24"/>
              </w:rPr>
              <w:t xml:space="preserve">зателя составляет - 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 xml:space="preserve"> балла.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Показатель «</w:t>
            </w:r>
            <w:r>
              <w:rPr>
                <w:bCs/>
                <w:color w:val="000000"/>
                <w:sz w:val="24"/>
                <w:szCs w:val="24"/>
              </w:rPr>
              <w:t>Численность пострадавших в результате несчастных случаев на производстве с тяжелым исходом в расчете на 1 тыс. работающих». Программой предусматривалось 0,069 человек, в расчете на 1 тыс. работающих, а достигнуто</w:t>
            </w:r>
            <w:r>
              <w:rPr>
                <w:bCs/>
                <w:color w:val="000000"/>
                <w:sz w:val="24"/>
                <w:szCs w:val="24"/>
              </w:rPr>
              <w:t xml:space="preserve"> 0,046 человек, в расчете на 1 тыс. работающих. Показатель выполнен на 166%. Оценка эффективности целевого показателя составляет - 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 xml:space="preserve"> балла.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3. Показатель «Удельный вес работников, занятых на рабочих местах, в отношении которых проведена специальная оценка </w:t>
            </w:r>
            <w:r>
              <w:rPr>
                <w:bCs/>
                <w:color w:val="000000"/>
                <w:sz w:val="24"/>
                <w:szCs w:val="24"/>
              </w:rPr>
              <w:t xml:space="preserve">условий труда, от общего количества работников, занятых в экономике Кетовского района». Программой предусматривалось 100 %, фактически достигнуто 97,2 %. Показатель выполнен на 97,2%. Оценка эффективности целевого показателя составляет —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bCs/>
                <w:color w:val="000000"/>
                <w:sz w:val="24"/>
                <w:szCs w:val="24"/>
              </w:rPr>
              <w:t>балл.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</w:t>
            </w:r>
            <w:r>
              <w:rPr>
                <w:color w:val="000000"/>
                <w:sz w:val="24"/>
                <w:szCs w:val="24"/>
              </w:rPr>
              <w:t>ие муниципальной службы в Кетовском районе»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Показатель «Доля должностей муниципальной службы в Кетовском районе, на которые сформирован кадровый резерв по результатам конкурса, от общего количества должностей муниципальной службы в Кетовском районе, на </w:t>
            </w:r>
            <w:r>
              <w:rPr>
                <w:color w:val="000000"/>
                <w:sz w:val="24"/>
                <w:szCs w:val="24"/>
              </w:rPr>
              <w:t xml:space="preserve">которые должен формироваться кадровый резерв». Программой предусматривалось 50 %, фактически показатель составил 8%. Показатель выполнен на 16%. Оценка эффективности целевого показателя составляет — </w:t>
            </w:r>
            <w:r>
              <w:rPr>
                <w:b/>
                <w:bCs/>
                <w:color w:val="000000"/>
                <w:sz w:val="24"/>
                <w:szCs w:val="24"/>
              </w:rPr>
              <w:t>минус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балла.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Показатель «Доля вакантных должностей м</w:t>
            </w:r>
            <w:r>
              <w:rPr>
                <w:color w:val="000000"/>
                <w:sz w:val="24"/>
                <w:szCs w:val="24"/>
              </w:rPr>
              <w:t>униципальной службы в Кетовском районе, замещенных по результатам конкурса и (или) из кадрового резерва, сформированного на конкурсной основе, от общего количества замещенных вакантных должностей муниципальной службы в Кетовском районе». Программой предусм</w:t>
            </w:r>
            <w:r>
              <w:rPr>
                <w:color w:val="000000"/>
                <w:sz w:val="24"/>
                <w:szCs w:val="24"/>
              </w:rPr>
              <w:t xml:space="preserve">атривалось 45%, фактически доля вакантных должностей составила 2,6%. Показатель выполнен на 6%. Оценка эффективности целевого показателя составляет -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минус 2 </w:t>
            </w:r>
            <w:r>
              <w:rPr>
                <w:color w:val="000000"/>
                <w:sz w:val="24"/>
                <w:szCs w:val="24"/>
              </w:rPr>
              <w:t>балла.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Показатель «Доля аттестационных комиссий, использующих при проведении аттестации </w:t>
            </w:r>
            <w:r>
              <w:rPr>
                <w:color w:val="000000"/>
                <w:sz w:val="24"/>
                <w:szCs w:val="24"/>
              </w:rPr>
              <w:t>показатели результативности профессиональной служебной деятельности муниципальных служащих в Кетовском районе, от общего количества аттестационных комиссий, сформированных в органах местного самоуправления». Программой предусматривалось 50 %, фактически со</w:t>
            </w:r>
            <w:r>
              <w:rPr>
                <w:color w:val="000000"/>
                <w:sz w:val="24"/>
                <w:szCs w:val="24"/>
              </w:rPr>
              <w:t xml:space="preserve">ставила 100%. Показатель выполнен на 200%. Оценка эффективности целевого показателя составляет -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4 </w:t>
            </w:r>
            <w:r>
              <w:rPr>
                <w:color w:val="000000"/>
                <w:sz w:val="24"/>
                <w:szCs w:val="24"/>
              </w:rPr>
              <w:t>балла.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Показатель «Доля муниципальных служащих в Кетовском районе, должностные инструкции которых содержат показатели результативности профессиональной сл</w:t>
            </w:r>
            <w:r>
              <w:rPr>
                <w:color w:val="000000"/>
                <w:sz w:val="24"/>
                <w:szCs w:val="24"/>
              </w:rPr>
              <w:t xml:space="preserve">ужебной деятельности, от общего количества муниципальных служащих в Кетовском районе» Программой предусматривалось  100%, фактически выполнено 100%. Показатель выполнен на 100%. Оценка эффективности целевого показателя составляет -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балл.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Показатель «</w:t>
            </w:r>
            <w:r>
              <w:rPr>
                <w:color w:val="000000"/>
                <w:sz w:val="24"/>
                <w:szCs w:val="24"/>
              </w:rPr>
              <w:t>Доля муниципальных служащих в Кетовском районе, получивших дополнительное профессиональное образование, от ежегодной потребности муниципальных служащих в Кетовском районе в дополнительном профессиональном образовании». Программой предусматривалось 95%, фак</w:t>
            </w:r>
            <w:r>
              <w:rPr>
                <w:color w:val="000000"/>
                <w:sz w:val="24"/>
                <w:szCs w:val="24"/>
              </w:rPr>
              <w:t xml:space="preserve">тически выполнено 38%. Показатель выполнен на 40%. Оценка эффективности целевого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показателя составляет — </w:t>
            </w:r>
            <w:r>
              <w:rPr>
                <w:b/>
                <w:bCs/>
                <w:color w:val="000000"/>
                <w:sz w:val="24"/>
                <w:szCs w:val="24"/>
              </w:rPr>
              <w:t>минус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2 </w:t>
            </w:r>
            <w:r>
              <w:rPr>
                <w:color w:val="000000"/>
                <w:sz w:val="24"/>
                <w:szCs w:val="24"/>
              </w:rPr>
              <w:t>балла.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Показатель «Доля представленных сведений о доходах, расходах, об имуществе и обязательствах имущественного характера (далее – сведени</w:t>
            </w:r>
            <w:r>
              <w:rPr>
                <w:color w:val="000000"/>
                <w:sz w:val="24"/>
                <w:szCs w:val="24"/>
              </w:rPr>
              <w:t>я) муниципальными служащими в Кетовском районе, заполненных с помощью специального программного обеспечения «Справка БК», от общего числа представленных муниципальными служащими в Кетовском районе сведений». Программой предусматривалось 65%, фактически вып</w:t>
            </w:r>
            <w:r>
              <w:rPr>
                <w:color w:val="000000"/>
                <w:sz w:val="24"/>
                <w:szCs w:val="24"/>
              </w:rPr>
              <w:t xml:space="preserve">олнено 100%. Показатель выполнен на 154%. Оценка эффективности целевого показателя составляет - 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балла.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«Противодействие коррупции в Кетовском районе Курганской области»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Показатель «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Доля граждан, </w:t>
            </w:r>
            <w:r>
              <w:rPr>
                <w:color w:val="000000"/>
                <w:spacing w:val="3"/>
                <w:sz w:val="24"/>
                <w:szCs w:val="24"/>
              </w:rPr>
              <w:t>сталкивающихся с п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роявлениями коррупции по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результатам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социологических опросов населения». </w:t>
            </w:r>
            <w:r>
              <w:rPr>
                <w:color w:val="000000"/>
                <w:sz w:val="24"/>
                <w:szCs w:val="24"/>
              </w:rPr>
              <w:t xml:space="preserve">Программой предусматривалось 9%, фактически показатель составил  0%. </w:t>
            </w:r>
            <w:r>
              <w:rPr>
                <w:color w:val="000000"/>
                <w:spacing w:val="3"/>
                <w:sz w:val="24"/>
                <w:szCs w:val="24"/>
              </w:rPr>
              <w:t>Показатель выполнен на 0%, что является положительным моментом.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Показатель «Доля выявленных нарушений по результатам проведенных проверо</w:t>
            </w:r>
            <w:r>
              <w:rPr>
                <w:color w:val="000000"/>
                <w:sz w:val="24"/>
                <w:szCs w:val="24"/>
              </w:rPr>
              <w:t>чных мероприятий, в части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интересов, соблюдения ограничений и запретов установленных в сфере муниципальной службы,</w:t>
            </w:r>
            <w:r>
              <w:rPr>
                <w:color w:val="000000"/>
                <w:sz w:val="24"/>
                <w:szCs w:val="24"/>
              </w:rPr>
              <w:t xml:space="preserve"> от общего числа выполненных проверочных мероприятий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». </w:t>
            </w:r>
            <w:r>
              <w:rPr>
                <w:color w:val="000000"/>
                <w:sz w:val="24"/>
                <w:szCs w:val="24"/>
              </w:rPr>
              <w:t xml:space="preserve">Программой предусматривалось 0%, фактически показатель составил  0%.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Показатель выполнен на 100%. Оценка эффективности целевого показателя составляет 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 xml:space="preserve">- 1 </w:t>
            </w:r>
            <w:r>
              <w:rPr>
                <w:color w:val="000000"/>
                <w:spacing w:val="3"/>
                <w:sz w:val="24"/>
                <w:szCs w:val="24"/>
              </w:rPr>
              <w:t>балл.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3. Показатель «Уровень коррупции при пред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оставлении муниципальных услуг по результатам анализа жалоб и обращений граждан от общего числа зарегистрированных преступлений коррупционной направленности». </w:t>
            </w:r>
            <w:r>
              <w:rPr>
                <w:color w:val="000000"/>
                <w:sz w:val="24"/>
                <w:szCs w:val="24"/>
              </w:rPr>
              <w:t xml:space="preserve">Программой предусматривалось 10 %, фактически выполнено 0 %. </w:t>
            </w:r>
            <w:r>
              <w:rPr>
                <w:color w:val="000000"/>
                <w:spacing w:val="3"/>
                <w:sz w:val="24"/>
                <w:szCs w:val="24"/>
              </w:rPr>
              <w:t>Показатель выполнен на 0 %. Оценка э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ффективности целевого показателя составляет - 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>4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балла.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4.Показатель «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Количество материалов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антикоррупционной направленности, размещаемых   </w:t>
            </w:r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средствах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массовой информации в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целях формирования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антикоррупционного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правосознания населения и </w:t>
            </w:r>
            <w:r>
              <w:rPr>
                <w:color w:val="000000"/>
                <w:spacing w:val="3"/>
                <w:sz w:val="24"/>
                <w:szCs w:val="24"/>
              </w:rPr>
              <w:t>информационно-пропа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гандистского сопровождения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принимаемых органами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исполнительной власти мер 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по противодействию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коррупции». Программой запланировано 6 единиц, фактически выполнено 6 единиц. Показатель выполнен на 100%. Оценка эффективности целевого показателя составляет - </w:t>
            </w:r>
            <w:r>
              <w:rPr>
                <w:b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балл.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«Профессиональное развитие муниципальных служащих Администрации Кетовского района на 2018 – 2021 годы»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Показатель «Доля муниципальных служащих, получивших дополнительное профессиональное образование, от ежегодной потребности муниципальных служа</w:t>
            </w:r>
            <w:r>
              <w:rPr>
                <w:color w:val="000000"/>
                <w:sz w:val="24"/>
                <w:szCs w:val="24"/>
              </w:rPr>
              <w:t xml:space="preserve">щих в дополнительном профессиональном образовании». Программой предусматривалось 90%, фактически показатель составил  37%.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Показатель выполнен на 41%. Оценка эффективности целевого показателя составляет - 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минус 2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балла.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2 Показатель «</w:t>
            </w:r>
            <w:r>
              <w:rPr>
                <w:color w:val="000000"/>
                <w:sz w:val="24"/>
                <w:szCs w:val="24"/>
              </w:rPr>
              <w:t xml:space="preserve">Доля муниципальных служащих с утвержденными индивидуальными планами профессионального развития от общего количества муниципальных служащих».  Программой предусматривалось 30%, фактически показатель составил  30 %.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Показатель выполнен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на 100,0 %. </w:t>
            </w:r>
            <w:r>
              <w:rPr>
                <w:color w:val="000000"/>
                <w:spacing w:val="3"/>
                <w:sz w:val="24"/>
                <w:szCs w:val="24"/>
              </w:rPr>
              <w:lastRenderedPageBreak/>
              <w:t xml:space="preserve">Оценка эффективности целевого показателя составляет - 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1 </w:t>
            </w:r>
            <w:r>
              <w:rPr>
                <w:color w:val="000000"/>
                <w:spacing w:val="3"/>
                <w:sz w:val="24"/>
                <w:szCs w:val="24"/>
              </w:rPr>
              <w:t>балл.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Показатель «Доля муниципальных служащих, должностные инструкции которых содержат показатели результативности профессиональной служебной деятельности, от общего количества муниципа</w:t>
            </w:r>
            <w:r>
              <w:rPr>
                <w:color w:val="000000"/>
                <w:sz w:val="24"/>
                <w:szCs w:val="24"/>
              </w:rPr>
              <w:t xml:space="preserve">льных служащих». Программой предусматривалось 85%, фактически показатель составил  100%.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Показатель выполнен на 118%. Оценка эффективности целевого показателя составляет -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3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балла.  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автомобильных дорог на 2020-2024 годы»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Целевые индикаторы му</w:t>
            </w:r>
            <w:r>
              <w:rPr>
                <w:i/>
                <w:iCs/>
                <w:color w:val="000000"/>
                <w:sz w:val="24"/>
                <w:szCs w:val="24"/>
              </w:rPr>
              <w:t>ниципальной программой не предусмотрены.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единой дежурно-диспетчерской службы Администрации Кетовского района на 2019-2021 годы»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Показатель «Время реагирования органов управления уровней при возникновении (угрозе) чрезвычайной ситуации, мин»</w:t>
            </w:r>
            <w:r>
              <w:rPr>
                <w:color w:val="000000"/>
                <w:sz w:val="24"/>
                <w:szCs w:val="24"/>
              </w:rPr>
              <w:t xml:space="preserve">. Программой предусматривалось 5 минут, фактически время реагирования равно 5 минут. Показатель выполнен на 100 %. Оценка эффективности целевого показателя составляет -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балл.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«Комплексное развитие сельских территорий Кетовского района на 2020-2025 год</w:t>
            </w:r>
            <w:r>
              <w:rPr>
                <w:color w:val="000000"/>
                <w:sz w:val="24"/>
                <w:szCs w:val="24"/>
              </w:rPr>
              <w:t>ы»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Показатель «Ввод в действие распределительных газовых сетей». Программой предусматривалось 7,44 км и фактически выполнено 10,57 км. Показатель выполнен на 142%. Оценка эффективности целевого показателя составляет -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4 </w:t>
            </w:r>
            <w:r>
              <w:rPr>
                <w:color w:val="000000"/>
                <w:sz w:val="24"/>
                <w:szCs w:val="24"/>
              </w:rPr>
              <w:t>балла.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Показатель «Ввод в </w:t>
            </w:r>
            <w:r>
              <w:rPr>
                <w:color w:val="000000"/>
                <w:sz w:val="24"/>
                <w:szCs w:val="24"/>
              </w:rPr>
              <w:t>действие локальных водопроводов». Программой предусматривалось 0 км и фактически выполнено 0 км. Показатель выполнен на 0 %. Оценка эффективности целевого показателя составляет - 0 балла.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>Развитие агропромышленного комплекса в Кетовском районе на 2021</w:t>
            </w:r>
            <w:r>
              <w:rPr>
                <w:bCs/>
                <w:color w:val="000000"/>
                <w:sz w:val="24"/>
                <w:szCs w:val="24"/>
              </w:rPr>
              <w:t xml:space="preserve"> – 2025 годы»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shd w:val="clear" w:color="auto" w:fill="FFFFFF"/>
              <w:tabs>
                <w:tab w:val="left" w:pos="312"/>
                <w:tab w:val="center" w:pos="4677"/>
                <w:tab w:val="right" w:pos="9355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Показатель «Индекс производства продукции сельского хозяйства в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хозяйствах всех категорий, (в сопоставимых ценах)». Программой предусматривалось выполнение данного показателя 103,8%, достигнуто 101,3%. Показатель выполнен на 97,6%. Оценк</w:t>
            </w:r>
            <w:r>
              <w:rPr>
                <w:color w:val="000000"/>
                <w:sz w:val="24"/>
                <w:szCs w:val="24"/>
              </w:rPr>
              <w:t xml:space="preserve">а эффективности целевого показателя составляет —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минус 1 </w:t>
            </w:r>
            <w:r>
              <w:rPr>
                <w:color w:val="000000"/>
                <w:sz w:val="24"/>
                <w:szCs w:val="24"/>
              </w:rPr>
              <w:t>балл.</w:t>
            </w:r>
          </w:p>
          <w:p w:rsidR="00CD1E07" w:rsidRDefault="00CE367B">
            <w:pPr>
              <w:pStyle w:val="Standard"/>
              <w:shd w:val="clear" w:color="auto" w:fill="FFFFFF"/>
              <w:tabs>
                <w:tab w:val="left" w:pos="312"/>
                <w:tab w:val="center" w:pos="4677"/>
                <w:tab w:val="right" w:pos="9355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 Показатель  «Индекс производства продукции растениеводства (в сопоставимых ценах)». Программой предусматривалось выполнение данного показателя 101,4%, достигнуто 100,4%. Показатель выполнен</w:t>
            </w:r>
            <w:r>
              <w:rPr>
                <w:color w:val="000000"/>
                <w:sz w:val="24"/>
                <w:szCs w:val="24"/>
              </w:rPr>
              <w:t xml:space="preserve"> на 99%. Оценка эффективности целевого показателя составляет -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балл.</w:t>
            </w:r>
          </w:p>
          <w:p w:rsidR="00CD1E07" w:rsidRDefault="00CE367B">
            <w:pPr>
              <w:pStyle w:val="Standard"/>
              <w:shd w:val="clear" w:color="auto" w:fill="FFFFFF"/>
              <w:tabs>
                <w:tab w:val="left" w:pos="595"/>
                <w:tab w:val="center" w:pos="4677"/>
                <w:tab w:val="right" w:pos="9355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Показатель «Индекс производства продукции животноводства (в сопоставимых ценах)». Программой предусматривалось выполнение данного показателя на 104,8%, фактически выполнено на </w:t>
            </w:r>
            <w:r>
              <w:rPr>
                <w:color w:val="000000"/>
                <w:sz w:val="24"/>
                <w:szCs w:val="24"/>
              </w:rPr>
              <w:t>101,8%. Показатель выполнен на 99%. Оценка эффективности целевого показателя составляет -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балл.</w:t>
            </w:r>
          </w:p>
          <w:p w:rsidR="00CD1E07" w:rsidRDefault="00CE367B">
            <w:pPr>
              <w:pStyle w:val="Standard"/>
              <w:shd w:val="clear" w:color="auto" w:fill="FFFFFF"/>
              <w:tabs>
                <w:tab w:val="left" w:pos="595"/>
                <w:tab w:val="center" w:pos="4677"/>
                <w:tab w:val="right" w:pos="9355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Показатель «Поступление основных средств в сельхозорганизациях, в действующих ценах». Программой предусматривалось 140 млн. руб., фактически - 297,0  млн. </w:t>
            </w:r>
            <w:r>
              <w:rPr>
                <w:color w:val="000000"/>
                <w:sz w:val="24"/>
                <w:szCs w:val="24"/>
              </w:rPr>
              <w:t xml:space="preserve">руб. Показатель выполнен на 212%. Оценка эффективности целевого показателя составляет -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4 </w:t>
            </w:r>
            <w:r>
              <w:rPr>
                <w:color w:val="000000"/>
                <w:sz w:val="24"/>
                <w:szCs w:val="24"/>
              </w:rPr>
              <w:t>балла.</w:t>
            </w:r>
          </w:p>
          <w:p w:rsidR="00CD1E07" w:rsidRDefault="00CE367B">
            <w:pPr>
              <w:pStyle w:val="Standard"/>
              <w:shd w:val="clear" w:color="auto" w:fill="FFFFFF"/>
              <w:tabs>
                <w:tab w:val="left" w:pos="595"/>
                <w:tab w:val="center" w:pos="4677"/>
                <w:tab w:val="right" w:pos="9355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Показатель «Рентабельность сельскохозяйственных организаций (с учетом субсидий)». Программой предусматривалось 18%, достигнуто 11%. Показатель выполнен на 61</w:t>
            </w:r>
            <w:r>
              <w:rPr>
                <w:color w:val="000000"/>
                <w:sz w:val="24"/>
                <w:szCs w:val="24"/>
              </w:rPr>
              <w:t xml:space="preserve">%. Оценка эффективности целевого показателя составляет —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минус 2 </w:t>
            </w:r>
            <w:r>
              <w:rPr>
                <w:color w:val="000000"/>
                <w:sz w:val="24"/>
                <w:szCs w:val="24"/>
              </w:rPr>
              <w:t>балла.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«Энергосбережение и </w:t>
            </w:r>
            <w:r>
              <w:rPr>
                <w:color w:val="000000"/>
                <w:sz w:val="24"/>
                <w:szCs w:val="24"/>
              </w:rPr>
              <w:lastRenderedPageBreak/>
              <w:t>повышение энергетической эффективности на территории Кетовского района на 2010-2015 годы и перспективу до 2020 года»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 Показатель «Доля объемов электрической э</w:t>
            </w:r>
            <w:r>
              <w:rPr>
                <w:color w:val="000000"/>
                <w:sz w:val="24"/>
                <w:szCs w:val="24"/>
              </w:rPr>
              <w:t xml:space="preserve">нергии (ЭЭ), расчеты за которую осуществляются с </w:t>
            </w:r>
            <w:r>
              <w:rPr>
                <w:color w:val="000000"/>
                <w:sz w:val="24"/>
                <w:szCs w:val="24"/>
              </w:rPr>
              <w:lastRenderedPageBreak/>
              <w:t>использованием приборов учета  (в части многоквартирных домов с использованием коллективных (общедомовых) приборов учета), в общем объеме электрической энергии, потребляемой (используемой) на территории МО».</w:t>
            </w:r>
            <w:r>
              <w:rPr>
                <w:color w:val="000000"/>
                <w:sz w:val="24"/>
                <w:szCs w:val="24"/>
              </w:rPr>
              <w:t xml:space="preserve"> Программой предусматривалось 100%, фактически выполнено 100%. Показатель выполнен на 100%. Оценка эффективности целевого показателя составляет –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балл.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 Показатель «Доля объемов тепловой энергии (ТЭ), расчеты за которую осуществляются с использованием</w:t>
            </w:r>
            <w:r>
              <w:rPr>
                <w:color w:val="000000"/>
                <w:sz w:val="24"/>
                <w:szCs w:val="24"/>
              </w:rPr>
              <w:t xml:space="preserve"> приборов учета (в части МКД - с использованием коллективных приборов учета), в общем объеме ТЭ, потребляемой на территории МО».  Программой предусматривалось 81,63%., фактически выполнено 81,63%. Показатель выполнен на 100%. Оценка эффективности целевого </w:t>
            </w:r>
            <w:r>
              <w:rPr>
                <w:color w:val="000000"/>
                <w:sz w:val="24"/>
                <w:szCs w:val="24"/>
              </w:rPr>
              <w:t xml:space="preserve">показателя составляет – </w:t>
            </w:r>
            <w:r>
              <w:rPr>
                <w:b/>
                <w:bCs/>
                <w:color w:val="000000"/>
                <w:sz w:val="24"/>
                <w:szCs w:val="24"/>
              </w:rPr>
              <w:t>1 б</w:t>
            </w:r>
            <w:r>
              <w:rPr>
                <w:color w:val="000000"/>
                <w:sz w:val="24"/>
                <w:szCs w:val="24"/>
              </w:rPr>
              <w:t>алл.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Показатель «Доля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объеме воды, потребляемой на территории МО».  Программ</w:t>
            </w:r>
            <w:r>
              <w:rPr>
                <w:color w:val="000000"/>
                <w:sz w:val="24"/>
                <w:szCs w:val="24"/>
              </w:rPr>
              <w:t xml:space="preserve">ой предусматривалось 100%, фактически выполнено 100%. Показатель выполнен на 100%. Оценка эффективности целевого показателя составляет –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балл.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Показатель «Доля объемов природного газа, расчеты за который осуществляется с использованием приборов учета </w:t>
            </w:r>
            <w:r>
              <w:rPr>
                <w:color w:val="000000"/>
                <w:sz w:val="24"/>
                <w:szCs w:val="24"/>
              </w:rPr>
              <w:t>(в части многоквартирных домов - с использованием индивидуальныхи общих (для коммунальной квартиры) приборов учета, в общем учете природного газа, потребляемого (используемого) на территории МО».  Программой предусматривалось 100%, фактически выполнено 100</w:t>
            </w:r>
            <w:r>
              <w:rPr>
                <w:color w:val="000000"/>
                <w:sz w:val="24"/>
                <w:szCs w:val="24"/>
              </w:rPr>
              <w:t xml:space="preserve">%. Показатель выполнен на 100%. Оценка эффективности целевого показателя составляет –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балл.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Показатель «Доля объемов ЭЭ, потребляемой в МКД, расчеты за которую осуществляются с использованием коллективных (общедомовых) приборов учета, в общем объеме Э</w:t>
            </w:r>
            <w:r>
              <w:rPr>
                <w:color w:val="000000"/>
                <w:sz w:val="24"/>
                <w:szCs w:val="24"/>
              </w:rPr>
              <w:t xml:space="preserve">Э, потребляемой в МКД на территории МО».  Программой предусматривалось 100 %, фактически составило  100%. Показатель выполнен на 100%. Оценка эффективности целевого показателя составляет –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балл.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Показатель «Доля объемов ТЭ, потребляемой в  МКД, оплата</w:t>
            </w:r>
            <w:r>
              <w:rPr>
                <w:color w:val="000000"/>
                <w:sz w:val="24"/>
                <w:szCs w:val="24"/>
              </w:rPr>
              <w:t xml:space="preserve"> которой осуществляется с использованием коллективных (общедомовых) приборов учета, в общем объеме ТЭ, потребляемой в МКД на территории МО».  Программой предусматривалось 81,63%, фактически выполнено 81,63%. Показатель выполнен на 100%. Оценка эффективност</w:t>
            </w:r>
            <w:r>
              <w:rPr>
                <w:color w:val="000000"/>
                <w:sz w:val="24"/>
                <w:szCs w:val="24"/>
              </w:rPr>
              <w:t xml:space="preserve">и целевого показателя составляет –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балл.</w:t>
            </w:r>
          </w:p>
          <w:p w:rsidR="00CD1E07" w:rsidRDefault="00CE367B">
            <w:pPr>
              <w:pStyle w:val="Standard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Показатель «Доля объемов воды, потребляемой (используемой) в МКД, расчеты за которую осуществляются с использованием индивидуальных и общих (для коммунальной квартиры) приборов учета, в общем объеме воды, потре</w:t>
            </w:r>
            <w:r>
              <w:rPr>
                <w:color w:val="000000"/>
                <w:sz w:val="24"/>
                <w:szCs w:val="24"/>
              </w:rPr>
              <w:t>бляемой (используемой) в МКД на территории МО».  Программой предусматривалось 100 %, фактически выполнено 100 %. Показатель выполнен на 100%. Оценка эффективности целевого показателя составляет –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1 </w:t>
            </w:r>
            <w:r>
              <w:rPr>
                <w:color w:val="000000"/>
                <w:sz w:val="24"/>
                <w:szCs w:val="24"/>
              </w:rPr>
              <w:t>балл.</w:t>
            </w:r>
          </w:p>
          <w:p w:rsidR="00CD1E07" w:rsidRDefault="00CE367B">
            <w:pPr>
              <w:pStyle w:val="Standard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Показатель «Доля объемов природного газа, потребл</w:t>
            </w:r>
            <w:r>
              <w:rPr>
                <w:color w:val="000000"/>
                <w:sz w:val="24"/>
                <w:szCs w:val="24"/>
              </w:rPr>
              <w:t>яемого (используемого) в МКД,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МКД на территории МО».  Программой предусмат</w:t>
            </w:r>
            <w:r>
              <w:rPr>
                <w:color w:val="000000"/>
                <w:sz w:val="24"/>
                <w:szCs w:val="24"/>
              </w:rPr>
              <w:t xml:space="preserve">ривалось 100%, фактически выполнено 100%. Показатель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выполнен на 100%. Оценка эффективности целевого показателя составляет – </w:t>
            </w:r>
            <w:r>
              <w:rPr>
                <w:b/>
                <w:bCs/>
                <w:color w:val="000000"/>
                <w:sz w:val="24"/>
                <w:szCs w:val="24"/>
              </w:rPr>
              <w:t>1 б</w:t>
            </w:r>
            <w:r>
              <w:rPr>
                <w:color w:val="000000"/>
                <w:sz w:val="24"/>
                <w:szCs w:val="24"/>
              </w:rPr>
              <w:t>алл.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Формирование и эффективное управление муниципальной собственностью Кетовского района на 2021 - 2024 годы</w:t>
            </w:r>
            <w:r>
              <w:rPr>
                <w:color w:val="000000"/>
                <w:spacing w:val="3"/>
                <w:sz w:val="24"/>
                <w:szCs w:val="24"/>
              </w:rPr>
              <w:t>»</w:t>
            </w:r>
          </w:p>
        </w:tc>
        <w:tc>
          <w:tcPr>
            <w:tcW w:w="10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>Показатель «Предоставление земельных участков в собственность граждан и юридических лиц, выдача разрешений на использование земельных участков». Программой предусмотрено 300 единиц, достигнуто 469, выполнение плана составило 156%. Оценка эффективности целе</w:t>
            </w:r>
            <w:r>
              <w:rPr>
                <w:color w:val="000000"/>
                <w:sz w:val="24"/>
                <w:szCs w:val="24"/>
              </w:rPr>
              <w:t xml:space="preserve">вого показателя составила 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балла.</w:t>
            </w:r>
          </w:p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Показатель «Заключение договоров аренды на недвижимое имущество и земельные участки». Программой предусмотрено 60 единиц, в течение отчетного года достигнуто 76 единиц, выполнение плана  127%. Оценка эффективности целе</w:t>
            </w:r>
            <w:r>
              <w:rPr>
                <w:color w:val="000000"/>
                <w:sz w:val="24"/>
                <w:szCs w:val="24"/>
              </w:rPr>
              <w:t xml:space="preserve">вого показателя составляет 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балла.</w:t>
            </w:r>
          </w:p>
        </w:tc>
      </w:tr>
    </w:tbl>
    <w:p w:rsidR="00000000" w:rsidRDefault="00CE367B">
      <w:pPr>
        <w:sectPr w:rsidR="00000000">
          <w:headerReference w:type="default" r:id="rId12"/>
          <w:footerReference w:type="default" r:id="rId13"/>
          <w:pgSz w:w="16838" w:h="11906" w:orient="landscape"/>
          <w:pgMar w:top="902" w:right="1134" w:bottom="851" w:left="1134" w:header="720" w:footer="720" w:gutter="0"/>
          <w:cols w:space="720"/>
        </w:sectPr>
      </w:pPr>
    </w:p>
    <w:p w:rsidR="00CD1E07" w:rsidRDefault="00CE367B">
      <w:pPr>
        <w:pStyle w:val="Standard"/>
        <w:widowControl w:val="0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Сведения о выполнении расходных обязательств, связанных с реализацией муниципальных программ, за 2020 год</w:t>
      </w:r>
    </w:p>
    <w:p w:rsidR="00CD1E07" w:rsidRDefault="00CD1E07">
      <w:pPr>
        <w:pStyle w:val="Standard"/>
        <w:widowControl w:val="0"/>
        <w:ind w:firstLine="0"/>
        <w:jc w:val="center"/>
        <w:rPr>
          <w:color w:val="000000"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3674"/>
        <w:gridCol w:w="1186"/>
        <w:gridCol w:w="1219"/>
        <w:gridCol w:w="845"/>
        <w:gridCol w:w="1950"/>
      </w:tblGrid>
      <w:tr w:rsidR="00CD1E0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tabs>
                <w:tab w:val="left" w:pos="1202"/>
              </w:tabs>
              <w:ind w:left="-108" w:right="-133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Выполнение, %</w:t>
            </w:r>
          </w:p>
        </w:tc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E367B"/>
        </w:tc>
        <w:tc>
          <w:tcPr>
            <w:tcW w:w="36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E367B"/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Кассовые расходы</w:t>
            </w:r>
          </w:p>
        </w:tc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E367B"/>
        </w:tc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E367B"/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 развитии и поддержке малого и среднего предпринимательства в Кетовском районе на 2015-2020 годы»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ind w:firstLine="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95440,9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95038,2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Кассовое исполнение </w:t>
            </w:r>
            <w:r>
              <w:rPr>
                <w:color w:val="000000"/>
                <w:sz w:val="24"/>
                <w:szCs w:val="24"/>
              </w:rPr>
              <w:t>соответствует фактическим расходам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«Улучшение условий и охраны труда в Кетовском районе»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372,3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372,3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муниципальной службы в Кетовском районе»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«Противодействие коррупции в Кетовском районе Курганской области»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«Профессиональное развитие муниципальных служащих Администрации Кетовского района на 2018 – 2020 годы»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автомобильных дорог на 2020-2024 годы»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754000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134649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Кассовые расходы выполнены в соответствие с фактически выполненными </w:t>
            </w:r>
            <w:r>
              <w:rPr>
                <w:color w:val="000000"/>
                <w:sz w:val="24"/>
                <w:szCs w:val="24"/>
              </w:rPr>
              <w:t>работами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единой дежурно - диспетчерской службы Администрации Кетовского района на 2019-2021 годы»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1515,2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1507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Кассовое исполнение соответствует фактическим расходам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Комплексное</w:t>
            </w:r>
            <w:r>
              <w:rPr>
                <w:color w:val="000000"/>
                <w:sz w:val="24"/>
                <w:szCs w:val="24"/>
              </w:rPr>
              <w:t xml:space="preserve"> развитие сельских территорий Кетовского района на  2020-2025 годы»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10098,94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14347,55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Кассовые расходы превысили лимиты  в соответствие с фактическими затратами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bCs/>
                <w:color w:val="000000"/>
                <w:sz w:val="24"/>
                <w:szCs w:val="24"/>
              </w:rPr>
              <w:t xml:space="preserve">Развитие агропромышленного комплекса в Кетовском районе на 2013 – 2020 годы»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D1E07">
            <w:pPr>
              <w:pStyle w:val="Standard"/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«Энергосбережение и повышение энергетической </w:t>
            </w:r>
            <w:r>
              <w:rPr>
                <w:color w:val="000000"/>
                <w:sz w:val="24"/>
                <w:szCs w:val="24"/>
              </w:rPr>
              <w:lastRenderedPageBreak/>
              <w:t>эффективности на территории  Кетовского района на 2010 – 2015 годы и перспективу до 2020 года»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«Формирование и эффективное управление муниципальной собственностью Кетовского района на 2018-2020 </w:t>
            </w:r>
            <w:r>
              <w:rPr>
                <w:color w:val="000000"/>
                <w:sz w:val="24"/>
                <w:szCs w:val="24"/>
              </w:rPr>
              <w:t>гг.»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7920,8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7675,4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Кассовое исполнение соответствует фактическим расходам</w:t>
            </w:r>
          </w:p>
        </w:tc>
      </w:tr>
    </w:tbl>
    <w:p w:rsidR="00CD1E07" w:rsidRDefault="00CD1E07">
      <w:pPr>
        <w:pStyle w:val="Standard"/>
        <w:widowControl w:val="0"/>
        <w:ind w:firstLine="0"/>
        <w:jc w:val="center"/>
        <w:rPr>
          <w:color w:val="000000"/>
          <w:sz w:val="24"/>
          <w:szCs w:val="24"/>
        </w:rPr>
      </w:pPr>
    </w:p>
    <w:p w:rsidR="00CD1E07" w:rsidRDefault="00CE367B">
      <w:pPr>
        <w:pStyle w:val="Standard"/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Показатели оценки эффективности реализации</w:t>
      </w:r>
    </w:p>
    <w:p w:rsidR="00CD1E07" w:rsidRDefault="00CE367B">
      <w:pPr>
        <w:pStyle w:val="Standard"/>
        <w:widowControl w:val="0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муниципальных программ Администрации Кетовского района за 20</w:t>
      </w:r>
      <w:r>
        <w:rPr>
          <w:b/>
          <w:color w:val="000000"/>
          <w:sz w:val="24"/>
          <w:szCs w:val="24"/>
          <w:lang w:val="en-US"/>
        </w:rPr>
        <w:t xml:space="preserve">20 </w:t>
      </w:r>
      <w:r>
        <w:rPr>
          <w:b/>
          <w:color w:val="000000"/>
          <w:sz w:val="24"/>
          <w:szCs w:val="24"/>
        </w:rPr>
        <w:t>г</w:t>
      </w:r>
      <w:r>
        <w:rPr>
          <w:b/>
          <w:color w:val="000000"/>
          <w:sz w:val="24"/>
          <w:szCs w:val="24"/>
        </w:rPr>
        <w:t>од</w:t>
      </w:r>
    </w:p>
    <w:p w:rsidR="00CD1E07" w:rsidRDefault="00CE367B">
      <w:pPr>
        <w:pStyle w:val="Standard"/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(Оценка деятельности ответственных исполнителей  в части, </w:t>
      </w:r>
      <w:r>
        <w:rPr>
          <w:color w:val="000000"/>
          <w:sz w:val="24"/>
          <w:szCs w:val="24"/>
        </w:rPr>
        <w:t>касающейся реализации муниципальных программ)</w:t>
      </w:r>
    </w:p>
    <w:p w:rsidR="00CD1E07" w:rsidRDefault="00CD1E07">
      <w:pPr>
        <w:pStyle w:val="Standard"/>
        <w:widowControl w:val="0"/>
        <w:jc w:val="center"/>
        <w:rPr>
          <w:color w:val="000000"/>
          <w:sz w:val="24"/>
          <w:szCs w:val="24"/>
        </w:rPr>
      </w:pPr>
    </w:p>
    <w:tbl>
      <w:tblPr>
        <w:tblW w:w="9299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4011"/>
        <w:gridCol w:w="2760"/>
        <w:gridCol w:w="1911"/>
      </w:tblGrid>
      <w:tr w:rsidR="00CD1E07">
        <w:tblPrEx>
          <w:tblCellMar>
            <w:top w:w="0" w:type="dxa"/>
            <w:bottom w:w="0" w:type="dxa"/>
          </w:tblCellMar>
        </w:tblPrEx>
        <w:trPr>
          <w:trHeight w:val="1444"/>
          <w:tblHeader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степени достижения целей и решения задач</w:t>
            </w:r>
          </w:p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эффективности реализации муниципальной программы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 развитии и поддержке малого и</w:t>
            </w:r>
            <w:r>
              <w:rPr>
                <w:color w:val="000000"/>
                <w:sz w:val="22"/>
                <w:szCs w:val="22"/>
              </w:rPr>
              <w:t xml:space="preserve"> среднего предпринимательства в Кетовском районе на 2015-2020 годы»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Ожидаемая эффективность достигнута не по всем показателям,  снизилась по сравнению с 2019 годом на 3 балла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баллов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«Управление муниципальными финансами и регулирование межбюджетных </w:t>
            </w:r>
            <w:r>
              <w:rPr>
                <w:color w:val="000000"/>
                <w:sz w:val="22"/>
                <w:szCs w:val="22"/>
              </w:rPr>
              <w:t>отношений»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Ожидаемая эффективность достигнута, находится на уровне предыдущего года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балла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«Улучшение условий и охраны труда в Кетовском районе»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Ожидаемая эффективность достигнута,  находится на уровне предыдущего года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баллов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«Развитие </w:t>
            </w:r>
            <w:r>
              <w:rPr>
                <w:color w:val="000000"/>
                <w:sz w:val="22"/>
                <w:szCs w:val="22"/>
              </w:rPr>
              <w:t>муниципальной службы в Кетовском районе»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Ожидаемая эффективность достигнута не по всем показателям, снизилась по сравнению с предыдущим годом на 4 балла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pacing w:val="3"/>
                <w:sz w:val="22"/>
                <w:szCs w:val="22"/>
              </w:rPr>
              <w:t>«Противодействие коррупции в Кетовском районе Курганской области»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Ожидаемая эффективность до</w:t>
            </w:r>
            <w:r>
              <w:rPr>
                <w:color w:val="000000"/>
                <w:sz w:val="22"/>
                <w:szCs w:val="22"/>
              </w:rPr>
              <w:t>стигнута, но снизилась по сравнению с 2019 годом на 1 балл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баллов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bCs/>
                <w:color w:val="000000"/>
                <w:spacing w:val="3"/>
                <w:sz w:val="22"/>
                <w:szCs w:val="22"/>
              </w:rPr>
            </w:pPr>
            <w:r>
              <w:rPr>
                <w:bCs/>
                <w:color w:val="000000"/>
                <w:spacing w:val="3"/>
                <w:sz w:val="22"/>
                <w:szCs w:val="22"/>
              </w:rPr>
              <w:t>«Профессиональное развитие муниципальных служащих Администрации Кетовского района на 2018 – 2020 годы»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Ожидаемая эффективность достигнута не по всем показателям,  снизилась по </w:t>
            </w:r>
            <w:r>
              <w:rPr>
                <w:color w:val="000000"/>
                <w:sz w:val="22"/>
                <w:szCs w:val="22"/>
              </w:rPr>
              <w:t>сравнению с 2019 годом на 2 балла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балла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«Развитие автомобильных дорог на 2020-2024 годы»</w:t>
            </w:r>
          </w:p>
        </w:tc>
        <w:tc>
          <w:tcPr>
            <w:tcW w:w="4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left="-108"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Целевые индикаторы  муниципальной  программой не установлены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«Развитие единой дежурно -диспетчерской службы Администрации Кетовского района на 2019-2021 годы»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Ожидаемая эффективность достигнута, находится на уровне 2019 года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балл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«Комплексное развитие сельских территорий Кетовского района  на 2020 — 2025 годы»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Ожидаемая эффективность достигнута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балла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 xml:space="preserve">Развитие агропромышленного комплекса в Кетовском </w:t>
            </w:r>
            <w:r>
              <w:rPr>
                <w:bCs/>
                <w:color w:val="000000"/>
                <w:sz w:val="22"/>
                <w:szCs w:val="22"/>
              </w:rPr>
              <w:t xml:space="preserve">районе на 2013 – 2020 годы»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Ожидаемая эффективность не достигнута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минус 2 балла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 на территории Кетовского района на 2010-2015 годы и перспективу до 2020 года»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Ожидаемая эффективность </w:t>
            </w:r>
            <w:r>
              <w:rPr>
                <w:color w:val="000000"/>
                <w:sz w:val="22"/>
                <w:szCs w:val="22"/>
              </w:rPr>
              <w:t>достигнута и находится на уровне предыдущего года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баллов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«Формирование и эффективное управление муниципальной собственностью Кетовского района на 2018-2020 гг.»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Ожидаемая эффективность достигнута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баллов</w:t>
            </w:r>
          </w:p>
        </w:tc>
      </w:tr>
    </w:tbl>
    <w:p w:rsidR="00CD1E07" w:rsidRDefault="00CD1E07">
      <w:pPr>
        <w:pStyle w:val="Standard"/>
        <w:widowControl w:val="0"/>
        <w:jc w:val="center"/>
        <w:rPr>
          <w:color w:val="000000"/>
          <w:sz w:val="28"/>
          <w:szCs w:val="28"/>
        </w:rPr>
      </w:pPr>
    </w:p>
    <w:p w:rsidR="00CD1E07" w:rsidRDefault="00CE367B">
      <w:pPr>
        <w:pStyle w:val="Standard"/>
        <w:widowControl w:val="0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Предложения по дальнейшей реализации </w:t>
      </w:r>
      <w:r>
        <w:rPr>
          <w:b/>
          <w:color w:val="000000"/>
          <w:sz w:val="24"/>
          <w:szCs w:val="24"/>
        </w:rPr>
        <w:t>муниципальной программы, о сокращении (увеличении) финансирования и (или) корректировке, досрочном прекращении отдельных мероприятий или муниципальной программы в целом</w:t>
      </w:r>
    </w:p>
    <w:p w:rsidR="00CD1E07" w:rsidRDefault="00CE367B">
      <w:pPr>
        <w:pStyle w:val="Standard"/>
        <w:widowControl w:val="0"/>
        <w:ind w:firstLine="0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Администрации Кетовского района за 20</w:t>
      </w:r>
      <w:r>
        <w:rPr>
          <w:b/>
          <w:color w:val="000000"/>
          <w:sz w:val="24"/>
          <w:szCs w:val="24"/>
          <w:lang w:val="en-US"/>
        </w:rPr>
        <w:t xml:space="preserve">20 </w:t>
      </w:r>
      <w:r>
        <w:rPr>
          <w:b/>
          <w:color w:val="000000"/>
          <w:sz w:val="24"/>
          <w:szCs w:val="24"/>
        </w:rPr>
        <w:t>год.</w:t>
      </w:r>
    </w:p>
    <w:p w:rsidR="00CD1E07" w:rsidRDefault="00CD1E07">
      <w:pPr>
        <w:pStyle w:val="Standard"/>
        <w:widowControl w:val="0"/>
        <w:ind w:firstLine="0"/>
        <w:jc w:val="center"/>
        <w:rPr>
          <w:b/>
          <w:color w:val="000000"/>
          <w:sz w:val="28"/>
          <w:szCs w:val="28"/>
        </w:rPr>
      </w:pPr>
    </w:p>
    <w:tbl>
      <w:tblPr>
        <w:tblW w:w="9356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4161"/>
        <w:gridCol w:w="4651"/>
      </w:tblGrid>
      <w:tr w:rsidR="00CD1E0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</w:t>
            </w:r>
            <w:r>
              <w:rPr>
                <w:color w:val="000000"/>
                <w:sz w:val="22"/>
                <w:szCs w:val="22"/>
              </w:rPr>
              <w:t>мы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Предложения</w:t>
            </w:r>
          </w:p>
          <w:p w:rsidR="00CD1E07" w:rsidRDefault="00CD1E07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 развитии и поддержке малого и среднего предпринимательства в Кетовском районе на 2015-2020 годы»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Предлагается продолжить работу по реализации муниципальной программы. Период действия программы продлен на 2021 год. Предлагаем </w:t>
            </w:r>
            <w:r>
              <w:rPr>
                <w:color w:val="000000"/>
                <w:sz w:val="22"/>
                <w:szCs w:val="22"/>
              </w:rPr>
              <w:t>разработать муниципальную программу на 2022-2026 годы.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«Управление муниципальными финансами и регулирование межбюджетных отношений» (2016-2021)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Предлагается продолжить работу по реализации муниципальной программы в 2021 году, разработать программные </w:t>
            </w:r>
            <w:r>
              <w:rPr>
                <w:color w:val="000000"/>
                <w:sz w:val="22"/>
                <w:szCs w:val="22"/>
              </w:rPr>
              <w:t>мероприятия на 2022-2026 годы.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«Улучшение условий и охраны труда в Кетовском районе»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Предлагается продолжить выполнение мероприятий программы.  Продолжить реализацию мероприятий программы в 2021-2025 гг.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«Развитие муниципальной службы в Кетовском ра</w:t>
            </w:r>
            <w:r>
              <w:rPr>
                <w:color w:val="000000"/>
                <w:sz w:val="22"/>
                <w:szCs w:val="22"/>
              </w:rPr>
              <w:t>йоне»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Формировать кадровый резерв для замещения вакантных должностей муниципальной службы на все имеющиеся в штатном расписании должности во всех муниципальных образованиях Кетовского района; в обязательном порядке назначать граждан и служащих на вакантные</w:t>
            </w:r>
            <w:r>
              <w:rPr>
                <w:color w:val="000000"/>
                <w:sz w:val="22"/>
                <w:szCs w:val="22"/>
              </w:rPr>
              <w:t xml:space="preserve"> должности муниципальной службы во всех  муниципальных образованиях района только </w:t>
            </w:r>
            <w:r>
              <w:rPr>
                <w:color w:val="000000"/>
                <w:sz w:val="22"/>
                <w:szCs w:val="22"/>
              </w:rPr>
              <w:lastRenderedPageBreak/>
              <w:t>по результатам конкурса на замещение вакантной должности либо из кадрового резерва; направлять на дополнительное профессиональное обучение муниципальных служащих согласно име</w:t>
            </w:r>
            <w:r>
              <w:rPr>
                <w:color w:val="000000"/>
                <w:sz w:val="22"/>
                <w:szCs w:val="22"/>
              </w:rPr>
              <w:t>ющейся потребности.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bCs/>
                <w:color w:val="000000"/>
                <w:spacing w:val="3"/>
                <w:sz w:val="22"/>
                <w:szCs w:val="22"/>
              </w:rPr>
            </w:pPr>
            <w:r>
              <w:rPr>
                <w:bCs/>
                <w:color w:val="000000"/>
                <w:spacing w:val="3"/>
                <w:sz w:val="22"/>
                <w:szCs w:val="22"/>
              </w:rPr>
              <w:t>«Противодействие коррупции в Кетовском районе Курганской области» на 2019-2023гг.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right="-1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pacing w:val="3"/>
                <w:sz w:val="22"/>
                <w:szCs w:val="22"/>
              </w:rPr>
              <w:t>Продолжить реализацию мероприятий по противодействию коррупции в 2021 году в соответствии с п</w:t>
            </w:r>
            <w:r>
              <w:rPr>
                <w:rFonts w:eastAsia="Calibri"/>
                <w:color w:val="000000"/>
                <w:sz w:val="22"/>
                <w:szCs w:val="22"/>
              </w:rPr>
              <w:t>остановлением Администрации Кетовского района от 8 декабря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2020 года №1803</w:t>
            </w:r>
            <w:r>
              <w:rPr>
                <w:rFonts w:eastAsia="Calibri"/>
                <w:bCs/>
                <w:color w:val="000000"/>
                <w:sz w:val="22"/>
                <w:szCs w:val="22"/>
              </w:rPr>
              <w:t xml:space="preserve"> «Об утверждении муниципальной программы «Обеспечение общественного порядка и противодействие преступности в Кетовском районе» на 2021-2025 годы</w:t>
            </w:r>
            <w:r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bCs/>
                <w:color w:val="000000"/>
                <w:spacing w:val="3"/>
                <w:sz w:val="22"/>
                <w:szCs w:val="22"/>
              </w:rPr>
            </w:pPr>
            <w:r>
              <w:rPr>
                <w:bCs/>
                <w:color w:val="000000"/>
                <w:spacing w:val="3"/>
                <w:sz w:val="22"/>
                <w:szCs w:val="22"/>
              </w:rPr>
              <w:t xml:space="preserve">«Профессиональное развитие муниципальных служащих Администрации Кетовского района на  2018 </w:t>
            </w:r>
            <w:r>
              <w:rPr>
                <w:bCs/>
                <w:color w:val="000000"/>
                <w:spacing w:val="3"/>
                <w:sz w:val="22"/>
                <w:szCs w:val="22"/>
              </w:rPr>
              <w:t>– 2020 годы»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bCs/>
                <w:color w:val="000000"/>
                <w:spacing w:val="3"/>
                <w:sz w:val="22"/>
                <w:szCs w:val="22"/>
              </w:rPr>
            </w:pPr>
            <w:r>
              <w:rPr>
                <w:bCs/>
                <w:color w:val="000000"/>
                <w:spacing w:val="3"/>
                <w:sz w:val="22"/>
                <w:szCs w:val="22"/>
              </w:rPr>
              <w:t>Продолжить реализацию программных мероприятий. Предлагаем разработать муниципальную программу на 2022-2026 годы.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«Развитие автомобильных дорог на 2020-2024 годы»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Предлагается продолжить работу по реализации  программы. В программе </w:t>
            </w:r>
            <w:r>
              <w:rPr>
                <w:color w:val="000000"/>
                <w:sz w:val="22"/>
                <w:szCs w:val="22"/>
              </w:rPr>
              <w:t>необходимо определить цели и задачи реализации программы, предусмотреть целевые индикаторы.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«Развитие единой дежурно-диспетчерской службы Администрации Кетовского района на 2019-2021 годы»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Предлагается продолжить реализацию муниципальной программы «Разв</w:t>
            </w:r>
            <w:r>
              <w:rPr>
                <w:color w:val="000000"/>
                <w:sz w:val="22"/>
                <w:szCs w:val="22"/>
              </w:rPr>
              <w:t>итие единой дежурно-диспетчерской службы Администрации Кетовского района на 2019-2021 годы»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«Комплексное развитие сельских территорий Кетовского района на 2020 -2025 годы»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Предлагается продолжить работу программы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 xml:space="preserve">Развитие агропромышленного </w:t>
            </w:r>
            <w:r>
              <w:rPr>
                <w:bCs/>
                <w:color w:val="000000"/>
                <w:sz w:val="22"/>
                <w:szCs w:val="22"/>
              </w:rPr>
              <w:t xml:space="preserve">комплекса в Кетовском районе на 2013 – 2020 годы»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Предлагается разработать программные мероприятия на 2021-2027гг.  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 на территории Кетовского района на 2010-2015 годы и перспективу до 2020 го</w:t>
            </w:r>
            <w:r>
              <w:rPr>
                <w:color w:val="000000"/>
                <w:sz w:val="22"/>
                <w:szCs w:val="22"/>
              </w:rPr>
              <w:t>да»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программы выполнены в полном объеме, новую программу предлагаем не разрабатывать.</w:t>
            </w:r>
          </w:p>
        </w:tc>
      </w:tr>
      <w:tr w:rsidR="00CD1E07">
        <w:tblPrEx>
          <w:tblCellMar>
            <w:top w:w="0" w:type="dxa"/>
            <w:bottom w:w="0" w:type="dxa"/>
          </w:tblCellMar>
        </w:tblPrEx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«Формирование и эффективное управление муниципальной собственностью Кетовского района на 2018-2020 гг.»</w:t>
            </w:r>
          </w:p>
        </w:tc>
        <w:tc>
          <w:tcPr>
            <w:tcW w:w="4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E07" w:rsidRDefault="00CE367B">
            <w:pPr>
              <w:pStyle w:val="Standard"/>
              <w:widowControl w:val="0"/>
              <w:ind w:firstLine="0"/>
              <w:jc w:val="left"/>
              <w:rPr>
                <w:bCs/>
                <w:color w:val="000000"/>
                <w:spacing w:val="3"/>
                <w:sz w:val="22"/>
                <w:szCs w:val="22"/>
              </w:rPr>
            </w:pPr>
            <w:r>
              <w:rPr>
                <w:bCs/>
                <w:color w:val="000000"/>
                <w:spacing w:val="3"/>
                <w:sz w:val="22"/>
                <w:szCs w:val="22"/>
              </w:rPr>
              <w:t>Продолжить реализацию программных мероприятий. Пре</w:t>
            </w:r>
            <w:r>
              <w:rPr>
                <w:bCs/>
                <w:color w:val="000000"/>
                <w:spacing w:val="3"/>
                <w:sz w:val="22"/>
                <w:szCs w:val="22"/>
              </w:rPr>
              <w:t>длагаем разработать муниципальную программу на 2021-2026 годы.</w:t>
            </w:r>
          </w:p>
        </w:tc>
      </w:tr>
    </w:tbl>
    <w:p w:rsidR="00CD1E07" w:rsidRDefault="00CD1E07">
      <w:pPr>
        <w:pStyle w:val="Standard"/>
        <w:widowControl w:val="0"/>
        <w:ind w:left="-142" w:firstLine="0"/>
        <w:rPr>
          <w:color w:val="000000"/>
          <w:sz w:val="24"/>
          <w:szCs w:val="24"/>
        </w:rPr>
      </w:pPr>
    </w:p>
    <w:p w:rsidR="00CD1E07" w:rsidRDefault="00CD1E07">
      <w:pPr>
        <w:pStyle w:val="Standard"/>
        <w:widowControl w:val="0"/>
        <w:ind w:left="-142" w:firstLine="0"/>
        <w:rPr>
          <w:color w:val="000000"/>
          <w:sz w:val="24"/>
          <w:szCs w:val="24"/>
        </w:rPr>
      </w:pPr>
    </w:p>
    <w:p w:rsidR="00CD1E07" w:rsidRDefault="00CD1E07">
      <w:pPr>
        <w:pStyle w:val="Standard"/>
        <w:widowControl w:val="0"/>
        <w:ind w:left="-142" w:firstLine="0"/>
        <w:rPr>
          <w:color w:val="000000"/>
          <w:sz w:val="24"/>
          <w:szCs w:val="24"/>
        </w:rPr>
      </w:pPr>
    </w:p>
    <w:p w:rsidR="00CD1E07" w:rsidRDefault="00CE367B">
      <w:pPr>
        <w:pStyle w:val="Standard"/>
        <w:widowControl w:val="0"/>
        <w:ind w:left="-14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Глава Кетовского района                                                                                           С.А. Дудин</w:t>
      </w:r>
    </w:p>
    <w:p w:rsidR="00CD1E07" w:rsidRDefault="00CD1E07">
      <w:pPr>
        <w:pStyle w:val="Standard"/>
        <w:rPr>
          <w:color w:val="000000"/>
          <w:sz w:val="24"/>
          <w:szCs w:val="24"/>
        </w:rPr>
      </w:pPr>
    </w:p>
    <w:p w:rsidR="00CD1E07" w:rsidRDefault="00CD1E07">
      <w:pPr>
        <w:pStyle w:val="Standard"/>
        <w:rPr>
          <w:color w:val="FF0000"/>
        </w:rPr>
      </w:pPr>
    </w:p>
    <w:p w:rsidR="00CD1E07" w:rsidRDefault="00CD1E07">
      <w:pPr>
        <w:pStyle w:val="Standard"/>
        <w:rPr>
          <w:color w:val="FF0000"/>
        </w:rPr>
      </w:pPr>
    </w:p>
    <w:p w:rsidR="00CD1E07" w:rsidRDefault="00CD1E07">
      <w:pPr>
        <w:pStyle w:val="Standard"/>
        <w:rPr>
          <w:color w:val="FF0000"/>
        </w:rPr>
      </w:pPr>
    </w:p>
    <w:p w:rsidR="00CD1E07" w:rsidRDefault="00CD1E07">
      <w:pPr>
        <w:pStyle w:val="Standard"/>
        <w:rPr>
          <w:color w:val="FF0000"/>
        </w:rPr>
      </w:pPr>
    </w:p>
    <w:p w:rsidR="00CD1E07" w:rsidRDefault="00CD1E07">
      <w:pPr>
        <w:pStyle w:val="Standard"/>
        <w:ind w:left="-142" w:firstLine="0"/>
        <w:rPr>
          <w:color w:val="FF0000"/>
        </w:rPr>
      </w:pPr>
    </w:p>
    <w:p w:rsidR="00CD1E07" w:rsidRDefault="00CD1E07">
      <w:pPr>
        <w:pStyle w:val="Standard"/>
        <w:ind w:left="-142" w:firstLine="0"/>
        <w:rPr>
          <w:color w:val="FF0000"/>
        </w:rPr>
      </w:pPr>
    </w:p>
    <w:p w:rsidR="00CD1E07" w:rsidRDefault="00CE367B">
      <w:pPr>
        <w:pStyle w:val="Standard"/>
        <w:ind w:firstLine="0"/>
      </w:pPr>
      <w:r>
        <w:t xml:space="preserve">Исп. Отдел экономики, торговли, труда и инвестиций </w:t>
      </w:r>
      <w:r>
        <w:t>Администрации  Кетовского района</w:t>
      </w:r>
    </w:p>
    <w:p w:rsidR="00CD1E07" w:rsidRDefault="00CE367B">
      <w:pPr>
        <w:pStyle w:val="Standard"/>
        <w:ind w:firstLine="0"/>
        <w:rPr>
          <w:color w:val="FF0000"/>
        </w:rPr>
      </w:pPr>
      <w:r>
        <w:rPr>
          <w:color w:val="FF0000"/>
        </w:rPr>
        <w:t xml:space="preserve">         </w:t>
      </w:r>
      <w:r>
        <w:rPr>
          <w:color w:val="FF0000"/>
          <w:lang w:val="en-US"/>
        </w:rPr>
        <w:t>(</w:t>
      </w:r>
      <w:r>
        <w:rPr>
          <w:color w:val="FF0000"/>
        </w:rPr>
        <w:t>Юрченко А.А., т.2-39-40)</w:t>
      </w:r>
    </w:p>
    <w:sectPr w:rsidR="00CD1E07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7B" w:rsidRDefault="00CE367B">
      <w:r>
        <w:separator/>
      </w:r>
    </w:p>
  </w:endnote>
  <w:endnote w:type="continuationSeparator" w:id="0">
    <w:p w:rsidR="00CE367B" w:rsidRDefault="00CE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84" w:rsidRDefault="00CE367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84" w:rsidRDefault="00CE367B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 w:rsidR="008803A5">
      <w:rPr>
        <w:noProof/>
      </w:rPr>
      <w:t>1</w:t>
    </w:r>
    <w:r>
      <w:fldChar w:fldCharType="end"/>
    </w:r>
  </w:p>
  <w:p w:rsidR="00922184" w:rsidRDefault="00CE367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84" w:rsidRDefault="00CE367B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 w:rsidR="008803A5">
      <w:rPr>
        <w:noProof/>
      </w:rPr>
      <w:t>15</w:t>
    </w:r>
    <w:r>
      <w:fldChar w:fldCharType="end"/>
    </w:r>
  </w:p>
  <w:p w:rsidR="00922184" w:rsidRDefault="00CE367B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84" w:rsidRDefault="00CE367B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 w:rsidR="008803A5">
      <w:rPr>
        <w:noProof/>
      </w:rPr>
      <w:t>19</w:t>
    </w:r>
    <w:r>
      <w:fldChar w:fldCharType="end"/>
    </w:r>
  </w:p>
  <w:p w:rsidR="00922184" w:rsidRDefault="00CE36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7B" w:rsidRDefault="00CE367B">
      <w:r>
        <w:rPr>
          <w:color w:val="000000"/>
        </w:rPr>
        <w:separator/>
      </w:r>
    </w:p>
  </w:footnote>
  <w:footnote w:type="continuationSeparator" w:id="0">
    <w:p w:rsidR="00CE367B" w:rsidRDefault="00CE3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84" w:rsidRDefault="00CE36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84" w:rsidRDefault="00CE367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84" w:rsidRDefault="00CE367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84" w:rsidRDefault="00CE36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EC8"/>
    <w:multiLevelType w:val="multilevel"/>
    <w:tmpl w:val="A818393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7D9060C"/>
    <w:multiLevelType w:val="multilevel"/>
    <w:tmpl w:val="5570FD4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48C4D96"/>
    <w:multiLevelType w:val="multilevel"/>
    <w:tmpl w:val="7730117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50C0350"/>
    <w:multiLevelType w:val="multilevel"/>
    <w:tmpl w:val="91DABBE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A2219C7"/>
    <w:multiLevelType w:val="multilevel"/>
    <w:tmpl w:val="2C7CDA4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E545170"/>
    <w:multiLevelType w:val="multilevel"/>
    <w:tmpl w:val="1642626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15E6471"/>
    <w:multiLevelType w:val="multilevel"/>
    <w:tmpl w:val="0F407450"/>
    <w:styleLink w:val="WWNum5"/>
    <w:lvl w:ilvl="0">
      <w:numFmt w:val="bullet"/>
      <w:lvlText w:val="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57A47A95"/>
    <w:multiLevelType w:val="multilevel"/>
    <w:tmpl w:val="F04C56F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2F172C0"/>
    <w:multiLevelType w:val="multilevel"/>
    <w:tmpl w:val="0C64B4B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7E402907"/>
    <w:multiLevelType w:val="multilevel"/>
    <w:tmpl w:val="609EEEEA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1E07"/>
    <w:rsid w:val="008803A5"/>
    <w:rsid w:val="00CD1E07"/>
    <w:rsid w:val="00C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ind w:firstLine="0"/>
      <w:jc w:val="lef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09"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  <w:ind w:firstLine="0"/>
      <w:jc w:val="left"/>
    </w:pPr>
    <w:rPr>
      <w:rFonts w:ascii="Arial" w:eastAsia="Arial Unicode MS" w:hAnsi="Arial" w:cs="Tahoma"/>
      <w:sz w:val="21"/>
      <w:szCs w:val="24"/>
    </w:r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ConsPlusCell">
    <w:name w:val="ConsPlusCell"/>
  </w:style>
  <w:style w:type="paragraph" w:styleId="a5">
    <w:name w:val="header"/>
    <w:basedOn w:val="Standard"/>
    <w:pPr>
      <w:widowControl w:val="0"/>
      <w:suppressLineNumbers/>
      <w:tabs>
        <w:tab w:val="center" w:pos="4153"/>
        <w:tab w:val="right" w:pos="8306"/>
      </w:tabs>
      <w:ind w:firstLine="0"/>
      <w:jc w:val="left"/>
    </w:pPr>
  </w:style>
  <w:style w:type="paragraph" w:customStyle="1" w:styleId="a6">
    <w:name w:val="Нормальный (таблица)"/>
    <w:basedOn w:val="Standard"/>
    <w:pPr>
      <w:widowControl w:val="0"/>
      <w:ind w:firstLine="0"/>
    </w:pPr>
    <w:rPr>
      <w:rFonts w:ascii="Arial" w:hAnsi="Arial" w:cs="Arial"/>
      <w:sz w:val="24"/>
      <w:szCs w:val="24"/>
    </w:rPr>
  </w:style>
  <w:style w:type="paragraph" w:customStyle="1" w:styleId="Style159">
    <w:name w:val="Style159"/>
    <w:basedOn w:val="Standard"/>
    <w:pPr>
      <w:widowControl w:val="0"/>
      <w:spacing w:line="178" w:lineRule="exact"/>
      <w:ind w:firstLine="0"/>
      <w:jc w:val="left"/>
    </w:pPr>
    <w:rPr>
      <w:rFonts w:ascii="Georgia" w:hAnsi="Georgia"/>
      <w:sz w:val="24"/>
      <w:szCs w:val="24"/>
    </w:rPr>
  </w:style>
  <w:style w:type="paragraph" w:styleId="a7">
    <w:name w:val="Balloon Text"/>
    <w:basedOn w:val="Standard"/>
    <w:rPr>
      <w:rFonts w:ascii="Tahoma" w:hAnsi="Tahoma"/>
      <w:sz w:val="16"/>
      <w:szCs w:val="16"/>
    </w:rPr>
  </w:style>
  <w:style w:type="paragraph" w:styleId="a8">
    <w:name w:val="List Paragraph"/>
    <w:basedOn w:val="Standard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styleId="a9">
    <w:name w:val="No Spacing"/>
    <w:pPr>
      <w:widowControl/>
    </w:pPr>
    <w:rPr>
      <w:sz w:val="24"/>
      <w:szCs w:val="24"/>
      <w:lang w:val="en-US"/>
    </w:rPr>
  </w:style>
  <w:style w:type="paragraph" w:customStyle="1" w:styleId="ConsPlusNonformat">
    <w:name w:val="ConsPlusNonformat"/>
    <w:pPr>
      <w:widowControl/>
    </w:pPr>
    <w:rPr>
      <w:rFonts w:ascii="Courier New" w:hAnsi="Courier New" w:cs="Courier New"/>
    </w:rPr>
  </w:style>
  <w:style w:type="paragraph" w:styleId="aa">
    <w:name w:val="annotation text"/>
    <w:basedOn w:val="Standard"/>
  </w:style>
  <w:style w:type="paragraph" w:styleId="ab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  <w:ind w:firstLine="0"/>
      <w:jc w:val="left"/>
    </w:pPr>
    <w:rPr>
      <w:sz w:val="28"/>
      <w:szCs w:val="28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autoSpaceDE w:val="0"/>
      <w:ind w:firstLine="720"/>
    </w:pPr>
    <w:rPr>
      <w:rFonts w:ascii="Arial" w:hAnsi="Arial" w:cs="Arial"/>
      <w:lang w:eastAsia="zh-CN"/>
    </w:rPr>
  </w:style>
  <w:style w:type="paragraph" w:styleId="3">
    <w:name w:val="Body Text 3"/>
    <w:basedOn w:val="Standard"/>
    <w:pPr>
      <w:jc w:val="center"/>
    </w:pPr>
    <w:rPr>
      <w:sz w:val="24"/>
    </w:rPr>
  </w:style>
  <w:style w:type="character" w:customStyle="1" w:styleId="ac">
    <w:name w:val="Основной текст Знак"/>
    <w:rPr>
      <w:sz w:val="24"/>
    </w:rPr>
  </w:style>
  <w:style w:type="character" w:customStyle="1" w:styleId="20">
    <w:name w:val="Заголовок 2 Знак"/>
    <w:rPr>
      <w:sz w:val="24"/>
    </w:rPr>
  </w:style>
  <w:style w:type="character" w:customStyle="1" w:styleId="ad">
    <w:name w:val="Верхний колонтитул Знак"/>
    <w:basedOn w:val="a0"/>
  </w:style>
  <w:style w:type="character" w:customStyle="1" w:styleId="FontStyle328">
    <w:name w:val="Font Style328"/>
    <w:rPr>
      <w:rFonts w:ascii="Arial" w:hAnsi="Arial"/>
      <w:sz w:val="14"/>
    </w:rPr>
  </w:style>
  <w:style w:type="character" w:customStyle="1" w:styleId="FontStyle371">
    <w:name w:val="Font Style371"/>
    <w:rPr>
      <w:rFonts w:ascii="Arial" w:hAnsi="Arial"/>
      <w:sz w:val="18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character" w:customStyle="1" w:styleId="af">
    <w:name w:val="Текст примечания Знак"/>
    <w:basedOn w:val="a0"/>
  </w:style>
  <w:style w:type="character" w:customStyle="1" w:styleId="af0">
    <w:name w:val="Нижний колонтитул Знак"/>
    <w:basedOn w:val="a0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ind w:firstLine="0"/>
      <w:jc w:val="lef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09"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  <w:ind w:firstLine="0"/>
      <w:jc w:val="left"/>
    </w:pPr>
    <w:rPr>
      <w:rFonts w:ascii="Arial" w:eastAsia="Arial Unicode MS" w:hAnsi="Arial" w:cs="Tahoma"/>
      <w:sz w:val="21"/>
      <w:szCs w:val="24"/>
    </w:r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ConsPlusCell">
    <w:name w:val="ConsPlusCell"/>
  </w:style>
  <w:style w:type="paragraph" w:styleId="a5">
    <w:name w:val="header"/>
    <w:basedOn w:val="Standard"/>
    <w:pPr>
      <w:widowControl w:val="0"/>
      <w:suppressLineNumbers/>
      <w:tabs>
        <w:tab w:val="center" w:pos="4153"/>
        <w:tab w:val="right" w:pos="8306"/>
      </w:tabs>
      <w:ind w:firstLine="0"/>
      <w:jc w:val="left"/>
    </w:pPr>
  </w:style>
  <w:style w:type="paragraph" w:customStyle="1" w:styleId="a6">
    <w:name w:val="Нормальный (таблица)"/>
    <w:basedOn w:val="Standard"/>
    <w:pPr>
      <w:widowControl w:val="0"/>
      <w:ind w:firstLine="0"/>
    </w:pPr>
    <w:rPr>
      <w:rFonts w:ascii="Arial" w:hAnsi="Arial" w:cs="Arial"/>
      <w:sz w:val="24"/>
      <w:szCs w:val="24"/>
    </w:rPr>
  </w:style>
  <w:style w:type="paragraph" w:customStyle="1" w:styleId="Style159">
    <w:name w:val="Style159"/>
    <w:basedOn w:val="Standard"/>
    <w:pPr>
      <w:widowControl w:val="0"/>
      <w:spacing w:line="178" w:lineRule="exact"/>
      <w:ind w:firstLine="0"/>
      <w:jc w:val="left"/>
    </w:pPr>
    <w:rPr>
      <w:rFonts w:ascii="Georgia" w:hAnsi="Georgia"/>
      <w:sz w:val="24"/>
      <w:szCs w:val="24"/>
    </w:rPr>
  </w:style>
  <w:style w:type="paragraph" w:styleId="a7">
    <w:name w:val="Balloon Text"/>
    <w:basedOn w:val="Standard"/>
    <w:rPr>
      <w:rFonts w:ascii="Tahoma" w:hAnsi="Tahoma"/>
      <w:sz w:val="16"/>
      <w:szCs w:val="16"/>
    </w:rPr>
  </w:style>
  <w:style w:type="paragraph" w:styleId="a8">
    <w:name w:val="List Paragraph"/>
    <w:basedOn w:val="Standard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styleId="a9">
    <w:name w:val="No Spacing"/>
    <w:pPr>
      <w:widowControl/>
    </w:pPr>
    <w:rPr>
      <w:sz w:val="24"/>
      <w:szCs w:val="24"/>
      <w:lang w:val="en-US"/>
    </w:rPr>
  </w:style>
  <w:style w:type="paragraph" w:customStyle="1" w:styleId="ConsPlusNonformat">
    <w:name w:val="ConsPlusNonformat"/>
    <w:pPr>
      <w:widowControl/>
    </w:pPr>
    <w:rPr>
      <w:rFonts w:ascii="Courier New" w:hAnsi="Courier New" w:cs="Courier New"/>
    </w:rPr>
  </w:style>
  <w:style w:type="paragraph" w:styleId="aa">
    <w:name w:val="annotation text"/>
    <w:basedOn w:val="Standard"/>
  </w:style>
  <w:style w:type="paragraph" w:styleId="ab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  <w:ind w:firstLine="0"/>
      <w:jc w:val="left"/>
    </w:pPr>
    <w:rPr>
      <w:sz w:val="28"/>
      <w:szCs w:val="28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autoSpaceDE w:val="0"/>
      <w:ind w:firstLine="720"/>
    </w:pPr>
    <w:rPr>
      <w:rFonts w:ascii="Arial" w:hAnsi="Arial" w:cs="Arial"/>
      <w:lang w:eastAsia="zh-CN"/>
    </w:rPr>
  </w:style>
  <w:style w:type="paragraph" w:styleId="3">
    <w:name w:val="Body Text 3"/>
    <w:basedOn w:val="Standard"/>
    <w:pPr>
      <w:jc w:val="center"/>
    </w:pPr>
    <w:rPr>
      <w:sz w:val="24"/>
    </w:rPr>
  </w:style>
  <w:style w:type="character" w:customStyle="1" w:styleId="ac">
    <w:name w:val="Основной текст Знак"/>
    <w:rPr>
      <w:sz w:val="24"/>
    </w:rPr>
  </w:style>
  <w:style w:type="character" w:customStyle="1" w:styleId="20">
    <w:name w:val="Заголовок 2 Знак"/>
    <w:rPr>
      <w:sz w:val="24"/>
    </w:rPr>
  </w:style>
  <w:style w:type="character" w:customStyle="1" w:styleId="ad">
    <w:name w:val="Верхний колонтитул Знак"/>
    <w:basedOn w:val="a0"/>
  </w:style>
  <w:style w:type="character" w:customStyle="1" w:styleId="FontStyle328">
    <w:name w:val="Font Style328"/>
    <w:rPr>
      <w:rFonts w:ascii="Arial" w:hAnsi="Arial"/>
      <w:sz w:val="14"/>
    </w:rPr>
  </w:style>
  <w:style w:type="character" w:customStyle="1" w:styleId="FontStyle371">
    <w:name w:val="Font Style371"/>
    <w:rPr>
      <w:rFonts w:ascii="Arial" w:hAnsi="Arial"/>
      <w:sz w:val="18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character" w:customStyle="1" w:styleId="af">
    <w:name w:val="Текст примечания Знак"/>
    <w:basedOn w:val="a0"/>
  </w:style>
  <w:style w:type="character" w:customStyle="1" w:styleId="af0">
    <w:name w:val="Нижний колонтитул Знак"/>
    <w:basedOn w:val="a0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20</Pages>
  <Words>6127</Words>
  <Characters>34927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1</cp:revision>
  <cp:lastPrinted>2022-04-11T14:34:00Z</cp:lastPrinted>
  <dcterms:created xsi:type="dcterms:W3CDTF">2017-04-03T09:00:00Z</dcterms:created>
  <dcterms:modified xsi:type="dcterms:W3CDTF">2022-04-11T10:12:00Z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