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513DA" w:rsidRDefault="008513DA" w:rsidP="008513DA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2C3D6A" w:rsidP="008513DA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3D6A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BC3258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Default="00D24AC3" w:rsidP="00D24A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Pr="005633D7" w:rsidRDefault="002F6111" w:rsidP="00D24AC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5633D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BC3258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633D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C3258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="0024090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633D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D48C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633D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BC3258">
        <w:rPr>
          <w:rFonts w:ascii="Times New Roman" w:hAnsi="Times New Roman" w:cs="Times New Roman"/>
          <w:sz w:val="24"/>
          <w:szCs w:val="24"/>
        </w:rPr>
        <w:t>№</w:t>
      </w:r>
      <w:r w:rsidR="00BC3258" w:rsidRPr="00BC3258">
        <w:rPr>
          <w:rFonts w:ascii="Times New Roman" w:hAnsi="Times New Roman" w:cs="Times New Roman"/>
          <w:sz w:val="24"/>
          <w:szCs w:val="24"/>
        </w:rPr>
        <w:t xml:space="preserve">  139</w:t>
      </w:r>
    </w:p>
    <w:p w:rsidR="008513DA" w:rsidRDefault="00617CFE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13DA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8513DA" w:rsidRDefault="008513DA" w:rsidP="00851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8C1" w:rsidRDefault="007D48C1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перечня индикаторов риска </w:t>
      </w:r>
    </w:p>
    <w:p w:rsidR="007D48C1" w:rsidRDefault="007D48C1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нарушения обязательных требований при </w:t>
      </w:r>
    </w:p>
    <w:p w:rsidR="007D48C1" w:rsidRDefault="007D48C1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осуществлении муниципального контроля </w:t>
      </w:r>
    </w:p>
    <w:p w:rsidR="007D48C1" w:rsidRDefault="007D48C1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сфере благоустройства на территории </w:t>
      </w:r>
    </w:p>
    <w:p w:rsidR="00EA3B2B" w:rsidRDefault="007D48C1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 района Курганской области</w:t>
      </w:r>
    </w:p>
    <w:p w:rsidR="008513DA" w:rsidRDefault="008513DA" w:rsidP="00EA3B2B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48C1" w:rsidRPr="007D48C1" w:rsidRDefault="007D48C1" w:rsidP="00BC32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7D48C1">
        <w:rPr>
          <w:rFonts w:ascii="Times New Roman" w:hAnsi="Times New Roman" w:cs="Times New Roman"/>
          <w:color w:val="000000"/>
        </w:rPr>
        <w:t xml:space="preserve">В соответствии с </w:t>
      </w:r>
      <w:r w:rsidRPr="007D48C1">
        <w:rPr>
          <w:rFonts w:ascii="Times New Roman" w:hAnsi="Times New Roman" w:cs="Times New Roman"/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7D48C1">
        <w:rPr>
          <w:rFonts w:ascii="Times New Roman" w:hAnsi="Times New Roman" w:cs="Times New Roman"/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</w:rPr>
        <w:t xml:space="preserve">решением Кетовской районной Думы от 24.11.2021г. №95 «Об утверждении Положения о муниципальном контроле в сфере благоустройства на территории Кетовского района», </w:t>
      </w:r>
      <w:r w:rsidRPr="007D48C1">
        <w:rPr>
          <w:rFonts w:ascii="Times New Roman" w:hAnsi="Times New Roman" w:cs="Times New Roman"/>
          <w:color w:val="000000"/>
        </w:rPr>
        <w:t>Уставом</w:t>
      </w:r>
      <w:r w:rsidR="00BC3258">
        <w:rPr>
          <w:rFonts w:ascii="Times New Roman" w:hAnsi="Times New Roman" w:cs="Times New Roman"/>
          <w:color w:val="000000"/>
        </w:rPr>
        <w:t xml:space="preserve"> муниципального образования «</w:t>
      </w:r>
      <w:r w:rsidRPr="007D48C1">
        <w:rPr>
          <w:rFonts w:ascii="Times New Roman" w:hAnsi="Times New Roman" w:cs="Times New Roman"/>
        </w:rPr>
        <w:t>Кетовск</w:t>
      </w:r>
      <w:r w:rsidR="00BC3258">
        <w:rPr>
          <w:rFonts w:ascii="Times New Roman" w:hAnsi="Times New Roman" w:cs="Times New Roman"/>
        </w:rPr>
        <w:t>ий</w:t>
      </w:r>
      <w:r w:rsidRPr="007D48C1">
        <w:rPr>
          <w:rFonts w:ascii="Times New Roman" w:hAnsi="Times New Roman" w:cs="Times New Roman"/>
        </w:rPr>
        <w:t xml:space="preserve"> район</w:t>
      </w:r>
      <w:r w:rsidR="00BC3258">
        <w:rPr>
          <w:rFonts w:ascii="Times New Roman" w:hAnsi="Times New Roman" w:cs="Times New Roman"/>
        </w:rPr>
        <w:t>»</w:t>
      </w:r>
      <w:r w:rsidRPr="007D48C1">
        <w:rPr>
          <w:rFonts w:ascii="Times New Roman" w:hAnsi="Times New Roman" w:cs="Times New Roman"/>
        </w:rPr>
        <w:t xml:space="preserve"> Курганской области, Кетовская районная Дума</w:t>
      </w:r>
    </w:p>
    <w:p w:rsidR="008513DA" w:rsidRDefault="008513DA" w:rsidP="00BC3258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D48C1" w:rsidRDefault="008513DA" w:rsidP="0045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D48C1">
        <w:rPr>
          <w:rFonts w:ascii="Times New Roman" w:hAnsi="Times New Roman" w:cs="Times New Roman"/>
          <w:sz w:val="24"/>
          <w:szCs w:val="24"/>
        </w:rPr>
        <w:t>Утвердить перечни индикаторов риска нарушения обязательных требований при осуществлении муниципального контроля в сфере благоустройства на территории Кетовского района Курганской области</w:t>
      </w:r>
      <w:r w:rsidR="00BC3258">
        <w:rPr>
          <w:rFonts w:ascii="Times New Roman" w:hAnsi="Times New Roman" w:cs="Times New Roman"/>
          <w:sz w:val="24"/>
          <w:szCs w:val="24"/>
        </w:rPr>
        <w:t>,</w:t>
      </w:r>
      <w:r w:rsidR="007D48C1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BC3258">
        <w:rPr>
          <w:rFonts w:ascii="Times New Roman" w:hAnsi="Times New Roman" w:cs="Times New Roman"/>
          <w:sz w:val="24"/>
          <w:szCs w:val="24"/>
        </w:rPr>
        <w:t xml:space="preserve">ю </w:t>
      </w:r>
      <w:r w:rsidR="007D48C1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C3D6A" w:rsidRPr="002C3D6A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Кетовского района в информационно-коммуникационной сети "Интернет", опубликовать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6B1" w:rsidRDefault="002C3D6A" w:rsidP="007D4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13DA">
        <w:rPr>
          <w:rFonts w:ascii="Times New Roman" w:hAnsi="Times New Roman" w:cs="Times New Roman"/>
          <w:sz w:val="24"/>
          <w:szCs w:val="24"/>
        </w:rPr>
        <w:t>. Настоящее решение вступает в силу после его официального опубликования</w:t>
      </w:r>
      <w:r w:rsidR="007D48C1">
        <w:rPr>
          <w:rFonts w:ascii="Times New Roman" w:hAnsi="Times New Roman" w:cs="Times New Roman"/>
          <w:sz w:val="24"/>
          <w:szCs w:val="24"/>
        </w:rPr>
        <w:t>.</w:t>
      </w:r>
    </w:p>
    <w:p w:rsidR="008513DA" w:rsidRDefault="002C3D6A" w:rsidP="0085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13DA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решения возложить на </w:t>
      </w:r>
      <w:r w:rsidR="00F94A66" w:rsidRPr="00F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Кетовского района по экономике и инвестициям - начальника отдела экономики, торговли, труда и инвестиций</w:t>
      </w:r>
      <w:r w:rsidR="00BC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F94A66" w:rsidRPr="00F9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3DA" w:rsidRDefault="008513DA" w:rsidP="00245C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7C" w:rsidRDefault="00667B7C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Кетовской районной Думы                                                                                    Л.</w:t>
      </w:r>
      <w:r w:rsidR="00E171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Воинков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2770" w:rsidRDefault="00542770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67B7C" w:rsidRDefault="00667B7C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4AC3" w:rsidRDefault="00F65F02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24A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4AC3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                                 </w:t>
      </w:r>
      <w:r w:rsidR="007D48C1">
        <w:rPr>
          <w:rFonts w:ascii="Times New Roman" w:hAnsi="Times New Roman" w:cs="Times New Roman"/>
          <w:sz w:val="24"/>
          <w:szCs w:val="24"/>
        </w:rPr>
        <w:t>О.Н. Язовских</w:t>
      </w: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E36" w:rsidRDefault="007C1E36" w:rsidP="002C3D6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726D" w:rsidRDefault="0077726D" w:rsidP="00667B7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BC3258" w:rsidRDefault="00BC3258" w:rsidP="00667B7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77726D" w:rsidRDefault="0077726D" w:rsidP="00667B7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67B7C" w:rsidRPr="00BC3258" w:rsidRDefault="007D48C1" w:rsidP="00667B7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 w:rsidRPr="00BC3258">
        <w:rPr>
          <w:rFonts w:ascii="Times New Roman" w:eastAsia="Times New Roman" w:hAnsi="Times New Roman" w:cs="Times New Roman"/>
          <w:sz w:val="16"/>
          <w:szCs w:val="16"/>
        </w:rPr>
        <w:t>Седельникова</w:t>
      </w:r>
      <w:r w:rsidR="00881128" w:rsidRPr="00BC3258">
        <w:rPr>
          <w:rFonts w:ascii="Times New Roman" w:eastAsia="Times New Roman" w:hAnsi="Times New Roman" w:cs="Times New Roman"/>
          <w:sz w:val="16"/>
          <w:szCs w:val="16"/>
        </w:rPr>
        <w:t xml:space="preserve"> Татьяна Михайловна</w:t>
      </w:r>
    </w:p>
    <w:p w:rsidR="007C1E36" w:rsidRPr="00BC3258" w:rsidRDefault="00667B7C" w:rsidP="00667B7C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BC3258">
        <w:rPr>
          <w:rFonts w:ascii="Times New Roman" w:eastAsia="Times New Roman" w:hAnsi="Times New Roman" w:cs="Times New Roman"/>
          <w:sz w:val="16"/>
          <w:szCs w:val="16"/>
        </w:rPr>
        <w:t>(35231) 2-35-54</w:t>
      </w:r>
    </w:p>
    <w:p w:rsidR="00642B84" w:rsidRPr="00642B84" w:rsidRDefault="00642B84" w:rsidP="002D2813">
      <w:pPr>
        <w:pStyle w:val="a6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Pr="002C3D6A">
        <w:rPr>
          <w:rFonts w:ascii="Times New Roman" w:hAnsi="Times New Roman" w:cs="Times New Roman"/>
          <w:sz w:val="24"/>
          <w:szCs w:val="24"/>
        </w:rPr>
        <w:t>Кетовской районной Думы</w:t>
      </w:r>
      <w:r w:rsidRPr="00642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58" w:rsidRPr="00BC3258" w:rsidRDefault="00BC3258" w:rsidP="00BC3258">
      <w:pPr>
        <w:spacing w:after="0" w:line="240" w:lineRule="auto"/>
        <w:ind w:left="3544" w:firstLine="0"/>
        <w:rPr>
          <w:rFonts w:ascii="Times New Roman" w:hAnsi="Times New Roman" w:cs="Times New Roman"/>
          <w:sz w:val="24"/>
          <w:szCs w:val="24"/>
        </w:rPr>
      </w:pPr>
      <w:r w:rsidRPr="00642B84">
        <w:rPr>
          <w:rFonts w:ascii="Times New Roman" w:hAnsi="Times New Roman" w:cs="Times New Roman"/>
          <w:sz w:val="24"/>
          <w:szCs w:val="24"/>
        </w:rPr>
        <w:t xml:space="preserve"> </w:t>
      </w:r>
      <w:r w:rsidR="00642B84" w:rsidRPr="00642B84">
        <w:rPr>
          <w:rFonts w:ascii="Times New Roman" w:hAnsi="Times New Roman" w:cs="Times New Roman"/>
          <w:sz w:val="24"/>
          <w:szCs w:val="24"/>
        </w:rPr>
        <w:t>«</w:t>
      </w:r>
      <w:r w:rsidR="00881128" w:rsidRPr="002D281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6C3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81128" w:rsidRPr="002D2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C37">
        <w:rPr>
          <w:rFonts w:ascii="Times New Roman" w:eastAsia="Times New Roman" w:hAnsi="Times New Roman" w:cs="Times New Roman"/>
          <w:sz w:val="24"/>
          <w:szCs w:val="24"/>
        </w:rPr>
        <w:t>утверждении перечней индикаторов риска нарушения обязательных требований при осуществлении муниципального контроля в сфере благоустройства на территории Кетовского района Курганской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258">
        <w:rPr>
          <w:rFonts w:ascii="Times New Roman" w:hAnsi="Times New Roman" w:cs="Times New Roman"/>
          <w:sz w:val="24"/>
          <w:szCs w:val="24"/>
        </w:rPr>
        <w:t>от  «27» апреля   2022г. №139</w:t>
      </w:r>
    </w:p>
    <w:p w:rsidR="00642B84" w:rsidRDefault="00642B84" w:rsidP="00642B84">
      <w:pPr>
        <w:spacing w:after="0" w:line="240" w:lineRule="auto"/>
        <w:ind w:left="35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6C37" w:rsidRPr="008E6C37" w:rsidRDefault="008E6C37" w:rsidP="008E6C37">
      <w:pPr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C37">
        <w:rPr>
          <w:rFonts w:ascii="Times New Roman" w:hAnsi="Times New Roman" w:cs="Times New Roman"/>
          <w:sz w:val="24"/>
          <w:szCs w:val="24"/>
        </w:rPr>
        <w:t>Перечни индикаторов риска нарушения обязательных требований при осуществлении муниципального контроля в сфере благоустройства на территории Кетовского района Курганской области</w:t>
      </w:r>
    </w:p>
    <w:p w:rsidR="008E6C37" w:rsidRPr="008E6C37" w:rsidRDefault="008E6C37" w:rsidP="008E6C37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C37" w:rsidRPr="008E6C37" w:rsidRDefault="008E6C37" w:rsidP="008E6C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8E6C37">
        <w:rPr>
          <w:rFonts w:ascii="Times New Roman" w:hAnsi="Times New Roman" w:cs="Times New Roman"/>
          <w:sz w:val="24"/>
          <w:szCs w:val="24"/>
        </w:rPr>
        <w:t>1) </w:t>
      </w:r>
      <w:r w:rsidRPr="008E6C37">
        <w:rPr>
          <w:rFonts w:ascii="Times New Roman" w:hAnsi="Times New Roman" w:cs="Times New Roman"/>
          <w:iCs/>
          <w:sz w:val="24"/>
          <w:szCs w:val="24"/>
        </w:rPr>
        <w:t xml:space="preserve">Несоблюдение требований, установленных </w:t>
      </w:r>
      <w:r>
        <w:rPr>
          <w:rFonts w:ascii="Times New Roman" w:hAnsi="Times New Roman" w:cs="Times New Roman"/>
          <w:iCs/>
          <w:sz w:val="24"/>
          <w:szCs w:val="24"/>
        </w:rPr>
        <w:t>Правилами благоустройства муниципальных образований Кетовского района Курганской области</w:t>
      </w:r>
      <w:r w:rsidRPr="008E6C37">
        <w:rPr>
          <w:rFonts w:ascii="Times New Roman" w:hAnsi="Times New Roman" w:cs="Times New Roman"/>
          <w:iCs/>
          <w:sz w:val="24"/>
          <w:szCs w:val="24"/>
        </w:rPr>
        <w:t>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8E6C37">
        <w:rPr>
          <w:rFonts w:ascii="Times New Roman" w:hAnsi="Times New Roman" w:cs="Times New Roman"/>
          <w:sz w:val="24"/>
          <w:szCs w:val="24"/>
        </w:rPr>
        <w:t>;</w:t>
      </w:r>
    </w:p>
    <w:p w:rsidR="008E6C37" w:rsidRPr="008E6C37" w:rsidRDefault="008E6C37" w:rsidP="008E6C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6C37">
        <w:rPr>
          <w:rFonts w:ascii="Times New Roman" w:hAnsi="Times New Roman" w:cs="Times New Roman"/>
          <w:sz w:val="24"/>
          <w:szCs w:val="24"/>
        </w:rPr>
        <w:t>2) </w:t>
      </w:r>
      <w:r w:rsidR="00AF281B">
        <w:rPr>
          <w:rFonts w:ascii="Times New Roman" w:hAnsi="Times New Roman" w:cs="Times New Roman"/>
          <w:sz w:val="24"/>
          <w:szCs w:val="24"/>
        </w:rPr>
        <w:t>р</w:t>
      </w:r>
      <w:r w:rsidRPr="008E6C37">
        <w:rPr>
          <w:rFonts w:ascii="Times New Roman" w:hAnsi="Times New Roman" w:cs="Times New Roman"/>
          <w:sz w:val="24"/>
          <w:szCs w:val="24"/>
        </w:rPr>
        <w:t xml:space="preserve"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8" w:history="1">
        <w:r w:rsidRPr="008E6C37">
          <w:rPr>
            <w:rFonts w:ascii="Times New Roman" w:hAnsi="Times New Roman" w:cs="Times New Roman"/>
            <w:sz w:val="24"/>
            <w:szCs w:val="24"/>
          </w:rPr>
          <w:t>статьи 20.1</w:t>
        </w:r>
      </w:hyperlink>
      <w:r w:rsidRPr="008E6C37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:rsidR="008E6C37" w:rsidRDefault="008E6C37" w:rsidP="008E6C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6C37">
        <w:rPr>
          <w:rFonts w:ascii="Times New Roman" w:hAnsi="Times New Roman" w:cs="Times New Roman"/>
          <w:sz w:val="24"/>
          <w:szCs w:val="24"/>
        </w:rPr>
        <w:t xml:space="preserve"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</w:t>
      </w:r>
      <w:r w:rsidR="00AF281B">
        <w:rPr>
          <w:rFonts w:ascii="Times New Roman" w:hAnsi="Times New Roman" w:cs="Times New Roman"/>
          <w:sz w:val="24"/>
          <w:szCs w:val="24"/>
        </w:rPr>
        <w:t xml:space="preserve">в </w:t>
      </w:r>
      <w:r w:rsidRPr="008E6C37">
        <w:rPr>
          <w:rFonts w:ascii="Times New Roman" w:hAnsi="Times New Roman" w:cs="Times New Roman"/>
          <w:sz w:val="24"/>
          <w:szCs w:val="24"/>
        </w:rPr>
        <w:t>Правилах благоустройства</w:t>
      </w:r>
      <w:r w:rsidR="00AF281B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Кетовского района Курганской области</w:t>
      </w:r>
      <w:r w:rsidRPr="008E6C37">
        <w:rPr>
          <w:rFonts w:ascii="Times New Roman" w:hAnsi="Times New Roman" w:cs="Times New Roman"/>
          <w:sz w:val="24"/>
          <w:szCs w:val="24"/>
        </w:rPr>
        <w:t>;</w:t>
      </w:r>
    </w:p>
    <w:p w:rsidR="008E6C37" w:rsidRPr="008E6C37" w:rsidRDefault="008E6C37" w:rsidP="008E6C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6C37">
        <w:rPr>
          <w:rFonts w:ascii="Times New Roman" w:hAnsi="Times New Roman" w:cs="Times New Roman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</w:t>
      </w:r>
      <w:r w:rsidR="00AF281B">
        <w:rPr>
          <w:rFonts w:ascii="Times New Roman" w:hAnsi="Times New Roman" w:cs="Times New Roman"/>
          <w:sz w:val="24"/>
          <w:szCs w:val="24"/>
        </w:rPr>
        <w:t>ых</w:t>
      </w:r>
      <w:r w:rsidRPr="008E6C3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F281B">
        <w:rPr>
          <w:rFonts w:ascii="Times New Roman" w:hAnsi="Times New Roman" w:cs="Times New Roman"/>
          <w:sz w:val="24"/>
          <w:szCs w:val="24"/>
        </w:rPr>
        <w:t>й Кетовского района Курганской области</w:t>
      </w:r>
      <w:r w:rsidRPr="008E6C37">
        <w:rPr>
          <w:rFonts w:ascii="Times New Roman" w:hAnsi="Times New Roman" w:cs="Times New Roman"/>
          <w:sz w:val="24"/>
          <w:szCs w:val="24"/>
        </w:rPr>
        <w:t xml:space="preserve"> вне мест, специально отведенных для этого,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 w:rsidR="00AF281B">
        <w:rPr>
          <w:rFonts w:ascii="Times New Roman" w:hAnsi="Times New Roman" w:cs="Times New Roman"/>
          <w:sz w:val="24"/>
          <w:szCs w:val="24"/>
        </w:rPr>
        <w:t xml:space="preserve"> Кетовского района Курганской области</w:t>
      </w:r>
      <w:r w:rsidRPr="008E6C37">
        <w:rPr>
          <w:rFonts w:ascii="Times New Roman" w:hAnsi="Times New Roman" w:cs="Times New Roman"/>
          <w:sz w:val="24"/>
          <w:szCs w:val="24"/>
        </w:rPr>
        <w:t>;</w:t>
      </w:r>
    </w:p>
    <w:p w:rsidR="008E6C37" w:rsidRDefault="008E6C37" w:rsidP="008E6C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6C37">
        <w:rPr>
          <w:rFonts w:ascii="Times New Roman" w:hAnsi="Times New Roman" w:cs="Times New Roman"/>
          <w:sz w:val="24"/>
          <w:szCs w:val="24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 в части обеспечения безопасности и организации дорожного движения, в случае, когда наличие таких разрешений и</w:t>
      </w:r>
      <w:r w:rsidR="00AF281B">
        <w:rPr>
          <w:rFonts w:ascii="Times New Roman" w:hAnsi="Times New Roman" w:cs="Times New Roman"/>
          <w:sz w:val="24"/>
          <w:szCs w:val="24"/>
        </w:rPr>
        <w:t xml:space="preserve"> проектов является обязательным;</w:t>
      </w:r>
    </w:p>
    <w:p w:rsidR="00AF281B" w:rsidRDefault="00AF281B" w:rsidP="00AF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нарушение пожарной безопасности в период действия особого противопожарного режима:</w:t>
      </w:r>
    </w:p>
    <w:p w:rsidR="00AF281B" w:rsidRDefault="00AF281B" w:rsidP="00AF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нарушения порядка проведения земляных работ в соответствии с разрешением на осуществлении земляных работ;</w:t>
      </w:r>
    </w:p>
    <w:p w:rsidR="00AF281B" w:rsidRPr="00642B84" w:rsidRDefault="00AF281B" w:rsidP="00AF2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требований по выгулу животных и требований о недопустимости выпаса сельскохозяйственных животных и птиц на территориях общего пользования и иных, предусмотренных Правилами благоустройства территориях.</w:t>
      </w:r>
    </w:p>
    <w:p w:rsidR="00AF281B" w:rsidRPr="008E6C37" w:rsidRDefault="00AF281B" w:rsidP="008E6C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F281B" w:rsidRPr="008E6C37" w:rsidSect="0054277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0B" w:rsidRDefault="00944A0B" w:rsidP="00A510E5">
      <w:pPr>
        <w:spacing w:after="0" w:line="240" w:lineRule="auto"/>
      </w:pPr>
      <w:r>
        <w:separator/>
      </w:r>
    </w:p>
  </w:endnote>
  <w:endnote w:type="continuationSeparator" w:id="1">
    <w:p w:rsidR="00944A0B" w:rsidRDefault="00944A0B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0B" w:rsidRDefault="00944A0B" w:rsidP="00A510E5">
      <w:pPr>
        <w:spacing w:after="0" w:line="240" w:lineRule="auto"/>
      </w:pPr>
      <w:r>
        <w:separator/>
      </w:r>
    </w:p>
  </w:footnote>
  <w:footnote w:type="continuationSeparator" w:id="1">
    <w:p w:rsidR="00944A0B" w:rsidRDefault="00944A0B" w:rsidP="00A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</w:rPr>
      <w:id w:val="9756222"/>
    </w:sdtPr>
    <w:sdtContent>
      <w:p w:rsidR="00D24AC3" w:rsidRDefault="00D24AC3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  <w:p w:rsidR="00DC3BB6" w:rsidRPr="00A510E5" w:rsidRDefault="0045627D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</w:sdtContent>
  </w:sdt>
  <w:p w:rsidR="00DC3BB6" w:rsidRDefault="00DC3B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55D33DE"/>
    <w:multiLevelType w:val="multilevel"/>
    <w:tmpl w:val="11D45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11E4F"/>
    <w:multiLevelType w:val="multilevel"/>
    <w:tmpl w:val="E2EA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7">
    <w:nsid w:val="5B0E641F"/>
    <w:multiLevelType w:val="multilevel"/>
    <w:tmpl w:val="6942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67F60CB9"/>
    <w:multiLevelType w:val="hybridMultilevel"/>
    <w:tmpl w:val="D6A281CE"/>
    <w:lvl w:ilvl="0" w:tplc="738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51B49"/>
    <w:multiLevelType w:val="hybridMultilevel"/>
    <w:tmpl w:val="2536F998"/>
    <w:lvl w:ilvl="0" w:tplc="629ED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6B"/>
    <w:rsid w:val="000046A2"/>
    <w:rsid w:val="00007BED"/>
    <w:rsid w:val="00025928"/>
    <w:rsid w:val="00030C8B"/>
    <w:rsid w:val="00035638"/>
    <w:rsid w:val="000434AB"/>
    <w:rsid w:val="00045734"/>
    <w:rsid w:val="000544B2"/>
    <w:rsid w:val="000627B2"/>
    <w:rsid w:val="00096551"/>
    <w:rsid w:val="000C4EB1"/>
    <w:rsid w:val="000C6766"/>
    <w:rsid w:val="000D409F"/>
    <w:rsid w:val="00115C32"/>
    <w:rsid w:val="00132616"/>
    <w:rsid w:val="00135A83"/>
    <w:rsid w:val="00175001"/>
    <w:rsid w:val="001820DA"/>
    <w:rsid w:val="0019636C"/>
    <w:rsid w:val="001B6D5B"/>
    <w:rsid w:val="001C20A2"/>
    <w:rsid w:val="001D1A2F"/>
    <w:rsid w:val="001E1B4B"/>
    <w:rsid w:val="002043D8"/>
    <w:rsid w:val="00206C4B"/>
    <w:rsid w:val="002079CE"/>
    <w:rsid w:val="00232DE4"/>
    <w:rsid w:val="0024090D"/>
    <w:rsid w:val="00244615"/>
    <w:rsid w:val="00245CDA"/>
    <w:rsid w:val="0027247B"/>
    <w:rsid w:val="00274237"/>
    <w:rsid w:val="002A378B"/>
    <w:rsid w:val="002C3D6A"/>
    <w:rsid w:val="002C5A3F"/>
    <w:rsid w:val="002D22B9"/>
    <w:rsid w:val="002D2813"/>
    <w:rsid w:val="002F6111"/>
    <w:rsid w:val="0030426B"/>
    <w:rsid w:val="00354A7A"/>
    <w:rsid w:val="003E28C9"/>
    <w:rsid w:val="003E6E05"/>
    <w:rsid w:val="003F2CEC"/>
    <w:rsid w:val="00400671"/>
    <w:rsid w:val="0040323E"/>
    <w:rsid w:val="004068BF"/>
    <w:rsid w:val="00422318"/>
    <w:rsid w:val="004313DC"/>
    <w:rsid w:val="004339D3"/>
    <w:rsid w:val="00450F9D"/>
    <w:rsid w:val="00455DE3"/>
    <w:rsid w:val="0045627D"/>
    <w:rsid w:val="00460950"/>
    <w:rsid w:val="00462D14"/>
    <w:rsid w:val="00465562"/>
    <w:rsid w:val="004707B8"/>
    <w:rsid w:val="004A3561"/>
    <w:rsid w:val="004A5C4D"/>
    <w:rsid w:val="004B2E7A"/>
    <w:rsid w:val="004B5900"/>
    <w:rsid w:val="004D65A5"/>
    <w:rsid w:val="004F76B1"/>
    <w:rsid w:val="005223F0"/>
    <w:rsid w:val="0053014A"/>
    <w:rsid w:val="005364D7"/>
    <w:rsid w:val="00542770"/>
    <w:rsid w:val="005468B8"/>
    <w:rsid w:val="00547E3F"/>
    <w:rsid w:val="005633D7"/>
    <w:rsid w:val="00566C1C"/>
    <w:rsid w:val="0057010D"/>
    <w:rsid w:val="00570D24"/>
    <w:rsid w:val="0058431B"/>
    <w:rsid w:val="005A3148"/>
    <w:rsid w:val="005B32D5"/>
    <w:rsid w:val="005E10E9"/>
    <w:rsid w:val="005F3AA4"/>
    <w:rsid w:val="00605F08"/>
    <w:rsid w:val="00617CFE"/>
    <w:rsid w:val="00624191"/>
    <w:rsid w:val="006331D2"/>
    <w:rsid w:val="00642B84"/>
    <w:rsid w:val="00667B7C"/>
    <w:rsid w:val="006A5B8A"/>
    <w:rsid w:val="006B7790"/>
    <w:rsid w:val="006E1936"/>
    <w:rsid w:val="006F7009"/>
    <w:rsid w:val="00723953"/>
    <w:rsid w:val="007279D7"/>
    <w:rsid w:val="00755893"/>
    <w:rsid w:val="00762AFE"/>
    <w:rsid w:val="00763831"/>
    <w:rsid w:val="0077726D"/>
    <w:rsid w:val="0078009C"/>
    <w:rsid w:val="007A3617"/>
    <w:rsid w:val="007C1E36"/>
    <w:rsid w:val="007C5664"/>
    <w:rsid w:val="007D48C1"/>
    <w:rsid w:val="007E24C7"/>
    <w:rsid w:val="007F5F9F"/>
    <w:rsid w:val="007F6F33"/>
    <w:rsid w:val="00801979"/>
    <w:rsid w:val="0080550E"/>
    <w:rsid w:val="0082552E"/>
    <w:rsid w:val="00830BEE"/>
    <w:rsid w:val="008513DA"/>
    <w:rsid w:val="00881128"/>
    <w:rsid w:val="00886714"/>
    <w:rsid w:val="008952E7"/>
    <w:rsid w:val="008A2A81"/>
    <w:rsid w:val="008A4B4B"/>
    <w:rsid w:val="008B2ADB"/>
    <w:rsid w:val="008B3D6B"/>
    <w:rsid w:val="008E6C37"/>
    <w:rsid w:val="008F33A8"/>
    <w:rsid w:val="00900448"/>
    <w:rsid w:val="00925F0F"/>
    <w:rsid w:val="00932E69"/>
    <w:rsid w:val="00934FA3"/>
    <w:rsid w:val="00935CD3"/>
    <w:rsid w:val="00942EB8"/>
    <w:rsid w:val="00944A0B"/>
    <w:rsid w:val="009529EA"/>
    <w:rsid w:val="009829A9"/>
    <w:rsid w:val="00996610"/>
    <w:rsid w:val="009B14B0"/>
    <w:rsid w:val="009B2C7E"/>
    <w:rsid w:val="009B46E8"/>
    <w:rsid w:val="009C4589"/>
    <w:rsid w:val="00A04000"/>
    <w:rsid w:val="00A14E12"/>
    <w:rsid w:val="00A27428"/>
    <w:rsid w:val="00A30F31"/>
    <w:rsid w:val="00A32021"/>
    <w:rsid w:val="00A45E35"/>
    <w:rsid w:val="00A472B3"/>
    <w:rsid w:val="00A5059D"/>
    <w:rsid w:val="00A510E5"/>
    <w:rsid w:val="00A5426F"/>
    <w:rsid w:val="00A567F8"/>
    <w:rsid w:val="00A62D16"/>
    <w:rsid w:val="00A76A4F"/>
    <w:rsid w:val="00AA761C"/>
    <w:rsid w:val="00AE4434"/>
    <w:rsid w:val="00AF0350"/>
    <w:rsid w:val="00AF281B"/>
    <w:rsid w:val="00AF339F"/>
    <w:rsid w:val="00B06947"/>
    <w:rsid w:val="00B1011B"/>
    <w:rsid w:val="00B16CE1"/>
    <w:rsid w:val="00B200A5"/>
    <w:rsid w:val="00B247BE"/>
    <w:rsid w:val="00B51E4B"/>
    <w:rsid w:val="00B66202"/>
    <w:rsid w:val="00B70C57"/>
    <w:rsid w:val="00B745C7"/>
    <w:rsid w:val="00B841D9"/>
    <w:rsid w:val="00BB2640"/>
    <w:rsid w:val="00BB61E5"/>
    <w:rsid w:val="00BC3258"/>
    <w:rsid w:val="00BC70FE"/>
    <w:rsid w:val="00BD4379"/>
    <w:rsid w:val="00BD6D5A"/>
    <w:rsid w:val="00C02CAE"/>
    <w:rsid w:val="00C05C96"/>
    <w:rsid w:val="00C225B8"/>
    <w:rsid w:val="00C23B31"/>
    <w:rsid w:val="00C23CC9"/>
    <w:rsid w:val="00C53D88"/>
    <w:rsid w:val="00C615BF"/>
    <w:rsid w:val="00C74C32"/>
    <w:rsid w:val="00C812AA"/>
    <w:rsid w:val="00C86E1A"/>
    <w:rsid w:val="00C93E91"/>
    <w:rsid w:val="00C948B4"/>
    <w:rsid w:val="00CA7CFE"/>
    <w:rsid w:val="00CE1869"/>
    <w:rsid w:val="00D064B7"/>
    <w:rsid w:val="00D244E7"/>
    <w:rsid w:val="00D24AC3"/>
    <w:rsid w:val="00D40139"/>
    <w:rsid w:val="00D55D38"/>
    <w:rsid w:val="00D560BA"/>
    <w:rsid w:val="00D63498"/>
    <w:rsid w:val="00D77A7F"/>
    <w:rsid w:val="00DC3BB6"/>
    <w:rsid w:val="00DC647E"/>
    <w:rsid w:val="00DC654F"/>
    <w:rsid w:val="00DD2116"/>
    <w:rsid w:val="00DE4C60"/>
    <w:rsid w:val="00E01CEF"/>
    <w:rsid w:val="00E05A5A"/>
    <w:rsid w:val="00E171D4"/>
    <w:rsid w:val="00E655A9"/>
    <w:rsid w:val="00E75FB5"/>
    <w:rsid w:val="00E825EB"/>
    <w:rsid w:val="00E8710F"/>
    <w:rsid w:val="00E96192"/>
    <w:rsid w:val="00E96B9C"/>
    <w:rsid w:val="00EA3B2B"/>
    <w:rsid w:val="00EA44BE"/>
    <w:rsid w:val="00EC4F82"/>
    <w:rsid w:val="00ED76F1"/>
    <w:rsid w:val="00EE2F73"/>
    <w:rsid w:val="00EF7CA9"/>
    <w:rsid w:val="00F11B87"/>
    <w:rsid w:val="00F2643A"/>
    <w:rsid w:val="00F27A99"/>
    <w:rsid w:val="00F42A35"/>
    <w:rsid w:val="00F534B9"/>
    <w:rsid w:val="00F65F02"/>
    <w:rsid w:val="00F76773"/>
    <w:rsid w:val="00F94A66"/>
    <w:rsid w:val="00FB0AC2"/>
    <w:rsid w:val="00FE1150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D"/>
  </w:style>
  <w:style w:type="paragraph" w:styleId="1">
    <w:name w:val="heading 1"/>
    <w:basedOn w:val="a"/>
    <w:next w:val="a0"/>
    <w:link w:val="10"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0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2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1"/>
    <w:link w:val="a6"/>
    <w:uiPriority w:val="1"/>
    <w:rsid w:val="00763831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510E5"/>
  </w:style>
  <w:style w:type="paragraph" w:styleId="aa">
    <w:name w:val="footer"/>
    <w:basedOn w:val="a"/>
    <w:link w:val="ab"/>
    <w:uiPriority w:val="99"/>
    <w:semiHidden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510E5"/>
  </w:style>
  <w:style w:type="character" w:styleId="ac">
    <w:name w:val="Hyperlink"/>
    <w:basedOn w:val="a1"/>
    <w:uiPriority w:val="99"/>
    <w:unhideWhenUsed/>
    <w:rsid w:val="00762A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C32"/>
    <w:pPr>
      <w:ind w:left="720"/>
      <w:contextualSpacing/>
    </w:pPr>
  </w:style>
  <w:style w:type="table" w:styleId="ae">
    <w:name w:val="Table Grid"/>
    <w:basedOn w:val="a2"/>
    <w:uiPriority w:val="59"/>
    <w:rsid w:val="00C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513DA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customStyle="1" w:styleId="ConsNormal">
    <w:name w:val="ConsNormal"/>
    <w:rsid w:val="008513DA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8513DA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13DA"/>
  </w:style>
  <w:style w:type="paragraph" w:customStyle="1" w:styleId="ConsTitle">
    <w:name w:val="ConsTitle"/>
    <w:rsid w:val="00AF339F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1"/>
    <w:qFormat/>
    <w:rsid w:val="00642B84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642B8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attext">
    <w:name w:val="formattext"/>
    <w:basedOn w:val="a"/>
    <w:rsid w:val="004068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Садовского сельсовета Кетовского района Курганской области</vt:lpstr>
    </vt:vector>
  </TitlesOfParts>
  <Company/>
  <LinksUpToDate>false</LinksUpToDate>
  <CharactersWithSpaces>4914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consultantplus://offline/ref=C28D1391FE8CE895304DA641168E9E2214731F801F51C10BD7870E6C4F8B3D2E7AD6DECADCE8CE5D516D137A7F6363BA3135B63A58a6T0Q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Садовского сельсовета Кетовского района Курганской области</dc:title>
  <dc:subject>Внесение изменений</dc:subject>
  <dc:creator>Arhitektura</dc:creator>
  <cp:lastModifiedBy>Дума</cp:lastModifiedBy>
  <cp:revision>2</cp:revision>
  <cp:lastPrinted>2021-12-21T11:09:00Z</cp:lastPrinted>
  <dcterms:created xsi:type="dcterms:W3CDTF">2022-04-28T04:38:00Z</dcterms:created>
  <dcterms:modified xsi:type="dcterms:W3CDTF">2022-04-28T09:02:00Z</dcterms:modified>
</cp:coreProperties>
</file>