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2A92">
      <w:pPr>
        <w:jc w:val="both"/>
        <w:rPr>
          <w:sz w:val="12"/>
          <w:szCs w:val="12"/>
        </w:rPr>
      </w:pPr>
      <w:bookmarkStart w:id="0" w:name="_GoBack"/>
      <w:bookmarkEnd w:id="0"/>
    </w:p>
    <w:p w:rsidR="00000000" w:rsidRDefault="00ED2A92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ПРОТОКОЛ</w:t>
      </w:r>
    </w:p>
    <w:p w:rsidR="00000000" w:rsidRDefault="00ED2A92">
      <w:pPr>
        <w:jc w:val="center"/>
        <w:rPr>
          <w:sz w:val="12"/>
          <w:szCs w:val="12"/>
        </w:rPr>
      </w:pPr>
      <w:r>
        <w:rPr>
          <w:b/>
          <w:bCs/>
          <w:sz w:val="28"/>
          <w:szCs w:val="28"/>
        </w:rPr>
        <w:t>рассмотрения заявок на участие в конкурсе по отбору управляющей</w:t>
      </w:r>
      <w:r>
        <w:rPr>
          <w:b/>
          <w:bCs/>
          <w:sz w:val="28"/>
          <w:szCs w:val="28"/>
        </w:rPr>
        <w:br/>
        <w:t>организации для управления многоквартирным домом, расположенным по адресу: Курганская обл., Кетовский р-н, с. Кетово, ул. Уральская, 23</w:t>
      </w:r>
    </w:p>
    <w:p w:rsidR="00000000" w:rsidRDefault="00ED2A92">
      <w:pPr>
        <w:jc w:val="both"/>
        <w:rPr>
          <w:sz w:val="12"/>
          <w:szCs w:val="12"/>
        </w:rPr>
      </w:pPr>
    </w:p>
    <w:p w:rsidR="00000000" w:rsidRDefault="00ED2A92">
      <w:pPr>
        <w:ind w:firstLine="340"/>
        <w:jc w:val="both"/>
        <w:rPr>
          <w:b/>
          <w:bCs/>
        </w:rPr>
      </w:pPr>
      <w:r>
        <w:t>Мы, члены конкурсной комиссии по проведению о</w:t>
      </w:r>
      <w:r>
        <w:t>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581"/>
        <w:gridCol w:w="6522"/>
        <w:gridCol w:w="126"/>
        <w:gridCol w:w="14"/>
      </w:tblGrid>
      <w:tr w:rsidR="00000000">
        <w:trPr>
          <w:gridAfter w:val="1"/>
          <w:wAfter w:w="14" w:type="dxa"/>
        </w:trPr>
        <w:tc>
          <w:tcPr>
            <w:tcW w:w="947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jc w:val="center"/>
            </w:pPr>
            <w:r>
              <w:rPr>
                <w:b/>
                <w:bCs/>
              </w:rPr>
              <w:t>641310, Курганская область, Кетовский район, с. Кетово, ул. Космонавтов, д. 39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ED2A92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rPr>
          <w:gridAfter w:val="1"/>
          <w:wAfter w:w="14" w:type="dxa"/>
        </w:trPr>
        <w:tc>
          <w:tcPr>
            <w:tcW w:w="947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</w:rPr>
              <w:t>Администрац</w:t>
            </w:r>
            <w:r>
              <w:rPr>
                <w:b/>
                <w:bCs/>
              </w:rPr>
              <w:t>ия Кетовского района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ED2A92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374" w:type="dxa"/>
            <w:shd w:val="clear" w:color="auto" w:fill="auto"/>
          </w:tcPr>
          <w:p w:rsidR="00000000" w:rsidRDefault="00ED2A92">
            <w:pPr>
              <w:snapToGrid w:val="0"/>
            </w:pPr>
          </w:p>
          <w:p w:rsidR="00000000" w:rsidRDefault="00ED2A92">
            <w:pPr>
              <w:snapToGrid w:val="0"/>
            </w:pPr>
          </w:p>
          <w:p w:rsidR="00000000" w:rsidRDefault="00ED2A92">
            <w:pPr>
              <w:snapToGrid w:val="0"/>
            </w:pPr>
          </w:p>
          <w:p w:rsidR="00000000" w:rsidRDefault="00ED2A92">
            <w:pPr>
              <w:snapToGrid w:val="0"/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000000" w:rsidRDefault="00ED2A92">
            <w:pPr>
              <w:jc w:val="both"/>
            </w:pPr>
            <w:r>
              <w:t xml:space="preserve">Председатель комиссии:                        </w:t>
            </w:r>
          </w:p>
        </w:tc>
        <w:tc>
          <w:tcPr>
            <w:tcW w:w="6662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</w:pPr>
            <w:r>
              <w:t xml:space="preserve">                         Притчин Антон Викторович,</w:t>
            </w:r>
          </w:p>
        </w:tc>
      </w:tr>
      <w:tr w:rsidR="00000000">
        <w:tc>
          <w:tcPr>
            <w:tcW w:w="374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2581" w:type="dxa"/>
            <w:shd w:val="clear" w:color="auto" w:fill="auto"/>
          </w:tcPr>
          <w:p w:rsidR="00000000" w:rsidRDefault="00ED2A9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000000" w:rsidRDefault="00ED2A92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ED2A92">
      <w:pPr>
        <w:jc w:val="both"/>
      </w:pPr>
      <w:r>
        <w:t xml:space="preserve">     Заместитель председателя</w:t>
      </w:r>
    </w:p>
    <w:p w:rsidR="00000000" w:rsidRDefault="00ED2A92">
      <w:pPr>
        <w:jc w:val="both"/>
      </w:pPr>
      <w:r>
        <w:t xml:space="preserve">      комиссии:                                                  Субботина Светлана Се</w:t>
      </w:r>
      <w:r>
        <w:t xml:space="preserve">ргеевна, </w:t>
      </w:r>
    </w:p>
    <w:p w:rsidR="00000000" w:rsidRDefault="00ED2A92">
      <w:pPr>
        <w:jc w:val="both"/>
      </w:pPr>
      <w:r>
        <w:t xml:space="preserve">                                                ________________________________________________________</w:t>
      </w:r>
    </w:p>
    <w:p w:rsidR="00000000" w:rsidRDefault="00ED2A92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6765"/>
      </w:tblGrid>
      <w:tr w:rsidR="00000000">
        <w:trPr>
          <w:trHeight w:val="263"/>
        </w:trPr>
        <w:tc>
          <w:tcPr>
            <w:tcW w:w="2493" w:type="dxa"/>
            <w:shd w:val="clear" w:color="auto" w:fill="auto"/>
            <w:vAlign w:val="bottom"/>
          </w:tcPr>
          <w:p w:rsidR="00000000" w:rsidRDefault="00ED2A92">
            <w:pPr>
              <w:jc w:val="both"/>
            </w:pPr>
            <w:r>
              <w:t>члены комиссии:</w:t>
            </w:r>
          </w:p>
        </w:tc>
        <w:tc>
          <w:tcPr>
            <w:tcW w:w="675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trHeight w:val="263"/>
        </w:trPr>
        <w:tc>
          <w:tcPr>
            <w:tcW w:w="2493" w:type="dxa"/>
            <w:shd w:val="clear" w:color="auto" w:fill="auto"/>
            <w:vAlign w:val="bottom"/>
          </w:tcPr>
          <w:p w:rsidR="00000000" w:rsidRDefault="00ED2A92">
            <w:pPr>
              <w:snapToGrid w:val="0"/>
              <w:jc w:val="both"/>
            </w:pPr>
          </w:p>
        </w:tc>
        <w:tc>
          <w:tcPr>
            <w:tcW w:w="675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>Минин Игорь Григорьевич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 xml:space="preserve">        Галкина Светлана Николаевна     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 xml:space="preserve">      Кузьмина Светлана Викторовна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 xml:space="preserve"> Воинков Леонид</w:t>
            </w:r>
            <w:r>
              <w:t xml:space="preserve"> Николаевич</w:t>
            </w:r>
          </w:p>
        </w:tc>
      </w:tr>
      <w:tr w:rsidR="00000000">
        <w:trPr>
          <w:trHeight w:val="263"/>
        </w:trPr>
        <w:tc>
          <w:tcPr>
            <w:tcW w:w="2488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676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 xml:space="preserve">           Кисленко Сергей Петрович           </w:t>
            </w:r>
          </w:p>
        </w:tc>
      </w:tr>
    </w:tbl>
    <w:p w:rsidR="00000000" w:rsidRDefault="00ED2A92">
      <w:pPr>
        <w:ind w:firstLine="340"/>
        <w:jc w:val="both"/>
      </w:pPr>
    </w:p>
    <w:p w:rsidR="00000000" w:rsidRDefault="00ED2A92">
      <w:pPr>
        <w:ind w:firstLine="340"/>
        <w:jc w:val="both"/>
      </w:pPr>
      <w:r>
        <w:t>На основании решения конкурсной комиссии признаны участниками конкурса следу</w:t>
      </w:r>
      <w:r>
        <w:t>ю</w:t>
      </w:r>
      <w:r>
        <w:t>щие претенденты: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945"/>
      </w:tblGrid>
      <w:tr w:rsidR="00000000">
        <w:tc>
          <w:tcPr>
            <w:tcW w:w="308" w:type="dxa"/>
            <w:shd w:val="clear" w:color="auto" w:fill="auto"/>
            <w:vAlign w:val="bottom"/>
          </w:tcPr>
          <w:p w:rsidR="00000000" w:rsidRDefault="00ED2A92">
            <w:pPr>
              <w:snapToGrid w:val="0"/>
              <w:jc w:val="both"/>
            </w:pPr>
          </w:p>
        </w:tc>
        <w:tc>
          <w:tcPr>
            <w:tcW w:w="894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момент вскрытия конвертов не было подано ни одной заявки претендентами      </w:t>
            </w:r>
          </w:p>
          <w:p w:rsidR="00000000" w:rsidRDefault="00ED2A92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 </w:t>
            </w:r>
          </w:p>
        </w:tc>
      </w:tr>
    </w:tbl>
    <w:p w:rsidR="00000000" w:rsidRDefault="00ED2A92">
      <w:pPr>
        <w:ind w:firstLine="340"/>
        <w:jc w:val="both"/>
      </w:pPr>
    </w:p>
    <w:p w:rsidR="00000000" w:rsidRDefault="00ED2A92">
      <w:pPr>
        <w:ind w:firstLine="340"/>
        <w:jc w:val="both"/>
      </w:pPr>
      <w:r>
        <w:t xml:space="preserve">На основании </w:t>
      </w:r>
      <w:r>
        <w:t>решения конкурсной комиссии 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98"/>
        <w:gridCol w:w="374"/>
        <w:gridCol w:w="8441"/>
        <w:gridCol w:w="140"/>
      </w:tblGrid>
      <w:tr w:rsidR="00000000">
        <w:tc>
          <w:tcPr>
            <w:tcW w:w="364" w:type="dxa"/>
            <w:shd w:val="clear" w:color="auto" w:fill="auto"/>
          </w:tcPr>
          <w:p w:rsidR="00000000" w:rsidRDefault="00ED2A92">
            <w:pPr>
              <w:pStyle w:val="a9"/>
              <w:snapToGrid w:val="0"/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00000" w:rsidRDefault="00ED2A92">
            <w:pPr>
              <w:snapToGrid w:val="0"/>
              <w:jc w:val="both"/>
            </w:pPr>
          </w:p>
        </w:tc>
        <w:tc>
          <w:tcPr>
            <w:tcW w:w="895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napToGrid w:val="0"/>
              <w:spacing w:after="200" w:line="276" w:lineRule="auto"/>
            </w:pPr>
          </w:p>
          <w:p w:rsidR="00000000" w:rsidRDefault="00ED2A92">
            <w:pPr>
              <w:spacing w:after="200" w:line="276" w:lineRule="auto"/>
            </w:pPr>
            <w:r>
              <w:rPr>
                <w:b/>
                <w:bCs/>
              </w:rPr>
              <w:t>Конкурс признать несостоявшимся в связи с отсутствием подавших заявок 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тендентами</w:t>
            </w:r>
            <w:r>
              <w:t>.</w:t>
            </w:r>
          </w:p>
        </w:tc>
      </w:tr>
      <w:tr w:rsidR="00000000">
        <w:tc>
          <w:tcPr>
            <w:tcW w:w="1036" w:type="dxa"/>
            <w:gridSpan w:val="3"/>
            <w:shd w:val="clear" w:color="auto" w:fill="auto"/>
          </w:tcPr>
          <w:p w:rsidR="00000000" w:rsidRDefault="00ED2A9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ED2A9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000000" w:rsidRDefault="00ED2A92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ED2A92">
      <w:pPr>
        <w:jc w:val="both"/>
      </w:pPr>
    </w:p>
    <w:p w:rsidR="00000000" w:rsidRDefault="00ED2A92">
      <w:pPr>
        <w:jc w:val="both"/>
      </w:pPr>
    </w:p>
    <w:p w:rsidR="00000000" w:rsidRDefault="00ED2A92">
      <w:pPr>
        <w:jc w:val="both"/>
      </w:pPr>
      <w:r>
        <w:t>Настоящий протокол составлен в двух экземплярах на ___2___ листах.</w:t>
      </w:r>
    </w:p>
    <w:p w:rsidR="00000000" w:rsidRDefault="00ED2A92">
      <w:pPr>
        <w:jc w:val="both"/>
      </w:pPr>
    </w:p>
    <w:p w:rsidR="00000000" w:rsidRDefault="00ED2A92">
      <w:pPr>
        <w:jc w:val="both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6932"/>
      </w:tblGrid>
      <w:tr w:rsidR="00000000">
        <w:tc>
          <w:tcPr>
            <w:tcW w:w="2685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jc w:val="both"/>
            </w:pPr>
            <w:r>
              <w:lastRenderedPageBreak/>
              <w:t xml:space="preserve">Председатель комиссии:                        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</w:pPr>
            <w:r>
              <w:t xml:space="preserve">               </w:t>
            </w:r>
            <w:r>
              <w:t xml:space="preserve">               Притчин Антон Викторович,</w:t>
            </w:r>
          </w:p>
        </w:tc>
      </w:tr>
      <w:tr w:rsidR="00000000">
        <w:tc>
          <w:tcPr>
            <w:tcW w:w="2685" w:type="dxa"/>
            <w:shd w:val="clear" w:color="auto" w:fill="auto"/>
          </w:tcPr>
          <w:p w:rsidR="00000000" w:rsidRDefault="00ED2A92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932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ED2A92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ED2A92">
      <w:pPr>
        <w:jc w:val="both"/>
      </w:pPr>
      <w:r>
        <w:t>Заместитель председателя</w:t>
      </w:r>
    </w:p>
    <w:p w:rsidR="00000000" w:rsidRDefault="00ED2A92">
      <w:pPr>
        <w:jc w:val="both"/>
      </w:pPr>
      <w:r>
        <w:t xml:space="preserve">      комиссии:                                                    Субботина Светлана Сергеевна, </w:t>
      </w:r>
    </w:p>
    <w:p w:rsidR="00000000" w:rsidRDefault="00ED2A92">
      <w:pPr>
        <w:jc w:val="both"/>
      </w:pPr>
      <w:r>
        <w:t xml:space="preserve">                                                ______________________________</w:t>
      </w:r>
      <w:r>
        <w:t>__________________________</w:t>
      </w:r>
    </w:p>
    <w:p w:rsidR="00000000" w:rsidRDefault="00ED2A92">
      <w:pPr>
        <w:jc w:val="both"/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920"/>
      </w:tblGrid>
      <w:tr w:rsidR="00000000">
        <w:trPr>
          <w:trHeight w:val="263"/>
        </w:trPr>
        <w:tc>
          <w:tcPr>
            <w:tcW w:w="2320" w:type="dxa"/>
            <w:shd w:val="clear" w:color="auto" w:fill="auto"/>
            <w:vAlign w:val="bottom"/>
          </w:tcPr>
          <w:p w:rsidR="00000000" w:rsidRDefault="00ED2A92">
            <w:pPr>
              <w:jc w:val="both"/>
            </w:pPr>
            <w:r>
              <w:t>члены комиссии: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trHeight w:val="263"/>
        </w:trPr>
        <w:tc>
          <w:tcPr>
            <w:tcW w:w="2320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 xml:space="preserve">   Галкина Светлана Николаевна,     </w:t>
            </w:r>
          </w:p>
        </w:tc>
      </w:tr>
      <w:tr w:rsidR="00000000">
        <w:trPr>
          <w:trHeight w:val="263"/>
        </w:trPr>
        <w:tc>
          <w:tcPr>
            <w:tcW w:w="2320" w:type="dxa"/>
            <w:shd w:val="clear" w:color="auto" w:fill="auto"/>
          </w:tcPr>
          <w:p w:rsidR="00000000" w:rsidRDefault="00ED2A92">
            <w:pPr>
              <w:snapToGrid w:val="0"/>
            </w:pPr>
          </w:p>
        </w:tc>
        <w:tc>
          <w:tcPr>
            <w:tcW w:w="69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D2A92">
            <w:pPr>
              <w:spacing w:after="200" w:line="276" w:lineRule="auto"/>
              <w:jc w:val="center"/>
            </w:pPr>
            <w:r>
              <w:t>Кузьмина Светлана Викторовна</w:t>
            </w:r>
          </w:p>
        </w:tc>
      </w:tr>
    </w:tbl>
    <w:p w:rsidR="00000000" w:rsidRDefault="00ED2A92">
      <w:pPr>
        <w:ind w:firstLine="340"/>
        <w:jc w:val="both"/>
      </w:pPr>
    </w:p>
    <w:p w:rsidR="00000000" w:rsidRDefault="00ED2A92">
      <w:pPr>
        <w:jc w:val="both"/>
      </w:pPr>
    </w:p>
    <w:p w:rsidR="00000000" w:rsidRDefault="00ED2A92">
      <w:pPr>
        <w:jc w:val="both"/>
      </w:pPr>
    </w:p>
    <w:p w:rsidR="00000000" w:rsidRDefault="00ED2A92">
      <w:pPr>
        <w:jc w:val="both"/>
      </w:pPr>
    </w:p>
    <w:p w:rsidR="00000000" w:rsidRDefault="00ED2A92">
      <w:pPr>
        <w:jc w:val="both"/>
      </w:pPr>
    </w:p>
    <w:p w:rsidR="00000000" w:rsidRDefault="00ED2A92">
      <w:pPr>
        <w:jc w:val="both"/>
      </w:pPr>
    </w:p>
    <w:p w:rsidR="00000000" w:rsidRDefault="00ED2A92">
      <w:pPr>
        <w:jc w:val="both"/>
        <w:rPr>
          <w:sz w:val="12"/>
          <w:szCs w:val="12"/>
        </w:rPr>
      </w:pPr>
      <w:r>
        <w:rPr>
          <w:u w:val="single"/>
        </w:rPr>
        <w:t>« 19 »  апреля 2019 г.</w:t>
      </w:r>
    </w:p>
    <w:p w:rsidR="00000000" w:rsidRDefault="00ED2A92">
      <w:pPr>
        <w:jc w:val="both"/>
        <w:rPr>
          <w:sz w:val="12"/>
          <w:szCs w:val="12"/>
        </w:rPr>
      </w:pPr>
    </w:p>
    <w:p w:rsidR="00ED2A92" w:rsidRDefault="00ED2A92">
      <w:pPr>
        <w:jc w:val="both"/>
      </w:pPr>
      <w:r>
        <w:t xml:space="preserve">  М. П.</w:t>
      </w:r>
    </w:p>
    <w:sectPr w:rsidR="00ED2A9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2"/>
    <w:rsid w:val="005A2F22"/>
    <w:rsid w:val="00E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¹ 7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¹ 7</dc:title>
  <dc:creator>alina milokhina</dc:creator>
  <cp:lastModifiedBy>555</cp:lastModifiedBy>
  <cp:revision>2</cp:revision>
  <cp:lastPrinted>2018-03-23T06:32:00Z</cp:lastPrinted>
  <dcterms:created xsi:type="dcterms:W3CDTF">2019-04-19T06:56:00Z</dcterms:created>
  <dcterms:modified xsi:type="dcterms:W3CDTF">2019-04-19T06:56:00Z</dcterms:modified>
</cp:coreProperties>
</file>