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57" w:rsidRDefault="00686914" w:rsidP="00E12657">
      <w:pPr>
        <w:pStyle w:val="a3"/>
        <w:widowControl w:val="0"/>
        <w:spacing w:after="0"/>
        <w:ind w:firstLine="458"/>
        <w:jc w:val="right"/>
      </w:pPr>
      <w:r>
        <w:t>Приложение 2</w:t>
      </w:r>
    </w:p>
    <w:p w:rsidR="00E12657" w:rsidRDefault="00E12657" w:rsidP="00E12657">
      <w:pPr>
        <w:pStyle w:val="a3"/>
        <w:widowControl w:val="0"/>
        <w:spacing w:after="0"/>
        <w:ind w:firstLine="458"/>
        <w:jc w:val="both"/>
      </w:pPr>
    </w:p>
    <w:p w:rsidR="00E12657" w:rsidRDefault="00E12657" w:rsidP="00E12657">
      <w:pPr>
        <w:pStyle w:val="a3"/>
        <w:widowControl w:val="0"/>
        <w:spacing w:after="0"/>
        <w:jc w:val="center"/>
      </w:pPr>
      <w:r>
        <w:t xml:space="preserve">Перечень </w:t>
      </w:r>
    </w:p>
    <w:p w:rsidR="00E12657" w:rsidRDefault="00E12657" w:rsidP="00E12657">
      <w:pPr>
        <w:pStyle w:val="a3"/>
        <w:widowControl w:val="0"/>
        <w:spacing w:after="0"/>
        <w:jc w:val="center"/>
      </w:pPr>
      <w:r>
        <w:t xml:space="preserve">населенных пунктов Кетовского района, </w:t>
      </w:r>
    </w:p>
    <w:p w:rsidR="00E12657" w:rsidRDefault="00E12657" w:rsidP="00E12657">
      <w:pPr>
        <w:pStyle w:val="a3"/>
        <w:widowControl w:val="0"/>
        <w:spacing w:after="0"/>
        <w:jc w:val="center"/>
      </w:pPr>
      <w:r>
        <w:t>находящихся в зоне возможного подтопления</w:t>
      </w:r>
    </w:p>
    <w:p w:rsidR="00E12657" w:rsidRDefault="00E12657" w:rsidP="00E12657">
      <w:pPr>
        <w:pStyle w:val="a3"/>
        <w:widowControl w:val="0"/>
        <w:spacing w:after="0"/>
        <w:ind w:firstLine="458"/>
        <w:jc w:val="both"/>
      </w:pPr>
    </w:p>
    <w:p w:rsidR="00E12657" w:rsidRDefault="00E12657" w:rsidP="00E12657">
      <w:pPr>
        <w:pStyle w:val="a3"/>
        <w:widowControl w:val="0"/>
        <w:spacing w:after="0"/>
        <w:ind w:firstLine="458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5068"/>
      </w:tblGrid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Количество жилых домов, населения, находящихся в зоне возможного подтопления</w:t>
            </w:r>
          </w:p>
        </w:tc>
      </w:tr>
      <w:tr w:rsidR="0070049B" w:rsidRPr="0070049B" w:rsidTr="00B27433">
        <w:tc>
          <w:tcPr>
            <w:tcW w:w="9571" w:type="dxa"/>
            <w:gridSpan w:val="3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При уровне воды в реке Тобол 660 см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с.Большое Чаусово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252 дома, 920 чел.</w:t>
            </w:r>
          </w:p>
        </w:tc>
      </w:tr>
      <w:tr w:rsidR="0070049B" w:rsidRPr="0070049B" w:rsidTr="0062637C">
        <w:tc>
          <w:tcPr>
            <w:tcW w:w="9571" w:type="dxa"/>
            <w:gridSpan w:val="3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>При уровне воды в реке Тобол 850 см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д. Белый Яр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54 дома, 239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Кетово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263 дома, 1200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д. Передергино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29 домов, 100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д. Борки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22 дома, 85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Шкодинское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34 дома, 110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Галаево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21 дома, 95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Падеринское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56 домов, 400 чел.</w:t>
            </w:r>
          </w:p>
        </w:tc>
      </w:tr>
      <w:tr w:rsidR="0070049B" w:rsidRPr="0070049B" w:rsidTr="001C3C2D">
        <w:tc>
          <w:tcPr>
            <w:tcW w:w="9571" w:type="dxa"/>
            <w:gridSpan w:val="3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sz w:val="24"/>
                <w:szCs w:val="24"/>
              </w:rPr>
              <w:t xml:space="preserve">При уровне воды в реке Юргамыш 450 см 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Галишово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62 дома, 200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Меньщиково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154 дома, 420 чел.</w:t>
            </w:r>
          </w:p>
        </w:tc>
      </w:tr>
      <w:tr w:rsidR="0070049B" w:rsidRPr="0070049B" w:rsidTr="0070049B">
        <w:tc>
          <w:tcPr>
            <w:tcW w:w="675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с. Шмаково</w:t>
            </w:r>
          </w:p>
        </w:tc>
        <w:tc>
          <w:tcPr>
            <w:tcW w:w="5068" w:type="dxa"/>
          </w:tcPr>
          <w:p w:rsidR="0070049B" w:rsidRPr="0070049B" w:rsidRDefault="0070049B" w:rsidP="0070049B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0049B">
              <w:rPr>
                <w:rFonts w:eastAsia="Lucida Sans Unicode"/>
                <w:sz w:val="24"/>
                <w:szCs w:val="24"/>
              </w:rPr>
              <w:t>202 дома, 630 чел.</w:t>
            </w:r>
          </w:p>
        </w:tc>
      </w:tr>
    </w:tbl>
    <w:p w:rsidR="00E12657" w:rsidRDefault="00E12657" w:rsidP="0070049B">
      <w:pPr>
        <w:pStyle w:val="a3"/>
        <w:widowControl w:val="0"/>
        <w:spacing w:after="0"/>
        <w:jc w:val="both"/>
      </w:pPr>
    </w:p>
    <w:p w:rsidR="00E12657" w:rsidRDefault="00E12657" w:rsidP="00E12657">
      <w:pPr>
        <w:pStyle w:val="a3"/>
        <w:widowControl w:val="0"/>
        <w:spacing w:after="0"/>
        <w:ind w:firstLine="458"/>
        <w:jc w:val="both"/>
      </w:pPr>
    </w:p>
    <w:p w:rsidR="00E12657" w:rsidRDefault="00E12657" w:rsidP="00E12657">
      <w:pPr>
        <w:pStyle w:val="a3"/>
        <w:widowControl w:val="0"/>
        <w:spacing w:after="0"/>
        <w:ind w:firstLine="458"/>
        <w:jc w:val="both"/>
      </w:pPr>
    </w:p>
    <w:sectPr w:rsidR="00E12657" w:rsidSect="00F5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2657"/>
    <w:rsid w:val="00686914"/>
    <w:rsid w:val="0070049B"/>
    <w:rsid w:val="00AE28B9"/>
    <w:rsid w:val="00E12657"/>
    <w:rsid w:val="00F5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657"/>
    <w:pPr>
      <w:spacing w:after="120"/>
    </w:pPr>
  </w:style>
  <w:style w:type="character" w:customStyle="1" w:styleId="a4">
    <w:name w:val="Основной текст Знак"/>
    <w:basedOn w:val="a0"/>
    <w:link w:val="a3"/>
    <w:rsid w:val="00E126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4</cp:revision>
  <dcterms:created xsi:type="dcterms:W3CDTF">2020-03-04T08:05:00Z</dcterms:created>
  <dcterms:modified xsi:type="dcterms:W3CDTF">2020-03-06T05:12:00Z</dcterms:modified>
</cp:coreProperties>
</file>