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8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2"/>
        <w:gridCol w:w="9921"/>
      </w:tblGrid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color w:val="000000"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36"/>
                <w:szCs w:val="20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sz w:val="36"/>
                <w:szCs w:val="20"/>
                <w:lang w:eastAsia="ar-SA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    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декабря 2021г.   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56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с. Кетово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>Об утверждении плана проверок Инспекцией по осуществлению контроля в сфере закупок Кетовского района Курганской области на  2022 год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 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  <w:tab/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Утвердить план проверок Инспекцией по осуществлению контроля в сфере закупок Кетовского района Курганской области на   2022 год согласно приложению.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2. Контроль исполнения приказа оставляю за собой.</w:t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97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2"/>
        <w:gridCol w:w="366"/>
        <w:gridCol w:w="1386"/>
        <w:gridCol w:w="230"/>
        <w:gridCol w:w="1952"/>
      </w:tblGrid>
      <w:tr>
        <w:trPr/>
        <w:tc>
          <w:tcPr>
            <w:tcW w:w="58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 xml:space="preserve">Начальник Финансового отдела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С.Н.Галкина</w:t>
            </w:r>
          </w:p>
        </w:tc>
      </w:tr>
      <w:tr>
        <w:trPr/>
        <w:tc>
          <w:tcPr>
            <w:tcW w:w="586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95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lang w:eastAsia="ar-SA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Кетовского района №__  от 10.12.2020г. «Об утверждении плана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проверок Инспекцией по осуществлению контроля в сфере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закупок Кетовского района Курганской области на 2022 год»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  <w:t xml:space="preserve">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Times New Roman"/>
          <w:lang w:eastAsia="ar-SA"/>
        </w:rPr>
      </w:pPr>
      <w:r>
        <w:rPr>
          <w:rFonts w:eastAsia="Times New Roman" w:cs="Times New Roman" w:ascii="Arial" w:hAnsi="Arial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План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проведения проверок Инспекцией по осуществлению контроля в сфере закупок Кетовского района Курганской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на  2022 год.</w:t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12"/>
        <w:gridCol w:w="2827"/>
        <w:gridCol w:w="3040"/>
        <w:gridCol w:w="1501"/>
      </w:tblGrid>
      <w:tr>
        <w:trPr>
          <w:trHeight w:val="1248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Наименование, ИНН,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адрес местонахождения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субъекта проверки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Цель проведения проверки, основание ее проведения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Месяц начала проведения проверки</w:t>
            </w:r>
          </w:p>
        </w:tc>
      </w:tr>
      <w:tr>
        <w:trPr>
          <w:trHeight w:val="1191" w:hRule="atLeast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Инспекция по осуществлению контроля в сфере закупок Кетовского района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ar-SA" w:bidi="ar-SA"/>
              </w:rPr>
              <w:t>Светлополянского сельсовета Кетовского района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 xml:space="preserve">ИНН 4510000630, 641310 Курганская область, Кетовский район, п. Светлые Поляны                                       1 мкрн д.15               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Целью проверки, проводимой на основании утвержденного плана проверок, является предупреждение и выявление нарушений законодательства Российской Федерации о размещении заказов и иных нормативных правовых актов заказчиком, уполномоченным органом, единой комиссией, лицами, осуществляющими действия (функции) по размещению заказов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Основание проведения проверок – распоряжение №15/1 от 28.03.2014г. «О создании инспекции по контролю в сфере закупок товаров, работ, услуг для обеспечения муниципальных нужд Кетовского района».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ar-SA"/>
              </w:rPr>
              <w:t>Май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35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002f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02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LibreOffice/7.1.5.2$Windows_x86 LibreOffice_project/85f04e9f809797b8199d13c421bd8a2b025d52b5</Application>
  <AppVersion>15.0000</AppVersion>
  <Pages>2</Pages>
  <Words>252</Words>
  <Characters>1836</Characters>
  <CharactersWithSpaces>2338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2020-06-18T05:33:00Z</dcterms:created>
  <dc:creator>Ладошко Ольга Олеговна</dc:creator>
  <dc:description/>
  <dc:language>ru-RU</dc:language>
  <cp:lastModifiedBy/>
  <cp:lastPrinted>2021-12-13T13:38:20Z</cp:lastPrinted>
  <dcterms:modified xsi:type="dcterms:W3CDTF">2021-12-13T13:40:52Z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