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B62" w:rsidRDefault="002D6B62" w:rsidP="0052588D">
      <w:pPr>
        <w:ind w:firstLine="720"/>
        <w:jc w:val="both"/>
        <w:rPr>
          <w:sz w:val="24"/>
          <w:lang w:val="ru-RU"/>
        </w:rPr>
      </w:pPr>
    </w:p>
    <w:p w:rsidR="002D6B62" w:rsidRPr="002D6B62" w:rsidRDefault="002D6B62" w:rsidP="002D6B62">
      <w:pPr>
        <w:jc w:val="center"/>
        <w:rPr>
          <w:b/>
          <w:lang w:val="ru-RU"/>
        </w:rPr>
      </w:pPr>
      <w:r w:rsidRPr="002D6B62">
        <w:rPr>
          <w:b/>
          <w:lang w:val="ru-RU"/>
        </w:rPr>
        <w:t>Российская Федерация</w:t>
      </w:r>
    </w:p>
    <w:p w:rsidR="002D6B62" w:rsidRPr="002D6B62" w:rsidRDefault="002D6B62" w:rsidP="002D6B62">
      <w:pPr>
        <w:jc w:val="center"/>
        <w:rPr>
          <w:b/>
          <w:lang w:val="ru-RU"/>
        </w:rPr>
      </w:pPr>
      <w:r w:rsidRPr="002D6B62">
        <w:rPr>
          <w:b/>
          <w:lang w:val="ru-RU"/>
        </w:rPr>
        <w:t>Курганская область</w:t>
      </w:r>
    </w:p>
    <w:p w:rsidR="002D6B62" w:rsidRPr="002D6B62" w:rsidRDefault="002D6B62" w:rsidP="002D6B62">
      <w:pPr>
        <w:jc w:val="center"/>
        <w:rPr>
          <w:b/>
          <w:lang w:val="ru-RU"/>
        </w:rPr>
      </w:pPr>
      <w:r w:rsidRPr="002D6B62">
        <w:rPr>
          <w:b/>
          <w:lang w:val="ru-RU"/>
        </w:rPr>
        <w:t>Администрация Кетовского района</w:t>
      </w:r>
    </w:p>
    <w:p w:rsidR="002D6B62" w:rsidRPr="002D6B62" w:rsidRDefault="002D6B62" w:rsidP="002D6B62">
      <w:pPr>
        <w:jc w:val="center"/>
        <w:rPr>
          <w:b/>
          <w:szCs w:val="24"/>
          <w:lang w:val="ru-RU"/>
        </w:rPr>
      </w:pPr>
      <w:r w:rsidRPr="002D6B62">
        <w:rPr>
          <w:b/>
          <w:szCs w:val="24"/>
          <w:lang w:val="ru-RU"/>
        </w:rPr>
        <w:t>Отдел архитектуры и градостроительства</w:t>
      </w:r>
    </w:p>
    <w:p w:rsidR="002D6B62" w:rsidRPr="002D6B62" w:rsidRDefault="00BF29AC" w:rsidP="002D6B62">
      <w:pPr>
        <w:pBdr>
          <w:bottom w:val="single" w:sz="12" w:space="1" w:color="auto"/>
        </w:pBdr>
        <w:rPr>
          <w:sz w:val="18"/>
          <w:szCs w:val="18"/>
          <w:lang w:val="ru-RU"/>
        </w:rPr>
      </w:pPr>
      <w:r w:rsidRPr="00BF29AC">
        <w:rPr>
          <w:rFonts w:ascii="Calibri" w:hAnsi="Calibri"/>
          <w:noProof/>
          <w:sz w:val="22"/>
          <w:szCs w:val="22"/>
        </w:rPr>
        <w:pict>
          <v:shapetype id="_x0000_t202" coordsize="21600,21600" o:spt="202" path="m,l,21600r21600,l21600,xe">
            <v:stroke joinstyle="miter"/>
            <v:path gradientshapeok="t" o:connecttype="rect"/>
          </v:shapetype>
          <v:shape id="_x0000_s1076" type="#_x0000_t202" style="position:absolute;margin-left:323.7pt;margin-top:13.95pt;width:144.3pt;height:117pt;z-index:251660288" strokecolor="white">
            <v:textbox style="mso-next-textbox:#_x0000_s1076">
              <w:txbxContent>
                <w:p w:rsidR="002D6B62" w:rsidRDefault="002D6B62" w:rsidP="002D6B62">
                  <w:pPr>
                    <w:rPr>
                      <w:color w:val="FF0000"/>
                      <w:sz w:val="24"/>
                      <w:szCs w:val="24"/>
                      <w:lang w:val="ru-RU"/>
                    </w:rPr>
                  </w:pPr>
                  <w:r>
                    <w:rPr>
                      <w:color w:val="FF0000"/>
                      <w:sz w:val="24"/>
                      <w:szCs w:val="24"/>
                      <w:lang w:val="ru-RU"/>
                    </w:rPr>
                    <w:t>Председателю РК по УМИ</w:t>
                  </w:r>
                </w:p>
                <w:p w:rsidR="002D6B62" w:rsidRDefault="002D6B62" w:rsidP="002D6B62">
                  <w:pPr>
                    <w:rPr>
                      <w:color w:val="FF0000"/>
                      <w:sz w:val="24"/>
                      <w:szCs w:val="24"/>
                      <w:lang w:val="ru-RU"/>
                    </w:rPr>
                  </w:pPr>
                </w:p>
                <w:p w:rsidR="002D6B62" w:rsidRPr="002D6B62" w:rsidRDefault="002D6B62" w:rsidP="002D6B62">
                  <w:pPr>
                    <w:rPr>
                      <w:color w:val="FF0000"/>
                      <w:sz w:val="24"/>
                      <w:szCs w:val="24"/>
                      <w:lang w:val="ru-RU"/>
                    </w:rPr>
                  </w:pPr>
                  <w:r>
                    <w:rPr>
                      <w:color w:val="FF0000"/>
                      <w:sz w:val="24"/>
                      <w:szCs w:val="24"/>
                      <w:lang w:val="ru-RU"/>
                    </w:rPr>
                    <w:t>Н.А. Буровой</w:t>
                  </w:r>
                </w:p>
              </w:txbxContent>
            </v:textbox>
          </v:shape>
        </w:pict>
      </w:r>
    </w:p>
    <w:p w:rsidR="002D6B62" w:rsidRPr="00CA0813" w:rsidRDefault="002D6B62" w:rsidP="002D6B62">
      <w:pPr>
        <w:pStyle w:val="a9"/>
        <w:tabs>
          <w:tab w:val="left" w:pos="6945"/>
        </w:tabs>
        <w:ind w:left="0"/>
        <w:rPr>
          <w:b/>
          <w:sz w:val="24"/>
          <w:szCs w:val="24"/>
        </w:rPr>
      </w:pPr>
      <w:r w:rsidRPr="00CA0813">
        <w:rPr>
          <w:b/>
          <w:sz w:val="24"/>
          <w:szCs w:val="24"/>
        </w:rPr>
        <w:t>641310, Курганская обл.,</w:t>
      </w:r>
    </w:p>
    <w:p w:rsidR="002D6B62" w:rsidRPr="00CA0813" w:rsidRDefault="002D6B62" w:rsidP="002D6B62">
      <w:pPr>
        <w:pStyle w:val="a9"/>
        <w:tabs>
          <w:tab w:val="right" w:pos="9354"/>
        </w:tabs>
        <w:ind w:left="0"/>
        <w:rPr>
          <w:b/>
          <w:sz w:val="24"/>
          <w:szCs w:val="24"/>
        </w:rPr>
      </w:pPr>
      <w:r w:rsidRPr="00CA0813">
        <w:rPr>
          <w:b/>
          <w:sz w:val="24"/>
          <w:szCs w:val="24"/>
        </w:rPr>
        <w:t>Кетовский р-н, с. Кетово,</w:t>
      </w:r>
    </w:p>
    <w:p w:rsidR="002D6B62" w:rsidRPr="00CA0813" w:rsidRDefault="002D6B62" w:rsidP="002D6B62">
      <w:pPr>
        <w:pStyle w:val="a9"/>
        <w:tabs>
          <w:tab w:val="right" w:pos="9354"/>
        </w:tabs>
        <w:ind w:left="0"/>
        <w:rPr>
          <w:b/>
          <w:sz w:val="24"/>
          <w:szCs w:val="24"/>
        </w:rPr>
      </w:pPr>
      <w:r>
        <w:rPr>
          <w:b/>
          <w:sz w:val="24"/>
          <w:szCs w:val="24"/>
        </w:rPr>
        <w:t>у</w:t>
      </w:r>
      <w:r w:rsidRPr="00CA0813">
        <w:rPr>
          <w:b/>
          <w:sz w:val="24"/>
          <w:szCs w:val="24"/>
        </w:rPr>
        <w:t>л. Космонавтов, 39</w:t>
      </w:r>
    </w:p>
    <w:p w:rsidR="002D6B62" w:rsidRDefault="002D6B62" w:rsidP="002D6B62">
      <w:pPr>
        <w:pStyle w:val="a9"/>
        <w:ind w:left="0"/>
        <w:rPr>
          <w:sz w:val="24"/>
          <w:szCs w:val="24"/>
        </w:rPr>
      </w:pPr>
      <w:r w:rsidRPr="00CA0813">
        <w:rPr>
          <w:b/>
          <w:sz w:val="24"/>
          <w:szCs w:val="24"/>
        </w:rPr>
        <w:t>(35231)2-37-17</w:t>
      </w:r>
      <w:r>
        <w:rPr>
          <w:sz w:val="24"/>
          <w:szCs w:val="24"/>
        </w:rPr>
        <w:tab/>
      </w:r>
    </w:p>
    <w:p w:rsidR="002D6B62" w:rsidRPr="005A792A" w:rsidRDefault="002D6B62" w:rsidP="002D6B62">
      <w:pPr>
        <w:pStyle w:val="a9"/>
        <w:ind w:left="0"/>
        <w:rPr>
          <w:sz w:val="24"/>
          <w:szCs w:val="24"/>
        </w:rPr>
      </w:pPr>
      <w:r>
        <w:rPr>
          <w:sz w:val="24"/>
          <w:szCs w:val="24"/>
        </w:rPr>
        <w:t>«___»_________2019</w:t>
      </w:r>
      <w:r w:rsidRPr="005A792A">
        <w:rPr>
          <w:sz w:val="24"/>
          <w:szCs w:val="24"/>
        </w:rPr>
        <w:t xml:space="preserve"> г.</w:t>
      </w:r>
    </w:p>
    <w:p w:rsidR="002D6B62" w:rsidRDefault="002D6B62" w:rsidP="002D6B62">
      <w:pPr>
        <w:pStyle w:val="a9"/>
        <w:ind w:left="0"/>
        <w:jc w:val="right"/>
        <w:rPr>
          <w:sz w:val="20"/>
          <w:szCs w:val="20"/>
        </w:rPr>
      </w:pPr>
    </w:p>
    <w:p w:rsidR="002D6B62" w:rsidRDefault="002D6B62" w:rsidP="002D6B62">
      <w:pPr>
        <w:pStyle w:val="a9"/>
        <w:ind w:left="0"/>
        <w:jc w:val="right"/>
        <w:rPr>
          <w:sz w:val="20"/>
          <w:szCs w:val="20"/>
        </w:rPr>
      </w:pPr>
    </w:p>
    <w:p w:rsidR="002D6B62" w:rsidRDefault="002D6B62" w:rsidP="002D6B62">
      <w:pPr>
        <w:pStyle w:val="a9"/>
        <w:ind w:left="0"/>
        <w:rPr>
          <w:b/>
          <w:sz w:val="24"/>
          <w:szCs w:val="28"/>
        </w:rPr>
      </w:pPr>
    </w:p>
    <w:p w:rsidR="002D6B62" w:rsidRPr="00912E6B" w:rsidRDefault="002D6B62" w:rsidP="002D6B62">
      <w:pPr>
        <w:pStyle w:val="a9"/>
        <w:ind w:left="0"/>
        <w:rPr>
          <w:b/>
          <w:sz w:val="24"/>
          <w:szCs w:val="28"/>
        </w:rPr>
      </w:pPr>
    </w:p>
    <w:p w:rsidR="002D6B62" w:rsidRPr="00912E6B" w:rsidRDefault="002D6B62" w:rsidP="002D6B62">
      <w:pPr>
        <w:pStyle w:val="a9"/>
        <w:ind w:left="0"/>
        <w:jc w:val="center"/>
        <w:rPr>
          <w:b/>
          <w:sz w:val="28"/>
          <w:szCs w:val="28"/>
        </w:rPr>
      </w:pPr>
    </w:p>
    <w:p w:rsidR="002D6B62" w:rsidRPr="002D6B62" w:rsidRDefault="002D6B62" w:rsidP="002D6B62">
      <w:pPr>
        <w:jc w:val="center"/>
        <w:rPr>
          <w:sz w:val="24"/>
          <w:szCs w:val="24"/>
          <w:lang w:val="ru-RU"/>
        </w:rPr>
      </w:pPr>
      <w:r w:rsidRPr="002D6B62">
        <w:rPr>
          <w:sz w:val="24"/>
          <w:szCs w:val="24"/>
          <w:lang w:val="ru-RU"/>
        </w:rPr>
        <w:t>Уважаем</w:t>
      </w:r>
      <w:r>
        <w:rPr>
          <w:sz w:val="24"/>
          <w:szCs w:val="24"/>
          <w:lang w:val="ru-RU"/>
        </w:rPr>
        <w:t>ая</w:t>
      </w:r>
      <w:r w:rsidRPr="002D6B62">
        <w:rPr>
          <w:sz w:val="24"/>
          <w:szCs w:val="24"/>
          <w:lang w:val="ru-RU"/>
        </w:rPr>
        <w:t xml:space="preserve"> </w:t>
      </w:r>
      <w:r>
        <w:rPr>
          <w:sz w:val="24"/>
          <w:szCs w:val="24"/>
          <w:lang w:val="ru-RU"/>
        </w:rPr>
        <w:t>Наталья Анатольевна</w:t>
      </w:r>
      <w:r w:rsidRPr="002D6B62">
        <w:rPr>
          <w:sz w:val="24"/>
          <w:szCs w:val="24"/>
          <w:lang w:val="ru-RU"/>
        </w:rPr>
        <w:t>!</w:t>
      </w:r>
    </w:p>
    <w:p w:rsidR="002D6B62" w:rsidRDefault="002D6B62" w:rsidP="0052588D">
      <w:pPr>
        <w:ind w:firstLine="720"/>
        <w:jc w:val="both"/>
        <w:rPr>
          <w:sz w:val="24"/>
          <w:lang w:val="ru-RU"/>
        </w:rPr>
      </w:pPr>
    </w:p>
    <w:p w:rsidR="0052588D" w:rsidRDefault="002D6B62" w:rsidP="0052588D">
      <w:pPr>
        <w:ind w:firstLine="720"/>
        <w:jc w:val="both"/>
        <w:rPr>
          <w:sz w:val="24"/>
          <w:lang w:val="ru-RU"/>
        </w:rPr>
      </w:pPr>
      <w:r>
        <w:rPr>
          <w:sz w:val="24"/>
          <w:lang w:val="ru-RU"/>
        </w:rPr>
        <w:t>На запрос о предоставлении сведений</w:t>
      </w:r>
      <w:r w:rsidR="0052588D">
        <w:rPr>
          <w:sz w:val="24"/>
          <w:lang w:val="ru-RU"/>
        </w:rPr>
        <w:t xml:space="preserve"> из информационной системы обеспечения градостроительной деятельности (ИСОГД) для земельного участка расположенного по адресу: Курганская область, Кетовский район, п. Введенское, ул. </w:t>
      </w:r>
      <w:r w:rsidR="007A02A6">
        <w:rPr>
          <w:sz w:val="24"/>
          <w:lang w:val="ru-RU"/>
        </w:rPr>
        <w:t>Комсомольская, 34</w:t>
      </w:r>
      <w:r w:rsidR="0052588D">
        <w:rPr>
          <w:sz w:val="24"/>
          <w:lang w:val="ru-RU"/>
        </w:rPr>
        <w:t xml:space="preserve"> сообщаем:</w:t>
      </w:r>
    </w:p>
    <w:p w:rsidR="003239B2" w:rsidRPr="000F2C60" w:rsidRDefault="003239B2" w:rsidP="0091195D">
      <w:pPr>
        <w:ind w:firstLine="720"/>
        <w:jc w:val="both"/>
        <w:rPr>
          <w:sz w:val="24"/>
          <w:lang w:val="ru-RU"/>
        </w:rPr>
      </w:pPr>
    </w:p>
    <w:p w:rsidR="0091195D" w:rsidRDefault="0091195D" w:rsidP="000F2C60">
      <w:pPr>
        <w:numPr>
          <w:ilvl w:val="0"/>
          <w:numId w:val="15"/>
        </w:numPr>
        <w:jc w:val="both"/>
        <w:rPr>
          <w:b/>
          <w:bCs/>
          <w:spacing w:val="-1"/>
          <w:sz w:val="22"/>
          <w:szCs w:val="22"/>
          <w:lang w:val="ru-RU"/>
        </w:rPr>
      </w:pPr>
      <w:r w:rsidRPr="0091195D">
        <w:rPr>
          <w:b/>
          <w:bCs/>
          <w:spacing w:val="-1"/>
          <w:sz w:val="22"/>
          <w:szCs w:val="22"/>
          <w:lang w:val="ru-RU"/>
        </w:rPr>
        <w:t>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00421516">
        <w:rPr>
          <w:b/>
          <w:bCs/>
          <w:spacing w:val="-1"/>
          <w:sz w:val="22"/>
          <w:szCs w:val="22"/>
          <w:lang w:val="ru-RU"/>
        </w:rPr>
        <w:t>.</w:t>
      </w:r>
    </w:p>
    <w:p w:rsidR="00B76DED" w:rsidRDefault="00B76DED" w:rsidP="00B76DED">
      <w:pPr>
        <w:ind w:left="405"/>
        <w:jc w:val="both"/>
        <w:rPr>
          <w:b/>
          <w:bCs/>
          <w:spacing w:val="-1"/>
          <w:sz w:val="22"/>
          <w:szCs w:val="22"/>
          <w:lang w:val="ru-RU"/>
        </w:rPr>
      </w:pPr>
    </w:p>
    <w:p w:rsidR="00B76DED" w:rsidRPr="00F1341A" w:rsidRDefault="003239B2" w:rsidP="00B76DED">
      <w:pPr>
        <w:ind w:firstLine="405"/>
        <w:jc w:val="both"/>
        <w:rPr>
          <w:sz w:val="24"/>
          <w:szCs w:val="24"/>
          <w:lang w:val="ru-RU"/>
        </w:rPr>
      </w:pPr>
      <w:r w:rsidRPr="00F1341A">
        <w:rPr>
          <w:sz w:val="24"/>
          <w:szCs w:val="24"/>
          <w:lang w:val="ru-RU"/>
        </w:rPr>
        <w:t xml:space="preserve">Установлен градостроительный регламент.  </w:t>
      </w:r>
    </w:p>
    <w:p w:rsidR="00B76DED" w:rsidRDefault="0091195D" w:rsidP="00B76DED">
      <w:pPr>
        <w:jc w:val="both"/>
        <w:rPr>
          <w:sz w:val="24"/>
          <w:szCs w:val="24"/>
          <w:lang w:val="ru-RU"/>
        </w:rPr>
      </w:pPr>
      <w:r w:rsidRPr="00F1341A">
        <w:rPr>
          <w:sz w:val="24"/>
          <w:szCs w:val="24"/>
          <w:lang w:val="ru-RU"/>
        </w:rPr>
        <w:t>Земельный участок нах</w:t>
      </w:r>
      <w:r w:rsidR="00421516" w:rsidRPr="00F1341A">
        <w:rPr>
          <w:sz w:val="24"/>
          <w:szCs w:val="24"/>
          <w:lang w:val="ru-RU"/>
        </w:rPr>
        <w:t xml:space="preserve">одится в территориальной зоне </w:t>
      </w:r>
      <w:r w:rsidR="00A85CDC">
        <w:rPr>
          <w:sz w:val="24"/>
          <w:szCs w:val="24"/>
          <w:lang w:val="ru-RU"/>
        </w:rPr>
        <w:t>Ж-</w:t>
      </w:r>
      <w:r w:rsidR="0042244D">
        <w:rPr>
          <w:sz w:val="24"/>
          <w:szCs w:val="24"/>
          <w:lang w:val="ru-RU"/>
        </w:rPr>
        <w:t>1</w:t>
      </w:r>
      <w:r w:rsidR="00827C60">
        <w:rPr>
          <w:sz w:val="24"/>
          <w:szCs w:val="24"/>
          <w:lang w:val="ru-RU"/>
        </w:rPr>
        <w:t>.</w:t>
      </w:r>
    </w:p>
    <w:p w:rsidR="000F2C60" w:rsidRPr="00F1341A" w:rsidRDefault="000F2C60" w:rsidP="00B76DED">
      <w:pPr>
        <w:jc w:val="both"/>
        <w:rPr>
          <w:sz w:val="24"/>
          <w:szCs w:val="24"/>
          <w:lang w:val="ru-RU"/>
        </w:rPr>
      </w:pPr>
    </w:p>
    <w:p w:rsidR="00844D23" w:rsidRDefault="00EA1BF8" w:rsidP="00360A29">
      <w:pPr>
        <w:jc w:val="both"/>
        <w:rPr>
          <w:b/>
          <w:sz w:val="24"/>
          <w:szCs w:val="24"/>
          <w:u w:val="single"/>
          <w:lang w:val="ru-RU"/>
        </w:rPr>
      </w:pPr>
      <w:r w:rsidRPr="000F2C60">
        <w:rPr>
          <w:b/>
          <w:sz w:val="24"/>
          <w:szCs w:val="24"/>
          <w:u w:val="single"/>
          <w:lang w:val="ru-RU"/>
        </w:rPr>
        <w:t xml:space="preserve">Из </w:t>
      </w:r>
      <w:r w:rsidR="00B42709" w:rsidRPr="000F2C60">
        <w:rPr>
          <w:b/>
          <w:sz w:val="24"/>
          <w:szCs w:val="24"/>
          <w:u w:val="single"/>
          <w:lang w:val="ru-RU"/>
        </w:rPr>
        <w:t>п</w:t>
      </w:r>
      <w:r w:rsidR="00844D23" w:rsidRPr="000F2C60">
        <w:rPr>
          <w:b/>
          <w:sz w:val="24"/>
          <w:szCs w:val="24"/>
          <w:u w:val="single"/>
          <w:lang w:val="ru-RU"/>
        </w:rPr>
        <w:t xml:space="preserve">равил землепользования и застройки </w:t>
      </w:r>
      <w:r w:rsidR="002771A1" w:rsidRPr="000F2C60">
        <w:rPr>
          <w:b/>
          <w:sz w:val="24"/>
          <w:szCs w:val="24"/>
          <w:u w:val="single"/>
          <w:lang w:val="ru-RU"/>
        </w:rPr>
        <w:t>Кетовского</w:t>
      </w:r>
      <w:r w:rsidR="00A902C6" w:rsidRPr="000F2C60">
        <w:rPr>
          <w:b/>
          <w:sz w:val="24"/>
          <w:szCs w:val="24"/>
          <w:u w:val="single"/>
          <w:lang w:val="ru-RU"/>
        </w:rPr>
        <w:t xml:space="preserve"> </w:t>
      </w:r>
      <w:r w:rsidR="00844D23" w:rsidRPr="000F2C60">
        <w:rPr>
          <w:b/>
          <w:sz w:val="24"/>
          <w:szCs w:val="24"/>
          <w:u w:val="single"/>
          <w:lang w:val="ru-RU"/>
        </w:rPr>
        <w:t>сельсовета</w:t>
      </w:r>
      <w:r w:rsidR="00566CD4" w:rsidRPr="000F2C60">
        <w:rPr>
          <w:b/>
          <w:sz w:val="24"/>
          <w:szCs w:val="24"/>
          <w:u w:val="single"/>
          <w:lang w:val="ru-RU"/>
        </w:rPr>
        <w:t xml:space="preserve"> Кетовского района Курганской области</w:t>
      </w:r>
      <w:r w:rsidR="00844D23" w:rsidRPr="000F2C60">
        <w:rPr>
          <w:b/>
          <w:sz w:val="24"/>
          <w:szCs w:val="24"/>
          <w:u w:val="single"/>
          <w:lang w:val="ru-RU"/>
        </w:rPr>
        <w:t>:</w:t>
      </w:r>
    </w:p>
    <w:p w:rsidR="00827C60" w:rsidRPr="000F2C60" w:rsidRDefault="00827C60" w:rsidP="00360A29">
      <w:pPr>
        <w:jc w:val="both"/>
        <w:rPr>
          <w:b/>
          <w:sz w:val="24"/>
          <w:szCs w:val="24"/>
          <w:u w:val="single"/>
          <w:lang w:val="ru-RU"/>
        </w:rPr>
      </w:pPr>
    </w:p>
    <w:p w:rsidR="00B42709" w:rsidRDefault="00B42709" w:rsidP="00360A29">
      <w:pPr>
        <w:jc w:val="both"/>
        <w:rPr>
          <w:sz w:val="2"/>
          <w:szCs w:val="2"/>
          <w:lang w:val="ru-RU"/>
        </w:rPr>
      </w:pPr>
    </w:p>
    <w:p w:rsidR="006A1735" w:rsidRDefault="00BF29AC" w:rsidP="00360A29">
      <w:pPr>
        <w:jc w:val="both"/>
        <w:rPr>
          <w:szCs w:val="28"/>
          <w:u w:val="single"/>
          <w:lang w:val="ru-RU"/>
        </w:rPr>
      </w:pPr>
      <w:r>
        <w:rPr>
          <w:noProof/>
          <w:szCs w:val="28"/>
          <w:u w:val="single"/>
          <w:lang w:val="ru-RU"/>
        </w:rPr>
        <w:lastRenderedPageBreak/>
        <w:pict>
          <v:shapetype id="_x0000_t32" coordsize="21600,21600" o:spt="32" o:oned="t" path="m,l21600,21600e" filled="f">
            <v:path arrowok="t" fillok="f" o:connecttype="none"/>
            <o:lock v:ext="edit" shapetype="t"/>
          </v:shapetype>
          <v:shape id="_x0000_s1029" type="#_x0000_t32" style="position:absolute;left:0;text-align:left;margin-left:251.65pt;margin-top:130.15pt;width:180.05pt;height:228.75pt;flip:y;z-index:251657216" o:connectortype="straight">
            <v:stroke endarrow="block"/>
          </v:shape>
        </w:pict>
      </w:r>
      <w:r>
        <w:rPr>
          <w:noProof/>
          <w:szCs w:val="28"/>
          <w:u w:val="single"/>
          <w:lang w:val="ru-RU"/>
        </w:rPr>
        <w:pict>
          <v:oval id="_x0000_s1075" style="position:absolute;left:0;text-align:left;margin-left:413.7pt;margin-top:117.55pt;width:36pt;height:36pt;z-index:251658240" filled="f"/>
        </w:pict>
      </w:r>
      <w:r w:rsidR="00B12E95">
        <w:rPr>
          <w:noProof/>
          <w:szCs w:val="28"/>
          <w:u w:val="single"/>
          <w:lang w:val="ru-RU"/>
        </w:rPr>
        <w:drawing>
          <wp:inline distT="0" distB="0" distL="0" distR="0">
            <wp:extent cx="5800725" cy="4400550"/>
            <wp:effectExtent l="19050" t="0" r="0" b="0"/>
            <wp:docPr id="1" name="Рисунок 0"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7" cstate="print"/>
                    <a:stretch>
                      <a:fillRect/>
                    </a:stretch>
                  </pic:blipFill>
                  <pic:spPr>
                    <a:xfrm>
                      <a:off x="0" y="0"/>
                      <a:ext cx="5796961" cy="4397695"/>
                    </a:xfrm>
                    <a:prstGeom prst="rect">
                      <a:avLst/>
                    </a:prstGeom>
                  </pic:spPr>
                </pic:pic>
              </a:graphicData>
            </a:graphic>
          </wp:inline>
        </w:drawing>
      </w:r>
    </w:p>
    <w:p w:rsidR="006A1735" w:rsidRPr="000F2C60" w:rsidRDefault="006A1735" w:rsidP="006A1735">
      <w:pPr>
        <w:ind w:left="4320" w:firstLine="720"/>
        <w:jc w:val="both"/>
        <w:rPr>
          <w:i/>
          <w:sz w:val="24"/>
          <w:szCs w:val="24"/>
          <w:u w:val="single"/>
          <w:lang w:val="ru-RU"/>
        </w:rPr>
      </w:pPr>
      <w:r w:rsidRPr="000F2C60">
        <w:rPr>
          <w:i/>
          <w:sz w:val="24"/>
          <w:szCs w:val="24"/>
          <w:u w:val="single"/>
          <w:lang w:val="ru-RU"/>
        </w:rPr>
        <w:t>Размещение земельного участка</w:t>
      </w:r>
    </w:p>
    <w:p w:rsidR="0062686F" w:rsidRDefault="0062686F" w:rsidP="00005EBE">
      <w:pPr>
        <w:pStyle w:val="Default"/>
      </w:pPr>
    </w:p>
    <w:p w:rsidR="00B12E95" w:rsidRDefault="00B12E95" w:rsidP="00B12E95">
      <w:pPr>
        <w:pStyle w:val="3"/>
        <w:rPr>
          <w:rFonts w:ascii="Times New Roman" w:hAnsi="Times New Roman"/>
          <w:sz w:val="24"/>
          <w:szCs w:val="24"/>
          <w:lang w:val="ru-RU"/>
        </w:rPr>
      </w:pPr>
      <w:bookmarkStart w:id="0" w:name="_Toc328648675"/>
      <w:r w:rsidRPr="00B12E95">
        <w:rPr>
          <w:rFonts w:ascii="Times New Roman" w:hAnsi="Times New Roman"/>
          <w:sz w:val="24"/>
          <w:szCs w:val="24"/>
          <w:lang w:val="ru-RU"/>
        </w:rPr>
        <w:t>Статья 71. Градостроительные регламенты. Жилые зоны</w:t>
      </w:r>
      <w:bookmarkEnd w:id="0"/>
    </w:p>
    <w:p w:rsidR="00B12E95" w:rsidRPr="00B12E95" w:rsidRDefault="00B12E95" w:rsidP="00B12E95">
      <w:pPr>
        <w:rPr>
          <w:lang w:val="ru-RU"/>
        </w:rPr>
      </w:pPr>
    </w:p>
    <w:p w:rsidR="00B12E95" w:rsidRPr="00B12E95" w:rsidRDefault="00B12E95" w:rsidP="00B12E95">
      <w:pPr>
        <w:pStyle w:val="a3"/>
        <w:rPr>
          <w:sz w:val="24"/>
          <w:szCs w:val="24"/>
        </w:rPr>
      </w:pPr>
      <w:r w:rsidRPr="00B12E95">
        <w:rPr>
          <w:sz w:val="24"/>
          <w:szCs w:val="24"/>
        </w:rPr>
        <w:t>Территориальная зона жилой застройки выделена для обеспечения правовых условий формирования жилой застройки. Жилые зоны (коды зон Ж-1, Ж-2, Ж-3) предназначены для застройки жилыми домами с минимально разрешенным набором услуг местного значения.</w:t>
      </w:r>
      <w:bookmarkStart w:id="1" w:name="_Toc451760281"/>
      <w:bookmarkStart w:id="2" w:name="_Toc451777014"/>
    </w:p>
    <w:p w:rsidR="00B12E95" w:rsidRPr="00591ADD" w:rsidRDefault="00B12E95" w:rsidP="00B12E95">
      <w:pPr>
        <w:pStyle w:val="4"/>
        <w:jc w:val="center"/>
        <w:rPr>
          <w:rFonts w:ascii="Times New Roman" w:hAnsi="Times New Roman"/>
          <w:sz w:val="24"/>
          <w:szCs w:val="24"/>
          <w:u w:val="single"/>
          <w:lang w:val="ru-RU"/>
        </w:rPr>
      </w:pPr>
      <w:bookmarkStart w:id="3" w:name="_Toc459116527"/>
      <w:bookmarkEnd w:id="1"/>
      <w:bookmarkEnd w:id="2"/>
      <w:bookmarkEnd w:id="3"/>
      <w:r w:rsidRPr="00591ADD">
        <w:rPr>
          <w:rFonts w:ascii="Times New Roman" w:hAnsi="Times New Roman"/>
          <w:sz w:val="24"/>
          <w:szCs w:val="24"/>
          <w:u w:val="single"/>
          <w:lang w:val="ru-RU"/>
        </w:rPr>
        <w:t>Виды разрешённого использования зоны Ж-1 индивидуальной жилой застройки</w:t>
      </w:r>
    </w:p>
    <w:p w:rsidR="00B12E95" w:rsidRPr="00591ADD" w:rsidRDefault="00B12E95" w:rsidP="00B12E95">
      <w:pPr>
        <w:pStyle w:val="4"/>
        <w:jc w:val="center"/>
        <w:rPr>
          <w:rFonts w:ascii="Times New Roman" w:hAnsi="Times New Roman"/>
          <w:sz w:val="24"/>
          <w:szCs w:val="24"/>
          <w:u w:val="single"/>
          <w:lang w:val="ru-RU"/>
        </w:rPr>
      </w:pPr>
      <w:r w:rsidRPr="00591ADD">
        <w:rPr>
          <w:rFonts w:ascii="Times New Roman" w:hAnsi="Times New Roman"/>
          <w:sz w:val="24"/>
          <w:szCs w:val="24"/>
          <w:u w:val="single"/>
          <w:lang w:val="ru-RU"/>
        </w:rPr>
        <w:t>и  личного подсобного хозяйства</w:t>
      </w:r>
    </w:p>
    <w:p w:rsidR="00B12E95" w:rsidRDefault="00B12E95" w:rsidP="00B12E95">
      <w:pPr>
        <w:rPr>
          <w:lang w:val="ru-RU"/>
        </w:rPr>
      </w:pPr>
    </w:p>
    <w:p w:rsidR="00B12E95" w:rsidRPr="00B12E95" w:rsidRDefault="00B12E95" w:rsidP="00B12E95">
      <w:pPr>
        <w:widowControl w:val="0"/>
        <w:numPr>
          <w:ilvl w:val="3"/>
          <w:numId w:val="27"/>
        </w:numPr>
        <w:suppressAutoHyphens/>
        <w:spacing w:line="100" w:lineRule="atLeast"/>
        <w:textAlignment w:val="baseline"/>
        <w:rPr>
          <w:bCs/>
          <w:sz w:val="24"/>
          <w:szCs w:val="24"/>
        </w:rPr>
      </w:pPr>
      <w:r w:rsidRPr="00B12E95">
        <w:rPr>
          <w:bCs/>
          <w:sz w:val="24"/>
          <w:szCs w:val="24"/>
        </w:rPr>
        <w:t>Основные виды разрешенного использования</w:t>
      </w:r>
    </w:p>
    <w:p w:rsidR="00B12E95" w:rsidRPr="00B12E95" w:rsidRDefault="00B12E95" w:rsidP="00B12E95">
      <w:pPr>
        <w:widowControl w:val="0"/>
        <w:suppressAutoHyphens/>
        <w:spacing w:line="100" w:lineRule="atLeast"/>
        <w:textAlignment w:val="baseline"/>
        <w:rPr>
          <w:bCs/>
          <w:sz w:val="24"/>
          <w:szCs w:val="24"/>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2"/>
        <w:gridCol w:w="3685"/>
        <w:gridCol w:w="3544"/>
      </w:tblGrid>
      <w:tr w:rsidR="00B12E95" w:rsidRPr="007A02A6" w:rsidTr="00B12E95">
        <w:trPr>
          <w:trHeight w:val="315"/>
        </w:trPr>
        <w:tc>
          <w:tcPr>
            <w:tcW w:w="2552" w:type="dxa"/>
            <w:vAlign w:val="center"/>
          </w:tcPr>
          <w:p w:rsidR="00B12E95" w:rsidRPr="00B12E95" w:rsidRDefault="00B12E95" w:rsidP="00673CB7">
            <w:pPr>
              <w:pStyle w:val="Default"/>
              <w:jc w:val="center"/>
              <w:rPr>
                <w:b/>
                <w:bCs/>
                <w:color w:val="auto"/>
              </w:rPr>
            </w:pPr>
            <w:r w:rsidRPr="00B12E95">
              <w:rPr>
                <w:b/>
                <w:bCs/>
                <w:color w:val="auto"/>
              </w:rPr>
              <w:t>Виды разрешенного использования земельных участков</w:t>
            </w:r>
          </w:p>
        </w:tc>
        <w:tc>
          <w:tcPr>
            <w:tcW w:w="3685" w:type="dxa"/>
            <w:vAlign w:val="center"/>
          </w:tcPr>
          <w:p w:rsidR="00B12E95" w:rsidRPr="00B12E95" w:rsidRDefault="00B12E95" w:rsidP="00673CB7">
            <w:pPr>
              <w:spacing w:line="220" w:lineRule="exact"/>
              <w:jc w:val="center"/>
              <w:rPr>
                <w:b/>
                <w:sz w:val="24"/>
                <w:szCs w:val="24"/>
                <w:lang w:val="ru-RU"/>
              </w:rPr>
            </w:pPr>
            <w:r w:rsidRPr="00B12E95">
              <w:rPr>
                <w:b/>
                <w:sz w:val="24"/>
                <w:szCs w:val="24"/>
                <w:lang w:val="ru-RU"/>
              </w:rPr>
              <w:t>Содержание видов разрешенного использования земельных участков</w:t>
            </w:r>
          </w:p>
        </w:tc>
        <w:tc>
          <w:tcPr>
            <w:tcW w:w="3544" w:type="dxa"/>
          </w:tcPr>
          <w:p w:rsidR="00B12E95" w:rsidRPr="00B12E95" w:rsidRDefault="00B12E95" w:rsidP="00673CB7">
            <w:pPr>
              <w:pStyle w:val="Default"/>
              <w:jc w:val="center"/>
              <w:rPr>
                <w:b/>
                <w:color w:val="auto"/>
              </w:rPr>
            </w:pPr>
            <w:r w:rsidRPr="00B12E95">
              <w:rPr>
                <w:b/>
                <w:bCs/>
                <w:color w:val="auto"/>
              </w:rPr>
              <w:t>Параметры разрешенного строительства и использования земельных участков</w:t>
            </w:r>
          </w:p>
        </w:tc>
      </w:tr>
      <w:tr w:rsidR="00B12E95" w:rsidRPr="00B12E95" w:rsidTr="00B12E95">
        <w:trPr>
          <w:trHeight w:val="810"/>
        </w:trPr>
        <w:tc>
          <w:tcPr>
            <w:tcW w:w="2552" w:type="dxa"/>
            <w:vAlign w:val="center"/>
          </w:tcPr>
          <w:p w:rsidR="00B12E95" w:rsidRPr="00B12E95" w:rsidRDefault="00B12E95" w:rsidP="00673CB7">
            <w:pPr>
              <w:pStyle w:val="ab"/>
              <w:jc w:val="left"/>
              <w:rPr>
                <w:rFonts w:eastAsia="Calibri"/>
                <w:lang w:eastAsia="en-US"/>
              </w:rPr>
            </w:pPr>
            <w:r w:rsidRPr="00B12E95">
              <w:rPr>
                <w:rFonts w:eastAsia="Calibri"/>
                <w:lang w:eastAsia="en-US"/>
              </w:rPr>
              <w:t xml:space="preserve">Для индивидуального жилищного строительства </w:t>
            </w:r>
          </w:p>
          <w:p w:rsidR="00B12E95" w:rsidRPr="00B12E95" w:rsidRDefault="00B12E95" w:rsidP="00673CB7">
            <w:pPr>
              <w:pStyle w:val="ab"/>
              <w:jc w:val="left"/>
              <w:rPr>
                <w:rFonts w:eastAsia="Calibri"/>
                <w:lang w:eastAsia="en-US"/>
              </w:rPr>
            </w:pPr>
            <w:r w:rsidRPr="00B12E95">
              <w:rPr>
                <w:rFonts w:eastAsia="Calibri"/>
                <w:lang w:eastAsia="en-US"/>
              </w:rPr>
              <w:t>(код 2.1)</w:t>
            </w:r>
          </w:p>
        </w:tc>
        <w:tc>
          <w:tcPr>
            <w:tcW w:w="3685" w:type="dxa"/>
            <w:vAlign w:val="center"/>
          </w:tcPr>
          <w:p w:rsidR="00B12E95" w:rsidRPr="00B12E95" w:rsidRDefault="00B12E95" w:rsidP="00673CB7">
            <w:pPr>
              <w:rPr>
                <w:rFonts w:eastAsia="Lucida Sans Unicode"/>
                <w:sz w:val="24"/>
                <w:szCs w:val="24"/>
              </w:rPr>
            </w:pPr>
            <w:r w:rsidRPr="00B12E95">
              <w:rPr>
                <w:rFonts w:eastAsia="Lucida Sans Unicode"/>
                <w:sz w:val="24"/>
                <w:szCs w:val="24"/>
              </w:rPr>
              <w:t>Индивидуальный жилой дом</w:t>
            </w:r>
          </w:p>
        </w:tc>
        <w:tc>
          <w:tcPr>
            <w:tcW w:w="3544" w:type="dxa"/>
            <w:vAlign w:val="center"/>
          </w:tcPr>
          <w:p w:rsidR="00B12E95" w:rsidRPr="00B12E95" w:rsidRDefault="00B12E95" w:rsidP="00673CB7">
            <w:pPr>
              <w:rPr>
                <w:sz w:val="24"/>
                <w:szCs w:val="24"/>
              </w:rPr>
            </w:pPr>
            <w:r w:rsidRPr="00B12E95">
              <w:rPr>
                <w:sz w:val="24"/>
                <w:szCs w:val="24"/>
                <w:lang w:val="ru-RU"/>
              </w:rPr>
              <w:t xml:space="preserve">Дом, пригодный для постоянного проживания, высотой не выше трех надземных этажей. </w:t>
            </w:r>
            <w:r w:rsidRPr="00B12E95">
              <w:rPr>
                <w:sz w:val="24"/>
                <w:szCs w:val="24"/>
              </w:rPr>
              <w:t xml:space="preserve">Максимальный процент застройки земельного участка - 30%, другие параметры в </w:t>
            </w:r>
            <w:r w:rsidRPr="00B12E95">
              <w:rPr>
                <w:sz w:val="24"/>
                <w:szCs w:val="24"/>
              </w:rPr>
              <w:lastRenderedPageBreak/>
              <w:t>таблице 57</w:t>
            </w:r>
          </w:p>
        </w:tc>
      </w:tr>
      <w:tr w:rsidR="00B12E95" w:rsidRPr="00B12E95" w:rsidTr="00B12E95">
        <w:trPr>
          <w:trHeight w:val="823"/>
        </w:trPr>
        <w:tc>
          <w:tcPr>
            <w:tcW w:w="2552" w:type="dxa"/>
            <w:vAlign w:val="center"/>
          </w:tcPr>
          <w:p w:rsidR="00B12E95" w:rsidRPr="00B12E95" w:rsidRDefault="00B12E95" w:rsidP="00673CB7">
            <w:pPr>
              <w:pStyle w:val="ab"/>
              <w:jc w:val="left"/>
              <w:rPr>
                <w:rFonts w:eastAsia="Calibri"/>
                <w:lang w:eastAsia="en-US"/>
              </w:rPr>
            </w:pPr>
            <w:r w:rsidRPr="00B12E95">
              <w:rPr>
                <w:rFonts w:eastAsia="Calibri"/>
                <w:lang w:eastAsia="en-US"/>
              </w:rPr>
              <w:lastRenderedPageBreak/>
              <w:t>Для ведения личного подсобного хозяйства (код 2.2)</w:t>
            </w:r>
          </w:p>
        </w:tc>
        <w:tc>
          <w:tcPr>
            <w:tcW w:w="3685" w:type="dxa"/>
            <w:vAlign w:val="center"/>
          </w:tcPr>
          <w:p w:rsidR="00B12E95" w:rsidRPr="00B12E95" w:rsidRDefault="00B12E95" w:rsidP="00673CB7">
            <w:pPr>
              <w:pStyle w:val="ConsPlusNormal"/>
              <w:rPr>
                <w:rFonts w:ascii="Times New Roman" w:hAnsi="Times New Roman" w:cs="Times New Roman"/>
                <w:sz w:val="24"/>
                <w:szCs w:val="24"/>
              </w:rPr>
            </w:pPr>
            <w:r w:rsidRPr="00B12E95">
              <w:rPr>
                <w:rFonts w:ascii="Times New Roman" w:hAnsi="Times New Roman" w:cs="Times New Roman"/>
                <w:sz w:val="24"/>
                <w:szCs w:val="24"/>
              </w:rPr>
              <w:t>Жилой дом, не предназначенный для раздела на квартиры</w:t>
            </w:r>
          </w:p>
        </w:tc>
        <w:tc>
          <w:tcPr>
            <w:tcW w:w="3544" w:type="dxa"/>
            <w:vAlign w:val="center"/>
          </w:tcPr>
          <w:p w:rsidR="00B12E95" w:rsidRPr="00B12E95" w:rsidRDefault="00B12E95" w:rsidP="00673CB7">
            <w:pPr>
              <w:rPr>
                <w:sz w:val="24"/>
                <w:szCs w:val="24"/>
              </w:rPr>
            </w:pPr>
            <w:r w:rsidRPr="00B12E95">
              <w:rPr>
                <w:sz w:val="24"/>
                <w:szCs w:val="24"/>
                <w:lang w:val="ru-RU"/>
              </w:rPr>
              <w:t xml:space="preserve">Дом, пригодный для постоянного проживания, высотой не выше трех надземных этажей. </w:t>
            </w:r>
            <w:r w:rsidRPr="00B12E95">
              <w:rPr>
                <w:sz w:val="24"/>
                <w:szCs w:val="24"/>
              </w:rPr>
              <w:t>Максимальный процент застройки земельного участка - 30%, другие параметры в таблице 57</w:t>
            </w:r>
          </w:p>
        </w:tc>
      </w:tr>
      <w:tr w:rsidR="00B12E95" w:rsidRPr="007A02A6" w:rsidTr="00B12E95">
        <w:trPr>
          <w:trHeight w:val="2449"/>
        </w:trPr>
        <w:tc>
          <w:tcPr>
            <w:tcW w:w="2552" w:type="dxa"/>
            <w:vAlign w:val="center"/>
          </w:tcPr>
          <w:p w:rsidR="00B12E95" w:rsidRPr="00B12E95" w:rsidRDefault="00B12E95" w:rsidP="00673CB7">
            <w:pPr>
              <w:pStyle w:val="ab"/>
              <w:jc w:val="left"/>
              <w:rPr>
                <w:rFonts w:eastAsia="Calibri"/>
                <w:lang w:eastAsia="en-US"/>
              </w:rPr>
            </w:pPr>
            <w:r w:rsidRPr="00B12E95">
              <w:rPr>
                <w:rFonts w:eastAsia="Calibri"/>
                <w:lang w:eastAsia="en-US"/>
              </w:rPr>
              <w:t xml:space="preserve">Блокированная жилая застройка </w:t>
            </w:r>
          </w:p>
          <w:p w:rsidR="00B12E95" w:rsidRPr="00B12E95" w:rsidRDefault="00B12E95" w:rsidP="00673CB7">
            <w:pPr>
              <w:pStyle w:val="ab"/>
              <w:jc w:val="left"/>
              <w:rPr>
                <w:rFonts w:eastAsia="Calibri"/>
                <w:lang w:eastAsia="en-US"/>
              </w:rPr>
            </w:pPr>
            <w:r w:rsidRPr="00B12E95">
              <w:rPr>
                <w:rFonts w:eastAsia="Calibri"/>
                <w:lang w:eastAsia="en-US"/>
              </w:rPr>
              <w:t>(код 2.3)</w:t>
            </w:r>
          </w:p>
        </w:tc>
        <w:tc>
          <w:tcPr>
            <w:tcW w:w="3685" w:type="dxa"/>
            <w:vAlign w:val="center"/>
          </w:tcPr>
          <w:p w:rsidR="00B12E95" w:rsidRPr="00B12E95" w:rsidRDefault="00B12E95" w:rsidP="00673CB7">
            <w:pPr>
              <w:pStyle w:val="ab"/>
              <w:jc w:val="left"/>
            </w:pPr>
            <w:r w:rsidRPr="00B12E95">
              <w:t>Блокированные жилые дома</w:t>
            </w:r>
          </w:p>
        </w:tc>
        <w:tc>
          <w:tcPr>
            <w:tcW w:w="3544" w:type="dxa"/>
            <w:vAlign w:val="center"/>
          </w:tcPr>
          <w:p w:rsidR="00B12E95" w:rsidRPr="00B12E95" w:rsidRDefault="00B12E95" w:rsidP="00673CB7">
            <w:pPr>
              <w:rPr>
                <w:sz w:val="24"/>
                <w:szCs w:val="24"/>
                <w:lang w:val="ru-RU"/>
              </w:rPr>
            </w:pPr>
            <w:r w:rsidRPr="00B12E95">
              <w:rPr>
                <w:sz w:val="24"/>
                <w:szCs w:val="24"/>
                <w:lang w:val="ru-RU"/>
              </w:rPr>
              <w:t>Этажность – не выше 3-х надземных этажей включи-тельно. Блокированные двухквартирные жилые дома, состоящие из двух блоков. Максимальный процент застройки земельного участка - 30% на один блок, другие параметры в таблице 57</w:t>
            </w:r>
          </w:p>
        </w:tc>
      </w:tr>
      <w:tr w:rsidR="00B12E95" w:rsidRPr="00B12E95" w:rsidTr="00B12E95">
        <w:trPr>
          <w:trHeight w:val="278"/>
        </w:trPr>
        <w:tc>
          <w:tcPr>
            <w:tcW w:w="2552" w:type="dxa"/>
            <w:vAlign w:val="center"/>
          </w:tcPr>
          <w:p w:rsidR="00B12E95" w:rsidRPr="00B12E95" w:rsidRDefault="00B12E95" w:rsidP="00673CB7">
            <w:pPr>
              <w:pStyle w:val="ab"/>
              <w:jc w:val="left"/>
            </w:pPr>
            <w:r w:rsidRPr="00B12E95">
              <w:t xml:space="preserve">Обслуживание жилой застройки (код 2.7) </w:t>
            </w:r>
          </w:p>
        </w:tc>
        <w:tc>
          <w:tcPr>
            <w:tcW w:w="3685" w:type="dxa"/>
            <w:vAlign w:val="center"/>
          </w:tcPr>
          <w:p w:rsidR="00B12E95" w:rsidRPr="00B12E95" w:rsidRDefault="00B12E95" w:rsidP="00673CB7">
            <w:pPr>
              <w:pStyle w:val="ab"/>
              <w:rPr>
                <w:rFonts w:eastAsia="Calibri"/>
              </w:rPr>
            </w:pPr>
            <w:r w:rsidRPr="00B12E95">
              <w:t xml:space="preserve">Объекты капитального строительства, размещение которых предусмотрено видами разрешенного использования с </w:t>
            </w:r>
            <w:hyperlink w:anchor="P180" w:history="1">
              <w:r w:rsidRPr="00B12E95">
                <w:t>кодами 3.1</w:t>
              </w:r>
            </w:hyperlink>
            <w:r w:rsidRPr="00B12E95">
              <w:t xml:space="preserve"> (коммунальное обслу-живание), </w:t>
            </w:r>
            <w:hyperlink w:anchor="P193" w:history="1">
              <w:r w:rsidRPr="00B12E95">
                <w:t>3.4</w:t>
              </w:r>
            </w:hyperlink>
            <w:r w:rsidRPr="00B12E95">
              <w:t xml:space="preserve"> (здравоохранение), </w:t>
            </w:r>
            <w:hyperlink w:anchor="P197" w:history="1">
              <w:r w:rsidRPr="00B12E95">
                <w:t>3.4.1</w:t>
              </w:r>
            </w:hyperlink>
            <w:r w:rsidRPr="00B12E95">
              <w:t xml:space="preserve"> (амбулаторно-поликлиническое обслужи-вание), </w:t>
            </w:r>
            <w:hyperlink w:anchor="P245" w:history="1">
              <w:r w:rsidRPr="00B12E95">
                <w:t>3.10.1</w:t>
              </w:r>
            </w:hyperlink>
            <w:r w:rsidRPr="00B12E95">
              <w:t xml:space="preserve"> (амбулаторное ветери-нарное обслуживание), </w:t>
            </w:r>
            <w:hyperlink w:anchor="P284" w:history="1">
              <w:r w:rsidRPr="00B12E95">
                <w:t>4.7</w:t>
              </w:r>
            </w:hyperlink>
            <w:r w:rsidRPr="00B12E95">
              <w:t xml:space="preserve"> (гостиничное обслуживание),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3544" w:type="dxa"/>
            <w:vAlign w:val="center"/>
          </w:tcPr>
          <w:p w:rsidR="00B12E95" w:rsidRPr="00B12E95" w:rsidRDefault="00B12E95" w:rsidP="00673CB7">
            <w:pPr>
              <w:rPr>
                <w:sz w:val="24"/>
                <w:szCs w:val="24"/>
              </w:rPr>
            </w:pPr>
            <w:r w:rsidRPr="00B12E95">
              <w:rPr>
                <w:sz w:val="24"/>
                <w:szCs w:val="24"/>
              </w:rPr>
              <w:t>Таблица 57, 58</w:t>
            </w:r>
          </w:p>
        </w:tc>
      </w:tr>
    </w:tbl>
    <w:p w:rsidR="00B12E95" w:rsidRDefault="00B12E95" w:rsidP="0087257B">
      <w:pPr>
        <w:widowControl w:val="0"/>
        <w:tabs>
          <w:tab w:val="left" w:pos="0"/>
        </w:tabs>
        <w:suppressAutoHyphens/>
        <w:spacing w:line="100" w:lineRule="atLeast"/>
        <w:jc w:val="right"/>
        <w:rPr>
          <w:sz w:val="24"/>
          <w:szCs w:val="24"/>
          <w:lang w:val="ru-RU"/>
        </w:rPr>
      </w:pPr>
    </w:p>
    <w:p w:rsidR="00B12E95" w:rsidRPr="00B12E95" w:rsidRDefault="00B12E95" w:rsidP="00B12E95">
      <w:pPr>
        <w:widowControl w:val="0"/>
        <w:numPr>
          <w:ilvl w:val="3"/>
          <w:numId w:val="27"/>
        </w:numPr>
        <w:suppressAutoHyphens/>
        <w:spacing w:line="100" w:lineRule="atLeast"/>
        <w:jc w:val="both"/>
        <w:textAlignment w:val="baseline"/>
        <w:rPr>
          <w:sz w:val="24"/>
          <w:szCs w:val="24"/>
        </w:rPr>
      </w:pPr>
      <w:r w:rsidRPr="00B12E95">
        <w:rPr>
          <w:bCs/>
          <w:sz w:val="24"/>
          <w:szCs w:val="24"/>
        </w:rPr>
        <w:t>Вспомогательные виды разрешенного использования</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94"/>
        <w:gridCol w:w="4394"/>
        <w:gridCol w:w="2693"/>
      </w:tblGrid>
      <w:tr w:rsidR="00B12E95" w:rsidRPr="007A02A6" w:rsidTr="00B12E95">
        <w:trPr>
          <w:trHeight w:val="315"/>
        </w:trPr>
        <w:tc>
          <w:tcPr>
            <w:tcW w:w="2694" w:type="dxa"/>
            <w:vAlign w:val="center"/>
          </w:tcPr>
          <w:p w:rsidR="00B12E95" w:rsidRPr="00B12E95" w:rsidRDefault="00B12E95" w:rsidP="00673CB7">
            <w:pPr>
              <w:pStyle w:val="Default"/>
              <w:jc w:val="center"/>
              <w:rPr>
                <w:b/>
                <w:bCs/>
                <w:color w:val="auto"/>
              </w:rPr>
            </w:pPr>
            <w:r w:rsidRPr="00B12E95">
              <w:rPr>
                <w:b/>
                <w:bCs/>
                <w:color w:val="auto"/>
              </w:rPr>
              <w:t>Виды разрешенного использования земельных участков</w:t>
            </w:r>
          </w:p>
        </w:tc>
        <w:tc>
          <w:tcPr>
            <w:tcW w:w="4394" w:type="dxa"/>
            <w:vAlign w:val="center"/>
          </w:tcPr>
          <w:p w:rsidR="00B12E95" w:rsidRPr="00B12E95" w:rsidRDefault="00B12E95" w:rsidP="00673CB7">
            <w:pPr>
              <w:spacing w:line="220" w:lineRule="exact"/>
              <w:jc w:val="center"/>
              <w:rPr>
                <w:b/>
                <w:sz w:val="24"/>
                <w:szCs w:val="24"/>
                <w:lang w:val="ru-RU"/>
              </w:rPr>
            </w:pPr>
            <w:r w:rsidRPr="00B12E95">
              <w:rPr>
                <w:b/>
                <w:sz w:val="24"/>
                <w:szCs w:val="24"/>
                <w:lang w:val="ru-RU"/>
              </w:rPr>
              <w:t>Содержание видов разрешенного использования земельных участков</w:t>
            </w:r>
          </w:p>
        </w:tc>
        <w:tc>
          <w:tcPr>
            <w:tcW w:w="2693" w:type="dxa"/>
            <w:vAlign w:val="center"/>
          </w:tcPr>
          <w:p w:rsidR="00B12E95" w:rsidRPr="00B12E95" w:rsidRDefault="00B12E95" w:rsidP="00673CB7">
            <w:pPr>
              <w:pStyle w:val="Default"/>
              <w:jc w:val="center"/>
              <w:rPr>
                <w:b/>
                <w:color w:val="auto"/>
              </w:rPr>
            </w:pPr>
            <w:r w:rsidRPr="00B12E95">
              <w:rPr>
                <w:b/>
                <w:bCs/>
                <w:color w:val="auto"/>
              </w:rPr>
              <w:t>Параметры разрешенного строительства и использования земельных участков</w:t>
            </w:r>
          </w:p>
        </w:tc>
      </w:tr>
      <w:tr w:rsidR="00B12E95" w:rsidRPr="007A02A6" w:rsidTr="00B12E95">
        <w:trPr>
          <w:trHeight w:val="222"/>
        </w:trPr>
        <w:tc>
          <w:tcPr>
            <w:tcW w:w="2694" w:type="dxa"/>
            <w:vMerge w:val="restart"/>
            <w:vAlign w:val="center"/>
          </w:tcPr>
          <w:p w:rsidR="00B12E95" w:rsidRPr="00B12E95" w:rsidRDefault="00B12E95" w:rsidP="00673CB7">
            <w:pPr>
              <w:pStyle w:val="ab"/>
              <w:jc w:val="left"/>
              <w:rPr>
                <w:rFonts w:eastAsia="Calibri"/>
                <w:lang w:eastAsia="en-US"/>
              </w:rPr>
            </w:pPr>
            <w:r w:rsidRPr="00B12E95">
              <w:rPr>
                <w:rFonts w:eastAsia="Calibri"/>
                <w:lang w:eastAsia="en-US"/>
              </w:rPr>
              <w:t xml:space="preserve">Для индивидуального жилищного строительства </w:t>
            </w:r>
          </w:p>
          <w:p w:rsidR="00B12E95" w:rsidRPr="00B12E95" w:rsidRDefault="00B12E95" w:rsidP="00673CB7">
            <w:pPr>
              <w:pStyle w:val="ac"/>
              <w:jc w:val="left"/>
              <w:rPr>
                <w:rFonts w:ascii="Times New Roman" w:eastAsia="Calibri" w:hAnsi="Times New Roman"/>
                <w:sz w:val="24"/>
                <w:szCs w:val="24"/>
                <w:lang w:val="ru-RU"/>
              </w:rPr>
            </w:pPr>
            <w:r w:rsidRPr="00B12E95">
              <w:rPr>
                <w:rFonts w:ascii="Times New Roman" w:eastAsia="Calibri" w:hAnsi="Times New Roman"/>
                <w:sz w:val="24"/>
                <w:szCs w:val="24"/>
                <w:lang w:val="ru-RU"/>
              </w:rPr>
              <w:t>(код 2.1)</w:t>
            </w:r>
          </w:p>
        </w:tc>
        <w:tc>
          <w:tcPr>
            <w:tcW w:w="4394" w:type="dxa"/>
            <w:vAlign w:val="center"/>
          </w:tcPr>
          <w:p w:rsidR="00B12E95" w:rsidRPr="00B12E95" w:rsidRDefault="00B12E95" w:rsidP="00673CB7">
            <w:pPr>
              <w:rPr>
                <w:rFonts w:eastAsia="Lucida Sans Unicode"/>
                <w:sz w:val="24"/>
                <w:szCs w:val="24"/>
              </w:rPr>
            </w:pPr>
            <w:r w:rsidRPr="00B12E95">
              <w:rPr>
                <w:rFonts w:eastAsia="Lucida Sans Unicode"/>
                <w:sz w:val="24"/>
                <w:szCs w:val="24"/>
              </w:rPr>
              <w:t>Индивидуальный гараж</w:t>
            </w:r>
          </w:p>
        </w:tc>
        <w:tc>
          <w:tcPr>
            <w:tcW w:w="2693" w:type="dxa"/>
            <w:vMerge w:val="restart"/>
            <w:vAlign w:val="center"/>
          </w:tcPr>
          <w:p w:rsidR="00B12E95" w:rsidRPr="00B12E95" w:rsidRDefault="00B12E95" w:rsidP="00B12E95">
            <w:pPr>
              <w:widowControl w:val="0"/>
              <w:numPr>
                <w:ilvl w:val="3"/>
                <w:numId w:val="27"/>
              </w:numPr>
              <w:suppressAutoHyphens/>
              <w:spacing w:line="100" w:lineRule="atLeast"/>
              <w:textAlignment w:val="baseline"/>
              <w:rPr>
                <w:lang w:val="ru-RU"/>
              </w:rPr>
            </w:pPr>
            <w:r w:rsidRPr="00B12E95">
              <w:rPr>
                <w:sz w:val="24"/>
                <w:szCs w:val="24"/>
                <w:lang w:val="ru-RU"/>
              </w:rPr>
              <w:t>Предельные параметры в таблице 57,58. Водоотвод с крыш объектов должен осущес</w:t>
            </w:r>
            <w:r w:rsidRPr="00B12E95">
              <w:rPr>
                <w:bCs/>
                <w:sz w:val="26"/>
                <w:szCs w:val="28"/>
                <w:lang w:val="ru-RU"/>
              </w:rPr>
              <w:t xml:space="preserve"> Условно </w:t>
            </w:r>
            <w:r w:rsidRPr="00B12E95">
              <w:rPr>
                <w:bCs/>
                <w:sz w:val="26"/>
                <w:szCs w:val="28"/>
                <w:lang w:val="ru-RU"/>
              </w:rPr>
              <w:lastRenderedPageBreak/>
              <w:t>разрешенные виды использования</w:t>
            </w:r>
          </w:p>
          <w:p w:rsidR="00B12E95" w:rsidRPr="00B12E95" w:rsidRDefault="00B12E95" w:rsidP="00673CB7">
            <w:pPr>
              <w:shd w:val="clear" w:color="auto" w:fill="FFFFFF"/>
              <w:tabs>
                <w:tab w:val="left" w:pos="394"/>
              </w:tabs>
              <w:autoSpaceDE w:val="0"/>
              <w:autoSpaceDN w:val="0"/>
              <w:adjustRightInd w:val="0"/>
              <w:ind w:left="34"/>
              <w:rPr>
                <w:sz w:val="24"/>
                <w:szCs w:val="24"/>
                <w:lang w:val="ru-RU"/>
              </w:rPr>
            </w:pPr>
            <w:r w:rsidRPr="00B12E95">
              <w:rPr>
                <w:sz w:val="24"/>
                <w:szCs w:val="24"/>
                <w:lang w:val="ru-RU"/>
              </w:rPr>
              <w:t>твляться на земельный участок собственника</w:t>
            </w:r>
          </w:p>
        </w:tc>
      </w:tr>
      <w:tr w:rsidR="00B12E95" w:rsidRPr="00B12E95" w:rsidTr="00B12E95">
        <w:trPr>
          <w:trHeight w:val="69"/>
        </w:trPr>
        <w:tc>
          <w:tcPr>
            <w:tcW w:w="2694" w:type="dxa"/>
            <w:vMerge/>
            <w:vAlign w:val="center"/>
          </w:tcPr>
          <w:p w:rsidR="00B12E95" w:rsidRPr="00B12E95" w:rsidRDefault="00B12E95" w:rsidP="00673CB7">
            <w:pPr>
              <w:pStyle w:val="ab"/>
              <w:jc w:val="left"/>
              <w:rPr>
                <w:rFonts w:eastAsia="Calibri"/>
                <w:lang w:eastAsia="en-US"/>
              </w:rPr>
            </w:pPr>
          </w:p>
        </w:tc>
        <w:tc>
          <w:tcPr>
            <w:tcW w:w="4394" w:type="dxa"/>
            <w:vAlign w:val="center"/>
          </w:tcPr>
          <w:p w:rsidR="00B12E95" w:rsidRPr="00B12E95" w:rsidRDefault="00B12E95" w:rsidP="00673CB7">
            <w:pPr>
              <w:rPr>
                <w:rFonts w:eastAsia="Lucida Sans Unicode"/>
                <w:sz w:val="24"/>
                <w:szCs w:val="24"/>
              </w:rPr>
            </w:pPr>
            <w:r w:rsidRPr="00B12E95">
              <w:rPr>
                <w:rFonts w:eastAsia="Lucida Sans Unicode"/>
                <w:sz w:val="24"/>
                <w:szCs w:val="24"/>
              </w:rPr>
              <w:t>Подсобные сооружения</w:t>
            </w:r>
          </w:p>
        </w:tc>
        <w:tc>
          <w:tcPr>
            <w:tcW w:w="2693" w:type="dxa"/>
            <w:vMerge/>
            <w:vAlign w:val="center"/>
          </w:tcPr>
          <w:p w:rsidR="00B12E95" w:rsidRPr="00B12E95" w:rsidRDefault="00B12E95" w:rsidP="00673CB7">
            <w:pPr>
              <w:shd w:val="clear" w:color="auto" w:fill="FFFFFF"/>
              <w:tabs>
                <w:tab w:val="left" w:pos="394"/>
              </w:tabs>
              <w:autoSpaceDE w:val="0"/>
              <w:autoSpaceDN w:val="0"/>
              <w:adjustRightInd w:val="0"/>
              <w:ind w:left="34"/>
              <w:rPr>
                <w:sz w:val="24"/>
                <w:szCs w:val="24"/>
              </w:rPr>
            </w:pPr>
          </w:p>
        </w:tc>
      </w:tr>
      <w:tr w:rsidR="00B12E95" w:rsidRPr="007A02A6" w:rsidTr="00B12E95">
        <w:trPr>
          <w:trHeight w:val="627"/>
        </w:trPr>
        <w:tc>
          <w:tcPr>
            <w:tcW w:w="2694" w:type="dxa"/>
            <w:vMerge/>
            <w:vAlign w:val="center"/>
          </w:tcPr>
          <w:p w:rsidR="00B12E95" w:rsidRPr="00B12E95" w:rsidRDefault="00B12E95" w:rsidP="00673CB7">
            <w:pPr>
              <w:pStyle w:val="ab"/>
              <w:jc w:val="left"/>
              <w:rPr>
                <w:rFonts w:eastAsia="Calibri"/>
                <w:lang w:eastAsia="en-US"/>
              </w:rPr>
            </w:pPr>
          </w:p>
        </w:tc>
        <w:tc>
          <w:tcPr>
            <w:tcW w:w="4394" w:type="dxa"/>
            <w:vAlign w:val="center"/>
          </w:tcPr>
          <w:p w:rsidR="00B12E95" w:rsidRPr="00B12E95" w:rsidRDefault="00B12E95" w:rsidP="00673CB7">
            <w:pPr>
              <w:rPr>
                <w:rFonts w:eastAsia="Lucida Sans Unicode"/>
                <w:sz w:val="24"/>
                <w:szCs w:val="24"/>
                <w:lang w:val="ru-RU"/>
              </w:rPr>
            </w:pPr>
            <w:r w:rsidRPr="00B12E95">
              <w:rPr>
                <w:sz w:val="24"/>
                <w:szCs w:val="24"/>
                <w:lang w:val="ru-RU"/>
              </w:rPr>
              <w:t xml:space="preserve">Выращивание плодовых, ягодных, овощных, бахчевых или иных декоративных или </w:t>
            </w:r>
            <w:r w:rsidRPr="00B12E95">
              <w:rPr>
                <w:sz w:val="24"/>
                <w:szCs w:val="24"/>
                <w:lang w:val="ru-RU"/>
              </w:rPr>
              <w:lastRenderedPageBreak/>
              <w:t>сельскохозяйственных культур</w:t>
            </w:r>
          </w:p>
        </w:tc>
        <w:tc>
          <w:tcPr>
            <w:tcW w:w="2693" w:type="dxa"/>
            <w:vMerge/>
            <w:vAlign w:val="center"/>
          </w:tcPr>
          <w:p w:rsidR="00B12E95" w:rsidRPr="00B12E95" w:rsidRDefault="00B12E95" w:rsidP="00673CB7">
            <w:pPr>
              <w:shd w:val="clear" w:color="auto" w:fill="FFFFFF"/>
              <w:tabs>
                <w:tab w:val="left" w:pos="394"/>
              </w:tabs>
              <w:autoSpaceDE w:val="0"/>
              <w:autoSpaceDN w:val="0"/>
              <w:adjustRightInd w:val="0"/>
              <w:ind w:left="34"/>
              <w:rPr>
                <w:sz w:val="24"/>
                <w:szCs w:val="24"/>
                <w:lang w:val="ru-RU"/>
              </w:rPr>
            </w:pPr>
          </w:p>
        </w:tc>
      </w:tr>
      <w:tr w:rsidR="00B12E95" w:rsidRPr="007A02A6" w:rsidTr="00B12E95">
        <w:trPr>
          <w:trHeight w:val="58"/>
        </w:trPr>
        <w:tc>
          <w:tcPr>
            <w:tcW w:w="2694" w:type="dxa"/>
            <w:vMerge w:val="restart"/>
            <w:vAlign w:val="center"/>
          </w:tcPr>
          <w:p w:rsidR="00B12E95" w:rsidRPr="00B12E95" w:rsidRDefault="00B12E95" w:rsidP="00673CB7">
            <w:pPr>
              <w:pStyle w:val="ab"/>
              <w:jc w:val="left"/>
              <w:rPr>
                <w:rFonts w:eastAsia="Calibri"/>
                <w:lang w:eastAsia="en-US"/>
              </w:rPr>
            </w:pPr>
            <w:r w:rsidRPr="00B12E95">
              <w:rPr>
                <w:rFonts w:eastAsia="Calibri"/>
                <w:lang w:eastAsia="en-US"/>
              </w:rPr>
              <w:lastRenderedPageBreak/>
              <w:t>Для ведения личного подсобного хозяйства (код 2.2)</w:t>
            </w:r>
          </w:p>
        </w:tc>
        <w:tc>
          <w:tcPr>
            <w:tcW w:w="4394" w:type="dxa"/>
            <w:vAlign w:val="center"/>
          </w:tcPr>
          <w:p w:rsidR="00B12E95" w:rsidRPr="00B12E95" w:rsidRDefault="00B12E95" w:rsidP="00673CB7">
            <w:pPr>
              <w:rPr>
                <w:rFonts w:eastAsia="Lucida Sans Unicode"/>
                <w:sz w:val="24"/>
                <w:szCs w:val="24"/>
              </w:rPr>
            </w:pPr>
            <w:r w:rsidRPr="00B12E95">
              <w:rPr>
                <w:rFonts w:eastAsia="Lucida Sans Unicode"/>
                <w:sz w:val="24"/>
                <w:szCs w:val="24"/>
              </w:rPr>
              <w:t>Гараж</w:t>
            </w:r>
          </w:p>
        </w:tc>
        <w:tc>
          <w:tcPr>
            <w:tcW w:w="2693" w:type="dxa"/>
            <w:vMerge w:val="restart"/>
            <w:vAlign w:val="center"/>
          </w:tcPr>
          <w:p w:rsidR="00B12E95" w:rsidRPr="00B12E95" w:rsidRDefault="00B12E95" w:rsidP="00673CB7">
            <w:pPr>
              <w:shd w:val="clear" w:color="auto" w:fill="FFFFFF"/>
              <w:tabs>
                <w:tab w:val="left" w:pos="394"/>
              </w:tabs>
              <w:autoSpaceDE w:val="0"/>
              <w:autoSpaceDN w:val="0"/>
              <w:adjustRightInd w:val="0"/>
              <w:ind w:left="34"/>
              <w:rPr>
                <w:sz w:val="24"/>
                <w:szCs w:val="24"/>
                <w:lang w:val="ru-RU"/>
              </w:rPr>
            </w:pPr>
            <w:r w:rsidRPr="00B12E95">
              <w:rPr>
                <w:sz w:val="24"/>
                <w:szCs w:val="24"/>
                <w:lang w:val="ru-RU"/>
              </w:rPr>
              <w:t>Предельные параметры в таблице 57,58. Водоотвод с крыш объектов должен осуществляться на земельный участок собственника</w:t>
            </w:r>
          </w:p>
        </w:tc>
      </w:tr>
      <w:tr w:rsidR="00B12E95" w:rsidRPr="00B12E95" w:rsidTr="00B12E95">
        <w:trPr>
          <w:trHeight w:val="235"/>
        </w:trPr>
        <w:tc>
          <w:tcPr>
            <w:tcW w:w="2694" w:type="dxa"/>
            <w:vMerge/>
            <w:vAlign w:val="center"/>
          </w:tcPr>
          <w:p w:rsidR="00B12E95" w:rsidRPr="00B12E95" w:rsidRDefault="00B12E95" w:rsidP="00673CB7">
            <w:pPr>
              <w:pStyle w:val="ab"/>
              <w:jc w:val="left"/>
              <w:rPr>
                <w:rFonts w:eastAsia="Calibri"/>
                <w:lang w:eastAsia="en-US"/>
              </w:rPr>
            </w:pPr>
          </w:p>
        </w:tc>
        <w:tc>
          <w:tcPr>
            <w:tcW w:w="4394" w:type="dxa"/>
            <w:vAlign w:val="center"/>
          </w:tcPr>
          <w:p w:rsidR="00B12E95" w:rsidRPr="00B12E95" w:rsidRDefault="00B12E95" w:rsidP="00673CB7">
            <w:pPr>
              <w:rPr>
                <w:rFonts w:eastAsia="Lucida Sans Unicode"/>
                <w:sz w:val="24"/>
                <w:szCs w:val="24"/>
              </w:rPr>
            </w:pPr>
            <w:r w:rsidRPr="00B12E95">
              <w:rPr>
                <w:rFonts w:eastAsia="Lucida Sans Unicode"/>
                <w:sz w:val="24"/>
                <w:szCs w:val="24"/>
              </w:rPr>
              <w:t>Иные вспомогательные сооружения</w:t>
            </w:r>
          </w:p>
        </w:tc>
        <w:tc>
          <w:tcPr>
            <w:tcW w:w="2693" w:type="dxa"/>
            <w:vMerge/>
            <w:vAlign w:val="center"/>
          </w:tcPr>
          <w:p w:rsidR="00B12E95" w:rsidRPr="00B12E95" w:rsidRDefault="00B12E95" w:rsidP="00673CB7">
            <w:pPr>
              <w:shd w:val="clear" w:color="auto" w:fill="FFFFFF"/>
              <w:tabs>
                <w:tab w:val="left" w:pos="394"/>
              </w:tabs>
              <w:autoSpaceDE w:val="0"/>
              <w:autoSpaceDN w:val="0"/>
              <w:adjustRightInd w:val="0"/>
              <w:ind w:left="34"/>
              <w:rPr>
                <w:sz w:val="24"/>
                <w:szCs w:val="24"/>
              </w:rPr>
            </w:pPr>
          </w:p>
        </w:tc>
      </w:tr>
      <w:tr w:rsidR="00B12E95" w:rsidRPr="00B12E95" w:rsidTr="00B12E95">
        <w:trPr>
          <w:trHeight w:val="225"/>
        </w:trPr>
        <w:tc>
          <w:tcPr>
            <w:tcW w:w="2694" w:type="dxa"/>
            <w:vMerge/>
            <w:vAlign w:val="center"/>
          </w:tcPr>
          <w:p w:rsidR="00B12E95" w:rsidRPr="00B12E95" w:rsidRDefault="00B12E95" w:rsidP="00673CB7">
            <w:pPr>
              <w:pStyle w:val="ab"/>
              <w:jc w:val="left"/>
              <w:rPr>
                <w:rFonts w:eastAsia="Calibri"/>
                <w:lang w:eastAsia="en-US"/>
              </w:rPr>
            </w:pPr>
          </w:p>
        </w:tc>
        <w:tc>
          <w:tcPr>
            <w:tcW w:w="4394" w:type="dxa"/>
            <w:vAlign w:val="center"/>
          </w:tcPr>
          <w:p w:rsidR="00B12E95" w:rsidRPr="00B12E95" w:rsidRDefault="00B12E95" w:rsidP="00673CB7">
            <w:pPr>
              <w:pStyle w:val="ConsPlusNormal"/>
              <w:rPr>
                <w:rFonts w:ascii="Times New Roman" w:hAnsi="Times New Roman" w:cs="Times New Roman"/>
                <w:sz w:val="24"/>
                <w:szCs w:val="24"/>
              </w:rPr>
            </w:pPr>
            <w:r w:rsidRPr="00B12E95">
              <w:rPr>
                <w:rFonts w:ascii="Times New Roman" w:hAnsi="Times New Roman" w:cs="Times New Roman"/>
                <w:sz w:val="24"/>
                <w:szCs w:val="24"/>
              </w:rPr>
              <w:t>Производство сельскохозяйственной продукции</w:t>
            </w:r>
          </w:p>
        </w:tc>
        <w:tc>
          <w:tcPr>
            <w:tcW w:w="2693" w:type="dxa"/>
            <w:vMerge/>
            <w:vAlign w:val="center"/>
          </w:tcPr>
          <w:p w:rsidR="00B12E95" w:rsidRPr="00B12E95" w:rsidRDefault="00B12E95" w:rsidP="00673CB7">
            <w:pPr>
              <w:shd w:val="clear" w:color="auto" w:fill="FFFFFF"/>
              <w:tabs>
                <w:tab w:val="left" w:pos="394"/>
              </w:tabs>
              <w:autoSpaceDE w:val="0"/>
              <w:autoSpaceDN w:val="0"/>
              <w:adjustRightInd w:val="0"/>
              <w:ind w:left="34"/>
              <w:rPr>
                <w:sz w:val="24"/>
                <w:szCs w:val="24"/>
              </w:rPr>
            </w:pPr>
          </w:p>
        </w:tc>
      </w:tr>
      <w:tr w:rsidR="00B12E95" w:rsidRPr="00B12E95" w:rsidTr="00B12E95">
        <w:trPr>
          <w:trHeight w:val="92"/>
        </w:trPr>
        <w:tc>
          <w:tcPr>
            <w:tcW w:w="2694" w:type="dxa"/>
            <w:vMerge/>
            <w:vAlign w:val="center"/>
          </w:tcPr>
          <w:p w:rsidR="00B12E95" w:rsidRPr="00B12E95" w:rsidRDefault="00B12E95" w:rsidP="00673CB7">
            <w:pPr>
              <w:pStyle w:val="ab"/>
              <w:jc w:val="left"/>
              <w:rPr>
                <w:rFonts w:eastAsia="Calibri"/>
                <w:lang w:eastAsia="en-US"/>
              </w:rPr>
            </w:pPr>
          </w:p>
        </w:tc>
        <w:tc>
          <w:tcPr>
            <w:tcW w:w="4394" w:type="dxa"/>
            <w:vAlign w:val="center"/>
          </w:tcPr>
          <w:p w:rsidR="00B12E95" w:rsidRPr="00B12E95" w:rsidRDefault="00B12E95" w:rsidP="00673CB7">
            <w:pPr>
              <w:pStyle w:val="ConsPlusNormal"/>
              <w:rPr>
                <w:rFonts w:ascii="Times New Roman" w:hAnsi="Times New Roman" w:cs="Times New Roman"/>
                <w:sz w:val="24"/>
                <w:szCs w:val="24"/>
              </w:rPr>
            </w:pPr>
            <w:r w:rsidRPr="00B12E95">
              <w:rPr>
                <w:rFonts w:ascii="Times New Roman" w:hAnsi="Times New Roman" w:cs="Times New Roman"/>
                <w:sz w:val="24"/>
                <w:szCs w:val="24"/>
              </w:rPr>
              <w:t>Содержание сельскохозяйственных животных</w:t>
            </w:r>
          </w:p>
        </w:tc>
        <w:tc>
          <w:tcPr>
            <w:tcW w:w="2693" w:type="dxa"/>
            <w:vMerge/>
            <w:vAlign w:val="center"/>
          </w:tcPr>
          <w:p w:rsidR="00B12E95" w:rsidRPr="00B12E95" w:rsidRDefault="00B12E95" w:rsidP="00673CB7">
            <w:pPr>
              <w:shd w:val="clear" w:color="auto" w:fill="FFFFFF"/>
              <w:tabs>
                <w:tab w:val="left" w:pos="394"/>
              </w:tabs>
              <w:autoSpaceDE w:val="0"/>
              <w:autoSpaceDN w:val="0"/>
              <w:adjustRightInd w:val="0"/>
              <w:ind w:left="34"/>
              <w:rPr>
                <w:sz w:val="24"/>
                <w:szCs w:val="24"/>
              </w:rPr>
            </w:pPr>
          </w:p>
        </w:tc>
      </w:tr>
      <w:tr w:rsidR="00B12E95" w:rsidRPr="007A02A6" w:rsidTr="00B12E95">
        <w:trPr>
          <w:trHeight w:val="511"/>
        </w:trPr>
        <w:tc>
          <w:tcPr>
            <w:tcW w:w="2694" w:type="dxa"/>
            <w:vMerge w:val="restart"/>
            <w:vAlign w:val="center"/>
          </w:tcPr>
          <w:p w:rsidR="00B12E95" w:rsidRPr="00B12E95" w:rsidRDefault="00B12E95" w:rsidP="00673CB7">
            <w:pPr>
              <w:pStyle w:val="ab"/>
              <w:jc w:val="left"/>
              <w:rPr>
                <w:rFonts w:eastAsia="Calibri"/>
                <w:lang w:eastAsia="en-US"/>
              </w:rPr>
            </w:pPr>
            <w:r w:rsidRPr="00B12E95">
              <w:rPr>
                <w:rFonts w:eastAsia="Calibri"/>
                <w:lang w:eastAsia="en-US"/>
              </w:rPr>
              <w:t xml:space="preserve">Блокированная жилая застройка </w:t>
            </w:r>
          </w:p>
          <w:p w:rsidR="00B12E95" w:rsidRPr="00B12E95" w:rsidRDefault="00B12E95" w:rsidP="00673CB7">
            <w:pPr>
              <w:pStyle w:val="ab"/>
              <w:jc w:val="left"/>
              <w:rPr>
                <w:rFonts w:eastAsia="Calibri"/>
                <w:lang w:eastAsia="en-US"/>
              </w:rPr>
            </w:pPr>
            <w:r w:rsidRPr="00B12E95">
              <w:rPr>
                <w:rFonts w:eastAsia="Calibri"/>
                <w:lang w:eastAsia="en-US"/>
              </w:rPr>
              <w:t>(код 2.3)</w:t>
            </w:r>
          </w:p>
        </w:tc>
        <w:tc>
          <w:tcPr>
            <w:tcW w:w="4394" w:type="dxa"/>
            <w:vAlign w:val="center"/>
          </w:tcPr>
          <w:p w:rsidR="00B12E95" w:rsidRPr="00B12E95" w:rsidRDefault="00B12E95" w:rsidP="00673CB7">
            <w:pPr>
              <w:rPr>
                <w:rFonts w:eastAsia="Lucida Sans Unicode"/>
                <w:sz w:val="24"/>
                <w:szCs w:val="24"/>
              </w:rPr>
            </w:pPr>
            <w:r w:rsidRPr="00B12E95">
              <w:rPr>
                <w:rFonts w:eastAsia="Lucida Sans Unicode"/>
                <w:sz w:val="24"/>
                <w:szCs w:val="24"/>
              </w:rPr>
              <w:t>Индивидуальный гараж</w:t>
            </w:r>
          </w:p>
        </w:tc>
        <w:tc>
          <w:tcPr>
            <w:tcW w:w="2693" w:type="dxa"/>
            <w:vMerge w:val="restart"/>
            <w:vAlign w:val="center"/>
          </w:tcPr>
          <w:p w:rsidR="00B12E95" w:rsidRPr="00B12E95" w:rsidRDefault="00B12E95" w:rsidP="00673CB7">
            <w:pPr>
              <w:shd w:val="clear" w:color="auto" w:fill="FFFFFF"/>
              <w:tabs>
                <w:tab w:val="left" w:pos="394"/>
              </w:tabs>
              <w:autoSpaceDE w:val="0"/>
              <w:autoSpaceDN w:val="0"/>
              <w:adjustRightInd w:val="0"/>
              <w:ind w:left="34"/>
              <w:rPr>
                <w:sz w:val="24"/>
                <w:szCs w:val="24"/>
                <w:lang w:val="ru-RU"/>
              </w:rPr>
            </w:pPr>
            <w:r w:rsidRPr="00B12E95">
              <w:rPr>
                <w:sz w:val="24"/>
                <w:szCs w:val="24"/>
                <w:lang w:val="ru-RU"/>
              </w:rPr>
              <w:t>Предельные параметры в таблице 58. Водоотвод с крыш объектов должен осуществляться на земельный участок собственника</w:t>
            </w:r>
          </w:p>
        </w:tc>
      </w:tr>
      <w:tr w:rsidR="00B12E95" w:rsidRPr="00B12E95" w:rsidTr="00B12E95">
        <w:trPr>
          <w:trHeight w:val="575"/>
        </w:trPr>
        <w:tc>
          <w:tcPr>
            <w:tcW w:w="2694" w:type="dxa"/>
            <w:vMerge/>
          </w:tcPr>
          <w:p w:rsidR="00B12E95" w:rsidRPr="00B12E95" w:rsidRDefault="00B12E95" w:rsidP="00673CB7">
            <w:pPr>
              <w:pStyle w:val="ab"/>
              <w:jc w:val="left"/>
              <w:rPr>
                <w:rFonts w:eastAsia="Calibri"/>
                <w:lang w:eastAsia="en-US"/>
              </w:rPr>
            </w:pPr>
          </w:p>
        </w:tc>
        <w:tc>
          <w:tcPr>
            <w:tcW w:w="4394" w:type="dxa"/>
            <w:vAlign w:val="center"/>
          </w:tcPr>
          <w:p w:rsidR="00B12E95" w:rsidRPr="00B12E95" w:rsidRDefault="00B12E95" w:rsidP="00673CB7">
            <w:pPr>
              <w:rPr>
                <w:rFonts w:eastAsia="Lucida Sans Unicode"/>
                <w:sz w:val="24"/>
                <w:szCs w:val="24"/>
              </w:rPr>
            </w:pPr>
            <w:r w:rsidRPr="00B12E95">
              <w:rPr>
                <w:rFonts w:eastAsia="Lucida Sans Unicode"/>
                <w:sz w:val="24"/>
                <w:szCs w:val="24"/>
              </w:rPr>
              <w:t>Иные вспомогательные сооружения</w:t>
            </w:r>
          </w:p>
        </w:tc>
        <w:tc>
          <w:tcPr>
            <w:tcW w:w="2693" w:type="dxa"/>
            <w:vMerge/>
          </w:tcPr>
          <w:p w:rsidR="00B12E95" w:rsidRPr="00B12E95" w:rsidRDefault="00B12E95" w:rsidP="00673CB7">
            <w:pPr>
              <w:shd w:val="clear" w:color="auto" w:fill="FFFFFF"/>
              <w:tabs>
                <w:tab w:val="left" w:pos="394"/>
              </w:tabs>
              <w:autoSpaceDE w:val="0"/>
              <w:autoSpaceDN w:val="0"/>
              <w:adjustRightInd w:val="0"/>
              <w:ind w:left="34"/>
              <w:rPr>
                <w:sz w:val="24"/>
                <w:szCs w:val="24"/>
              </w:rPr>
            </w:pPr>
          </w:p>
        </w:tc>
      </w:tr>
      <w:tr w:rsidR="00B12E95" w:rsidRPr="007A02A6" w:rsidTr="00B12E95">
        <w:trPr>
          <w:trHeight w:val="363"/>
        </w:trPr>
        <w:tc>
          <w:tcPr>
            <w:tcW w:w="2694" w:type="dxa"/>
            <w:vMerge/>
          </w:tcPr>
          <w:p w:rsidR="00B12E95" w:rsidRPr="00B12E95" w:rsidRDefault="00B12E95" w:rsidP="00673CB7">
            <w:pPr>
              <w:pStyle w:val="ab"/>
              <w:jc w:val="left"/>
              <w:rPr>
                <w:rFonts w:eastAsia="Calibri"/>
                <w:lang w:eastAsia="en-US"/>
              </w:rPr>
            </w:pPr>
          </w:p>
        </w:tc>
        <w:tc>
          <w:tcPr>
            <w:tcW w:w="4394" w:type="dxa"/>
            <w:vAlign w:val="center"/>
          </w:tcPr>
          <w:p w:rsidR="00B12E95" w:rsidRPr="00B12E95" w:rsidRDefault="00B12E95" w:rsidP="00673CB7">
            <w:pPr>
              <w:rPr>
                <w:rFonts w:eastAsia="Lucida Sans Unicode"/>
                <w:sz w:val="24"/>
                <w:szCs w:val="24"/>
                <w:lang w:val="ru-RU"/>
              </w:rPr>
            </w:pPr>
            <w:r w:rsidRPr="00B12E95">
              <w:rPr>
                <w:sz w:val="24"/>
                <w:szCs w:val="24"/>
                <w:lang w:val="ru-RU"/>
              </w:rPr>
              <w:t>Разведение декоративных и плодовых деревьев, овощных и ягодных культур</w:t>
            </w:r>
          </w:p>
        </w:tc>
        <w:tc>
          <w:tcPr>
            <w:tcW w:w="2693" w:type="dxa"/>
            <w:vMerge/>
          </w:tcPr>
          <w:p w:rsidR="00B12E95" w:rsidRPr="00B12E95" w:rsidRDefault="00B12E95" w:rsidP="00673CB7">
            <w:pPr>
              <w:shd w:val="clear" w:color="auto" w:fill="FFFFFF"/>
              <w:tabs>
                <w:tab w:val="left" w:pos="394"/>
              </w:tabs>
              <w:autoSpaceDE w:val="0"/>
              <w:autoSpaceDN w:val="0"/>
              <w:adjustRightInd w:val="0"/>
              <w:ind w:left="34"/>
              <w:rPr>
                <w:sz w:val="24"/>
                <w:szCs w:val="24"/>
                <w:lang w:val="ru-RU"/>
              </w:rPr>
            </w:pPr>
          </w:p>
        </w:tc>
      </w:tr>
    </w:tbl>
    <w:p w:rsidR="00B12E95" w:rsidRPr="00B12E95" w:rsidRDefault="00B12E95" w:rsidP="00B12E95">
      <w:pPr>
        <w:widowControl w:val="0"/>
        <w:suppressAutoHyphens/>
        <w:spacing w:line="100" w:lineRule="atLeast"/>
        <w:jc w:val="both"/>
        <w:textAlignment w:val="baseline"/>
        <w:rPr>
          <w:sz w:val="24"/>
          <w:szCs w:val="24"/>
          <w:lang w:val="ru-RU"/>
        </w:rPr>
      </w:pPr>
    </w:p>
    <w:p w:rsidR="00B12E95" w:rsidRPr="00B12E95" w:rsidRDefault="00B12E95" w:rsidP="00B12E95">
      <w:pPr>
        <w:widowControl w:val="0"/>
        <w:numPr>
          <w:ilvl w:val="3"/>
          <w:numId w:val="27"/>
        </w:numPr>
        <w:suppressAutoHyphens/>
        <w:spacing w:line="100" w:lineRule="atLeast"/>
        <w:textAlignment w:val="baseline"/>
        <w:rPr>
          <w:sz w:val="24"/>
          <w:szCs w:val="24"/>
        </w:rPr>
      </w:pPr>
      <w:r w:rsidRPr="00B12E95">
        <w:rPr>
          <w:bCs/>
          <w:sz w:val="24"/>
          <w:szCs w:val="24"/>
        </w:rPr>
        <w:t>Условно разрешенные виды использования</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283"/>
        <w:gridCol w:w="4111"/>
        <w:gridCol w:w="2693"/>
      </w:tblGrid>
      <w:tr w:rsidR="00B12E95" w:rsidRPr="007A02A6" w:rsidTr="00B12E95">
        <w:trPr>
          <w:trHeight w:val="315"/>
          <w:tblHeader/>
        </w:trPr>
        <w:tc>
          <w:tcPr>
            <w:tcW w:w="2694" w:type="dxa"/>
            <w:vAlign w:val="center"/>
          </w:tcPr>
          <w:p w:rsidR="00B12E95" w:rsidRPr="00B12E95" w:rsidRDefault="00B12E95" w:rsidP="00673CB7">
            <w:pPr>
              <w:pStyle w:val="Default"/>
              <w:jc w:val="center"/>
              <w:rPr>
                <w:b/>
                <w:bCs/>
                <w:color w:val="auto"/>
              </w:rPr>
            </w:pPr>
            <w:r w:rsidRPr="00B12E95">
              <w:rPr>
                <w:b/>
                <w:bCs/>
                <w:color w:val="auto"/>
              </w:rPr>
              <w:t>Виды разрешенного использования земельных участков</w:t>
            </w:r>
          </w:p>
        </w:tc>
        <w:tc>
          <w:tcPr>
            <w:tcW w:w="4394" w:type="dxa"/>
            <w:gridSpan w:val="2"/>
            <w:vAlign w:val="center"/>
          </w:tcPr>
          <w:p w:rsidR="00B12E95" w:rsidRPr="00B12E95" w:rsidRDefault="00B12E95" w:rsidP="00673CB7">
            <w:pPr>
              <w:spacing w:line="220" w:lineRule="exact"/>
              <w:jc w:val="center"/>
              <w:rPr>
                <w:b/>
                <w:sz w:val="24"/>
                <w:szCs w:val="24"/>
                <w:lang w:val="ru-RU"/>
              </w:rPr>
            </w:pPr>
            <w:r w:rsidRPr="00B12E95">
              <w:rPr>
                <w:b/>
                <w:sz w:val="24"/>
                <w:szCs w:val="24"/>
                <w:lang w:val="ru-RU"/>
              </w:rPr>
              <w:t>Содержание видов разрешенного использования земельных участков</w:t>
            </w:r>
          </w:p>
        </w:tc>
        <w:tc>
          <w:tcPr>
            <w:tcW w:w="2693" w:type="dxa"/>
            <w:shd w:val="clear" w:color="auto" w:fill="auto"/>
          </w:tcPr>
          <w:p w:rsidR="00B12E95" w:rsidRPr="00B12E95" w:rsidRDefault="00B12E95" w:rsidP="00673CB7">
            <w:pPr>
              <w:pStyle w:val="Default"/>
              <w:jc w:val="center"/>
              <w:rPr>
                <w:b/>
                <w:color w:val="auto"/>
              </w:rPr>
            </w:pPr>
            <w:r w:rsidRPr="00B12E95">
              <w:rPr>
                <w:b/>
                <w:bCs/>
                <w:color w:val="auto"/>
              </w:rPr>
              <w:t>Параметры разрешенного строительства и использования земельных участков</w:t>
            </w:r>
          </w:p>
        </w:tc>
      </w:tr>
      <w:tr w:rsidR="00B12E95" w:rsidRPr="007A02A6" w:rsidTr="00B12E95">
        <w:trPr>
          <w:trHeight w:val="241"/>
        </w:trPr>
        <w:tc>
          <w:tcPr>
            <w:tcW w:w="2977" w:type="dxa"/>
            <w:gridSpan w:val="2"/>
            <w:vAlign w:val="center"/>
          </w:tcPr>
          <w:p w:rsidR="00B12E95" w:rsidRPr="00B12E95" w:rsidRDefault="00B12E95" w:rsidP="00673CB7">
            <w:pPr>
              <w:pStyle w:val="ac"/>
              <w:jc w:val="left"/>
              <w:rPr>
                <w:rFonts w:ascii="Times New Roman" w:eastAsia="Calibri" w:hAnsi="Times New Roman"/>
                <w:sz w:val="24"/>
                <w:szCs w:val="24"/>
                <w:lang w:val="ru-RU"/>
              </w:rPr>
            </w:pPr>
            <w:r w:rsidRPr="00B12E95">
              <w:rPr>
                <w:rFonts w:ascii="Times New Roman" w:eastAsia="Calibri" w:hAnsi="Times New Roman"/>
                <w:sz w:val="24"/>
                <w:szCs w:val="24"/>
                <w:lang w:val="ru-RU"/>
              </w:rPr>
              <w:t>Магазины (код 4.4)</w:t>
            </w:r>
          </w:p>
        </w:tc>
        <w:tc>
          <w:tcPr>
            <w:tcW w:w="4111" w:type="dxa"/>
          </w:tcPr>
          <w:p w:rsidR="00B12E95" w:rsidRPr="00B12E95" w:rsidRDefault="00B12E95" w:rsidP="00673CB7">
            <w:pPr>
              <w:pStyle w:val="ac"/>
              <w:rPr>
                <w:rFonts w:ascii="Times New Roman" w:hAnsi="Times New Roman"/>
                <w:sz w:val="24"/>
                <w:szCs w:val="24"/>
                <w:lang w:val="ru-RU" w:eastAsia="ru-RU"/>
              </w:rPr>
            </w:pPr>
            <w:r w:rsidRPr="00B12E95">
              <w:rPr>
                <w:rFonts w:ascii="Times New Roman" w:hAnsi="Times New Roman"/>
                <w:sz w:val="24"/>
                <w:szCs w:val="24"/>
                <w:lang w:val="ru-RU" w:eastAsia="ru-RU"/>
              </w:rPr>
              <w:t>Объекты капитального строительства, предназначенные для продажи товаров, торговая площадь которых составляет до 5000 кв. м</w:t>
            </w:r>
          </w:p>
        </w:tc>
        <w:tc>
          <w:tcPr>
            <w:tcW w:w="2693" w:type="dxa"/>
            <w:shd w:val="clear" w:color="auto" w:fill="auto"/>
          </w:tcPr>
          <w:p w:rsidR="00B12E95" w:rsidRPr="00B12E95" w:rsidRDefault="00B12E95" w:rsidP="00673CB7">
            <w:pPr>
              <w:shd w:val="clear" w:color="auto" w:fill="FFFFFF"/>
              <w:tabs>
                <w:tab w:val="left" w:pos="394"/>
              </w:tabs>
              <w:autoSpaceDE w:val="0"/>
              <w:autoSpaceDN w:val="0"/>
              <w:adjustRightInd w:val="0"/>
              <w:ind w:left="34"/>
              <w:rPr>
                <w:sz w:val="24"/>
                <w:szCs w:val="24"/>
                <w:lang w:val="ru-RU"/>
              </w:rPr>
            </w:pPr>
            <w:r w:rsidRPr="00B12E95">
              <w:rPr>
                <w:sz w:val="24"/>
                <w:szCs w:val="24"/>
                <w:lang w:val="ru-RU"/>
              </w:rPr>
              <w:t>Ограничение торговой площади магазинов в сельской жилой застройке до 50 кв. м</w:t>
            </w:r>
          </w:p>
        </w:tc>
      </w:tr>
    </w:tbl>
    <w:p w:rsidR="00B12E95" w:rsidRPr="00B12E95" w:rsidRDefault="00B12E95" w:rsidP="00B12E95">
      <w:pPr>
        <w:widowControl w:val="0"/>
        <w:suppressAutoHyphens/>
        <w:spacing w:line="100" w:lineRule="atLeast"/>
        <w:textAlignment w:val="baseline"/>
        <w:rPr>
          <w:sz w:val="24"/>
          <w:szCs w:val="24"/>
          <w:lang w:val="ru-RU"/>
        </w:rPr>
      </w:pPr>
    </w:p>
    <w:p w:rsidR="00E06DEC" w:rsidRPr="002D6B62" w:rsidRDefault="00E06DEC" w:rsidP="002D6B62">
      <w:pPr>
        <w:pStyle w:val="22"/>
        <w:jc w:val="both"/>
        <w:rPr>
          <w:rFonts w:ascii="Times New Roman" w:eastAsia="Lucida Sans Unicode" w:hAnsi="Times New Roman"/>
          <w:b/>
          <w:sz w:val="24"/>
          <w:szCs w:val="24"/>
        </w:rPr>
      </w:pPr>
      <w:r w:rsidRPr="002D6B62">
        <w:rPr>
          <w:rFonts w:ascii="Times New Roman" w:eastAsia="Lucida Sans Unicode" w:hAnsi="Times New Roman"/>
          <w:b/>
          <w:sz w:val="24"/>
          <w:szCs w:val="24"/>
        </w:rPr>
        <w:t>Дополнительные нормируемые параметры использования земельных участков:</w:t>
      </w:r>
    </w:p>
    <w:p w:rsidR="00E06DEC" w:rsidRPr="002D6B62" w:rsidRDefault="00E06DEC" w:rsidP="002D6B62">
      <w:pPr>
        <w:pStyle w:val="22"/>
        <w:jc w:val="both"/>
        <w:rPr>
          <w:rFonts w:ascii="Times New Roman" w:eastAsia="Lucida Sans Unicode" w:hAnsi="Times New Roman"/>
          <w:sz w:val="24"/>
          <w:szCs w:val="24"/>
        </w:rPr>
      </w:pPr>
    </w:p>
    <w:p w:rsidR="00E06DEC" w:rsidRPr="002D6B62" w:rsidRDefault="00E06DEC" w:rsidP="002D6B62">
      <w:pPr>
        <w:pStyle w:val="22"/>
        <w:jc w:val="both"/>
        <w:rPr>
          <w:rFonts w:ascii="Times New Roman" w:eastAsia="Lucida Sans Unicode" w:hAnsi="Times New Roman"/>
          <w:b/>
          <w:sz w:val="24"/>
          <w:szCs w:val="24"/>
        </w:rPr>
      </w:pPr>
      <w:r w:rsidRPr="002D6B62">
        <w:rPr>
          <w:rFonts w:ascii="Times New Roman" w:eastAsia="ArialMT" w:hAnsi="Times New Roman"/>
          <w:sz w:val="24"/>
          <w:szCs w:val="24"/>
        </w:rPr>
        <w:t>1)</w:t>
      </w:r>
      <w:r w:rsidRPr="002D6B62">
        <w:rPr>
          <w:rFonts w:eastAsia="ArialMT"/>
          <w:sz w:val="24"/>
          <w:szCs w:val="24"/>
        </w:rPr>
        <w:t xml:space="preserve"> </w:t>
      </w:r>
      <w:r w:rsidRPr="002D6B62">
        <w:rPr>
          <w:rFonts w:ascii="Times New Roman" w:eastAsia="ArialMT" w:hAnsi="Times New Roman"/>
          <w:sz w:val="24"/>
          <w:szCs w:val="24"/>
        </w:rPr>
        <w:t>При проектировании территории малоэтажной жилой застройки следует</w:t>
      </w:r>
      <w:r w:rsidRPr="002D6B62">
        <w:rPr>
          <w:rFonts w:eastAsia="ArialMT"/>
          <w:sz w:val="24"/>
          <w:szCs w:val="24"/>
        </w:rPr>
        <w:t xml:space="preserve"> </w:t>
      </w:r>
      <w:r w:rsidRPr="002D6B62">
        <w:rPr>
          <w:rFonts w:ascii="Times New Roman" w:eastAsia="ArialMT" w:hAnsi="Times New Roman"/>
          <w:sz w:val="24"/>
          <w:szCs w:val="24"/>
        </w:rPr>
        <w:t>принимать следующие расстояния:</w:t>
      </w:r>
    </w:p>
    <w:p w:rsidR="00E06DEC" w:rsidRPr="002D6B62" w:rsidRDefault="00E06DEC" w:rsidP="002D6B62">
      <w:pPr>
        <w:autoSpaceDE w:val="0"/>
        <w:autoSpaceDN w:val="0"/>
        <w:adjustRightInd w:val="0"/>
        <w:jc w:val="both"/>
        <w:rPr>
          <w:rFonts w:eastAsia="ArialMT"/>
          <w:sz w:val="24"/>
          <w:szCs w:val="24"/>
          <w:lang w:val="ru-RU"/>
        </w:rPr>
      </w:pPr>
      <w:r w:rsidRPr="002D6B62">
        <w:rPr>
          <w:rFonts w:eastAsia="ArialMT"/>
          <w:sz w:val="24"/>
          <w:szCs w:val="24"/>
          <w:lang w:val="ru-RU"/>
        </w:rPr>
        <w:t>- от внешних стен индивидуального или блокированного жилого дома до красной линии улицы (линии застройки) следует принимать не менее 5 м (от красной линии проезда – не менее 3 м), до ограждения участка следует принимать не менее 4,5 м, со стороны вводов инженерных сетей при организации колодцев на территории участка – не менее 6 м;</w:t>
      </w:r>
    </w:p>
    <w:p w:rsidR="00E06DEC" w:rsidRPr="002D6B62" w:rsidRDefault="00E06DEC" w:rsidP="002D6B62">
      <w:pPr>
        <w:autoSpaceDE w:val="0"/>
        <w:autoSpaceDN w:val="0"/>
        <w:adjustRightInd w:val="0"/>
        <w:jc w:val="both"/>
        <w:rPr>
          <w:rFonts w:eastAsia="ArialMT"/>
          <w:sz w:val="24"/>
          <w:szCs w:val="24"/>
          <w:lang w:val="ru-RU"/>
        </w:rPr>
      </w:pPr>
      <w:r w:rsidRPr="002D6B62">
        <w:rPr>
          <w:rFonts w:eastAsia="ArialMT"/>
          <w:sz w:val="24"/>
          <w:szCs w:val="24"/>
          <w:lang w:val="ru-RU"/>
        </w:rPr>
        <w:t>- от края лесопаркового массива до границ ближних участков жилой застройки – не менее 30 м.</w:t>
      </w:r>
    </w:p>
    <w:p w:rsidR="00E06DEC" w:rsidRPr="002D6B62" w:rsidRDefault="00E06DEC" w:rsidP="002D6B62">
      <w:pPr>
        <w:pStyle w:val="22"/>
        <w:jc w:val="both"/>
        <w:rPr>
          <w:rFonts w:ascii="Times New Roman" w:eastAsia="Lucida Sans Unicode" w:hAnsi="Times New Roman"/>
          <w:sz w:val="24"/>
          <w:szCs w:val="24"/>
        </w:rPr>
      </w:pPr>
      <w:r w:rsidRPr="002D6B62">
        <w:rPr>
          <w:rFonts w:ascii="Times New Roman" w:eastAsia="ArialMT" w:hAnsi="Times New Roman"/>
          <w:sz w:val="24"/>
          <w:szCs w:val="24"/>
        </w:rPr>
        <w:t>2)</w:t>
      </w:r>
      <w:r w:rsidRPr="002D6B62">
        <w:rPr>
          <w:rFonts w:eastAsia="ArialMT"/>
          <w:sz w:val="24"/>
          <w:szCs w:val="24"/>
        </w:rPr>
        <w:t xml:space="preserve"> </w:t>
      </w:r>
      <w:r w:rsidRPr="002D6B62">
        <w:rPr>
          <w:rFonts w:ascii="Times New Roman" w:eastAsia="ArialMT" w:hAnsi="Times New Roman"/>
          <w:sz w:val="24"/>
          <w:szCs w:val="24"/>
        </w:rPr>
        <w:t>До границы смежного земельного участка расстояния по санитарно-гигиеническим условиям и в зависимости от степени огнестойкости должны быть не менее:</w:t>
      </w:r>
    </w:p>
    <w:p w:rsidR="00E06DEC" w:rsidRPr="002D6B62" w:rsidRDefault="00E06DEC" w:rsidP="002D6B62">
      <w:pPr>
        <w:autoSpaceDE w:val="0"/>
        <w:autoSpaceDN w:val="0"/>
        <w:adjustRightInd w:val="0"/>
        <w:jc w:val="both"/>
        <w:rPr>
          <w:rFonts w:eastAsia="ArialMT"/>
          <w:sz w:val="24"/>
          <w:szCs w:val="24"/>
          <w:lang w:val="ru-RU"/>
        </w:rPr>
      </w:pPr>
      <w:r w:rsidRPr="002D6B62">
        <w:rPr>
          <w:rFonts w:eastAsia="ArialMT"/>
          <w:sz w:val="24"/>
          <w:szCs w:val="24"/>
          <w:lang w:val="ru-RU"/>
        </w:rPr>
        <w:t>- от индивидуального и блокированного (двухквартирного) жилого дома – 3 м;</w:t>
      </w:r>
    </w:p>
    <w:p w:rsidR="00E06DEC" w:rsidRPr="002D6B62" w:rsidRDefault="00E06DEC" w:rsidP="002D6B62">
      <w:pPr>
        <w:autoSpaceDE w:val="0"/>
        <w:autoSpaceDN w:val="0"/>
        <w:adjustRightInd w:val="0"/>
        <w:jc w:val="both"/>
        <w:rPr>
          <w:rFonts w:eastAsia="ArialMT"/>
          <w:sz w:val="24"/>
          <w:szCs w:val="24"/>
          <w:lang w:val="ru-RU"/>
        </w:rPr>
      </w:pPr>
      <w:r w:rsidRPr="002D6B62">
        <w:rPr>
          <w:rFonts w:eastAsia="ArialMT"/>
          <w:sz w:val="24"/>
          <w:szCs w:val="24"/>
          <w:lang w:val="ru-RU"/>
        </w:rPr>
        <w:t>- от постройки для содержания скота и птицы – 4 м;</w:t>
      </w:r>
    </w:p>
    <w:p w:rsidR="00E06DEC" w:rsidRPr="002D6B62" w:rsidRDefault="00E06DEC" w:rsidP="002D6B62">
      <w:pPr>
        <w:autoSpaceDE w:val="0"/>
        <w:autoSpaceDN w:val="0"/>
        <w:adjustRightInd w:val="0"/>
        <w:jc w:val="both"/>
        <w:rPr>
          <w:rFonts w:eastAsia="ArialMT"/>
          <w:sz w:val="24"/>
          <w:szCs w:val="24"/>
          <w:lang w:val="ru-RU"/>
        </w:rPr>
      </w:pPr>
      <w:r w:rsidRPr="002D6B62">
        <w:rPr>
          <w:rFonts w:eastAsia="ArialMT"/>
          <w:sz w:val="24"/>
          <w:szCs w:val="24"/>
          <w:lang w:val="ru-RU"/>
        </w:rPr>
        <w:t>- от других построек (бани, автостоянки и др.) – 1 м;</w:t>
      </w:r>
    </w:p>
    <w:p w:rsidR="00E06DEC" w:rsidRPr="002D6B62" w:rsidRDefault="00E06DEC" w:rsidP="002D6B62">
      <w:pPr>
        <w:autoSpaceDE w:val="0"/>
        <w:autoSpaceDN w:val="0"/>
        <w:adjustRightInd w:val="0"/>
        <w:jc w:val="both"/>
        <w:rPr>
          <w:rFonts w:eastAsia="ArialMT"/>
          <w:sz w:val="24"/>
          <w:szCs w:val="24"/>
          <w:lang w:val="ru-RU"/>
        </w:rPr>
      </w:pPr>
      <w:r w:rsidRPr="002D6B62">
        <w:rPr>
          <w:rFonts w:eastAsia="ArialMT"/>
          <w:sz w:val="24"/>
          <w:szCs w:val="24"/>
          <w:lang w:val="ru-RU"/>
        </w:rPr>
        <w:t>- от стволов высокорослых деревьев – 4 м;</w:t>
      </w:r>
    </w:p>
    <w:p w:rsidR="00E06DEC" w:rsidRPr="002D6B62" w:rsidRDefault="00E06DEC" w:rsidP="002D6B62">
      <w:pPr>
        <w:autoSpaceDE w:val="0"/>
        <w:autoSpaceDN w:val="0"/>
        <w:adjustRightInd w:val="0"/>
        <w:jc w:val="both"/>
        <w:rPr>
          <w:rFonts w:eastAsia="ArialMT"/>
          <w:sz w:val="24"/>
          <w:szCs w:val="24"/>
          <w:lang w:val="ru-RU"/>
        </w:rPr>
      </w:pPr>
      <w:r w:rsidRPr="002D6B62">
        <w:rPr>
          <w:rFonts w:eastAsia="ArialMT"/>
          <w:sz w:val="24"/>
          <w:szCs w:val="24"/>
          <w:lang w:val="ru-RU"/>
        </w:rPr>
        <w:t>- от стволов среднерослых деревьев – 2 м;</w:t>
      </w:r>
    </w:p>
    <w:p w:rsidR="00E06DEC" w:rsidRPr="002D6B62" w:rsidRDefault="00E06DEC" w:rsidP="002D6B62">
      <w:pPr>
        <w:autoSpaceDE w:val="0"/>
        <w:autoSpaceDN w:val="0"/>
        <w:adjustRightInd w:val="0"/>
        <w:jc w:val="both"/>
        <w:rPr>
          <w:rFonts w:eastAsia="ArialMT"/>
          <w:sz w:val="24"/>
          <w:szCs w:val="24"/>
          <w:lang w:val="ru-RU"/>
        </w:rPr>
      </w:pPr>
      <w:r w:rsidRPr="002D6B62">
        <w:rPr>
          <w:rFonts w:eastAsia="ArialMT"/>
          <w:sz w:val="24"/>
          <w:szCs w:val="24"/>
          <w:lang w:val="ru-RU"/>
        </w:rPr>
        <w:t>- от кустарника – 1 м.</w:t>
      </w:r>
    </w:p>
    <w:p w:rsidR="00E06DEC" w:rsidRPr="002D6B62" w:rsidRDefault="00E06DEC" w:rsidP="002D6B62">
      <w:pPr>
        <w:autoSpaceDE w:val="0"/>
        <w:autoSpaceDN w:val="0"/>
        <w:adjustRightInd w:val="0"/>
        <w:jc w:val="both"/>
        <w:rPr>
          <w:rFonts w:eastAsia="ArialMT"/>
          <w:sz w:val="24"/>
          <w:szCs w:val="24"/>
          <w:lang w:val="ru-RU"/>
        </w:rPr>
      </w:pPr>
      <w:r w:rsidRPr="002D6B62">
        <w:rPr>
          <w:rFonts w:eastAsia="ArialMT"/>
          <w:sz w:val="24"/>
          <w:szCs w:val="24"/>
          <w:lang w:val="ru-RU"/>
        </w:rPr>
        <w:t>На территориях с застройкой индивидуальными жилыми домами или блокированными (двухквартирными) жилыми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w:t>
      </w:r>
    </w:p>
    <w:p w:rsidR="00E06DEC" w:rsidRPr="002D6B62" w:rsidRDefault="00E06DEC" w:rsidP="002D6B62">
      <w:pPr>
        <w:pStyle w:val="22"/>
        <w:jc w:val="both"/>
        <w:rPr>
          <w:rFonts w:ascii="Times New Roman" w:eastAsia="Lucida Sans Unicode" w:hAnsi="Times New Roman"/>
          <w:sz w:val="24"/>
          <w:szCs w:val="24"/>
        </w:rPr>
      </w:pPr>
      <w:r w:rsidRPr="002D6B62">
        <w:rPr>
          <w:rFonts w:ascii="Times New Roman" w:eastAsia="Lucida Sans Unicode" w:hAnsi="Times New Roman"/>
          <w:sz w:val="24"/>
          <w:szCs w:val="24"/>
        </w:rPr>
        <w:lastRenderedPageBreak/>
        <w:t>3) Вид ограждения участка и его высота должны быть единообразными, как минимум, на протяжении одного квартала с обеих сторон улицы.</w:t>
      </w:r>
    </w:p>
    <w:p w:rsidR="00E06DEC" w:rsidRPr="002D6B62" w:rsidRDefault="00E06DEC" w:rsidP="002D6B62">
      <w:pPr>
        <w:pStyle w:val="22"/>
        <w:jc w:val="both"/>
        <w:rPr>
          <w:rFonts w:ascii="Times New Roman" w:eastAsia="Lucida Sans Unicode" w:hAnsi="Times New Roman"/>
          <w:sz w:val="24"/>
          <w:szCs w:val="24"/>
        </w:rPr>
      </w:pPr>
      <w:r w:rsidRPr="002D6B62">
        <w:rPr>
          <w:rFonts w:ascii="Times New Roman" w:eastAsia="Lucida Sans Unicode" w:hAnsi="Times New Roman"/>
          <w:sz w:val="24"/>
          <w:szCs w:val="24"/>
        </w:rPr>
        <w:t>4) 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0,1 га.</w:t>
      </w:r>
    </w:p>
    <w:p w:rsidR="00E06DEC" w:rsidRPr="00E06DEC" w:rsidRDefault="00E06DEC" w:rsidP="002D6B62">
      <w:pPr>
        <w:pStyle w:val="22"/>
        <w:jc w:val="both"/>
        <w:rPr>
          <w:rFonts w:ascii="Times New Roman" w:eastAsia="Lucida Sans Unicode" w:hAnsi="Times New Roman"/>
          <w:sz w:val="24"/>
          <w:szCs w:val="24"/>
        </w:rPr>
      </w:pPr>
      <w:r w:rsidRPr="002D6B62">
        <w:rPr>
          <w:rFonts w:ascii="Times New Roman" w:eastAsia="Lucida Sans Unicode" w:hAnsi="Times New Roman"/>
          <w:sz w:val="24"/>
          <w:szCs w:val="24"/>
        </w:rPr>
        <w:t>5) Нахождение животных за пределами подворья без надзора запрещено. Владелец животных не должен допускать загрязнения навозом и пометом дворов и окружающей территории, а в случае загрязнения немедленно устранить его (убрать навоз и помет). 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 исключающих распространение запахов</w:t>
      </w:r>
      <w:r w:rsidRPr="00E06DEC">
        <w:rPr>
          <w:rFonts w:ascii="Times New Roman" w:eastAsia="Lucida Sans Unicode" w:hAnsi="Times New Roman"/>
          <w:sz w:val="24"/>
          <w:szCs w:val="24"/>
        </w:rPr>
        <w:t xml:space="preserve"> и попадание навозных стоков в почву. Навоз или компост подлежит утилизации методом внесения в почву. В случае невозможности использования на приусадебном участке всего объема навоза и помета Владелец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Курганской области.</w:t>
      </w:r>
    </w:p>
    <w:p w:rsidR="00E06DEC" w:rsidRDefault="00E06DEC" w:rsidP="00E06DEC">
      <w:pPr>
        <w:pStyle w:val="22"/>
        <w:rPr>
          <w:rFonts w:ascii="Times New Roman" w:eastAsia="Lucida Sans Unicode" w:hAnsi="Times New Roman"/>
          <w:sz w:val="24"/>
          <w:szCs w:val="24"/>
        </w:rPr>
      </w:pPr>
      <w:r w:rsidRPr="00E06DEC">
        <w:rPr>
          <w:rFonts w:ascii="Times New Roman" w:eastAsia="Lucida Sans Unicode" w:hAnsi="Times New Roman"/>
          <w:sz w:val="24"/>
          <w:szCs w:val="24"/>
        </w:rPr>
        <w:t>6) При строительстве хозяйственных построек для содержания и разведения животных в личных подсобных хозяйствах граждан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таблице:</w:t>
      </w:r>
    </w:p>
    <w:p w:rsidR="00E06DEC" w:rsidRDefault="00E06DEC" w:rsidP="00E06DEC">
      <w:pPr>
        <w:pStyle w:val="22"/>
        <w:rPr>
          <w:rFonts w:ascii="Times New Roman" w:eastAsia="Lucida Sans Unicode" w:hAnsi="Times New Roman"/>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78"/>
        <w:gridCol w:w="1066"/>
        <w:gridCol w:w="1203"/>
        <w:gridCol w:w="1205"/>
        <w:gridCol w:w="1140"/>
        <w:gridCol w:w="1173"/>
        <w:gridCol w:w="1301"/>
        <w:gridCol w:w="1299"/>
      </w:tblGrid>
      <w:tr w:rsidR="00E06DEC" w:rsidRPr="00181E66" w:rsidTr="00673CB7">
        <w:trPr>
          <w:trHeight w:val="57"/>
          <w:jc w:val="center"/>
        </w:trPr>
        <w:tc>
          <w:tcPr>
            <w:tcW w:w="616" w:type="pct"/>
            <w:vMerge w:val="restart"/>
            <w:shd w:val="clear" w:color="auto" w:fill="auto"/>
            <w:vAlign w:val="center"/>
            <w:hideMark/>
          </w:tcPr>
          <w:p w:rsidR="00E06DEC" w:rsidRPr="001B702C" w:rsidRDefault="00E06DEC" w:rsidP="00673CB7">
            <w:pPr>
              <w:pStyle w:val="22"/>
              <w:rPr>
                <w:rFonts w:ascii="Times New Roman" w:eastAsia="Lucida Sans Unicode" w:hAnsi="Times New Roman"/>
                <w:sz w:val="20"/>
              </w:rPr>
            </w:pPr>
            <w:r w:rsidRPr="001B702C">
              <w:rPr>
                <w:rFonts w:ascii="Times New Roman" w:eastAsia="Lucida Sans Unicode" w:hAnsi="Times New Roman"/>
                <w:sz w:val="20"/>
              </w:rPr>
              <w:t>Нормативный</w:t>
            </w:r>
          </w:p>
          <w:p w:rsidR="00E06DEC" w:rsidRPr="00181E66" w:rsidRDefault="00E06DEC" w:rsidP="00673CB7">
            <w:pPr>
              <w:pStyle w:val="22"/>
              <w:rPr>
                <w:rFonts w:ascii="Times New Roman" w:hAnsi="Times New Roman"/>
                <w:b/>
                <w:sz w:val="20"/>
              </w:rPr>
            </w:pPr>
            <w:r w:rsidRPr="001B702C">
              <w:rPr>
                <w:rFonts w:ascii="Times New Roman" w:eastAsia="Lucida Sans Unicode" w:hAnsi="Times New Roman"/>
                <w:sz w:val="20"/>
              </w:rPr>
              <w:t>разрыв, не менее, метров</w:t>
            </w:r>
          </w:p>
        </w:tc>
        <w:tc>
          <w:tcPr>
            <w:tcW w:w="4384" w:type="pct"/>
            <w:gridSpan w:val="7"/>
            <w:shd w:val="clear" w:color="auto" w:fill="auto"/>
            <w:vAlign w:val="center"/>
            <w:hideMark/>
          </w:tcPr>
          <w:p w:rsidR="00E06DEC" w:rsidRPr="00181E66" w:rsidRDefault="00E06DEC" w:rsidP="00673CB7">
            <w:pPr>
              <w:pStyle w:val="22"/>
              <w:rPr>
                <w:rFonts w:ascii="Times New Roman" w:hAnsi="Times New Roman"/>
                <w:b/>
                <w:sz w:val="20"/>
              </w:rPr>
            </w:pPr>
            <w:r w:rsidRPr="001B702C">
              <w:rPr>
                <w:rFonts w:ascii="Times New Roman" w:eastAsia="Lucida Sans Unicode" w:hAnsi="Times New Roman"/>
                <w:sz w:val="20"/>
              </w:rPr>
              <w:t>Поголовье, голов, не более</w:t>
            </w:r>
          </w:p>
        </w:tc>
      </w:tr>
      <w:tr w:rsidR="00E06DEC" w:rsidRPr="00181E66" w:rsidTr="00E06DEC">
        <w:trPr>
          <w:trHeight w:val="57"/>
          <w:jc w:val="center"/>
        </w:trPr>
        <w:tc>
          <w:tcPr>
            <w:tcW w:w="616" w:type="pct"/>
            <w:vMerge/>
            <w:shd w:val="clear" w:color="auto" w:fill="auto"/>
            <w:vAlign w:val="center"/>
            <w:hideMark/>
          </w:tcPr>
          <w:p w:rsidR="00E06DEC" w:rsidRPr="00181E66" w:rsidRDefault="00E06DEC" w:rsidP="00673CB7">
            <w:pPr>
              <w:rPr>
                <w:b/>
                <w:sz w:val="20"/>
              </w:rPr>
            </w:pPr>
          </w:p>
        </w:tc>
        <w:tc>
          <w:tcPr>
            <w:tcW w:w="557" w:type="pct"/>
            <w:vMerge w:val="restart"/>
            <w:shd w:val="clear" w:color="auto" w:fill="auto"/>
            <w:vAlign w:val="center"/>
            <w:hideMark/>
          </w:tcPr>
          <w:p w:rsidR="00E06DEC" w:rsidRPr="001B702C" w:rsidRDefault="00E06DEC" w:rsidP="00673CB7">
            <w:pPr>
              <w:pStyle w:val="22"/>
              <w:rPr>
                <w:rFonts w:ascii="Times New Roman" w:eastAsia="Lucida Sans Unicode" w:hAnsi="Times New Roman"/>
                <w:sz w:val="20"/>
              </w:rPr>
            </w:pPr>
            <w:r w:rsidRPr="001B702C">
              <w:rPr>
                <w:rFonts w:ascii="Times New Roman" w:eastAsia="Lucida Sans Unicode" w:hAnsi="Times New Roman"/>
                <w:sz w:val="20"/>
              </w:rPr>
              <w:t>свиньи</w:t>
            </w:r>
          </w:p>
        </w:tc>
        <w:tc>
          <w:tcPr>
            <w:tcW w:w="629" w:type="pct"/>
            <w:vMerge w:val="restart"/>
            <w:shd w:val="clear" w:color="auto" w:fill="auto"/>
            <w:vAlign w:val="center"/>
            <w:hideMark/>
          </w:tcPr>
          <w:p w:rsidR="00E06DEC" w:rsidRPr="001B702C" w:rsidRDefault="00E06DEC" w:rsidP="00673CB7">
            <w:pPr>
              <w:jc w:val="right"/>
              <w:rPr>
                <w:rFonts w:eastAsia="Lucida Sans Unicode"/>
                <w:sz w:val="20"/>
              </w:rPr>
            </w:pPr>
            <w:r w:rsidRPr="001B702C">
              <w:rPr>
                <w:rFonts w:eastAsia="Lucida Sans Unicode"/>
                <w:sz w:val="20"/>
              </w:rPr>
              <w:t>крупный рогатый скот</w:t>
            </w:r>
          </w:p>
        </w:tc>
        <w:tc>
          <w:tcPr>
            <w:tcW w:w="630" w:type="pct"/>
            <w:vMerge w:val="restart"/>
            <w:shd w:val="clear" w:color="auto" w:fill="auto"/>
            <w:vAlign w:val="center"/>
            <w:hideMark/>
          </w:tcPr>
          <w:p w:rsidR="00E06DEC" w:rsidRPr="001B702C" w:rsidRDefault="00E06DEC" w:rsidP="00673CB7">
            <w:pPr>
              <w:jc w:val="right"/>
              <w:rPr>
                <w:rFonts w:eastAsia="Lucida Sans Unicode"/>
                <w:sz w:val="20"/>
              </w:rPr>
            </w:pPr>
            <w:r w:rsidRPr="001B702C">
              <w:rPr>
                <w:rFonts w:eastAsia="Lucida Sans Unicode"/>
                <w:sz w:val="20"/>
              </w:rPr>
              <w:t>овцы, </w:t>
            </w:r>
            <w:r w:rsidRPr="001B702C">
              <w:rPr>
                <w:rFonts w:eastAsia="Lucida Sans Unicode"/>
                <w:sz w:val="20"/>
              </w:rPr>
              <w:br/>
              <w:t>козы</w:t>
            </w:r>
          </w:p>
        </w:tc>
        <w:tc>
          <w:tcPr>
            <w:tcW w:w="596" w:type="pct"/>
            <w:vMerge w:val="restart"/>
            <w:shd w:val="clear" w:color="auto" w:fill="auto"/>
            <w:vAlign w:val="center"/>
            <w:hideMark/>
          </w:tcPr>
          <w:p w:rsidR="00E06DEC" w:rsidRPr="001B702C" w:rsidRDefault="00E06DEC" w:rsidP="00673CB7">
            <w:pPr>
              <w:jc w:val="right"/>
              <w:rPr>
                <w:rFonts w:eastAsia="Lucida Sans Unicode"/>
                <w:sz w:val="20"/>
              </w:rPr>
            </w:pPr>
            <w:r w:rsidRPr="001B702C">
              <w:rPr>
                <w:rFonts w:eastAsia="Lucida Sans Unicode"/>
                <w:sz w:val="20"/>
              </w:rPr>
              <w:t>лошади</w:t>
            </w:r>
          </w:p>
        </w:tc>
        <w:tc>
          <w:tcPr>
            <w:tcW w:w="613" w:type="pct"/>
            <w:vMerge w:val="restart"/>
            <w:shd w:val="clear" w:color="auto" w:fill="auto"/>
            <w:vAlign w:val="center"/>
            <w:hideMark/>
          </w:tcPr>
          <w:p w:rsidR="00E06DEC" w:rsidRPr="001B702C" w:rsidRDefault="00E06DEC" w:rsidP="00673CB7">
            <w:pPr>
              <w:jc w:val="right"/>
              <w:rPr>
                <w:rFonts w:eastAsia="Lucida Sans Unicode"/>
                <w:sz w:val="20"/>
              </w:rPr>
            </w:pPr>
            <w:r w:rsidRPr="001B702C">
              <w:rPr>
                <w:rFonts w:eastAsia="Lucida Sans Unicode"/>
                <w:sz w:val="20"/>
              </w:rPr>
              <w:t>птица</w:t>
            </w:r>
          </w:p>
        </w:tc>
        <w:tc>
          <w:tcPr>
            <w:tcW w:w="1359" w:type="pct"/>
            <w:gridSpan w:val="2"/>
            <w:shd w:val="clear" w:color="auto" w:fill="auto"/>
            <w:vAlign w:val="center"/>
            <w:hideMark/>
          </w:tcPr>
          <w:p w:rsidR="00E06DEC" w:rsidRPr="001B702C" w:rsidRDefault="00E06DEC" w:rsidP="00673CB7">
            <w:pPr>
              <w:jc w:val="right"/>
              <w:rPr>
                <w:rFonts w:eastAsia="Lucida Sans Unicode"/>
                <w:sz w:val="20"/>
              </w:rPr>
            </w:pPr>
            <w:r w:rsidRPr="001B702C">
              <w:rPr>
                <w:rFonts w:eastAsia="Lucida Sans Unicode"/>
                <w:sz w:val="20"/>
              </w:rPr>
              <w:t>маточное поголовье основного стада</w:t>
            </w:r>
          </w:p>
        </w:tc>
      </w:tr>
      <w:tr w:rsidR="00E06DEC" w:rsidRPr="00181E66" w:rsidTr="00E06DEC">
        <w:trPr>
          <w:trHeight w:val="57"/>
          <w:jc w:val="center"/>
        </w:trPr>
        <w:tc>
          <w:tcPr>
            <w:tcW w:w="616" w:type="pct"/>
            <w:vMerge/>
            <w:shd w:val="clear" w:color="auto" w:fill="auto"/>
            <w:vAlign w:val="center"/>
            <w:hideMark/>
          </w:tcPr>
          <w:p w:rsidR="00E06DEC" w:rsidRPr="00181E66" w:rsidRDefault="00E06DEC" w:rsidP="00673CB7">
            <w:pPr>
              <w:rPr>
                <w:b/>
                <w:sz w:val="20"/>
              </w:rPr>
            </w:pPr>
          </w:p>
        </w:tc>
        <w:tc>
          <w:tcPr>
            <w:tcW w:w="557" w:type="pct"/>
            <w:vMerge/>
            <w:shd w:val="clear" w:color="auto" w:fill="auto"/>
            <w:vAlign w:val="center"/>
            <w:hideMark/>
          </w:tcPr>
          <w:p w:rsidR="00E06DEC" w:rsidRPr="001B702C" w:rsidRDefault="00E06DEC" w:rsidP="00673CB7">
            <w:pPr>
              <w:pStyle w:val="22"/>
              <w:rPr>
                <w:rFonts w:ascii="Times New Roman" w:eastAsia="Lucida Sans Unicode" w:hAnsi="Times New Roman"/>
                <w:sz w:val="20"/>
              </w:rPr>
            </w:pPr>
          </w:p>
        </w:tc>
        <w:tc>
          <w:tcPr>
            <w:tcW w:w="629" w:type="pct"/>
            <w:vMerge/>
            <w:shd w:val="clear" w:color="auto" w:fill="auto"/>
            <w:vAlign w:val="center"/>
            <w:hideMark/>
          </w:tcPr>
          <w:p w:rsidR="00E06DEC" w:rsidRPr="001B702C" w:rsidRDefault="00E06DEC" w:rsidP="00673CB7">
            <w:pPr>
              <w:pStyle w:val="22"/>
              <w:rPr>
                <w:rFonts w:ascii="Times New Roman" w:eastAsia="Lucida Sans Unicode" w:hAnsi="Times New Roman"/>
                <w:sz w:val="20"/>
              </w:rPr>
            </w:pPr>
          </w:p>
        </w:tc>
        <w:tc>
          <w:tcPr>
            <w:tcW w:w="630" w:type="pct"/>
            <w:vMerge/>
            <w:shd w:val="clear" w:color="auto" w:fill="auto"/>
            <w:vAlign w:val="center"/>
            <w:hideMark/>
          </w:tcPr>
          <w:p w:rsidR="00E06DEC" w:rsidRPr="001B702C" w:rsidRDefault="00E06DEC" w:rsidP="00673CB7">
            <w:pPr>
              <w:pStyle w:val="22"/>
              <w:rPr>
                <w:rFonts w:ascii="Times New Roman" w:eastAsia="Lucida Sans Unicode" w:hAnsi="Times New Roman"/>
                <w:sz w:val="20"/>
              </w:rPr>
            </w:pPr>
          </w:p>
        </w:tc>
        <w:tc>
          <w:tcPr>
            <w:tcW w:w="596" w:type="pct"/>
            <w:vMerge/>
            <w:shd w:val="clear" w:color="auto" w:fill="auto"/>
            <w:vAlign w:val="center"/>
            <w:hideMark/>
          </w:tcPr>
          <w:p w:rsidR="00E06DEC" w:rsidRPr="001B702C" w:rsidRDefault="00E06DEC" w:rsidP="00673CB7">
            <w:pPr>
              <w:pStyle w:val="22"/>
              <w:rPr>
                <w:rFonts w:ascii="Times New Roman" w:eastAsia="Lucida Sans Unicode" w:hAnsi="Times New Roman"/>
                <w:sz w:val="20"/>
              </w:rPr>
            </w:pPr>
          </w:p>
        </w:tc>
        <w:tc>
          <w:tcPr>
            <w:tcW w:w="613" w:type="pct"/>
            <w:vMerge/>
            <w:shd w:val="clear" w:color="auto" w:fill="auto"/>
            <w:vAlign w:val="center"/>
            <w:hideMark/>
          </w:tcPr>
          <w:p w:rsidR="00E06DEC" w:rsidRPr="001B702C" w:rsidRDefault="00E06DEC" w:rsidP="00673CB7">
            <w:pPr>
              <w:pStyle w:val="22"/>
              <w:rPr>
                <w:rFonts w:ascii="Times New Roman" w:eastAsia="Lucida Sans Unicode" w:hAnsi="Times New Roman"/>
                <w:sz w:val="20"/>
              </w:rPr>
            </w:pPr>
          </w:p>
        </w:tc>
        <w:tc>
          <w:tcPr>
            <w:tcW w:w="680" w:type="pct"/>
            <w:shd w:val="clear" w:color="auto" w:fill="auto"/>
            <w:vAlign w:val="center"/>
            <w:hideMark/>
          </w:tcPr>
          <w:p w:rsidR="00E06DEC" w:rsidRPr="001B702C" w:rsidRDefault="00E06DEC" w:rsidP="00673CB7">
            <w:pPr>
              <w:pStyle w:val="22"/>
              <w:rPr>
                <w:rFonts w:ascii="Times New Roman" w:eastAsia="Lucida Sans Unicode" w:hAnsi="Times New Roman"/>
                <w:sz w:val="20"/>
              </w:rPr>
            </w:pPr>
            <w:r w:rsidRPr="001B702C">
              <w:rPr>
                <w:rFonts w:ascii="Times New Roman" w:eastAsia="Lucida Sans Unicode" w:hAnsi="Times New Roman"/>
                <w:sz w:val="20"/>
              </w:rPr>
              <w:t>кролики</w:t>
            </w:r>
          </w:p>
        </w:tc>
        <w:tc>
          <w:tcPr>
            <w:tcW w:w="679" w:type="pct"/>
            <w:shd w:val="clear" w:color="auto" w:fill="auto"/>
            <w:vAlign w:val="center"/>
            <w:hideMark/>
          </w:tcPr>
          <w:p w:rsidR="00E06DEC" w:rsidRPr="001B702C" w:rsidRDefault="00E06DEC" w:rsidP="00673CB7">
            <w:pPr>
              <w:pStyle w:val="22"/>
              <w:rPr>
                <w:rFonts w:ascii="Times New Roman" w:eastAsia="Lucida Sans Unicode" w:hAnsi="Times New Roman"/>
                <w:sz w:val="20"/>
              </w:rPr>
            </w:pPr>
            <w:r w:rsidRPr="001B702C">
              <w:rPr>
                <w:rFonts w:ascii="Times New Roman" w:eastAsia="Lucida Sans Unicode" w:hAnsi="Times New Roman"/>
                <w:sz w:val="20"/>
              </w:rPr>
              <w:t>пушные звери</w:t>
            </w:r>
          </w:p>
        </w:tc>
      </w:tr>
      <w:tr w:rsidR="00E06DEC" w:rsidRPr="00A16D02" w:rsidTr="00E06DEC">
        <w:trPr>
          <w:trHeight w:val="192"/>
          <w:jc w:val="center"/>
        </w:trPr>
        <w:tc>
          <w:tcPr>
            <w:tcW w:w="616" w:type="pct"/>
            <w:shd w:val="clear" w:color="auto" w:fill="auto"/>
            <w:vAlign w:val="center"/>
            <w:hideMark/>
          </w:tcPr>
          <w:p w:rsidR="00E06DEC" w:rsidRPr="00181E66" w:rsidRDefault="00E06DEC" w:rsidP="00673CB7">
            <w:pPr>
              <w:jc w:val="center"/>
              <w:rPr>
                <w:sz w:val="20"/>
              </w:rPr>
            </w:pPr>
            <w:r w:rsidRPr="00181E66">
              <w:rPr>
                <w:sz w:val="20"/>
              </w:rPr>
              <w:t>10</w:t>
            </w:r>
          </w:p>
        </w:tc>
        <w:tc>
          <w:tcPr>
            <w:tcW w:w="557" w:type="pct"/>
            <w:shd w:val="clear" w:color="auto" w:fill="auto"/>
            <w:vAlign w:val="center"/>
            <w:hideMark/>
          </w:tcPr>
          <w:p w:rsidR="00E06DEC" w:rsidRPr="00181E66" w:rsidRDefault="00E06DEC" w:rsidP="00673CB7">
            <w:pPr>
              <w:rPr>
                <w:sz w:val="20"/>
              </w:rPr>
            </w:pPr>
            <w:r w:rsidRPr="00181E66">
              <w:rPr>
                <w:sz w:val="20"/>
              </w:rPr>
              <w:t>5</w:t>
            </w:r>
          </w:p>
        </w:tc>
        <w:tc>
          <w:tcPr>
            <w:tcW w:w="629" w:type="pct"/>
            <w:shd w:val="clear" w:color="auto" w:fill="auto"/>
            <w:vAlign w:val="center"/>
            <w:hideMark/>
          </w:tcPr>
          <w:p w:rsidR="00E06DEC" w:rsidRPr="00181E66" w:rsidRDefault="00E06DEC" w:rsidP="00673CB7">
            <w:pPr>
              <w:jc w:val="center"/>
              <w:rPr>
                <w:sz w:val="20"/>
              </w:rPr>
            </w:pPr>
            <w:r w:rsidRPr="00181E66">
              <w:rPr>
                <w:sz w:val="20"/>
              </w:rPr>
              <w:t>5</w:t>
            </w:r>
          </w:p>
        </w:tc>
        <w:tc>
          <w:tcPr>
            <w:tcW w:w="630" w:type="pct"/>
            <w:shd w:val="clear" w:color="auto" w:fill="auto"/>
            <w:vAlign w:val="center"/>
            <w:hideMark/>
          </w:tcPr>
          <w:p w:rsidR="00E06DEC" w:rsidRPr="00181E66" w:rsidRDefault="00E06DEC" w:rsidP="00673CB7">
            <w:pPr>
              <w:jc w:val="center"/>
              <w:rPr>
                <w:sz w:val="20"/>
              </w:rPr>
            </w:pPr>
            <w:r w:rsidRPr="00181E66">
              <w:rPr>
                <w:sz w:val="20"/>
              </w:rPr>
              <w:t>10</w:t>
            </w:r>
          </w:p>
        </w:tc>
        <w:tc>
          <w:tcPr>
            <w:tcW w:w="596" w:type="pct"/>
            <w:shd w:val="clear" w:color="auto" w:fill="auto"/>
            <w:vAlign w:val="center"/>
            <w:hideMark/>
          </w:tcPr>
          <w:p w:rsidR="00E06DEC" w:rsidRPr="00181E66" w:rsidRDefault="00E06DEC" w:rsidP="00673CB7">
            <w:pPr>
              <w:jc w:val="center"/>
              <w:rPr>
                <w:sz w:val="20"/>
              </w:rPr>
            </w:pPr>
            <w:r w:rsidRPr="00181E66">
              <w:rPr>
                <w:sz w:val="20"/>
              </w:rPr>
              <w:t>5</w:t>
            </w:r>
          </w:p>
        </w:tc>
        <w:tc>
          <w:tcPr>
            <w:tcW w:w="613" w:type="pct"/>
            <w:shd w:val="clear" w:color="auto" w:fill="auto"/>
            <w:vAlign w:val="center"/>
            <w:hideMark/>
          </w:tcPr>
          <w:p w:rsidR="00E06DEC" w:rsidRPr="00181E66" w:rsidRDefault="00E06DEC" w:rsidP="00673CB7">
            <w:pPr>
              <w:jc w:val="center"/>
              <w:rPr>
                <w:sz w:val="20"/>
              </w:rPr>
            </w:pPr>
            <w:r w:rsidRPr="00181E66">
              <w:rPr>
                <w:sz w:val="20"/>
              </w:rPr>
              <w:t>30</w:t>
            </w:r>
          </w:p>
        </w:tc>
        <w:tc>
          <w:tcPr>
            <w:tcW w:w="680" w:type="pct"/>
            <w:shd w:val="clear" w:color="auto" w:fill="auto"/>
            <w:vAlign w:val="center"/>
            <w:hideMark/>
          </w:tcPr>
          <w:p w:rsidR="00E06DEC" w:rsidRPr="00181E66" w:rsidRDefault="00E06DEC" w:rsidP="00673CB7">
            <w:pPr>
              <w:jc w:val="center"/>
              <w:rPr>
                <w:sz w:val="20"/>
              </w:rPr>
            </w:pPr>
            <w:r w:rsidRPr="00181E66">
              <w:rPr>
                <w:sz w:val="20"/>
              </w:rPr>
              <w:t>10</w:t>
            </w:r>
          </w:p>
        </w:tc>
        <w:tc>
          <w:tcPr>
            <w:tcW w:w="679" w:type="pct"/>
            <w:shd w:val="clear" w:color="auto" w:fill="auto"/>
            <w:vAlign w:val="center"/>
            <w:hideMark/>
          </w:tcPr>
          <w:p w:rsidR="00E06DEC" w:rsidRPr="00181E66" w:rsidRDefault="00E06DEC" w:rsidP="00673CB7">
            <w:pPr>
              <w:jc w:val="center"/>
              <w:rPr>
                <w:sz w:val="20"/>
              </w:rPr>
            </w:pPr>
            <w:r w:rsidRPr="00181E66">
              <w:rPr>
                <w:sz w:val="20"/>
              </w:rPr>
              <w:t>5</w:t>
            </w:r>
          </w:p>
        </w:tc>
      </w:tr>
      <w:tr w:rsidR="00E06DEC" w:rsidRPr="00A16D02" w:rsidTr="00E06DEC">
        <w:trPr>
          <w:trHeight w:val="57"/>
          <w:jc w:val="center"/>
        </w:trPr>
        <w:tc>
          <w:tcPr>
            <w:tcW w:w="616" w:type="pct"/>
            <w:shd w:val="clear" w:color="auto" w:fill="auto"/>
            <w:vAlign w:val="center"/>
            <w:hideMark/>
          </w:tcPr>
          <w:p w:rsidR="00E06DEC" w:rsidRPr="00181E66" w:rsidRDefault="00E06DEC" w:rsidP="00673CB7">
            <w:pPr>
              <w:jc w:val="center"/>
              <w:rPr>
                <w:sz w:val="20"/>
              </w:rPr>
            </w:pPr>
            <w:r w:rsidRPr="00181E66">
              <w:rPr>
                <w:sz w:val="20"/>
              </w:rPr>
              <w:t>20</w:t>
            </w:r>
          </w:p>
        </w:tc>
        <w:tc>
          <w:tcPr>
            <w:tcW w:w="557" w:type="pct"/>
            <w:shd w:val="clear" w:color="auto" w:fill="auto"/>
            <w:vAlign w:val="center"/>
            <w:hideMark/>
          </w:tcPr>
          <w:p w:rsidR="00E06DEC" w:rsidRPr="00181E66" w:rsidRDefault="00E06DEC" w:rsidP="00673CB7">
            <w:pPr>
              <w:rPr>
                <w:sz w:val="20"/>
              </w:rPr>
            </w:pPr>
            <w:r w:rsidRPr="00181E66">
              <w:rPr>
                <w:sz w:val="20"/>
              </w:rPr>
              <w:t>8</w:t>
            </w:r>
          </w:p>
        </w:tc>
        <w:tc>
          <w:tcPr>
            <w:tcW w:w="629" w:type="pct"/>
            <w:shd w:val="clear" w:color="auto" w:fill="auto"/>
            <w:vAlign w:val="center"/>
            <w:hideMark/>
          </w:tcPr>
          <w:p w:rsidR="00E06DEC" w:rsidRPr="00181E66" w:rsidRDefault="00E06DEC" w:rsidP="00673CB7">
            <w:pPr>
              <w:jc w:val="center"/>
              <w:rPr>
                <w:sz w:val="20"/>
              </w:rPr>
            </w:pPr>
            <w:r w:rsidRPr="00181E66">
              <w:rPr>
                <w:sz w:val="20"/>
              </w:rPr>
              <w:t>8</w:t>
            </w:r>
          </w:p>
        </w:tc>
        <w:tc>
          <w:tcPr>
            <w:tcW w:w="630" w:type="pct"/>
            <w:shd w:val="clear" w:color="auto" w:fill="auto"/>
            <w:vAlign w:val="center"/>
            <w:hideMark/>
          </w:tcPr>
          <w:p w:rsidR="00E06DEC" w:rsidRPr="00181E66" w:rsidRDefault="00E06DEC" w:rsidP="00673CB7">
            <w:pPr>
              <w:jc w:val="center"/>
              <w:rPr>
                <w:sz w:val="20"/>
              </w:rPr>
            </w:pPr>
            <w:r w:rsidRPr="00181E66">
              <w:rPr>
                <w:sz w:val="20"/>
              </w:rPr>
              <w:t>15</w:t>
            </w:r>
          </w:p>
        </w:tc>
        <w:tc>
          <w:tcPr>
            <w:tcW w:w="596" w:type="pct"/>
            <w:shd w:val="clear" w:color="auto" w:fill="auto"/>
            <w:vAlign w:val="center"/>
            <w:hideMark/>
          </w:tcPr>
          <w:p w:rsidR="00E06DEC" w:rsidRPr="00181E66" w:rsidRDefault="00E06DEC" w:rsidP="00673CB7">
            <w:pPr>
              <w:jc w:val="center"/>
              <w:rPr>
                <w:sz w:val="20"/>
              </w:rPr>
            </w:pPr>
            <w:r w:rsidRPr="00181E66">
              <w:rPr>
                <w:sz w:val="20"/>
              </w:rPr>
              <w:t>8</w:t>
            </w:r>
          </w:p>
        </w:tc>
        <w:tc>
          <w:tcPr>
            <w:tcW w:w="613" w:type="pct"/>
            <w:shd w:val="clear" w:color="auto" w:fill="auto"/>
            <w:vAlign w:val="center"/>
            <w:hideMark/>
          </w:tcPr>
          <w:p w:rsidR="00E06DEC" w:rsidRPr="00181E66" w:rsidRDefault="00E06DEC" w:rsidP="00673CB7">
            <w:pPr>
              <w:jc w:val="center"/>
              <w:rPr>
                <w:sz w:val="20"/>
              </w:rPr>
            </w:pPr>
            <w:r w:rsidRPr="00181E66">
              <w:rPr>
                <w:sz w:val="20"/>
              </w:rPr>
              <w:t>45</w:t>
            </w:r>
          </w:p>
        </w:tc>
        <w:tc>
          <w:tcPr>
            <w:tcW w:w="680" w:type="pct"/>
            <w:shd w:val="clear" w:color="auto" w:fill="auto"/>
            <w:vAlign w:val="center"/>
            <w:hideMark/>
          </w:tcPr>
          <w:p w:rsidR="00E06DEC" w:rsidRPr="00181E66" w:rsidRDefault="00E06DEC" w:rsidP="00673CB7">
            <w:pPr>
              <w:jc w:val="center"/>
              <w:rPr>
                <w:sz w:val="20"/>
              </w:rPr>
            </w:pPr>
            <w:r w:rsidRPr="00181E66">
              <w:rPr>
                <w:sz w:val="20"/>
              </w:rPr>
              <w:t>20</w:t>
            </w:r>
          </w:p>
        </w:tc>
        <w:tc>
          <w:tcPr>
            <w:tcW w:w="679" w:type="pct"/>
            <w:shd w:val="clear" w:color="auto" w:fill="auto"/>
            <w:vAlign w:val="center"/>
            <w:hideMark/>
          </w:tcPr>
          <w:p w:rsidR="00E06DEC" w:rsidRPr="00181E66" w:rsidRDefault="00E06DEC" w:rsidP="00673CB7">
            <w:pPr>
              <w:jc w:val="center"/>
              <w:rPr>
                <w:sz w:val="20"/>
              </w:rPr>
            </w:pPr>
            <w:r w:rsidRPr="00181E66">
              <w:rPr>
                <w:sz w:val="20"/>
              </w:rPr>
              <w:t>8</w:t>
            </w:r>
          </w:p>
        </w:tc>
      </w:tr>
      <w:tr w:rsidR="00E06DEC" w:rsidRPr="00A16D02" w:rsidTr="00E06DEC">
        <w:trPr>
          <w:trHeight w:val="57"/>
          <w:jc w:val="center"/>
        </w:trPr>
        <w:tc>
          <w:tcPr>
            <w:tcW w:w="616" w:type="pct"/>
            <w:shd w:val="clear" w:color="auto" w:fill="auto"/>
            <w:vAlign w:val="center"/>
            <w:hideMark/>
          </w:tcPr>
          <w:p w:rsidR="00E06DEC" w:rsidRPr="00181E66" w:rsidRDefault="00E06DEC" w:rsidP="00673CB7">
            <w:pPr>
              <w:jc w:val="center"/>
              <w:rPr>
                <w:sz w:val="20"/>
              </w:rPr>
            </w:pPr>
            <w:r w:rsidRPr="00181E66">
              <w:rPr>
                <w:sz w:val="20"/>
              </w:rPr>
              <w:t>30</w:t>
            </w:r>
          </w:p>
        </w:tc>
        <w:tc>
          <w:tcPr>
            <w:tcW w:w="557" w:type="pct"/>
            <w:shd w:val="clear" w:color="auto" w:fill="auto"/>
            <w:vAlign w:val="center"/>
            <w:hideMark/>
          </w:tcPr>
          <w:p w:rsidR="00E06DEC" w:rsidRPr="00181E66" w:rsidRDefault="00E06DEC" w:rsidP="00673CB7">
            <w:pPr>
              <w:rPr>
                <w:sz w:val="20"/>
              </w:rPr>
            </w:pPr>
            <w:r w:rsidRPr="00181E66">
              <w:rPr>
                <w:sz w:val="20"/>
              </w:rPr>
              <w:t>10</w:t>
            </w:r>
          </w:p>
        </w:tc>
        <w:tc>
          <w:tcPr>
            <w:tcW w:w="629" w:type="pct"/>
            <w:shd w:val="clear" w:color="auto" w:fill="auto"/>
            <w:vAlign w:val="center"/>
            <w:hideMark/>
          </w:tcPr>
          <w:p w:rsidR="00E06DEC" w:rsidRPr="00181E66" w:rsidRDefault="00E06DEC" w:rsidP="00673CB7">
            <w:pPr>
              <w:jc w:val="center"/>
              <w:rPr>
                <w:sz w:val="20"/>
              </w:rPr>
            </w:pPr>
            <w:r w:rsidRPr="00181E66">
              <w:rPr>
                <w:sz w:val="20"/>
              </w:rPr>
              <w:t>10</w:t>
            </w:r>
          </w:p>
        </w:tc>
        <w:tc>
          <w:tcPr>
            <w:tcW w:w="630" w:type="pct"/>
            <w:shd w:val="clear" w:color="auto" w:fill="auto"/>
            <w:vAlign w:val="center"/>
            <w:hideMark/>
          </w:tcPr>
          <w:p w:rsidR="00E06DEC" w:rsidRPr="00181E66" w:rsidRDefault="00E06DEC" w:rsidP="00673CB7">
            <w:pPr>
              <w:jc w:val="center"/>
              <w:rPr>
                <w:sz w:val="20"/>
              </w:rPr>
            </w:pPr>
            <w:r w:rsidRPr="00181E66">
              <w:rPr>
                <w:sz w:val="20"/>
              </w:rPr>
              <w:t>20</w:t>
            </w:r>
          </w:p>
        </w:tc>
        <w:tc>
          <w:tcPr>
            <w:tcW w:w="596" w:type="pct"/>
            <w:shd w:val="clear" w:color="auto" w:fill="auto"/>
            <w:vAlign w:val="center"/>
            <w:hideMark/>
          </w:tcPr>
          <w:p w:rsidR="00E06DEC" w:rsidRPr="00181E66" w:rsidRDefault="00E06DEC" w:rsidP="00673CB7">
            <w:pPr>
              <w:jc w:val="center"/>
              <w:rPr>
                <w:sz w:val="20"/>
              </w:rPr>
            </w:pPr>
            <w:r w:rsidRPr="00181E66">
              <w:rPr>
                <w:sz w:val="20"/>
              </w:rPr>
              <w:t>10</w:t>
            </w:r>
          </w:p>
        </w:tc>
        <w:tc>
          <w:tcPr>
            <w:tcW w:w="613" w:type="pct"/>
            <w:shd w:val="clear" w:color="auto" w:fill="auto"/>
            <w:vAlign w:val="center"/>
            <w:hideMark/>
          </w:tcPr>
          <w:p w:rsidR="00E06DEC" w:rsidRPr="00181E66" w:rsidRDefault="00E06DEC" w:rsidP="00673CB7">
            <w:pPr>
              <w:jc w:val="center"/>
              <w:rPr>
                <w:sz w:val="20"/>
              </w:rPr>
            </w:pPr>
            <w:r w:rsidRPr="00181E66">
              <w:rPr>
                <w:sz w:val="20"/>
              </w:rPr>
              <w:t>60</w:t>
            </w:r>
          </w:p>
        </w:tc>
        <w:tc>
          <w:tcPr>
            <w:tcW w:w="680" w:type="pct"/>
            <w:shd w:val="clear" w:color="auto" w:fill="auto"/>
            <w:vAlign w:val="center"/>
            <w:hideMark/>
          </w:tcPr>
          <w:p w:rsidR="00E06DEC" w:rsidRPr="00181E66" w:rsidRDefault="00E06DEC" w:rsidP="00673CB7">
            <w:pPr>
              <w:jc w:val="center"/>
              <w:rPr>
                <w:sz w:val="20"/>
              </w:rPr>
            </w:pPr>
            <w:r w:rsidRPr="00181E66">
              <w:rPr>
                <w:sz w:val="20"/>
              </w:rPr>
              <w:t>30</w:t>
            </w:r>
          </w:p>
        </w:tc>
        <w:tc>
          <w:tcPr>
            <w:tcW w:w="679" w:type="pct"/>
            <w:shd w:val="clear" w:color="auto" w:fill="auto"/>
            <w:vAlign w:val="center"/>
            <w:hideMark/>
          </w:tcPr>
          <w:p w:rsidR="00E06DEC" w:rsidRPr="00181E66" w:rsidRDefault="00E06DEC" w:rsidP="00673CB7">
            <w:pPr>
              <w:jc w:val="center"/>
              <w:rPr>
                <w:sz w:val="20"/>
              </w:rPr>
            </w:pPr>
            <w:r w:rsidRPr="00181E66">
              <w:rPr>
                <w:sz w:val="20"/>
              </w:rPr>
              <w:t>10</w:t>
            </w:r>
          </w:p>
        </w:tc>
      </w:tr>
      <w:tr w:rsidR="00E06DEC" w:rsidRPr="00A16D02" w:rsidTr="00E06DEC">
        <w:trPr>
          <w:trHeight w:val="192"/>
          <w:jc w:val="center"/>
        </w:trPr>
        <w:tc>
          <w:tcPr>
            <w:tcW w:w="616" w:type="pct"/>
            <w:shd w:val="clear" w:color="auto" w:fill="auto"/>
            <w:vAlign w:val="center"/>
            <w:hideMark/>
          </w:tcPr>
          <w:p w:rsidR="00E06DEC" w:rsidRPr="00181E66" w:rsidRDefault="00E06DEC" w:rsidP="00673CB7">
            <w:pPr>
              <w:jc w:val="center"/>
              <w:rPr>
                <w:sz w:val="20"/>
              </w:rPr>
            </w:pPr>
            <w:r w:rsidRPr="00181E66">
              <w:rPr>
                <w:sz w:val="20"/>
              </w:rPr>
              <w:t>40</w:t>
            </w:r>
          </w:p>
        </w:tc>
        <w:tc>
          <w:tcPr>
            <w:tcW w:w="557" w:type="pct"/>
            <w:shd w:val="clear" w:color="auto" w:fill="auto"/>
            <w:vAlign w:val="center"/>
            <w:hideMark/>
          </w:tcPr>
          <w:p w:rsidR="00E06DEC" w:rsidRPr="00181E66" w:rsidRDefault="00E06DEC" w:rsidP="00673CB7">
            <w:pPr>
              <w:rPr>
                <w:sz w:val="20"/>
              </w:rPr>
            </w:pPr>
            <w:r w:rsidRPr="00181E66">
              <w:rPr>
                <w:sz w:val="20"/>
              </w:rPr>
              <w:t>15</w:t>
            </w:r>
          </w:p>
        </w:tc>
        <w:tc>
          <w:tcPr>
            <w:tcW w:w="629" w:type="pct"/>
            <w:shd w:val="clear" w:color="auto" w:fill="auto"/>
            <w:vAlign w:val="center"/>
            <w:hideMark/>
          </w:tcPr>
          <w:p w:rsidR="00E06DEC" w:rsidRPr="00181E66" w:rsidRDefault="00E06DEC" w:rsidP="00673CB7">
            <w:pPr>
              <w:jc w:val="center"/>
              <w:rPr>
                <w:sz w:val="20"/>
              </w:rPr>
            </w:pPr>
            <w:r w:rsidRPr="00181E66">
              <w:rPr>
                <w:sz w:val="20"/>
              </w:rPr>
              <w:t>15</w:t>
            </w:r>
          </w:p>
        </w:tc>
        <w:tc>
          <w:tcPr>
            <w:tcW w:w="630" w:type="pct"/>
            <w:shd w:val="clear" w:color="auto" w:fill="auto"/>
            <w:vAlign w:val="center"/>
            <w:hideMark/>
          </w:tcPr>
          <w:p w:rsidR="00E06DEC" w:rsidRPr="00181E66" w:rsidRDefault="00E06DEC" w:rsidP="00673CB7">
            <w:pPr>
              <w:jc w:val="center"/>
              <w:rPr>
                <w:sz w:val="20"/>
              </w:rPr>
            </w:pPr>
            <w:r w:rsidRPr="00181E66">
              <w:rPr>
                <w:sz w:val="20"/>
              </w:rPr>
              <w:t>25</w:t>
            </w:r>
          </w:p>
        </w:tc>
        <w:tc>
          <w:tcPr>
            <w:tcW w:w="596" w:type="pct"/>
            <w:shd w:val="clear" w:color="auto" w:fill="auto"/>
            <w:vAlign w:val="center"/>
            <w:hideMark/>
          </w:tcPr>
          <w:p w:rsidR="00E06DEC" w:rsidRPr="00181E66" w:rsidRDefault="00E06DEC" w:rsidP="00673CB7">
            <w:pPr>
              <w:jc w:val="center"/>
              <w:rPr>
                <w:sz w:val="20"/>
              </w:rPr>
            </w:pPr>
            <w:r w:rsidRPr="00181E66">
              <w:rPr>
                <w:sz w:val="20"/>
              </w:rPr>
              <w:t>15</w:t>
            </w:r>
          </w:p>
        </w:tc>
        <w:tc>
          <w:tcPr>
            <w:tcW w:w="613" w:type="pct"/>
            <w:shd w:val="clear" w:color="auto" w:fill="auto"/>
            <w:vAlign w:val="center"/>
            <w:hideMark/>
          </w:tcPr>
          <w:p w:rsidR="00E06DEC" w:rsidRPr="00181E66" w:rsidRDefault="00E06DEC" w:rsidP="00673CB7">
            <w:pPr>
              <w:jc w:val="center"/>
              <w:rPr>
                <w:sz w:val="20"/>
              </w:rPr>
            </w:pPr>
            <w:r w:rsidRPr="00181E66">
              <w:rPr>
                <w:sz w:val="20"/>
              </w:rPr>
              <w:t>75</w:t>
            </w:r>
          </w:p>
        </w:tc>
        <w:tc>
          <w:tcPr>
            <w:tcW w:w="680" w:type="pct"/>
            <w:shd w:val="clear" w:color="auto" w:fill="auto"/>
            <w:vAlign w:val="center"/>
            <w:hideMark/>
          </w:tcPr>
          <w:p w:rsidR="00E06DEC" w:rsidRPr="00181E66" w:rsidRDefault="00E06DEC" w:rsidP="00673CB7">
            <w:pPr>
              <w:jc w:val="center"/>
              <w:rPr>
                <w:sz w:val="20"/>
              </w:rPr>
            </w:pPr>
            <w:r w:rsidRPr="00181E66">
              <w:rPr>
                <w:sz w:val="20"/>
              </w:rPr>
              <w:t>40</w:t>
            </w:r>
          </w:p>
        </w:tc>
        <w:tc>
          <w:tcPr>
            <w:tcW w:w="679" w:type="pct"/>
            <w:shd w:val="clear" w:color="auto" w:fill="auto"/>
            <w:vAlign w:val="center"/>
            <w:hideMark/>
          </w:tcPr>
          <w:p w:rsidR="00E06DEC" w:rsidRPr="00181E66" w:rsidRDefault="00E06DEC" w:rsidP="00673CB7">
            <w:pPr>
              <w:jc w:val="center"/>
              <w:rPr>
                <w:sz w:val="20"/>
              </w:rPr>
            </w:pPr>
            <w:r w:rsidRPr="00181E66">
              <w:rPr>
                <w:sz w:val="20"/>
              </w:rPr>
              <w:t>15</w:t>
            </w:r>
          </w:p>
        </w:tc>
      </w:tr>
    </w:tbl>
    <w:p w:rsidR="00E06DEC" w:rsidRDefault="00E06DEC" w:rsidP="00E06DEC">
      <w:pPr>
        <w:pStyle w:val="22"/>
        <w:ind w:firstLine="709"/>
        <w:rPr>
          <w:rFonts w:ascii="Times New Roman" w:eastAsia="Lucida Sans Unicode" w:hAnsi="Times New Roman"/>
          <w:sz w:val="24"/>
          <w:szCs w:val="24"/>
        </w:rPr>
      </w:pPr>
    </w:p>
    <w:p w:rsidR="00E06DEC" w:rsidRPr="00E06DEC" w:rsidRDefault="00E06DEC" w:rsidP="002D6B62">
      <w:pPr>
        <w:pStyle w:val="22"/>
        <w:ind w:firstLine="709"/>
        <w:jc w:val="both"/>
        <w:rPr>
          <w:sz w:val="24"/>
          <w:szCs w:val="24"/>
        </w:rPr>
      </w:pPr>
      <w:r w:rsidRPr="00E06DEC">
        <w:rPr>
          <w:rFonts w:ascii="Times New Roman" w:eastAsia="Lucida Sans Unicode" w:hAnsi="Times New Roman"/>
          <w:sz w:val="24"/>
          <w:szCs w:val="24"/>
        </w:rPr>
        <w:t>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населенного пункта с регистрацией владельца личного подсобного хозяйства в качестве индивидуального предпринимателя или крестьянского (фермерского) хозяйства</w:t>
      </w:r>
      <w:r w:rsidRPr="00E06DEC">
        <w:rPr>
          <w:sz w:val="24"/>
          <w:szCs w:val="24"/>
        </w:rPr>
        <w:t>.</w:t>
      </w:r>
    </w:p>
    <w:p w:rsidR="00E06DEC" w:rsidRPr="00E06DEC" w:rsidRDefault="00E06DEC" w:rsidP="002D6B62">
      <w:pPr>
        <w:pStyle w:val="22"/>
        <w:ind w:firstLine="709"/>
        <w:jc w:val="both"/>
        <w:rPr>
          <w:rFonts w:ascii="Times New Roman" w:hAnsi="Times New Roman"/>
          <w:sz w:val="24"/>
          <w:szCs w:val="24"/>
        </w:rPr>
      </w:pPr>
      <w:r w:rsidRPr="00E06DEC">
        <w:rPr>
          <w:rFonts w:ascii="Times New Roman" w:hAnsi="Times New Roman"/>
          <w:sz w:val="24"/>
          <w:szCs w:val="24"/>
        </w:rPr>
        <w:t>7) На территории с застройкой индивидуальными и блокированными жилыми домами стоянки автомобилей следует размещать в пределах отведённого участка. Запрещается строительство 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 (п.90 Региональные нормативы Курганской области).</w:t>
      </w:r>
    </w:p>
    <w:p w:rsidR="00E06DEC" w:rsidRDefault="00E06DEC" w:rsidP="00E06DEC">
      <w:pPr>
        <w:pStyle w:val="22"/>
        <w:rPr>
          <w:rFonts w:ascii="Times New Roman" w:eastAsia="Lucida Sans Unicode" w:hAnsi="Times New Roman"/>
          <w:sz w:val="26"/>
          <w:szCs w:val="26"/>
        </w:rPr>
      </w:pPr>
    </w:p>
    <w:p w:rsidR="00B12E95" w:rsidRDefault="00B12E95" w:rsidP="0087257B">
      <w:pPr>
        <w:widowControl w:val="0"/>
        <w:tabs>
          <w:tab w:val="left" w:pos="0"/>
        </w:tabs>
        <w:suppressAutoHyphens/>
        <w:spacing w:line="100" w:lineRule="atLeast"/>
        <w:jc w:val="right"/>
        <w:rPr>
          <w:sz w:val="24"/>
          <w:szCs w:val="24"/>
          <w:lang w:val="ru-RU"/>
        </w:rPr>
      </w:pPr>
    </w:p>
    <w:p w:rsidR="002D6B62" w:rsidRDefault="002D6B62" w:rsidP="0087257B">
      <w:pPr>
        <w:widowControl w:val="0"/>
        <w:tabs>
          <w:tab w:val="left" w:pos="0"/>
        </w:tabs>
        <w:suppressAutoHyphens/>
        <w:spacing w:line="100" w:lineRule="atLeast"/>
        <w:jc w:val="right"/>
        <w:rPr>
          <w:sz w:val="24"/>
          <w:szCs w:val="24"/>
          <w:lang w:val="ru-RU"/>
        </w:rPr>
      </w:pPr>
    </w:p>
    <w:p w:rsidR="002D6B62" w:rsidRDefault="002D6B62" w:rsidP="0087257B">
      <w:pPr>
        <w:widowControl w:val="0"/>
        <w:tabs>
          <w:tab w:val="left" w:pos="0"/>
        </w:tabs>
        <w:suppressAutoHyphens/>
        <w:spacing w:line="100" w:lineRule="atLeast"/>
        <w:jc w:val="right"/>
        <w:rPr>
          <w:sz w:val="24"/>
          <w:szCs w:val="24"/>
          <w:lang w:val="ru-RU"/>
        </w:rPr>
      </w:pPr>
    </w:p>
    <w:p w:rsidR="002D6B62" w:rsidRDefault="002D6B62" w:rsidP="0087257B">
      <w:pPr>
        <w:widowControl w:val="0"/>
        <w:tabs>
          <w:tab w:val="left" w:pos="0"/>
        </w:tabs>
        <w:suppressAutoHyphens/>
        <w:spacing w:line="100" w:lineRule="atLeast"/>
        <w:jc w:val="right"/>
        <w:rPr>
          <w:sz w:val="24"/>
          <w:szCs w:val="24"/>
          <w:lang w:val="ru-RU"/>
        </w:rPr>
      </w:pPr>
    </w:p>
    <w:p w:rsidR="002D6B62" w:rsidRDefault="002D6B62" w:rsidP="0087257B">
      <w:pPr>
        <w:widowControl w:val="0"/>
        <w:tabs>
          <w:tab w:val="left" w:pos="0"/>
        </w:tabs>
        <w:suppressAutoHyphens/>
        <w:spacing w:line="100" w:lineRule="atLeast"/>
        <w:jc w:val="right"/>
        <w:rPr>
          <w:sz w:val="24"/>
          <w:szCs w:val="24"/>
          <w:lang w:val="ru-RU"/>
        </w:rPr>
      </w:pPr>
    </w:p>
    <w:p w:rsidR="002D6B62" w:rsidRDefault="002D6B62" w:rsidP="0087257B">
      <w:pPr>
        <w:widowControl w:val="0"/>
        <w:tabs>
          <w:tab w:val="left" w:pos="0"/>
        </w:tabs>
        <w:suppressAutoHyphens/>
        <w:spacing w:line="100" w:lineRule="atLeast"/>
        <w:jc w:val="right"/>
        <w:rPr>
          <w:sz w:val="24"/>
          <w:szCs w:val="24"/>
          <w:lang w:val="ru-RU"/>
        </w:rPr>
      </w:pPr>
    </w:p>
    <w:p w:rsidR="002D6B62" w:rsidRDefault="002D6B62" w:rsidP="0087257B">
      <w:pPr>
        <w:widowControl w:val="0"/>
        <w:tabs>
          <w:tab w:val="left" w:pos="0"/>
        </w:tabs>
        <w:suppressAutoHyphens/>
        <w:spacing w:line="100" w:lineRule="atLeast"/>
        <w:jc w:val="right"/>
        <w:rPr>
          <w:sz w:val="24"/>
          <w:szCs w:val="24"/>
          <w:lang w:val="ru-RU"/>
        </w:rPr>
      </w:pPr>
    </w:p>
    <w:p w:rsidR="002D6B62" w:rsidRDefault="002D6B62" w:rsidP="0087257B">
      <w:pPr>
        <w:widowControl w:val="0"/>
        <w:tabs>
          <w:tab w:val="left" w:pos="0"/>
        </w:tabs>
        <w:suppressAutoHyphens/>
        <w:spacing w:line="100" w:lineRule="atLeast"/>
        <w:jc w:val="right"/>
        <w:rPr>
          <w:sz w:val="24"/>
          <w:szCs w:val="24"/>
          <w:lang w:val="ru-RU"/>
        </w:rPr>
      </w:pPr>
    </w:p>
    <w:p w:rsidR="002D6B62" w:rsidRDefault="002D6B62" w:rsidP="0087257B">
      <w:pPr>
        <w:widowControl w:val="0"/>
        <w:tabs>
          <w:tab w:val="left" w:pos="0"/>
        </w:tabs>
        <w:suppressAutoHyphens/>
        <w:spacing w:line="100" w:lineRule="atLeast"/>
        <w:jc w:val="right"/>
        <w:rPr>
          <w:sz w:val="24"/>
          <w:szCs w:val="24"/>
          <w:lang w:val="ru-RU"/>
        </w:rPr>
      </w:pPr>
    </w:p>
    <w:p w:rsidR="002D6B62" w:rsidRDefault="002D6B62" w:rsidP="0087257B">
      <w:pPr>
        <w:widowControl w:val="0"/>
        <w:tabs>
          <w:tab w:val="left" w:pos="0"/>
        </w:tabs>
        <w:suppressAutoHyphens/>
        <w:spacing w:line="100" w:lineRule="atLeast"/>
        <w:jc w:val="right"/>
        <w:rPr>
          <w:sz w:val="24"/>
          <w:szCs w:val="24"/>
          <w:lang w:val="ru-RU"/>
        </w:rPr>
      </w:pPr>
    </w:p>
    <w:p w:rsidR="002D6B62" w:rsidRDefault="002D6B62" w:rsidP="0087257B">
      <w:pPr>
        <w:widowControl w:val="0"/>
        <w:tabs>
          <w:tab w:val="left" w:pos="0"/>
        </w:tabs>
        <w:suppressAutoHyphens/>
        <w:spacing w:line="100" w:lineRule="atLeast"/>
        <w:jc w:val="right"/>
        <w:rPr>
          <w:sz w:val="24"/>
          <w:szCs w:val="24"/>
          <w:lang w:val="ru-RU"/>
        </w:rPr>
      </w:pPr>
    </w:p>
    <w:p w:rsidR="0087257B" w:rsidRPr="0087257B" w:rsidRDefault="0087257B" w:rsidP="0087257B">
      <w:pPr>
        <w:widowControl w:val="0"/>
        <w:tabs>
          <w:tab w:val="left" w:pos="0"/>
        </w:tabs>
        <w:suppressAutoHyphens/>
        <w:spacing w:line="100" w:lineRule="atLeast"/>
        <w:jc w:val="right"/>
        <w:rPr>
          <w:rFonts w:eastAsia="Lucida Sans Unicode" w:cs="Tahoma"/>
          <w:color w:val="000000"/>
          <w:sz w:val="24"/>
          <w:szCs w:val="24"/>
          <w:lang w:val="ru-RU" w:eastAsia="en-US" w:bidi="en-US"/>
        </w:rPr>
      </w:pPr>
      <w:r w:rsidRPr="0087257B">
        <w:rPr>
          <w:sz w:val="24"/>
          <w:szCs w:val="24"/>
        </w:rPr>
        <w:lastRenderedPageBreak/>
        <w:t>Таблица 57</w:t>
      </w:r>
    </w:p>
    <w:tbl>
      <w:tblPr>
        <w:tblW w:w="969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tblPr>
      <w:tblGrid>
        <w:gridCol w:w="234"/>
        <w:gridCol w:w="674"/>
        <w:gridCol w:w="567"/>
        <w:gridCol w:w="567"/>
        <w:gridCol w:w="567"/>
        <w:gridCol w:w="709"/>
        <w:gridCol w:w="567"/>
        <w:gridCol w:w="708"/>
        <w:gridCol w:w="567"/>
        <w:gridCol w:w="993"/>
        <w:gridCol w:w="708"/>
        <w:gridCol w:w="709"/>
        <w:gridCol w:w="567"/>
        <w:gridCol w:w="709"/>
        <w:gridCol w:w="850"/>
      </w:tblGrid>
      <w:tr w:rsidR="0087257B" w:rsidRPr="007A02A6" w:rsidTr="0087257B">
        <w:trPr>
          <w:tblHeader/>
        </w:trPr>
        <w:tc>
          <w:tcPr>
            <w:tcW w:w="234" w:type="dxa"/>
            <w:vMerge w:val="restart"/>
            <w:tcBorders>
              <w:top w:val="single" w:sz="2" w:space="0" w:color="auto"/>
              <w:left w:val="single" w:sz="2" w:space="0" w:color="auto"/>
              <w:bottom w:val="double" w:sz="4" w:space="0" w:color="auto"/>
              <w:right w:val="single" w:sz="2" w:space="0" w:color="auto"/>
            </w:tcBorders>
            <w:textDirection w:val="btLr"/>
          </w:tcPr>
          <w:p w:rsidR="0087257B" w:rsidRPr="0087257B" w:rsidRDefault="0087257B" w:rsidP="0087257B">
            <w:pPr>
              <w:autoSpaceDE w:val="0"/>
              <w:autoSpaceDN w:val="0"/>
              <w:ind w:left="113" w:right="113"/>
              <w:rPr>
                <w:sz w:val="16"/>
                <w:szCs w:val="16"/>
                <w:lang w:val="ru-RU"/>
              </w:rPr>
            </w:pPr>
            <w:r w:rsidRPr="0087257B">
              <w:rPr>
                <w:sz w:val="16"/>
                <w:szCs w:val="16"/>
                <w:lang w:val="ru-RU"/>
              </w:rPr>
              <w:t>№</w:t>
            </w:r>
          </w:p>
          <w:p w:rsidR="0087257B" w:rsidRPr="0087257B" w:rsidRDefault="0087257B" w:rsidP="0087257B">
            <w:pPr>
              <w:autoSpaceDE w:val="0"/>
              <w:autoSpaceDN w:val="0"/>
              <w:ind w:left="113" w:right="113"/>
              <w:rPr>
                <w:sz w:val="16"/>
                <w:szCs w:val="16"/>
                <w:lang w:val="ru-RU"/>
              </w:rPr>
            </w:pPr>
            <w:r w:rsidRPr="0087257B">
              <w:rPr>
                <w:sz w:val="16"/>
                <w:szCs w:val="16"/>
                <w:lang w:val="ru-RU"/>
              </w:rPr>
              <w:t>п.</w:t>
            </w:r>
          </w:p>
        </w:tc>
        <w:tc>
          <w:tcPr>
            <w:tcW w:w="674" w:type="dxa"/>
            <w:vMerge w:val="restart"/>
            <w:tcBorders>
              <w:top w:val="single" w:sz="2" w:space="0" w:color="auto"/>
              <w:left w:val="single" w:sz="2" w:space="0" w:color="auto"/>
              <w:bottom w:val="double" w:sz="4" w:space="0" w:color="auto"/>
              <w:right w:val="single" w:sz="2" w:space="0" w:color="auto"/>
            </w:tcBorders>
            <w:textDirection w:val="btLr"/>
          </w:tcPr>
          <w:p w:rsidR="0087257B" w:rsidRPr="0087257B" w:rsidRDefault="0087257B" w:rsidP="0087257B">
            <w:pPr>
              <w:autoSpaceDE w:val="0"/>
              <w:autoSpaceDN w:val="0"/>
              <w:ind w:left="113" w:right="113"/>
              <w:rPr>
                <w:sz w:val="16"/>
                <w:szCs w:val="16"/>
                <w:lang w:val="ru-RU"/>
              </w:rPr>
            </w:pPr>
            <w:r w:rsidRPr="0087257B">
              <w:rPr>
                <w:sz w:val="16"/>
                <w:szCs w:val="16"/>
                <w:lang w:val="ru-RU"/>
              </w:rPr>
              <w:t>Кодовое обозначение территориальных зон и видов разрешенного использования земельных участков</w:t>
            </w:r>
          </w:p>
        </w:tc>
        <w:tc>
          <w:tcPr>
            <w:tcW w:w="8788" w:type="dxa"/>
            <w:gridSpan w:val="13"/>
            <w:tcBorders>
              <w:top w:val="single" w:sz="2" w:space="0" w:color="auto"/>
              <w:left w:val="single" w:sz="2" w:space="0" w:color="auto"/>
              <w:bottom w:val="single" w:sz="2" w:space="0" w:color="auto"/>
              <w:right w:val="single" w:sz="2" w:space="0" w:color="auto"/>
            </w:tcBorders>
            <w:shd w:val="clear" w:color="auto" w:fill="FFFFFF"/>
          </w:tcPr>
          <w:p w:rsidR="0087257B" w:rsidRPr="0087257B" w:rsidRDefault="0087257B" w:rsidP="0087257B">
            <w:pPr>
              <w:autoSpaceDE w:val="0"/>
              <w:autoSpaceDN w:val="0"/>
              <w:jc w:val="center"/>
              <w:rPr>
                <w:sz w:val="16"/>
                <w:szCs w:val="16"/>
                <w:lang w:val="ru-RU"/>
              </w:rPr>
            </w:pPr>
            <w:r w:rsidRPr="0087257B">
              <w:rPr>
                <w:sz w:val="16"/>
                <w:szCs w:val="16"/>
                <w:lang w:val="ru-RU"/>
              </w:rPr>
              <w:t>Градостроительные регламенты территориальных зон, функциональные зоны для которых градостроительные регламенты не устанавливаются</w:t>
            </w:r>
          </w:p>
        </w:tc>
      </w:tr>
      <w:tr w:rsidR="0087257B" w:rsidRPr="0087257B" w:rsidTr="00C200D5">
        <w:trPr>
          <w:tblHeader/>
        </w:trPr>
        <w:tc>
          <w:tcPr>
            <w:tcW w:w="234" w:type="dxa"/>
            <w:vMerge/>
            <w:tcBorders>
              <w:top w:val="single" w:sz="2" w:space="0" w:color="auto"/>
              <w:left w:val="single" w:sz="2" w:space="0" w:color="auto"/>
              <w:bottom w:val="double" w:sz="4" w:space="0" w:color="auto"/>
              <w:right w:val="single" w:sz="2" w:space="0" w:color="auto"/>
            </w:tcBorders>
            <w:vAlign w:val="center"/>
          </w:tcPr>
          <w:p w:rsidR="0087257B" w:rsidRPr="0087257B" w:rsidRDefault="0087257B" w:rsidP="0087257B">
            <w:pPr>
              <w:rPr>
                <w:sz w:val="16"/>
                <w:szCs w:val="16"/>
                <w:lang w:val="ru-RU"/>
              </w:rPr>
            </w:pPr>
          </w:p>
        </w:tc>
        <w:tc>
          <w:tcPr>
            <w:tcW w:w="674" w:type="dxa"/>
            <w:vMerge/>
            <w:tcBorders>
              <w:top w:val="single" w:sz="2" w:space="0" w:color="auto"/>
              <w:left w:val="single" w:sz="2" w:space="0" w:color="auto"/>
              <w:bottom w:val="double" w:sz="4" w:space="0" w:color="auto"/>
              <w:right w:val="single" w:sz="2" w:space="0" w:color="auto"/>
            </w:tcBorders>
            <w:vAlign w:val="center"/>
          </w:tcPr>
          <w:p w:rsidR="0087257B" w:rsidRPr="0087257B" w:rsidRDefault="0087257B" w:rsidP="0087257B">
            <w:pPr>
              <w:rPr>
                <w:sz w:val="16"/>
                <w:szCs w:val="16"/>
                <w:lang w:val="ru-RU"/>
              </w:rPr>
            </w:pPr>
          </w:p>
        </w:tc>
        <w:tc>
          <w:tcPr>
            <w:tcW w:w="4252" w:type="dxa"/>
            <w:gridSpan w:val="7"/>
            <w:tcBorders>
              <w:top w:val="single" w:sz="2" w:space="0" w:color="auto"/>
              <w:left w:val="single" w:sz="2" w:space="0" w:color="auto"/>
              <w:bottom w:val="single" w:sz="2" w:space="0" w:color="auto"/>
              <w:right w:val="single" w:sz="2" w:space="0" w:color="auto"/>
            </w:tcBorders>
            <w:shd w:val="clear" w:color="auto" w:fill="FFFFFF"/>
          </w:tcPr>
          <w:p w:rsidR="0087257B" w:rsidRPr="0087257B" w:rsidRDefault="0087257B" w:rsidP="0087257B">
            <w:pPr>
              <w:autoSpaceDE w:val="0"/>
              <w:autoSpaceDN w:val="0"/>
              <w:jc w:val="center"/>
              <w:rPr>
                <w:sz w:val="16"/>
                <w:szCs w:val="16"/>
                <w:lang w:val="ru-RU"/>
              </w:rPr>
            </w:pPr>
            <w:r w:rsidRPr="0087257B">
              <w:rPr>
                <w:sz w:val="16"/>
                <w:szCs w:val="16"/>
                <w:lang w:val="ru-RU"/>
              </w:rPr>
              <w:t>Предельные параметры земельных участков</w:t>
            </w:r>
          </w:p>
        </w:tc>
        <w:tc>
          <w:tcPr>
            <w:tcW w:w="4536" w:type="dxa"/>
            <w:gridSpan w:val="6"/>
            <w:tcBorders>
              <w:top w:val="single" w:sz="2" w:space="0" w:color="auto"/>
              <w:left w:val="single" w:sz="2" w:space="0" w:color="auto"/>
              <w:bottom w:val="single" w:sz="2" w:space="0" w:color="auto"/>
              <w:right w:val="single" w:sz="2" w:space="0" w:color="auto"/>
            </w:tcBorders>
            <w:shd w:val="clear" w:color="auto" w:fill="FFFFFF"/>
          </w:tcPr>
          <w:p w:rsidR="0087257B" w:rsidRPr="0087257B" w:rsidRDefault="0087257B" w:rsidP="0087257B">
            <w:pPr>
              <w:autoSpaceDE w:val="0"/>
              <w:autoSpaceDN w:val="0"/>
              <w:jc w:val="center"/>
              <w:rPr>
                <w:sz w:val="16"/>
                <w:szCs w:val="16"/>
                <w:lang w:val="ru-RU"/>
              </w:rPr>
            </w:pPr>
          </w:p>
        </w:tc>
      </w:tr>
      <w:tr w:rsidR="0087257B" w:rsidRPr="007A02A6" w:rsidTr="00C200D5">
        <w:trPr>
          <w:cantSplit/>
          <w:trHeight w:val="2423"/>
          <w:tblHeader/>
        </w:trPr>
        <w:tc>
          <w:tcPr>
            <w:tcW w:w="234" w:type="dxa"/>
            <w:vMerge/>
            <w:tcBorders>
              <w:top w:val="single" w:sz="2" w:space="0" w:color="auto"/>
              <w:left w:val="single" w:sz="2" w:space="0" w:color="auto"/>
              <w:bottom w:val="double" w:sz="4" w:space="0" w:color="auto"/>
              <w:right w:val="single" w:sz="2" w:space="0" w:color="auto"/>
            </w:tcBorders>
            <w:vAlign w:val="center"/>
          </w:tcPr>
          <w:p w:rsidR="0087257B" w:rsidRPr="0087257B" w:rsidRDefault="0087257B" w:rsidP="0087257B">
            <w:pPr>
              <w:rPr>
                <w:sz w:val="16"/>
                <w:szCs w:val="16"/>
                <w:lang w:val="ru-RU"/>
              </w:rPr>
            </w:pPr>
          </w:p>
        </w:tc>
        <w:tc>
          <w:tcPr>
            <w:tcW w:w="674" w:type="dxa"/>
            <w:vMerge/>
            <w:tcBorders>
              <w:top w:val="single" w:sz="2" w:space="0" w:color="auto"/>
              <w:left w:val="single" w:sz="2" w:space="0" w:color="auto"/>
              <w:bottom w:val="double" w:sz="4" w:space="0" w:color="auto"/>
              <w:right w:val="single" w:sz="2" w:space="0" w:color="auto"/>
            </w:tcBorders>
            <w:vAlign w:val="center"/>
          </w:tcPr>
          <w:p w:rsidR="0087257B" w:rsidRPr="0087257B" w:rsidRDefault="0087257B" w:rsidP="0087257B">
            <w:pPr>
              <w:rPr>
                <w:sz w:val="16"/>
                <w:szCs w:val="16"/>
                <w:lang w:val="ru-RU"/>
              </w:rPr>
            </w:pPr>
          </w:p>
        </w:tc>
        <w:tc>
          <w:tcPr>
            <w:tcW w:w="567" w:type="dxa"/>
            <w:tcBorders>
              <w:top w:val="single" w:sz="2" w:space="0" w:color="auto"/>
              <w:left w:val="single" w:sz="2" w:space="0" w:color="auto"/>
              <w:bottom w:val="double" w:sz="4" w:space="0" w:color="auto"/>
              <w:right w:val="single" w:sz="2" w:space="0" w:color="auto"/>
            </w:tcBorders>
            <w:shd w:val="clear" w:color="auto" w:fill="FFFFFF"/>
            <w:textDirection w:val="btLr"/>
            <w:vAlign w:val="center"/>
          </w:tcPr>
          <w:p w:rsidR="0087257B" w:rsidRPr="0087257B" w:rsidRDefault="0087257B" w:rsidP="0087257B">
            <w:pPr>
              <w:autoSpaceDE w:val="0"/>
              <w:autoSpaceDN w:val="0"/>
              <w:ind w:left="113" w:right="113"/>
              <w:rPr>
                <w:sz w:val="16"/>
                <w:szCs w:val="16"/>
                <w:lang w:val="ru-RU"/>
              </w:rPr>
            </w:pPr>
            <w:r w:rsidRPr="0087257B">
              <w:rPr>
                <w:sz w:val="16"/>
                <w:szCs w:val="16"/>
                <w:lang w:val="ru-RU"/>
              </w:rPr>
              <w:t>Минимальная площадь земельных участков, (га)</w:t>
            </w:r>
          </w:p>
        </w:tc>
        <w:tc>
          <w:tcPr>
            <w:tcW w:w="567" w:type="dxa"/>
            <w:tcBorders>
              <w:top w:val="single" w:sz="2" w:space="0" w:color="auto"/>
              <w:left w:val="single" w:sz="2" w:space="0" w:color="auto"/>
              <w:bottom w:val="double" w:sz="4" w:space="0" w:color="auto"/>
              <w:right w:val="single" w:sz="2" w:space="0" w:color="auto"/>
            </w:tcBorders>
            <w:shd w:val="clear" w:color="auto" w:fill="FFFFFF"/>
            <w:textDirection w:val="btLr"/>
            <w:vAlign w:val="center"/>
          </w:tcPr>
          <w:p w:rsidR="0087257B" w:rsidRPr="0087257B" w:rsidRDefault="0087257B" w:rsidP="0087257B">
            <w:pPr>
              <w:autoSpaceDE w:val="0"/>
              <w:autoSpaceDN w:val="0"/>
              <w:ind w:left="113" w:right="113"/>
              <w:rPr>
                <w:sz w:val="16"/>
                <w:szCs w:val="16"/>
                <w:lang w:val="ru-RU"/>
              </w:rPr>
            </w:pPr>
            <w:r w:rsidRPr="0087257B">
              <w:rPr>
                <w:sz w:val="16"/>
                <w:szCs w:val="16"/>
                <w:lang w:val="ru-RU"/>
              </w:rPr>
              <w:t>Максимальная площадь земельных участков, (га)</w:t>
            </w:r>
          </w:p>
        </w:tc>
        <w:tc>
          <w:tcPr>
            <w:tcW w:w="567" w:type="dxa"/>
            <w:tcBorders>
              <w:top w:val="single" w:sz="2" w:space="0" w:color="auto"/>
              <w:left w:val="single" w:sz="2" w:space="0" w:color="auto"/>
              <w:bottom w:val="double" w:sz="4" w:space="0" w:color="auto"/>
              <w:right w:val="single" w:sz="2" w:space="0" w:color="auto"/>
            </w:tcBorders>
            <w:shd w:val="clear" w:color="auto" w:fill="FFFFFF"/>
            <w:textDirection w:val="btLr"/>
            <w:vAlign w:val="center"/>
          </w:tcPr>
          <w:p w:rsidR="0087257B" w:rsidRPr="0087257B" w:rsidRDefault="0087257B" w:rsidP="0087257B">
            <w:pPr>
              <w:autoSpaceDE w:val="0"/>
              <w:autoSpaceDN w:val="0"/>
              <w:ind w:left="113" w:right="113"/>
              <w:rPr>
                <w:sz w:val="16"/>
                <w:szCs w:val="16"/>
                <w:lang w:val="ru-RU"/>
              </w:rPr>
            </w:pPr>
            <w:r w:rsidRPr="0087257B">
              <w:rPr>
                <w:sz w:val="16"/>
                <w:szCs w:val="16"/>
                <w:lang w:val="ru-RU"/>
              </w:rPr>
              <w:t>Минимальная ширина земельных участков, (м)</w:t>
            </w:r>
          </w:p>
        </w:tc>
        <w:tc>
          <w:tcPr>
            <w:tcW w:w="709" w:type="dxa"/>
            <w:tcBorders>
              <w:top w:val="single" w:sz="2" w:space="0" w:color="auto"/>
              <w:left w:val="single" w:sz="2" w:space="0" w:color="auto"/>
              <w:bottom w:val="double" w:sz="4" w:space="0" w:color="auto"/>
              <w:right w:val="single" w:sz="2" w:space="0" w:color="auto"/>
            </w:tcBorders>
            <w:shd w:val="clear" w:color="auto" w:fill="FFFFFF"/>
            <w:textDirection w:val="btLr"/>
            <w:vAlign w:val="center"/>
          </w:tcPr>
          <w:p w:rsidR="0087257B" w:rsidRPr="0087257B" w:rsidRDefault="0087257B" w:rsidP="0087257B">
            <w:pPr>
              <w:autoSpaceDE w:val="0"/>
              <w:autoSpaceDN w:val="0"/>
              <w:ind w:left="113" w:right="113"/>
              <w:rPr>
                <w:sz w:val="16"/>
                <w:szCs w:val="16"/>
                <w:lang w:val="ru-RU"/>
              </w:rPr>
            </w:pPr>
            <w:r w:rsidRPr="0087257B">
              <w:rPr>
                <w:sz w:val="16"/>
                <w:szCs w:val="16"/>
                <w:lang w:val="ru-RU"/>
              </w:rPr>
              <w:t>Максимальная ширина земельных участков, (м)</w:t>
            </w:r>
          </w:p>
        </w:tc>
        <w:tc>
          <w:tcPr>
            <w:tcW w:w="567" w:type="dxa"/>
            <w:tcBorders>
              <w:top w:val="single" w:sz="2" w:space="0" w:color="auto"/>
              <w:left w:val="single" w:sz="2" w:space="0" w:color="auto"/>
              <w:bottom w:val="double" w:sz="4" w:space="0" w:color="auto"/>
              <w:right w:val="single" w:sz="2" w:space="0" w:color="auto"/>
            </w:tcBorders>
            <w:shd w:val="clear" w:color="auto" w:fill="FFFFFF"/>
            <w:textDirection w:val="btLr"/>
            <w:vAlign w:val="center"/>
          </w:tcPr>
          <w:p w:rsidR="0087257B" w:rsidRPr="0087257B" w:rsidRDefault="0087257B" w:rsidP="0087257B">
            <w:pPr>
              <w:autoSpaceDE w:val="0"/>
              <w:autoSpaceDN w:val="0"/>
              <w:ind w:left="113" w:right="113"/>
              <w:rPr>
                <w:sz w:val="16"/>
                <w:szCs w:val="16"/>
                <w:lang w:val="ru-RU"/>
              </w:rPr>
            </w:pPr>
            <w:r w:rsidRPr="0087257B">
              <w:rPr>
                <w:sz w:val="16"/>
                <w:szCs w:val="16"/>
                <w:lang w:val="ru-RU"/>
              </w:rPr>
              <w:t>Минимальная длина земельных участков, (м)</w:t>
            </w:r>
          </w:p>
        </w:tc>
        <w:tc>
          <w:tcPr>
            <w:tcW w:w="708" w:type="dxa"/>
            <w:tcBorders>
              <w:top w:val="single" w:sz="2" w:space="0" w:color="auto"/>
              <w:left w:val="single" w:sz="2" w:space="0" w:color="auto"/>
              <w:bottom w:val="double" w:sz="4" w:space="0" w:color="auto"/>
              <w:right w:val="single" w:sz="2" w:space="0" w:color="auto"/>
            </w:tcBorders>
            <w:shd w:val="clear" w:color="auto" w:fill="FFFFFF"/>
            <w:textDirection w:val="btLr"/>
            <w:vAlign w:val="center"/>
          </w:tcPr>
          <w:p w:rsidR="0087257B" w:rsidRPr="0087257B" w:rsidRDefault="0087257B" w:rsidP="0087257B">
            <w:pPr>
              <w:autoSpaceDE w:val="0"/>
              <w:autoSpaceDN w:val="0"/>
              <w:ind w:left="113" w:right="113"/>
              <w:rPr>
                <w:sz w:val="16"/>
                <w:szCs w:val="16"/>
                <w:lang w:val="ru-RU"/>
              </w:rPr>
            </w:pPr>
            <w:r w:rsidRPr="0087257B">
              <w:rPr>
                <w:sz w:val="16"/>
                <w:szCs w:val="16"/>
                <w:lang w:val="ru-RU"/>
              </w:rPr>
              <w:t>Максимальная длина земельных участков, (м)</w:t>
            </w:r>
          </w:p>
        </w:tc>
        <w:tc>
          <w:tcPr>
            <w:tcW w:w="567" w:type="dxa"/>
            <w:tcBorders>
              <w:top w:val="single" w:sz="2" w:space="0" w:color="auto"/>
              <w:left w:val="single" w:sz="2" w:space="0" w:color="auto"/>
              <w:bottom w:val="double" w:sz="4" w:space="0" w:color="auto"/>
              <w:right w:val="single" w:sz="2" w:space="0" w:color="auto"/>
            </w:tcBorders>
            <w:shd w:val="clear" w:color="auto" w:fill="FFFFFF"/>
            <w:textDirection w:val="btLr"/>
            <w:vAlign w:val="center"/>
          </w:tcPr>
          <w:p w:rsidR="0087257B" w:rsidRPr="0087257B" w:rsidRDefault="0087257B" w:rsidP="0087257B">
            <w:pPr>
              <w:autoSpaceDE w:val="0"/>
              <w:autoSpaceDN w:val="0"/>
              <w:ind w:left="113" w:right="113"/>
              <w:rPr>
                <w:sz w:val="16"/>
                <w:szCs w:val="16"/>
                <w:lang w:val="ru-RU"/>
              </w:rPr>
            </w:pPr>
            <w:r w:rsidRPr="0087257B">
              <w:rPr>
                <w:sz w:val="16"/>
                <w:szCs w:val="16"/>
                <w:lang w:val="ru-RU"/>
              </w:rPr>
              <w:t>Норма делимости, (м)</w:t>
            </w:r>
          </w:p>
        </w:tc>
        <w:tc>
          <w:tcPr>
            <w:tcW w:w="993" w:type="dxa"/>
            <w:tcBorders>
              <w:top w:val="single" w:sz="2" w:space="0" w:color="auto"/>
              <w:left w:val="single" w:sz="2" w:space="0" w:color="auto"/>
              <w:bottom w:val="double" w:sz="4" w:space="0" w:color="auto"/>
              <w:right w:val="single" w:sz="2" w:space="0" w:color="auto"/>
            </w:tcBorders>
            <w:shd w:val="clear" w:color="auto" w:fill="FFFFFF"/>
            <w:textDirection w:val="btLr"/>
            <w:vAlign w:val="center"/>
          </w:tcPr>
          <w:p w:rsidR="0087257B" w:rsidRPr="0087257B" w:rsidRDefault="0087257B" w:rsidP="0087257B">
            <w:pPr>
              <w:autoSpaceDE w:val="0"/>
              <w:autoSpaceDN w:val="0"/>
              <w:spacing w:before="100" w:beforeAutospacing="1" w:after="100" w:afterAutospacing="1"/>
              <w:rPr>
                <w:sz w:val="16"/>
                <w:szCs w:val="16"/>
                <w:lang w:val="ru-RU"/>
              </w:rPr>
            </w:pPr>
            <w:r w:rsidRPr="0087257B">
              <w:rPr>
                <w:sz w:val="16"/>
                <w:szCs w:val="16"/>
                <w:lang w:val="ru-RU"/>
              </w:rPr>
              <w:t>Минимальные отступы от границ зем-х участков в целях определе-ния мест допустимого размещения зданий, строений, сооружений,  (м)</w:t>
            </w:r>
          </w:p>
        </w:tc>
        <w:tc>
          <w:tcPr>
            <w:tcW w:w="708" w:type="dxa"/>
            <w:tcBorders>
              <w:top w:val="single" w:sz="2" w:space="0" w:color="auto"/>
              <w:left w:val="single" w:sz="2" w:space="0" w:color="auto"/>
              <w:bottom w:val="double" w:sz="4" w:space="0" w:color="auto"/>
              <w:right w:val="single" w:sz="2" w:space="0" w:color="auto"/>
            </w:tcBorders>
            <w:shd w:val="clear" w:color="auto" w:fill="FFFFFF"/>
            <w:textDirection w:val="btLr"/>
            <w:vAlign w:val="center"/>
          </w:tcPr>
          <w:p w:rsidR="0087257B" w:rsidRPr="0087257B" w:rsidRDefault="0087257B" w:rsidP="0087257B">
            <w:pPr>
              <w:autoSpaceDE w:val="0"/>
              <w:autoSpaceDN w:val="0"/>
              <w:ind w:left="113" w:right="113"/>
              <w:rPr>
                <w:sz w:val="16"/>
                <w:szCs w:val="16"/>
                <w:lang w:val="ru-RU"/>
              </w:rPr>
            </w:pPr>
            <w:r w:rsidRPr="0087257B">
              <w:rPr>
                <w:sz w:val="16"/>
                <w:szCs w:val="16"/>
                <w:lang w:val="ru-RU"/>
              </w:rPr>
              <w:t>Минимальное количество надземных этажей зданий, строений, сооружений, (ед.)</w:t>
            </w:r>
          </w:p>
        </w:tc>
        <w:tc>
          <w:tcPr>
            <w:tcW w:w="709" w:type="dxa"/>
            <w:tcBorders>
              <w:top w:val="single" w:sz="2" w:space="0" w:color="auto"/>
              <w:left w:val="single" w:sz="2" w:space="0" w:color="auto"/>
              <w:bottom w:val="double" w:sz="4" w:space="0" w:color="auto"/>
              <w:right w:val="single" w:sz="2" w:space="0" w:color="auto"/>
            </w:tcBorders>
            <w:shd w:val="clear" w:color="auto" w:fill="FFFFFF"/>
            <w:textDirection w:val="btLr"/>
            <w:vAlign w:val="center"/>
          </w:tcPr>
          <w:p w:rsidR="0087257B" w:rsidRPr="0087257B" w:rsidRDefault="0087257B" w:rsidP="0087257B">
            <w:pPr>
              <w:autoSpaceDE w:val="0"/>
              <w:autoSpaceDN w:val="0"/>
              <w:ind w:left="113" w:right="113"/>
              <w:rPr>
                <w:sz w:val="16"/>
                <w:szCs w:val="16"/>
                <w:lang w:val="ru-RU"/>
              </w:rPr>
            </w:pPr>
            <w:r w:rsidRPr="0087257B">
              <w:rPr>
                <w:sz w:val="16"/>
                <w:szCs w:val="16"/>
                <w:lang w:val="ru-RU"/>
              </w:rPr>
              <w:t>Максимальное количество надземных этажей зданий, строений, сооружений, (ед.)</w:t>
            </w:r>
          </w:p>
        </w:tc>
        <w:tc>
          <w:tcPr>
            <w:tcW w:w="567" w:type="dxa"/>
            <w:tcBorders>
              <w:top w:val="single" w:sz="2" w:space="0" w:color="auto"/>
              <w:left w:val="single" w:sz="2" w:space="0" w:color="auto"/>
              <w:bottom w:val="double" w:sz="4" w:space="0" w:color="auto"/>
              <w:right w:val="single" w:sz="2" w:space="0" w:color="auto"/>
            </w:tcBorders>
            <w:shd w:val="clear" w:color="auto" w:fill="FFFFFF"/>
            <w:textDirection w:val="btLr"/>
            <w:vAlign w:val="center"/>
          </w:tcPr>
          <w:p w:rsidR="0087257B" w:rsidRPr="0087257B" w:rsidRDefault="0087257B" w:rsidP="0087257B">
            <w:pPr>
              <w:autoSpaceDE w:val="0"/>
              <w:autoSpaceDN w:val="0"/>
              <w:ind w:left="113" w:right="113"/>
              <w:rPr>
                <w:sz w:val="16"/>
                <w:szCs w:val="16"/>
                <w:lang w:val="ru-RU"/>
              </w:rPr>
            </w:pPr>
            <w:r w:rsidRPr="0087257B">
              <w:rPr>
                <w:sz w:val="16"/>
                <w:szCs w:val="16"/>
                <w:lang w:val="ru-RU"/>
              </w:rPr>
              <w:t>Максимальная высота зданий, строений, сооружений (м.)</w:t>
            </w:r>
          </w:p>
        </w:tc>
        <w:tc>
          <w:tcPr>
            <w:tcW w:w="709" w:type="dxa"/>
            <w:tcBorders>
              <w:top w:val="single" w:sz="2" w:space="0" w:color="auto"/>
              <w:left w:val="single" w:sz="2" w:space="0" w:color="auto"/>
              <w:bottom w:val="double" w:sz="4" w:space="0" w:color="auto"/>
              <w:right w:val="single" w:sz="2" w:space="0" w:color="auto"/>
            </w:tcBorders>
            <w:shd w:val="clear" w:color="auto" w:fill="FFFFFF"/>
            <w:textDirection w:val="btLr"/>
            <w:vAlign w:val="center"/>
          </w:tcPr>
          <w:p w:rsidR="0087257B" w:rsidRPr="0087257B" w:rsidRDefault="0087257B" w:rsidP="0087257B">
            <w:pPr>
              <w:autoSpaceDE w:val="0"/>
              <w:autoSpaceDN w:val="0"/>
              <w:ind w:left="113" w:right="113"/>
              <w:rPr>
                <w:sz w:val="16"/>
                <w:szCs w:val="16"/>
                <w:lang w:val="ru-RU"/>
              </w:rPr>
            </w:pPr>
            <w:r w:rsidRPr="0087257B">
              <w:rPr>
                <w:sz w:val="16"/>
                <w:szCs w:val="16"/>
                <w:lang w:val="ru-RU"/>
              </w:rPr>
              <w:t>Минимальный процент застройки в границах земельного участка*, (процент)</w:t>
            </w:r>
          </w:p>
        </w:tc>
        <w:tc>
          <w:tcPr>
            <w:tcW w:w="850" w:type="dxa"/>
            <w:tcBorders>
              <w:top w:val="single" w:sz="2" w:space="0" w:color="auto"/>
              <w:left w:val="single" w:sz="2" w:space="0" w:color="auto"/>
              <w:bottom w:val="double" w:sz="4" w:space="0" w:color="auto"/>
              <w:right w:val="single" w:sz="2" w:space="0" w:color="auto"/>
            </w:tcBorders>
            <w:shd w:val="clear" w:color="auto" w:fill="FFFFFF"/>
            <w:textDirection w:val="btLr"/>
            <w:vAlign w:val="center"/>
          </w:tcPr>
          <w:p w:rsidR="0087257B" w:rsidRPr="0087257B" w:rsidRDefault="0087257B" w:rsidP="0087257B">
            <w:pPr>
              <w:autoSpaceDE w:val="0"/>
              <w:autoSpaceDN w:val="0"/>
              <w:ind w:left="113" w:right="113"/>
              <w:rPr>
                <w:sz w:val="16"/>
                <w:szCs w:val="16"/>
                <w:lang w:val="ru-RU"/>
              </w:rPr>
            </w:pPr>
            <w:r w:rsidRPr="0087257B">
              <w:rPr>
                <w:sz w:val="16"/>
                <w:szCs w:val="16"/>
                <w:lang w:val="ru-RU"/>
              </w:rPr>
              <w:t>Максимальный процент застройки в границах земельного участка*, (процент)</w:t>
            </w:r>
          </w:p>
        </w:tc>
      </w:tr>
      <w:tr w:rsidR="00E06DEC" w:rsidRPr="0087257B" w:rsidTr="00C200D5">
        <w:trPr>
          <w:trHeight w:val="45"/>
        </w:trPr>
        <w:tc>
          <w:tcPr>
            <w:tcW w:w="234" w:type="dxa"/>
            <w:tcBorders>
              <w:top w:val="single" w:sz="4" w:space="0" w:color="auto"/>
              <w:left w:val="single" w:sz="2" w:space="0" w:color="auto"/>
              <w:bottom w:val="single" w:sz="2" w:space="0" w:color="auto"/>
              <w:right w:val="single" w:sz="2" w:space="0" w:color="auto"/>
            </w:tcBorders>
          </w:tcPr>
          <w:p w:rsidR="00E06DEC" w:rsidRPr="0087257B" w:rsidRDefault="00E06DEC" w:rsidP="0087257B">
            <w:pPr>
              <w:widowControl w:val="0"/>
              <w:numPr>
                <w:ilvl w:val="0"/>
                <w:numId w:val="25"/>
              </w:numPr>
              <w:autoSpaceDE w:val="0"/>
              <w:autoSpaceDN w:val="0"/>
              <w:rPr>
                <w:sz w:val="16"/>
                <w:szCs w:val="16"/>
                <w:lang w:val="ru-RU"/>
              </w:rPr>
            </w:pPr>
          </w:p>
        </w:tc>
        <w:tc>
          <w:tcPr>
            <w:tcW w:w="674" w:type="dxa"/>
            <w:tcBorders>
              <w:top w:val="single" w:sz="4" w:space="0" w:color="auto"/>
              <w:left w:val="single" w:sz="2" w:space="0" w:color="auto"/>
              <w:bottom w:val="single" w:sz="2" w:space="0" w:color="auto"/>
              <w:right w:val="single" w:sz="2" w:space="0" w:color="auto"/>
            </w:tcBorders>
          </w:tcPr>
          <w:p w:rsidR="00E06DEC" w:rsidRPr="00F40A0C" w:rsidRDefault="00E06DEC" w:rsidP="00673CB7">
            <w:pPr>
              <w:pStyle w:val="ab"/>
              <w:ind w:left="28" w:right="28"/>
              <w:contextualSpacing/>
              <w:jc w:val="center"/>
              <w:rPr>
                <w:b/>
                <w:sz w:val="16"/>
                <w:szCs w:val="16"/>
              </w:rPr>
            </w:pPr>
            <w:r w:rsidRPr="00F40A0C">
              <w:rPr>
                <w:b/>
                <w:sz w:val="16"/>
                <w:szCs w:val="16"/>
              </w:rPr>
              <w:t>Ж-1</w:t>
            </w:r>
          </w:p>
        </w:tc>
        <w:tc>
          <w:tcPr>
            <w:tcW w:w="567" w:type="dxa"/>
            <w:tcBorders>
              <w:top w:val="single" w:sz="4" w:space="0" w:color="auto"/>
              <w:left w:val="single" w:sz="2" w:space="0" w:color="auto"/>
              <w:bottom w:val="single" w:sz="2" w:space="0" w:color="auto"/>
              <w:right w:val="single" w:sz="2" w:space="0" w:color="auto"/>
            </w:tcBorders>
            <w:shd w:val="clear" w:color="auto" w:fill="FFFFFF"/>
          </w:tcPr>
          <w:p w:rsidR="00E06DEC" w:rsidRPr="00F40A0C" w:rsidRDefault="00E06DEC" w:rsidP="00673CB7">
            <w:pPr>
              <w:jc w:val="center"/>
              <w:rPr>
                <w:sz w:val="16"/>
                <w:szCs w:val="16"/>
              </w:rPr>
            </w:pPr>
            <w:r w:rsidRPr="00F40A0C">
              <w:rPr>
                <w:sz w:val="16"/>
                <w:szCs w:val="16"/>
              </w:rPr>
              <w:t>0,06</w:t>
            </w:r>
          </w:p>
        </w:tc>
        <w:tc>
          <w:tcPr>
            <w:tcW w:w="567" w:type="dxa"/>
            <w:tcBorders>
              <w:top w:val="single" w:sz="4" w:space="0" w:color="auto"/>
              <w:left w:val="single" w:sz="2" w:space="0" w:color="auto"/>
              <w:bottom w:val="single" w:sz="2" w:space="0" w:color="auto"/>
              <w:right w:val="single" w:sz="2" w:space="0" w:color="auto"/>
            </w:tcBorders>
            <w:shd w:val="clear" w:color="auto" w:fill="FFFFFF"/>
          </w:tcPr>
          <w:p w:rsidR="00E06DEC" w:rsidRPr="00F40A0C" w:rsidRDefault="00E06DEC" w:rsidP="00673CB7">
            <w:pPr>
              <w:jc w:val="center"/>
              <w:rPr>
                <w:sz w:val="16"/>
                <w:szCs w:val="16"/>
              </w:rPr>
            </w:pPr>
            <w:r w:rsidRPr="00F40A0C">
              <w:rPr>
                <w:sz w:val="16"/>
                <w:szCs w:val="16"/>
              </w:rPr>
              <w:t>0,15</w:t>
            </w:r>
          </w:p>
        </w:tc>
        <w:tc>
          <w:tcPr>
            <w:tcW w:w="567" w:type="dxa"/>
            <w:tcBorders>
              <w:top w:val="single" w:sz="4" w:space="0" w:color="auto"/>
              <w:left w:val="single" w:sz="2" w:space="0" w:color="auto"/>
              <w:bottom w:val="single" w:sz="2" w:space="0" w:color="auto"/>
              <w:right w:val="single" w:sz="2" w:space="0" w:color="auto"/>
            </w:tcBorders>
            <w:shd w:val="clear" w:color="auto" w:fill="FFFFFF"/>
          </w:tcPr>
          <w:p w:rsidR="00E06DEC" w:rsidRPr="00F40A0C" w:rsidRDefault="00E06DEC" w:rsidP="00673CB7">
            <w:pPr>
              <w:jc w:val="center"/>
              <w:rPr>
                <w:sz w:val="16"/>
                <w:szCs w:val="16"/>
              </w:rPr>
            </w:pPr>
            <w:r w:rsidRPr="00F40A0C">
              <w:rPr>
                <w:sz w:val="16"/>
                <w:szCs w:val="16"/>
              </w:rPr>
              <w:t>12</w:t>
            </w:r>
          </w:p>
        </w:tc>
        <w:tc>
          <w:tcPr>
            <w:tcW w:w="709" w:type="dxa"/>
            <w:tcBorders>
              <w:top w:val="single" w:sz="4" w:space="0" w:color="auto"/>
              <w:left w:val="single" w:sz="2" w:space="0" w:color="auto"/>
              <w:bottom w:val="single" w:sz="2" w:space="0" w:color="auto"/>
              <w:right w:val="single" w:sz="2" w:space="0" w:color="auto"/>
            </w:tcBorders>
            <w:shd w:val="clear" w:color="auto" w:fill="FFFFFF"/>
          </w:tcPr>
          <w:p w:rsidR="00E06DEC" w:rsidRPr="00F40A0C" w:rsidRDefault="00E06DEC" w:rsidP="00673CB7">
            <w:pPr>
              <w:jc w:val="center"/>
              <w:rPr>
                <w:sz w:val="16"/>
                <w:szCs w:val="16"/>
              </w:rPr>
            </w:pPr>
            <w:r w:rsidRPr="00F40A0C">
              <w:rPr>
                <w:sz w:val="16"/>
                <w:szCs w:val="16"/>
              </w:rPr>
              <w:t>70</w:t>
            </w:r>
          </w:p>
        </w:tc>
        <w:tc>
          <w:tcPr>
            <w:tcW w:w="567" w:type="dxa"/>
            <w:tcBorders>
              <w:top w:val="single" w:sz="4" w:space="0" w:color="auto"/>
              <w:left w:val="single" w:sz="2" w:space="0" w:color="auto"/>
              <w:bottom w:val="single" w:sz="2" w:space="0" w:color="auto"/>
              <w:right w:val="single" w:sz="2" w:space="0" w:color="auto"/>
            </w:tcBorders>
            <w:shd w:val="clear" w:color="auto" w:fill="FFFFFF"/>
          </w:tcPr>
          <w:p w:rsidR="00E06DEC" w:rsidRPr="00F40A0C" w:rsidRDefault="00E06DEC" w:rsidP="00673CB7">
            <w:pPr>
              <w:jc w:val="center"/>
              <w:rPr>
                <w:sz w:val="16"/>
                <w:szCs w:val="16"/>
              </w:rPr>
            </w:pPr>
            <w:r w:rsidRPr="00F40A0C">
              <w:rPr>
                <w:sz w:val="16"/>
                <w:szCs w:val="16"/>
              </w:rPr>
              <w:t>12</w:t>
            </w:r>
          </w:p>
        </w:tc>
        <w:tc>
          <w:tcPr>
            <w:tcW w:w="708" w:type="dxa"/>
            <w:tcBorders>
              <w:top w:val="single" w:sz="4" w:space="0" w:color="auto"/>
              <w:left w:val="single" w:sz="2" w:space="0" w:color="auto"/>
              <w:bottom w:val="single" w:sz="2" w:space="0" w:color="auto"/>
              <w:right w:val="single" w:sz="2" w:space="0" w:color="auto"/>
            </w:tcBorders>
            <w:shd w:val="clear" w:color="auto" w:fill="FFFFFF"/>
          </w:tcPr>
          <w:p w:rsidR="00E06DEC" w:rsidRPr="00F40A0C" w:rsidRDefault="00E06DEC" w:rsidP="00673CB7">
            <w:pPr>
              <w:jc w:val="center"/>
              <w:rPr>
                <w:sz w:val="16"/>
                <w:szCs w:val="16"/>
              </w:rPr>
            </w:pPr>
            <w:r w:rsidRPr="00F40A0C">
              <w:rPr>
                <w:sz w:val="16"/>
                <w:szCs w:val="16"/>
              </w:rPr>
              <w:t>200</w:t>
            </w:r>
          </w:p>
        </w:tc>
        <w:tc>
          <w:tcPr>
            <w:tcW w:w="567" w:type="dxa"/>
            <w:tcBorders>
              <w:top w:val="single" w:sz="4" w:space="0" w:color="auto"/>
              <w:left w:val="single" w:sz="2" w:space="0" w:color="auto"/>
              <w:bottom w:val="single" w:sz="2" w:space="0" w:color="auto"/>
              <w:right w:val="single" w:sz="2" w:space="0" w:color="auto"/>
            </w:tcBorders>
            <w:shd w:val="clear" w:color="auto" w:fill="FFFFFF"/>
          </w:tcPr>
          <w:p w:rsidR="00E06DEC" w:rsidRPr="00F40A0C" w:rsidRDefault="00E06DEC" w:rsidP="00673CB7">
            <w:pPr>
              <w:jc w:val="center"/>
              <w:rPr>
                <w:sz w:val="16"/>
                <w:szCs w:val="16"/>
              </w:rPr>
            </w:pPr>
            <w:r w:rsidRPr="00F40A0C">
              <w:rPr>
                <w:sz w:val="16"/>
                <w:szCs w:val="16"/>
              </w:rPr>
              <w:t>0,04</w:t>
            </w:r>
          </w:p>
        </w:tc>
        <w:tc>
          <w:tcPr>
            <w:tcW w:w="993" w:type="dxa"/>
            <w:tcBorders>
              <w:top w:val="single" w:sz="4" w:space="0" w:color="auto"/>
              <w:left w:val="single" w:sz="2" w:space="0" w:color="auto"/>
              <w:bottom w:val="single" w:sz="2" w:space="0" w:color="auto"/>
              <w:right w:val="single" w:sz="2" w:space="0" w:color="auto"/>
            </w:tcBorders>
            <w:shd w:val="clear" w:color="auto" w:fill="FFFFFF"/>
          </w:tcPr>
          <w:p w:rsidR="00E06DEC" w:rsidRPr="00F40A0C" w:rsidRDefault="00E06DEC" w:rsidP="00673CB7">
            <w:pPr>
              <w:jc w:val="center"/>
              <w:rPr>
                <w:sz w:val="16"/>
                <w:szCs w:val="16"/>
              </w:rPr>
            </w:pPr>
            <w:r w:rsidRPr="00F40A0C">
              <w:rPr>
                <w:sz w:val="16"/>
                <w:szCs w:val="16"/>
              </w:rPr>
              <w:t>3</w:t>
            </w:r>
          </w:p>
        </w:tc>
        <w:tc>
          <w:tcPr>
            <w:tcW w:w="708" w:type="dxa"/>
            <w:tcBorders>
              <w:top w:val="single" w:sz="4" w:space="0" w:color="auto"/>
              <w:left w:val="single" w:sz="2" w:space="0" w:color="auto"/>
              <w:bottom w:val="single" w:sz="2" w:space="0" w:color="auto"/>
              <w:right w:val="single" w:sz="2" w:space="0" w:color="auto"/>
            </w:tcBorders>
            <w:shd w:val="clear" w:color="auto" w:fill="FFFFFF"/>
          </w:tcPr>
          <w:p w:rsidR="00E06DEC" w:rsidRPr="00F40A0C" w:rsidRDefault="00E06DEC" w:rsidP="00673CB7">
            <w:pPr>
              <w:jc w:val="center"/>
              <w:rPr>
                <w:sz w:val="16"/>
                <w:szCs w:val="16"/>
              </w:rPr>
            </w:pPr>
            <w:r w:rsidRPr="00F40A0C">
              <w:rPr>
                <w:sz w:val="16"/>
                <w:szCs w:val="16"/>
              </w:rPr>
              <w:t>1</w:t>
            </w:r>
          </w:p>
        </w:tc>
        <w:tc>
          <w:tcPr>
            <w:tcW w:w="709" w:type="dxa"/>
            <w:tcBorders>
              <w:top w:val="single" w:sz="4" w:space="0" w:color="auto"/>
              <w:left w:val="single" w:sz="2" w:space="0" w:color="auto"/>
              <w:bottom w:val="single" w:sz="2" w:space="0" w:color="auto"/>
              <w:right w:val="single" w:sz="2" w:space="0" w:color="auto"/>
            </w:tcBorders>
            <w:shd w:val="clear" w:color="auto" w:fill="FFFFFF"/>
          </w:tcPr>
          <w:p w:rsidR="00E06DEC" w:rsidRPr="00F40A0C" w:rsidRDefault="00E06DEC" w:rsidP="00673CB7">
            <w:pPr>
              <w:jc w:val="center"/>
              <w:rPr>
                <w:sz w:val="16"/>
                <w:szCs w:val="16"/>
              </w:rPr>
            </w:pPr>
            <w:r w:rsidRPr="00F40A0C">
              <w:rPr>
                <w:sz w:val="16"/>
                <w:szCs w:val="16"/>
              </w:rPr>
              <w:t>3</w:t>
            </w:r>
          </w:p>
        </w:tc>
        <w:tc>
          <w:tcPr>
            <w:tcW w:w="567" w:type="dxa"/>
            <w:tcBorders>
              <w:top w:val="single" w:sz="4" w:space="0" w:color="auto"/>
              <w:left w:val="single" w:sz="2" w:space="0" w:color="auto"/>
              <w:bottom w:val="single" w:sz="2" w:space="0" w:color="auto"/>
              <w:right w:val="single" w:sz="2" w:space="0" w:color="auto"/>
            </w:tcBorders>
          </w:tcPr>
          <w:p w:rsidR="00E06DEC" w:rsidRPr="00F40A0C" w:rsidRDefault="00E06DEC" w:rsidP="00673CB7">
            <w:pPr>
              <w:jc w:val="center"/>
              <w:rPr>
                <w:sz w:val="16"/>
                <w:szCs w:val="16"/>
              </w:rPr>
            </w:pPr>
            <w:r w:rsidRPr="00F40A0C">
              <w:rPr>
                <w:sz w:val="16"/>
                <w:szCs w:val="16"/>
              </w:rPr>
              <w:t>15</w:t>
            </w:r>
          </w:p>
        </w:tc>
        <w:tc>
          <w:tcPr>
            <w:tcW w:w="709" w:type="dxa"/>
            <w:tcBorders>
              <w:top w:val="single" w:sz="4" w:space="0" w:color="auto"/>
              <w:left w:val="single" w:sz="2" w:space="0" w:color="auto"/>
              <w:bottom w:val="single" w:sz="2" w:space="0" w:color="auto"/>
              <w:right w:val="single" w:sz="2" w:space="0" w:color="auto"/>
            </w:tcBorders>
          </w:tcPr>
          <w:p w:rsidR="00E06DEC" w:rsidRPr="00F40A0C" w:rsidRDefault="00E06DEC" w:rsidP="00673CB7">
            <w:pPr>
              <w:jc w:val="center"/>
              <w:rPr>
                <w:sz w:val="16"/>
                <w:szCs w:val="16"/>
              </w:rPr>
            </w:pPr>
            <w:r w:rsidRPr="00F40A0C">
              <w:rPr>
                <w:sz w:val="16"/>
                <w:szCs w:val="16"/>
              </w:rPr>
              <w:t>20</w:t>
            </w:r>
          </w:p>
        </w:tc>
        <w:tc>
          <w:tcPr>
            <w:tcW w:w="850" w:type="dxa"/>
            <w:tcBorders>
              <w:top w:val="single" w:sz="4" w:space="0" w:color="auto"/>
              <w:left w:val="single" w:sz="2" w:space="0" w:color="auto"/>
              <w:bottom w:val="single" w:sz="2" w:space="0" w:color="auto"/>
              <w:right w:val="single" w:sz="2" w:space="0" w:color="auto"/>
            </w:tcBorders>
          </w:tcPr>
          <w:p w:rsidR="00E06DEC" w:rsidRPr="00F40A0C" w:rsidRDefault="00E06DEC" w:rsidP="00673CB7">
            <w:pPr>
              <w:jc w:val="center"/>
              <w:rPr>
                <w:sz w:val="16"/>
                <w:szCs w:val="16"/>
              </w:rPr>
            </w:pPr>
            <w:r w:rsidRPr="00F40A0C">
              <w:rPr>
                <w:sz w:val="16"/>
                <w:szCs w:val="16"/>
              </w:rPr>
              <w:t>30</w:t>
            </w:r>
          </w:p>
        </w:tc>
      </w:tr>
    </w:tbl>
    <w:p w:rsidR="0087257B" w:rsidRPr="00066C2F" w:rsidRDefault="0087257B" w:rsidP="0087257B">
      <w:pPr>
        <w:rPr>
          <w:sz w:val="20"/>
          <w:lang w:val="ru-RU"/>
        </w:rPr>
      </w:pPr>
      <w:r w:rsidRPr="00066C2F">
        <w:rPr>
          <w:sz w:val="20"/>
          <w:lang w:val="ru-RU"/>
        </w:rPr>
        <w:t xml:space="preserve">Примечание. </w:t>
      </w:r>
    </w:p>
    <w:p w:rsidR="0087257B" w:rsidRDefault="0087257B" w:rsidP="0087257B">
      <w:pPr>
        <w:numPr>
          <w:ilvl w:val="1"/>
          <w:numId w:val="26"/>
        </w:numPr>
        <w:rPr>
          <w:sz w:val="20"/>
          <w:lang w:val="ru-RU"/>
        </w:rPr>
      </w:pPr>
      <w:r w:rsidRPr="00066C2F">
        <w:rPr>
          <w:sz w:val="20"/>
          <w:lang w:val="ru-RU"/>
        </w:rPr>
        <w:t xml:space="preserve">  * без учета эксплуатируемой кровли подземных, подвальных, цокольных частей объектов</w:t>
      </w:r>
    </w:p>
    <w:p w:rsidR="0087257B" w:rsidRDefault="0087257B" w:rsidP="0087257B">
      <w:pPr>
        <w:numPr>
          <w:ilvl w:val="1"/>
          <w:numId w:val="26"/>
        </w:numPr>
        <w:rPr>
          <w:sz w:val="20"/>
          <w:lang w:val="ru-RU"/>
        </w:rPr>
      </w:pPr>
      <w:r>
        <w:rPr>
          <w:sz w:val="20"/>
          <w:lang w:val="ru-RU"/>
        </w:rPr>
        <w:t xml:space="preserve"> </w:t>
      </w:r>
      <w:r w:rsidRPr="00066C2F">
        <w:rPr>
          <w:sz w:val="20"/>
        </w:rPr>
        <w:t>НПУ- не подлежат установлен</w:t>
      </w:r>
      <w:r w:rsidRPr="00066C2F">
        <w:rPr>
          <w:sz w:val="20"/>
          <w:lang w:val="ru-RU"/>
        </w:rPr>
        <w:t>ию</w:t>
      </w:r>
    </w:p>
    <w:p w:rsidR="00B23BB8" w:rsidRPr="00066C2F" w:rsidRDefault="00B23BB8" w:rsidP="0087257B">
      <w:pPr>
        <w:numPr>
          <w:ilvl w:val="1"/>
          <w:numId w:val="26"/>
        </w:numPr>
        <w:rPr>
          <w:sz w:val="20"/>
          <w:lang w:val="ru-RU"/>
        </w:rPr>
      </w:pPr>
    </w:p>
    <w:p w:rsidR="00AF715A" w:rsidRDefault="00AF715A" w:rsidP="0087257B">
      <w:pPr>
        <w:numPr>
          <w:ilvl w:val="0"/>
          <w:numId w:val="26"/>
        </w:numPr>
        <w:jc w:val="both"/>
        <w:rPr>
          <w:b/>
          <w:bCs/>
          <w:sz w:val="24"/>
          <w:szCs w:val="24"/>
          <w:lang w:val="ru-RU"/>
        </w:rPr>
      </w:pPr>
      <w:r w:rsidRPr="00AF715A">
        <w:rPr>
          <w:b/>
          <w:bCs/>
          <w:sz w:val="24"/>
          <w:szCs w:val="24"/>
          <w:lang w:val="ru-RU"/>
        </w:rPr>
        <w:t>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87257B" w:rsidRPr="00AF715A" w:rsidRDefault="0087257B" w:rsidP="0087257B">
      <w:pPr>
        <w:jc w:val="both"/>
        <w:rPr>
          <w:b/>
          <w:bCs/>
          <w:sz w:val="24"/>
          <w:szCs w:val="24"/>
          <w:lang w:val="ru-RU"/>
        </w:rPr>
      </w:pPr>
    </w:p>
    <w:tbl>
      <w:tblPr>
        <w:tblW w:w="0" w:type="auto"/>
        <w:tblCellMar>
          <w:left w:w="0" w:type="dxa"/>
          <w:right w:w="0" w:type="dxa"/>
        </w:tblCellMar>
        <w:tblLook w:val="01E0"/>
      </w:tblPr>
      <w:tblGrid>
        <w:gridCol w:w="9349"/>
      </w:tblGrid>
      <w:tr w:rsidR="00E06DEC" w:rsidRPr="007A02A6" w:rsidTr="00673CB7">
        <w:trPr>
          <w:trHeight w:val="340"/>
        </w:trPr>
        <w:tc>
          <w:tcPr>
            <w:tcW w:w="10205" w:type="dxa"/>
            <w:tcBorders>
              <w:bottom w:val="single" w:sz="4" w:space="0" w:color="auto"/>
            </w:tcBorders>
            <w:vAlign w:val="bottom"/>
          </w:tcPr>
          <w:p w:rsidR="00E06DEC" w:rsidRPr="00E06DEC" w:rsidRDefault="00E06DEC" w:rsidP="00673CB7">
            <w:pPr>
              <w:jc w:val="center"/>
              <w:rPr>
                <w:sz w:val="24"/>
                <w:szCs w:val="24"/>
                <w:lang w:val="ru-RU"/>
              </w:rPr>
            </w:pPr>
            <w:r w:rsidRPr="00E06DEC">
              <w:rPr>
                <w:sz w:val="24"/>
                <w:szCs w:val="24"/>
                <w:lang w:val="ru-RU"/>
              </w:rPr>
              <w:t>Решение  Железнодорожной сельской  Думы от 15.05.2014 г. № 54</w:t>
            </w:r>
          </w:p>
        </w:tc>
      </w:tr>
      <w:tr w:rsidR="00E06DEC" w:rsidRPr="007A02A6" w:rsidTr="00673CB7">
        <w:tc>
          <w:tcPr>
            <w:tcW w:w="10205" w:type="dxa"/>
            <w:vAlign w:val="bottom"/>
          </w:tcPr>
          <w:p w:rsidR="00E06DEC" w:rsidRPr="00E06DEC" w:rsidRDefault="00E06DEC" w:rsidP="00673CB7">
            <w:pPr>
              <w:jc w:val="center"/>
              <w:rPr>
                <w:sz w:val="20"/>
                <w:lang w:val="ru-RU"/>
              </w:rPr>
            </w:pPr>
            <w:r w:rsidRPr="00E06DEC">
              <w:rPr>
                <w:sz w:val="20"/>
                <w:lang w:val="ru-RU"/>
              </w:rPr>
              <w:t>(наименование представительного органа местного самоуправления,</w:t>
            </w:r>
          </w:p>
        </w:tc>
      </w:tr>
      <w:tr w:rsidR="00E06DEC" w:rsidRPr="007A02A6" w:rsidTr="00673CB7">
        <w:trPr>
          <w:trHeight w:val="340"/>
        </w:trPr>
        <w:tc>
          <w:tcPr>
            <w:tcW w:w="10205" w:type="dxa"/>
            <w:tcBorders>
              <w:bottom w:val="single" w:sz="4" w:space="0" w:color="auto"/>
            </w:tcBorders>
            <w:vAlign w:val="bottom"/>
          </w:tcPr>
          <w:p w:rsidR="00E06DEC" w:rsidRPr="00E06DEC" w:rsidRDefault="00E06DEC" w:rsidP="00673CB7">
            <w:pPr>
              <w:jc w:val="center"/>
              <w:rPr>
                <w:sz w:val="24"/>
                <w:szCs w:val="24"/>
                <w:lang w:val="ru-RU"/>
              </w:rPr>
            </w:pPr>
            <w:r w:rsidRPr="00E06DEC">
              <w:rPr>
                <w:sz w:val="24"/>
                <w:szCs w:val="24"/>
                <w:lang w:val="ru-RU"/>
              </w:rPr>
              <w:t>«Об утверждении Правил землепользования и  застройки  Железнодорожного сельсовета Кетовского района  Курганской области»</w:t>
            </w:r>
          </w:p>
        </w:tc>
      </w:tr>
      <w:tr w:rsidR="00E06DEC" w:rsidRPr="007A02A6" w:rsidTr="00673CB7">
        <w:tc>
          <w:tcPr>
            <w:tcW w:w="10205" w:type="dxa"/>
            <w:vAlign w:val="bottom"/>
          </w:tcPr>
          <w:p w:rsidR="00E06DEC" w:rsidRPr="00E06DEC" w:rsidRDefault="00E06DEC" w:rsidP="00673CB7">
            <w:pPr>
              <w:jc w:val="center"/>
              <w:rPr>
                <w:sz w:val="20"/>
                <w:lang w:val="ru-RU"/>
              </w:rPr>
            </w:pPr>
            <w:r w:rsidRPr="00E06DEC">
              <w:rPr>
                <w:sz w:val="20"/>
                <w:lang w:val="ru-RU"/>
              </w:rPr>
              <w:t>реквизиты акта об утверждении правил)</w:t>
            </w:r>
          </w:p>
        </w:tc>
      </w:tr>
    </w:tbl>
    <w:p w:rsidR="00E06DEC" w:rsidRPr="00E06DEC" w:rsidRDefault="00E06DEC" w:rsidP="00E06DEC">
      <w:pPr>
        <w:jc w:val="both"/>
        <w:rPr>
          <w:sz w:val="20"/>
          <w:lang w:val="ru-RU"/>
        </w:rPr>
      </w:pPr>
    </w:p>
    <w:tbl>
      <w:tblPr>
        <w:tblW w:w="0" w:type="auto"/>
        <w:tblCellMar>
          <w:left w:w="0" w:type="dxa"/>
          <w:right w:w="0" w:type="dxa"/>
        </w:tblCellMar>
        <w:tblLook w:val="01E0"/>
      </w:tblPr>
      <w:tblGrid>
        <w:gridCol w:w="9349"/>
      </w:tblGrid>
      <w:tr w:rsidR="00E06DEC" w:rsidRPr="007A02A6" w:rsidTr="00673CB7">
        <w:trPr>
          <w:trHeight w:val="340"/>
        </w:trPr>
        <w:tc>
          <w:tcPr>
            <w:tcW w:w="10205" w:type="dxa"/>
            <w:tcBorders>
              <w:bottom w:val="single" w:sz="4" w:space="0" w:color="auto"/>
            </w:tcBorders>
            <w:vAlign w:val="bottom"/>
          </w:tcPr>
          <w:p w:rsidR="00E06DEC" w:rsidRPr="00E06DEC" w:rsidRDefault="00E06DEC" w:rsidP="00673CB7">
            <w:pPr>
              <w:jc w:val="center"/>
              <w:rPr>
                <w:sz w:val="24"/>
                <w:szCs w:val="24"/>
                <w:lang w:val="ru-RU"/>
              </w:rPr>
            </w:pPr>
            <w:r w:rsidRPr="00E06DEC">
              <w:rPr>
                <w:sz w:val="24"/>
                <w:szCs w:val="24"/>
                <w:lang w:val="ru-RU"/>
              </w:rPr>
              <w:t>Решение  Железнодорожной сельской  Думы от 21.11.2016 г. № 97</w:t>
            </w:r>
          </w:p>
        </w:tc>
      </w:tr>
      <w:tr w:rsidR="00E06DEC" w:rsidRPr="007A02A6" w:rsidTr="00673CB7">
        <w:tc>
          <w:tcPr>
            <w:tcW w:w="10205" w:type="dxa"/>
            <w:vAlign w:val="bottom"/>
          </w:tcPr>
          <w:p w:rsidR="00E06DEC" w:rsidRPr="00E06DEC" w:rsidRDefault="00E06DEC" w:rsidP="00673CB7">
            <w:pPr>
              <w:jc w:val="center"/>
              <w:rPr>
                <w:sz w:val="20"/>
                <w:lang w:val="ru-RU"/>
              </w:rPr>
            </w:pPr>
            <w:r w:rsidRPr="00E06DEC">
              <w:rPr>
                <w:sz w:val="20"/>
                <w:lang w:val="ru-RU"/>
              </w:rPr>
              <w:t>(наименование представительного органа местного самоуправления,</w:t>
            </w:r>
          </w:p>
        </w:tc>
      </w:tr>
      <w:tr w:rsidR="00E06DEC" w:rsidRPr="007A02A6" w:rsidTr="00673CB7">
        <w:trPr>
          <w:trHeight w:val="340"/>
        </w:trPr>
        <w:tc>
          <w:tcPr>
            <w:tcW w:w="10205" w:type="dxa"/>
            <w:tcBorders>
              <w:bottom w:val="single" w:sz="4" w:space="0" w:color="auto"/>
            </w:tcBorders>
            <w:vAlign w:val="bottom"/>
          </w:tcPr>
          <w:p w:rsidR="00E06DEC" w:rsidRPr="00E06DEC" w:rsidRDefault="00E06DEC" w:rsidP="00673CB7">
            <w:pPr>
              <w:jc w:val="center"/>
              <w:rPr>
                <w:sz w:val="24"/>
                <w:szCs w:val="24"/>
                <w:lang w:val="ru-RU"/>
              </w:rPr>
            </w:pPr>
            <w:r w:rsidRPr="00E06DEC">
              <w:rPr>
                <w:sz w:val="24"/>
                <w:szCs w:val="24"/>
                <w:lang w:val="ru-RU"/>
              </w:rPr>
              <w:t>«О внесении изменений в Правила землепользования и  застройки  Железнодорожного сельсовета Кетовского района  Курганской области»</w:t>
            </w:r>
          </w:p>
        </w:tc>
      </w:tr>
      <w:tr w:rsidR="00E06DEC" w:rsidRPr="007A02A6" w:rsidTr="00E06DEC">
        <w:trPr>
          <w:trHeight w:val="102"/>
        </w:trPr>
        <w:tc>
          <w:tcPr>
            <w:tcW w:w="10205" w:type="dxa"/>
            <w:vAlign w:val="bottom"/>
          </w:tcPr>
          <w:p w:rsidR="00E06DEC" w:rsidRPr="00E06DEC" w:rsidRDefault="00E06DEC" w:rsidP="00673CB7">
            <w:pPr>
              <w:jc w:val="center"/>
              <w:rPr>
                <w:sz w:val="20"/>
                <w:lang w:val="ru-RU"/>
              </w:rPr>
            </w:pPr>
            <w:r w:rsidRPr="00E06DEC">
              <w:rPr>
                <w:sz w:val="20"/>
                <w:lang w:val="ru-RU"/>
              </w:rPr>
              <w:t>реквизиты акта об утверждении правил)</w:t>
            </w:r>
          </w:p>
        </w:tc>
      </w:tr>
    </w:tbl>
    <w:p w:rsidR="006913AE" w:rsidRPr="00AF715A" w:rsidRDefault="006913AE" w:rsidP="00AF715A">
      <w:pPr>
        <w:jc w:val="both"/>
        <w:rPr>
          <w:b/>
          <w:bCs/>
          <w:lang w:val="ru-RU"/>
        </w:rPr>
      </w:pPr>
    </w:p>
    <w:p w:rsidR="00C41C78" w:rsidRDefault="00C41C78" w:rsidP="00005EBE">
      <w:pPr>
        <w:pStyle w:val="Default"/>
        <w:rPr>
          <w:color w:val="auto"/>
          <w:sz w:val="26"/>
          <w:szCs w:val="26"/>
        </w:rPr>
      </w:pPr>
    </w:p>
    <w:p w:rsidR="00B23BB8" w:rsidRDefault="00B23BB8" w:rsidP="00005EBE">
      <w:pPr>
        <w:pStyle w:val="Default"/>
        <w:rPr>
          <w:color w:val="auto"/>
          <w:sz w:val="26"/>
          <w:szCs w:val="26"/>
        </w:rPr>
      </w:pPr>
    </w:p>
    <w:p w:rsidR="00707A2E" w:rsidRPr="004E364F" w:rsidRDefault="002D6B62" w:rsidP="004E364F">
      <w:pPr>
        <w:jc w:val="both"/>
        <w:rPr>
          <w:sz w:val="24"/>
          <w:szCs w:val="24"/>
          <w:lang w:val="ru-RU"/>
        </w:rPr>
      </w:pPr>
      <w:r>
        <w:rPr>
          <w:sz w:val="24"/>
          <w:szCs w:val="24"/>
          <w:lang w:val="ru-RU"/>
        </w:rPr>
        <w:t>Начальник отдела архитектуры и градостроительства                                  А.О. Ковешников</w:t>
      </w:r>
    </w:p>
    <w:p w:rsidR="00C26731" w:rsidRDefault="00C26731" w:rsidP="009B2823">
      <w:pPr>
        <w:ind w:right="-574" w:firstLine="709"/>
        <w:jc w:val="both"/>
        <w:rPr>
          <w:sz w:val="24"/>
          <w:szCs w:val="24"/>
          <w:lang w:val="ru-RU"/>
        </w:rPr>
      </w:pPr>
    </w:p>
    <w:p w:rsidR="00E06DEC" w:rsidRDefault="00E06DEC" w:rsidP="009B2823">
      <w:pPr>
        <w:ind w:right="-574" w:firstLine="709"/>
        <w:jc w:val="both"/>
        <w:rPr>
          <w:sz w:val="20"/>
          <w:lang w:val="ru-RU"/>
        </w:rPr>
      </w:pPr>
    </w:p>
    <w:p w:rsidR="00591ADD" w:rsidRDefault="00591ADD" w:rsidP="009B2823">
      <w:pPr>
        <w:ind w:right="-574" w:firstLine="709"/>
        <w:jc w:val="both"/>
        <w:rPr>
          <w:sz w:val="20"/>
          <w:lang w:val="ru-RU"/>
        </w:rPr>
      </w:pPr>
    </w:p>
    <w:p w:rsidR="00591ADD" w:rsidRDefault="00591ADD" w:rsidP="009B2823">
      <w:pPr>
        <w:ind w:right="-574" w:firstLine="709"/>
        <w:jc w:val="both"/>
        <w:rPr>
          <w:sz w:val="20"/>
          <w:lang w:val="ru-RU"/>
        </w:rPr>
      </w:pPr>
    </w:p>
    <w:p w:rsidR="00591ADD" w:rsidRDefault="00591ADD" w:rsidP="009B2823">
      <w:pPr>
        <w:ind w:right="-574" w:firstLine="709"/>
        <w:jc w:val="both"/>
        <w:rPr>
          <w:sz w:val="20"/>
          <w:lang w:val="ru-RU"/>
        </w:rPr>
      </w:pPr>
    </w:p>
    <w:p w:rsidR="00E06DEC" w:rsidRDefault="00E06DEC" w:rsidP="009B2823">
      <w:pPr>
        <w:ind w:right="-574" w:firstLine="709"/>
        <w:jc w:val="both"/>
        <w:rPr>
          <w:sz w:val="20"/>
          <w:lang w:val="ru-RU"/>
        </w:rPr>
      </w:pPr>
    </w:p>
    <w:p w:rsidR="002D6B62" w:rsidRDefault="002D6B62" w:rsidP="009B2823">
      <w:pPr>
        <w:ind w:right="-574" w:firstLine="709"/>
        <w:jc w:val="both"/>
        <w:rPr>
          <w:sz w:val="20"/>
          <w:lang w:val="ru-RU"/>
        </w:rPr>
      </w:pPr>
    </w:p>
    <w:p w:rsidR="002D6B62" w:rsidRDefault="002D6B62" w:rsidP="009B2823">
      <w:pPr>
        <w:ind w:right="-574" w:firstLine="709"/>
        <w:jc w:val="both"/>
        <w:rPr>
          <w:sz w:val="20"/>
          <w:lang w:val="ru-RU"/>
        </w:rPr>
      </w:pPr>
    </w:p>
    <w:p w:rsidR="002D6B62" w:rsidRDefault="002D6B62" w:rsidP="009B2823">
      <w:pPr>
        <w:ind w:right="-574" w:firstLine="709"/>
        <w:jc w:val="both"/>
        <w:rPr>
          <w:sz w:val="20"/>
          <w:lang w:val="ru-RU"/>
        </w:rPr>
      </w:pPr>
    </w:p>
    <w:p w:rsidR="002D6B62" w:rsidRDefault="002D6B62" w:rsidP="009B2823">
      <w:pPr>
        <w:ind w:right="-574" w:firstLine="709"/>
        <w:jc w:val="both"/>
        <w:rPr>
          <w:sz w:val="20"/>
          <w:lang w:val="ru-RU"/>
        </w:rPr>
      </w:pPr>
    </w:p>
    <w:p w:rsidR="002D6B62" w:rsidRDefault="002D6B62" w:rsidP="009B2823">
      <w:pPr>
        <w:ind w:right="-574" w:firstLine="709"/>
        <w:jc w:val="both"/>
        <w:rPr>
          <w:sz w:val="20"/>
          <w:lang w:val="ru-RU"/>
        </w:rPr>
      </w:pPr>
    </w:p>
    <w:p w:rsidR="002D6B62" w:rsidRDefault="002D6B62" w:rsidP="009B2823">
      <w:pPr>
        <w:ind w:right="-574" w:firstLine="709"/>
        <w:jc w:val="both"/>
        <w:rPr>
          <w:sz w:val="20"/>
          <w:lang w:val="ru-RU"/>
        </w:rPr>
      </w:pPr>
    </w:p>
    <w:p w:rsidR="002D6B62" w:rsidRDefault="002D6B62" w:rsidP="009B2823">
      <w:pPr>
        <w:ind w:right="-574" w:firstLine="709"/>
        <w:jc w:val="both"/>
        <w:rPr>
          <w:sz w:val="20"/>
          <w:lang w:val="ru-RU"/>
        </w:rPr>
      </w:pPr>
    </w:p>
    <w:p w:rsidR="00C728D2" w:rsidRPr="004E364F" w:rsidRDefault="002D6B62" w:rsidP="009B2823">
      <w:pPr>
        <w:tabs>
          <w:tab w:val="left" w:pos="4050"/>
        </w:tabs>
        <w:jc w:val="both"/>
        <w:rPr>
          <w:sz w:val="20"/>
          <w:lang w:val="ru-RU"/>
        </w:rPr>
      </w:pPr>
      <w:r>
        <w:rPr>
          <w:sz w:val="20"/>
          <w:lang w:val="ru-RU"/>
        </w:rPr>
        <w:t>Кудрина Е.Н.</w:t>
      </w:r>
    </w:p>
    <w:p w:rsidR="008C03AF" w:rsidRPr="004E364F" w:rsidRDefault="00C728D2" w:rsidP="009B2823">
      <w:pPr>
        <w:jc w:val="both"/>
        <w:rPr>
          <w:sz w:val="20"/>
          <w:lang w:val="ru-RU"/>
        </w:rPr>
      </w:pPr>
      <w:r w:rsidRPr="004E364F">
        <w:rPr>
          <w:sz w:val="20"/>
          <w:lang w:val="ru-RU"/>
        </w:rPr>
        <w:t>(35231)</w:t>
      </w:r>
      <w:r w:rsidR="006B37C9" w:rsidRPr="004E364F">
        <w:rPr>
          <w:sz w:val="20"/>
          <w:lang w:val="ru-RU"/>
        </w:rPr>
        <w:t>2-37-17</w:t>
      </w:r>
    </w:p>
    <w:sectPr w:rsidR="008C03AF" w:rsidRPr="004E364F" w:rsidSect="00402790">
      <w:headerReference w:type="even" r:id="rId8"/>
      <w:headerReference w:type="default" r:id="rId9"/>
      <w:pgSz w:w="11901" w:h="16834"/>
      <w:pgMar w:top="1134" w:right="851" w:bottom="993"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034" w:rsidRDefault="00037034">
      <w:r>
        <w:separator/>
      </w:r>
    </w:p>
  </w:endnote>
  <w:endnote w:type="continuationSeparator" w:id="1">
    <w:p w:rsidR="00037034" w:rsidRDefault="000370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0EA" w:usb2="00000000" w:usb3="00000000" w:csb0="00000001" w:csb1="00000000"/>
  </w:font>
  <w:font w:name="font291">
    <w:altName w:val="MS Mincho"/>
    <w:charset w:val="8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034" w:rsidRDefault="00037034">
      <w:r>
        <w:separator/>
      </w:r>
    </w:p>
  </w:footnote>
  <w:footnote w:type="continuationSeparator" w:id="1">
    <w:p w:rsidR="00037034" w:rsidRDefault="000370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2F6" w:rsidRDefault="00BF29AC">
    <w:pPr>
      <w:pStyle w:val="a5"/>
      <w:framePr w:wrap="around" w:vAnchor="text" w:hAnchor="margin" w:xAlign="right" w:y="1"/>
      <w:rPr>
        <w:rStyle w:val="a6"/>
      </w:rPr>
    </w:pPr>
    <w:r>
      <w:rPr>
        <w:rStyle w:val="a6"/>
      </w:rPr>
      <w:fldChar w:fldCharType="begin"/>
    </w:r>
    <w:r w:rsidR="007C42F6">
      <w:rPr>
        <w:rStyle w:val="a6"/>
      </w:rPr>
      <w:instrText xml:space="preserve">PAGE  </w:instrText>
    </w:r>
    <w:r>
      <w:rPr>
        <w:rStyle w:val="a6"/>
      </w:rPr>
      <w:fldChar w:fldCharType="end"/>
    </w:r>
  </w:p>
  <w:p w:rsidR="007C42F6" w:rsidRDefault="007C42F6">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2F6" w:rsidRDefault="00BF29AC">
    <w:pPr>
      <w:pStyle w:val="a5"/>
      <w:framePr w:wrap="around" w:vAnchor="text" w:hAnchor="margin" w:xAlign="right" w:y="1"/>
      <w:rPr>
        <w:rStyle w:val="a6"/>
      </w:rPr>
    </w:pPr>
    <w:r>
      <w:rPr>
        <w:rStyle w:val="a6"/>
      </w:rPr>
      <w:fldChar w:fldCharType="begin"/>
    </w:r>
    <w:r w:rsidR="007C42F6">
      <w:rPr>
        <w:rStyle w:val="a6"/>
      </w:rPr>
      <w:instrText xml:space="preserve">PAGE  </w:instrText>
    </w:r>
    <w:r>
      <w:rPr>
        <w:rStyle w:val="a6"/>
      </w:rPr>
      <w:fldChar w:fldCharType="separate"/>
    </w:r>
    <w:r w:rsidR="007A02A6">
      <w:rPr>
        <w:rStyle w:val="a6"/>
        <w:noProof/>
      </w:rPr>
      <w:t>6</w:t>
    </w:r>
    <w:r>
      <w:rPr>
        <w:rStyle w:val="a6"/>
      </w:rPr>
      <w:fldChar w:fldCharType="end"/>
    </w:r>
  </w:p>
  <w:p w:rsidR="007C42F6" w:rsidRDefault="007C42F6">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0"/>
        </w:tabs>
        <w:ind w:left="0" w:firstLine="0"/>
      </w:pPr>
      <w:rPr>
        <w:rFonts w:ascii="Symbol" w:hAnsi="Symbol" w:cs="OpenSymbol"/>
        <w:sz w:val="20"/>
        <w:szCs w:val="24"/>
      </w:rPr>
    </w:lvl>
    <w:lvl w:ilvl="1">
      <w:start w:val="1"/>
      <w:numFmt w:val="bullet"/>
      <w:lvlText w:val="◦"/>
      <w:lvlJc w:val="left"/>
      <w:pPr>
        <w:tabs>
          <w:tab w:val="num" w:pos="0"/>
        </w:tabs>
        <w:ind w:left="0" w:firstLine="0"/>
      </w:pPr>
      <w:rPr>
        <w:rFonts w:ascii="OpenSymbol" w:hAnsi="OpenSymbol" w:cs="OpenSymbol"/>
      </w:rPr>
    </w:lvl>
    <w:lvl w:ilvl="2">
      <w:start w:val="1"/>
      <w:numFmt w:val="bullet"/>
      <w:lvlText w:val="▪"/>
      <w:lvlJc w:val="left"/>
      <w:pPr>
        <w:tabs>
          <w:tab w:val="num" w:pos="0"/>
        </w:tabs>
        <w:ind w:left="0" w:firstLine="0"/>
      </w:pPr>
      <w:rPr>
        <w:rFonts w:ascii="OpenSymbol" w:hAnsi="OpenSymbol" w:cs="OpenSymbol"/>
      </w:rPr>
    </w:lvl>
    <w:lvl w:ilvl="3">
      <w:start w:val="1"/>
      <w:numFmt w:val="bullet"/>
      <w:lvlText w:val=""/>
      <w:lvlJc w:val="left"/>
      <w:pPr>
        <w:tabs>
          <w:tab w:val="num" w:pos="0"/>
        </w:tabs>
        <w:ind w:left="0" w:firstLine="0"/>
      </w:pPr>
      <w:rPr>
        <w:rFonts w:ascii="Symbol" w:hAnsi="Symbol" w:cs="OpenSymbol"/>
        <w:sz w:val="20"/>
        <w:szCs w:val="24"/>
      </w:rPr>
    </w:lvl>
    <w:lvl w:ilvl="4">
      <w:start w:val="1"/>
      <w:numFmt w:val="bullet"/>
      <w:lvlText w:val="◦"/>
      <w:lvlJc w:val="left"/>
      <w:pPr>
        <w:tabs>
          <w:tab w:val="num" w:pos="0"/>
        </w:tabs>
        <w:ind w:left="0" w:firstLine="0"/>
      </w:pPr>
      <w:rPr>
        <w:rFonts w:ascii="OpenSymbol" w:hAnsi="OpenSymbol" w:cs="OpenSymbol"/>
      </w:rPr>
    </w:lvl>
    <w:lvl w:ilvl="5">
      <w:start w:val="1"/>
      <w:numFmt w:val="bullet"/>
      <w:lvlText w:val="▪"/>
      <w:lvlJc w:val="left"/>
      <w:pPr>
        <w:tabs>
          <w:tab w:val="num" w:pos="0"/>
        </w:tabs>
        <w:ind w:left="0" w:firstLine="0"/>
      </w:pPr>
      <w:rPr>
        <w:rFonts w:ascii="OpenSymbol" w:hAnsi="OpenSymbol" w:cs="OpenSymbol"/>
      </w:rPr>
    </w:lvl>
    <w:lvl w:ilvl="6">
      <w:start w:val="1"/>
      <w:numFmt w:val="bullet"/>
      <w:lvlText w:val=""/>
      <w:lvlJc w:val="left"/>
      <w:pPr>
        <w:tabs>
          <w:tab w:val="num" w:pos="0"/>
        </w:tabs>
        <w:ind w:left="0" w:firstLine="0"/>
      </w:pPr>
      <w:rPr>
        <w:rFonts w:ascii="Symbol" w:hAnsi="Symbol" w:cs="OpenSymbol"/>
        <w:sz w:val="20"/>
        <w:szCs w:val="24"/>
      </w:rPr>
    </w:lvl>
    <w:lvl w:ilvl="7">
      <w:start w:val="1"/>
      <w:numFmt w:val="bullet"/>
      <w:lvlText w:val="◦"/>
      <w:lvlJc w:val="left"/>
      <w:pPr>
        <w:tabs>
          <w:tab w:val="num" w:pos="0"/>
        </w:tabs>
        <w:ind w:left="0" w:firstLine="0"/>
      </w:pPr>
      <w:rPr>
        <w:rFonts w:ascii="OpenSymbol" w:hAnsi="OpenSymbol" w:cs="OpenSymbol"/>
      </w:rPr>
    </w:lvl>
    <w:lvl w:ilvl="8">
      <w:start w:val="1"/>
      <w:numFmt w:val="bullet"/>
      <w:lvlText w:val="▪"/>
      <w:lvlJc w:val="left"/>
      <w:pPr>
        <w:tabs>
          <w:tab w:val="num" w:pos="0"/>
        </w:tabs>
        <w:ind w:left="0" w:firstLine="0"/>
      </w:pPr>
      <w:rPr>
        <w:rFonts w:ascii="OpenSymbol" w:hAnsi="OpenSymbol" w:cs="OpenSymbol"/>
      </w:rPr>
    </w:lvl>
  </w:abstractNum>
  <w:abstractNum w:abstractNumId="1">
    <w:nsid w:val="00000004"/>
    <w:multiLevelType w:val="multilevel"/>
    <w:tmpl w:val="00000004"/>
    <w:name w:val="WW8Num4"/>
    <w:lvl w:ilvl="0">
      <w:start w:val="1"/>
      <w:numFmt w:val="bullet"/>
      <w:lvlText w:val=""/>
      <w:lvlJc w:val="left"/>
      <w:pPr>
        <w:tabs>
          <w:tab w:val="num" w:pos="0"/>
        </w:tabs>
        <w:ind w:left="0" w:firstLine="0"/>
      </w:pPr>
      <w:rPr>
        <w:rFonts w:ascii="Symbol" w:hAnsi="Symbol" w:cs="OpenSymbol"/>
        <w:sz w:val="20"/>
        <w:szCs w:val="24"/>
      </w:rPr>
    </w:lvl>
    <w:lvl w:ilvl="1">
      <w:start w:val="1"/>
      <w:numFmt w:val="bullet"/>
      <w:lvlText w:val="◦"/>
      <w:lvlJc w:val="left"/>
      <w:pPr>
        <w:tabs>
          <w:tab w:val="num" w:pos="0"/>
        </w:tabs>
        <w:ind w:left="0" w:firstLine="0"/>
      </w:pPr>
      <w:rPr>
        <w:rFonts w:ascii="OpenSymbol" w:hAnsi="OpenSymbol" w:cs="OpenSymbol"/>
      </w:rPr>
    </w:lvl>
    <w:lvl w:ilvl="2">
      <w:start w:val="1"/>
      <w:numFmt w:val="bullet"/>
      <w:lvlText w:val="▪"/>
      <w:lvlJc w:val="left"/>
      <w:pPr>
        <w:tabs>
          <w:tab w:val="num" w:pos="0"/>
        </w:tabs>
        <w:ind w:left="0" w:firstLine="0"/>
      </w:pPr>
      <w:rPr>
        <w:rFonts w:ascii="OpenSymbol" w:hAnsi="OpenSymbol" w:cs="OpenSymbol"/>
      </w:rPr>
    </w:lvl>
    <w:lvl w:ilvl="3">
      <w:start w:val="1"/>
      <w:numFmt w:val="bullet"/>
      <w:lvlText w:val=""/>
      <w:lvlJc w:val="left"/>
      <w:pPr>
        <w:tabs>
          <w:tab w:val="num" w:pos="0"/>
        </w:tabs>
        <w:ind w:left="0" w:firstLine="0"/>
      </w:pPr>
      <w:rPr>
        <w:rFonts w:ascii="Symbol" w:hAnsi="Symbol" w:cs="OpenSymbol"/>
        <w:sz w:val="20"/>
        <w:szCs w:val="24"/>
      </w:rPr>
    </w:lvl>
    <w:lvl w:ilvl="4">
      <w:start w:val="1"/>
      <w:numFmt w:val="bullet"/>
      <w:lvlText w:val="◦"/>
      <w:lvlJc w:val="left"/>
      <w:pPr>
        <w:tabs>
          <w:tab w:val="num" w:pos="0"/>
        </w:tabs>
        <w:ind w:left="0" w:firstLine="0"/>
      </w:pPr>
      <w:rPr>
        <w:rFonts w:ascii="OpenSymbol" w:hAnsi="OpenSymbol" w:cs="OpenSymbol"/>
      </w:rPr>
    </w:lvl>
    <w:lvl w:ilvl="5">
      <w:start w:val="1"/>
      <w:numFmt w:val="bullet"/>
      <w:lvlText w:val="▪"/>
      <w:lvlJc w:val="left"/>
      <w:pPr>
        <w:tabs>
          <w:tab w:val="num" w:pos="0"/>
        </w:tabs>
        <w:ind w:left="0" w:firstLine="0"/>
      </w:pPr>
      <w:rPr>
        <w:rFonts w:ascii="OpenSymbol" w:hAnsi="OpenSymbol" w:cs="OpenSymbol"/>
      </w:rPr>
    </w:lvl>
    <w:lvl w:ilvl="6">
      <w:start w:val="1"/>
      <w:numFmt w:val="bullet"/>
      <w:lvlText w:val=""/>
      <w:lvlJc w:val="left"/>
      <w:pPr>
        <w:tabs>
          <w:tab w:val="num" w:pos="0"/>
        </w:tabs>
        <w:ind w:left="0" w:firstLine="0"/>
      </w:pPr>
      <w:rPr>
        <w:rFonts w:ascii="Symbol" w:hAnsi="Symbol" w:cs="OpenSymbol"/>
        <w:sz w:val="20"/>
        <w:szCs w:val="24"/>
      </w:rPr>
    </w:lvl>
    <w:lvl w:ilvl="7">
      <w:start w:val="1"/>
      <w:numFmt w:val="bullet"/>
      <w:lvlText w:val="◦"/>
      <w:lvlJc w:val="left"/>
      <w:pPr>
        <w:tabs>
          <w:tab w:val="num" w:pos="0"/>
        </w:tabs>
        <w:ind w:left="0" w:firstLine="0"/>
      </w:pPr>
      <w:rPr>
        <w:rFonts w:ascii="OpenSymbol" w:hAnsi="OpenSymbol" w:cs="OpenSymbol"/>
      </w:rPr>
    </w:lvl>
    <w:lvl w:ilvl="8">
      <w:start w:val="1"/>
      <w:numFmt w:val="bullet"/>
      <w:lvlText w:val="▪"/>
      <w:lvlJc w:val="left"/>
      <w:pPr>
        <w:tabs>
          <w:tab w:val="num" w:pos="0"/>
        </w:tabs>
        <w:ind w:left="0" w:firstLine="0"/>
      </w:pPr>
      <w:rPr>
        <w:rFonts w:ascii="OpenSymbol" w:hAnsi="OpenSymbol" w:cs="OpenSymbol"/>
      </w:rPr>
    </w:lvl>
  </w:abstractNum>
  <w:abstractNum w:abstractNumId="2">
    <w:nsid w:val="0000000B"/>
    <w:multiLevelType w:val="multilevel"/>
    <w:tmpl w:val="0000000B"/>
    <w:name w:val="WW8Num11"/>
    <w:lvl w:ilvl="0">
      <w:start w:val="1"/>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Symbol" w:hAnsi="Symbol" w:cs="OpenSymbol"/>
        <w:sz w:val="20"/>
        <w:szCs w:val="24"/>
      </w:rPr>
    </w:lvl>
    <w:lvl w:ilvl="2">
      <w:start w:val="1"/>
      <w:numFmt w:val="bullet"/>
      <w:lvlText w:val=""/>
      <w:lvlJc w:val="left"/>
      <w:pPr>
        <w:tabs>
          <w:tab w:val="num" w:pos="0"/>
        </w:tabs>
        <w:ind w:left="0" w:firstLine="0"/>
      </w:pPr>
      <w:rPr>
        <w:rFonts w:ascii="Symbol" w:hAnsi="Symbol" w:cs="OpenSymbol"/>
        <w:sz w:val="20"/>
        <w:szCs w:val="24"/>
      </w:rPr>
    </w:lvl>
    <w:lvl w:ilvl="3">
      <w:start w:val="1"/>
      <w:numFmt w:val="bullet"/>
      <w:lvlText w:val=""/>
      <w:lvlJc w:val="left"/>
      <w:pPr>
        <w:tabs>
          <w:tab w:val="num" w:pos="0"/>
        </w:tabs>
        <w:ind w:left="0" w:firstLine="0"/>
      </w:pPr>
      <w:rPr>
        <w:rFonts w:ascii="Symbol" w:hAnsi="Symbol" w:cs="OpenSymbol"/>
        <w:sz w:val="20"/>
        <w:szCs w:val="24"/>
      </w:rPr>
    </w:lvl>
    <w:lvl w:ilvl="4">
      <w:start w:val="1"/>
      <w:numFmt w:val="bullet"/>
      <w:lvlText w:val=""/>
      <w:lvlJc w:val="left"/>
      <w:pPr>
        <w:tabs>
          <w:tab w:val="num" w:pos="0"/>
        </w:tabs>
        <w:ind w:left="0" w:firstLine="0"/>
      </w:pPr>
      <w:rPr>
        <w:rFonts w:ascii="Symbol" w:hAnsi="Symbol" w:cs="OpenSymbol"/>
        <w:sz w:val="20"/>
        <w:szCs w:val="24"/>
      </w:rPr>
    </w:lvl>
    <w:lvl w:ilvl="5">
      <w:start w:val="1"/>
      <w:numFmt w:val="bullet"/>
      <w:lvlText w:val=""/>
      <w:lvlJc w:val="left"/>
      <w:pPr>
        <w:tabs>
          <w:tab w:val="num" w:pos="0"/>
        </w:tabs>
        <w:ind w:left="0" w:firstLine="0"/>
      </w:pPr>
      <w:rPr>
        <w:rFonts w:ascii="Symbol" w:hAnsi="Symbol" w:cs="OpenSymbol"/>
        <w:sz w:val="20"/>
        <w:szCs w:val="24"/>
      </w:rPr>
    </w:lvl>
    <w:lvl w:ilvl="6">
      <w:start w:val="1"/>
      <w:numFmt w:val="bullet"/>
      <w:lvlText w:val=""/>
      <w:lvlJc w:val="left"/>
      <w:pPr>
        <w:tabs>
          <w:tab w:val="num" w:pos="0"/>
        </w:tabs>
        <w:ind w:left="0" w:firstLine="0"/>
      </w:pPr>
      <w:rPr>
        <w:rFonts w:ascii="Symbol" w:hAnsi="Symbol" w:cs="OpenSymbol"/>
        <w:sz w:val="20"/>
        <w:szCs w:val="24"/>
      </w:rPr>
    </w:lvl>
    <w:lvl w:ilvl="7">
      <w:start w:val="1"/>
      <w:numFmt w:val="bullet"/>
      <w:lvlText w:val=""/>
      <w:lvlJc w:val="left"/>
      <w:pPr>
        <w:tabs>
          <w:tab w:val="num" w:pos="0"/>
        </w:tabs>
        <w:ind w:left="0" w:firstLine="0"/>
      </w:pPr>
      <w:rPr>
        <w:rFonts w:ascii="Symbol" w:hAnsi="Symbol" w:cs="OpenSymbol"/>
        <w:sz w:val="20"/>
        <w:szCs w:val="24"/>
      </w:rPr>
    </w:lvl>
    <w:lvl w:ilvl="8">
      <w:start w:val="1"/>
      <w:numFmt w:val="bullet"/>
      <w:lvlText w:val=""/>
      <w:lvlJc w:val="left"/>
      <w:pPr>
        <w:tabs>
          <w:tab w:val="num" w:pos="0"/>
        </w:tabs>
        <w:ind w:left="0" w:firstLine="0"/>
      </w:pPr>
      <w:rPr>
        <w:rFonts w:ascii="Symbol" w:hAnsi="Symbol" w:cs="OpenSymbol"/>
        <w:sz w:val="20"/>
        <w:szCs w:val="24"/>
      </w:rPr>
    </w:lvl>
  </w:abstractNum>
  <w:abstractNum w:abstractNumId="3">
    <w:nsid w:val="0000000C"/>
    <w:multiLevelType w:val="multilevel"/>
    <w:tmpl w:val="0000000C"/>
    <w:name w:val="WW8Num12"/>
    <w:lvl w:ilvl="0">
      <w:start w:val="1"/>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Symbol" w:hAnsi="Symbol" w:cs="OpenSymbol"/>
      </w:rPr>
    </w:lvl>
    <w:lvl w:ilvl="2">
      <w:start w:val="1"/>
      <w:numFmt w:val="bullet"/>
      <w:lvlText w:val=""/>
      <w:lvlJc w:val="left"/>
      <w:pPr>
        <w:tabs>
          <w:tab w:val="num" w:pos="0"/>
        </w:tabs>
        <w:ind w:left="0" w:firstLine="0"/>
      </w:pPr>
      <w:rPr>
        <w:rFonts w:ascii="Symbol" w:hAnsi="Symbol" w:cs="OpenSymbol"/>
      </w:rPr>
    </w:lvl>
    <w:lvl w:ilvl="3">
      <w:start w:val="1"/>
      <w:numFmt w:val="bullet"/>
      <w:lvlText w:val=""/>
      <w:lvlJc w:val="left"/>
      <w:pPr>
        <w:tabs>
          <w:tab w:val="num" w:pos="0"/>
        </w:tabs>
        <w:ind w:left="0" w:firstLine="0"/>
      </w:pPr>
      <w:rPr>
        <w:rFonts w:ascii="Symbol" w:hAnsi="Symbol" w:cs="OpenSymbol"/>
      </w:rPr>
    </w:lvl>
    <w:lvl w:ilvl="4">
      <w:start w:val="1"/>
      <w:numFmt w:val="bullet"/>
      <w:lvlText w:val=""/>
      <w:lvlJc w:val="left"/>
      <w:pPr>
        <w:tabs>
          <w:tab w:val="num" w:pos="0"/>
        </w:tabs>
        <w:ind w:left="0" w:firstLine="0"/>
      </w:pPr>
      <w:rPr>
        <w:rFonts w:ascii="Symbol" w:hAnsi="Symbol" w:cs="OpenSymbol"/>
      </w:rPr>
    </w:lvl>
    <w:lvl w:ilvl="5">
      <w:start w:val="1"/>
      <w:numFmt w:val="bullet"/>
      <w:lvlText w:val=""/>
      <w:lvlJc w:val="left"/>
      <w:pPr>
        <w:tabs>
          <w:tab w:val="num" w:pos="0"/>
        </w:tabs>
        <w:ind w:left="0" w:firstLine="0"/>
      </w:pPr>
      <w:rPr>
        <w:rFonts w:ascii="Symbol" w:hAnsi="Symbol" w:cs="OpenSymbol"/>
      </w:rPr>
    </w:lvl>
    <w:lvl w:ilvl="6">
      <w:start w:val="1"/>
      <w:numFmt w:val="bullet"/>
      <w:lvlText w:val=""/>
      <w:lvlJc w:val="left"/>
      <w:pPr>
        <w:tabs>
          <w:tab w:val="num" w:pos="0"/>
        </w:tabs>
        <w:ind w:left="0" w:firstLine="0"/>
      </w:pPr>
      <w:rPr>
        <w:rFonts w:ascii="Symbol" w:hAnsi="Symbol" w:cs="OpenSymbol"/>
      </w:rPr>
    </w:lvl>
    <w:lvl w:ilvl="7">
      <w:start w:val="1"/>
      <w:numFmt w:val="bullet"/>
      <w:lvlText w:val=""/>
      <w:lvlJc w:val="left"/>
      <w:pPr>
        <w:tabs>
          <w:tab w:val="num" w:pos="0"/>
        </w:tabs>
        <w:ind w:left="0" w:firstLine="0"/>
      </w:pPr>
      <w:rPr>
        <w:rFonts w:ascii="Symbol" w:hAnsi="Symbol" w:cs="OpenSymbol"/>
      </w:rPr>
    </w:lvl>
    <w:lvl w:ilvl="8">
      <w:start w:val="1"/>
      <w:numFmt w:val="bullet"/>
      <w:lvlText w:val=""/>
      <w:lvlJc w:val="left"/>
      <w:pPr>
        <w:tabs>
          <w:tab w:val="num" w:pos="0"/>
        </w:tabs>
        <w:ind w:left="0" w:firstLine="0"/>
      </w:pPr>
      <w:rPr>
        <w:rFonts w:ascii="Symbol" w:hAnsi="Symbol" w:cs="OpenSymbol"/>
      </w:rPr>
    </w:lvl>
  </w:abstractNum>
  <w:abstractNum w:abstractNumId="4">
    <w:nsid w:val="0000000D"/>
    <w:multiLevelType w:val="multilevel"/>
    <w:tmpl w:val="0000000D"/>
    <w:name w:val="WW8Num1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nsid w:val="0000000E"/>
    <w:multiLevelType w:val="multilevel"/>
    <w:tmpl w:val="0000000E"/>
    <w:name w:val="WW8Num14"/>
    <w:lvl w:ilvl="0">
      <w:start w:val="1"/>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Symbol" w:hAnsi="Symbol" w:cs="OpenSymbol"/>
        <w:sz w:val="20"/>
        <w:szCs w:val="24"/>
      </w:rPr>
    </w:lvl>
    <w:lvl w:ilvl="2">
      <w:start w:val="1"/>
      <w:numFmt w:val="bullet"/>
      <w:lvlText w:val=""/>
      <w:lvlJc w:val="left"/>
      <w:pPr>
        <w:tabs>
          <w:tab w:val="num" w:pos="0"/>
        </w:tabs>
        <w:ind w:left="0" w:firstLine="0"/>
      </w:pPr>
      <w:rPr>
        <w:rFonts w:ascii="Symbol" w:hAnsi="Symbol" w:cs="OpenSymbol"/>
        <w:sz w:val="20"/>
        <w:szCs w:val="24"/>
      </w:rPr>
    </w:lvl>
    <w:lvl w:ilvl="3">
      <w:start w:val="1"/>
      <w:numFmt w:val="bullet"/>
      <w:lvlText w:val=""/>
      <w:lvlJc w:val="left"/>
      <w:pPr>
        <w:tabs>
          <w:tab w:val="num" w:pos="0"/>
        </w:tabs>
        <w:ind w:left="0" w:firstLine="0"/>
      </w:pPr>
      <w:rPr>
        <w:rFonts w:ascii="Symbol" w:hAnsi="Symbol" w:cs="OpenSymbol"/>
        <w:sz w:val="20"/>
        <w:szCs w:val="24"/>
      </w:rPr>
    </w:lvl>
    <w:lvl w:ilvl="4">
      <w:start w:val="1"/>
      <w:numFmt w:val="bullet"/>
      <w:lvlText w:val=""/>
      <w:lvlJc w:val="left"/>
      <w:pPr>
        <w:tabs>
          <w:tab w:val="num" w:pos="0"/>
        </w:tabs>
        <w:ind w:left="0" w:firstLine="0"/>
      </w:pPr>
      <w:rPr>
        <w:rFonts w:ascii="Symbol" w:hAnsi="Symbol" w:cs="OpenSymbol"/>
        <w:sz w:val="20"/>
        <w:szCs w:val="24"/>
      </w:rPr>
    </w:lvl>
    <w:lvl w:ilvl="5">
      <w:start w:val="1"/>
      <w:numFmt w:val="bullet"/>
      <w:lvlText w:val=""/>
      <w:lvlJc w:val="left"/>
      <w:pPr>
        <w:tabs>
          <w:tab w:val="num" w:pos="0"/>
        </w:tabs>
        <w:ind w:left="0" w:firstLine="0"/>
      </w:pPr>
      <w:rPr>
        <w:rFonts w:ascii="Symbol" w:hAnsi="Symbol" w:cs="OpenSymbol"/>
        <w:sz w:val="20"/>
        <w:szCs w:val="24"/>
      </w:rPr>
    </w:lvl>
    <w:lvl w:ilvl="6">
      <w:start w:val="1"/>
      <w:numFmt w:val="bullet"/>
      <w:lvlText w:val=""/>
      <w:lvlJc w:val="left"/>
      <w:pPr>
        <w:tabs>
          <w:tab w:val="num" w:pos="0"/>
        </w:tabs>
        <w:ind w:left="0" w:firstLine="0"/>
      </w:pPr>
      <w:rPr>
        <w:rFonts w:ascii="Symbol" w:hAnsi="Symbol" w:cs="OpenSymbol"/>
        <w:sz w:val="20"/>
        <w:szCs w:val="24"/>
      </w:rPr>
    </w:lvl>
    <w:lvl w:ilvl="7">
      <w:start w:val="1"/>
      <w:numFmt w:val="bullet"/>
      <w:lvlText w:val=""/>
      <w:lvlJc w:val="left"/>
      <w:pPr>
        <w:tabs>
          <w:tab w:val="num" w:pos="0"/>
        </w:tabs>
        <w:ind w:left="0" w:firstLine="0"/>
      </w:pPr>
      <w:rPr>
        <w:rFonts w:ascii="Symbol" w:hAnsi="Symbol" w:cs="OpenSymbol"/>
        <w:sz w:val="20"/>
        <w:szCs w:val="24"/>
      </w:rPr>
    </w:lvl>
    <w:lvl w:ilvl="8">
      <w:start w:val="1"/>
      <w:numFmt w:val="bullet"/>
      <w:lvlText w:val=""/>
      <w:lvlJc w:val="left"/>
      <w:pPr>
        <w:tabs>
          <w:tab w:val="num" w:pos="0"/>
        </w:tabs>
        <w:ind w:left="0" w:firstLine="0"/>
      </w:pPr>
      <w:rPr>
        <w:rFonts w:ascii="Symbol" w:hAnsi="Symbol" w:cs="OpenSymbol"/>
        <w:sz w:val="20"/>
        <w:szCs w:val="24"/>
      </w:rPr>
    </w:lvl>
  </w:abstractNum>
  <w:abstractNum w:abstractNumId="6">
    <w:nsid w:val="00000011"/>
    <w:multiLevelType w:val="multilevel"/>
    <w:tmpl w:val="E1F87CDE"/>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284"/>
        </w:tabs>
        <w:ind w:left="284" w:firstLine="0"/>
      </w:pPr>
    </w:lvl>
    <w:lvl w:ilvl="3">
      <w:start w:val="1"/>
      <w:numFmt w:val="decimal"/>
      <w:suff w:val="nothing"/>
      <w:lvlText w:val="%4."/>
      <w:lvlJc w:val="left"/>
      <w:pPr>
        <w:tabs>
          <w:tab w:val="num" w:pos="0"/>
        </w:tabs>
        <w:ind w:left="0" w:firstLine="0"/>
      </w:pPr>
      <w:rPr>
        <w:b w:val="0"/>
        <w:sz w:val="26"/>
        <w:szCs w:val="26"/>
      </w:r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7">
    <w:nsid w:val="00000031"/>
    <w:multiLevelType w:val="multilevel"/>
    <w:tmpl w:val="00000031"/>
    <w:lvl w:ilvl="0">
      <w:start w:val="1"/>
      <w:numFmt w:val="bullet"/>
      <w:lvlText w:val="–"/>
      <w:lvlJc w:val="left"/>
      <w:pPr>
        <w:tabs>
          <w:tab w:val="num" w:pos="0"/>
        </w:tabs>
        <w:ind w:left="0" w:firstLine="0"/>
      </w:pPr>
      <w:rPr>
        <w:rFonts w:ascii="font291" w:hAnsi="font291" w:cs="OpenSymbol"/>
        <w:sz w:val="24"/>
        <w:szCs w:val="29"/>
      </w:rPr>
    </w:lvl>
    <w:lvl w:ilvl="1">
      <w:start w:val="1"/>
      <w:numFmt w:val="bullet"/>
      <w:lvlText w:val="–"/>
      <w:lvlJc w:val="left"/>
      <w:pPr>
        <w:tabs>
          <w:tab w:val="num" w:pos="0"/>
        </w:tabs>
        <w:ind w:left="0" w:firstLine="0"/>
      </w:pPr>
      <w:rPr>
        <w:rFonts w:ascii="font291" w:hAnsi="font291" w:cs="OpenSymbol"/>
        <w:sz w:val="24"/>
        <w:szCs w:val="29"/>
      </w:rPr>
    </w:lvl>
    <w:lvl w:ilvl="2">
      <w:start w:val="1"/>
      <w:numFmt w:val="bullet"/>
      <w:lvlText w:val="–"/>
      <w:lvlJc w:val="left"/>
      <w:pPr>
        <w:tabs>
          <w:tab w:val="num" w:pos="0"/>
        </w:tabs>
        <w:ind w:left="0" w:firstLine="0"/>
      </w:pPr>
      <w:rPr>
        <w:rFonts w:ascii="font291" w:hAnsi="font291" w:cs="OpenSymbol"/>
        <w:sz w:val="24"/>
        <w:szCs w:val="29"/>
      </w:rPr>
    </w:lvl>
    <w:lvl w:ilvl="3">
      <w:start w:val="1"/>
      <w:numFmt w:val="bullet"/>
      <w:lvlText w:val="–"/>
      <w:lvlJc w:val="left"/>
      <w:pPr>
        <w:tabs>
          <w:tab w:val="num" w:pos="0"/>
        </w:tabs>
        <w:ind w:left="0" w:firstLine="0"/>
      </w:pPr>
      <w:rPr>
        <w:rFonts w:ascii="font291" w:hAnsi="font291" w:cs="OpenSymbol"/>
        <w:sz w:val="24"/>
        <w:szCs w:val="29"/>
      </w:rPr>
    </w:lvl>
    <w:lvl w:ilvl="4">
      <w:start w:val="1"/>
      <w:numFmt w:val="bullet"/>
      <w:lvlText w:val="–"/>
      <w:lvlJc w:val="left"/>
      <w:pPr>
        <w:tabs>
          <w:tab w:val="num" w:pos="0"/>
        </w:tabs>
        <w:ind w:left="0" w:firstLine="0"/>
      </w:pPr>
      <w:rPr>
        <w:rFonts w:ascii="font291" w:hAnsi="font291" w:cs="OpenSymbol"/>
        <w:sz w:val="24"/>
        <w:szCs w:val="29"/>
      </w:rPr>
    </w:lvl>
    <w:lvl w:ilvl="5">
      <w:start w:val="1"/>
      <w:numFmt w:val="bullet"/>
      <w:lvlText w:val="–"/>
      <w:lvlJc w:val="left"/>
      <w:pPr>
        <w:tabs>
          <w:tab w:val="num" w:pos="0"/>
        </w:tabs>
        <w:ind w:left="0" w:firstLine="0"/>
      </w:pPr>
      <w:rPr>
        <w:rFonts w:ascii="font291" w:hAnsi="font291" w:cs="OpenSymbol"/>
        <w:sz w:val="24"/>
        <w:szCs w:val="29"/>
      </w:rPr>
    </w:lvl>
    <w:lvl w:ilvl="6">
      <w:start w:val="1"/>
      <w:numFmt w:val="bullet"/>
      <w:lvlText w:val="–"/>
      <w:lvlJc w:val="left"/>
      <w:pPr>
        <w:tabs>
          <w:tab w:val="num" w:pos="0"/>
        </w:tabs>
        <w:ind w:left="0" w:firstLine="0"/>
      </w:pPr>
      <w:rPr>
        <w:rFonts w:ascii="font291" w:hAnsi="font291" w:cs="OpenSymbol"/>
        <w:sz w:val="24"/>
        <w:szCs w:val="29"/>
      </w:rPr>
    </w:lvl>
    <w:lvl w:ilvl="7">
      <w:start w:val="1"/>
      <w:numFmt w:val="bullet"/>
      <w:lvlText w:val="–"/>
      <w:lvlJc w:val="left"/>
      <w:pPr>
        <w:tabs>
          <w:tab w:val="num" w:pos="0"/>
        </w:tabs>
        <w:ind w:left="0" w:firstLine="0"/>
      </w:pPr>
      <w:rPr>
        <w:rFonts w:ascii="font291" w:hAnsi="font291" w:cs="OpenSymbol"/>
        <w:sz w:val="24"/>
        <w:szCs w:val="29"/>
      </w:rPr>
    </w:lvl>
    <w:lvl w:ilvl="8">
      <w:start w:val="1"/>
      <w:numFmt w:val="bullet"/>
      <w:lvlText w:val="–"/>
      <w:lvlJc w:val="left"/>
      <w:pPr>
        <w:tabs>
          <w:tab w:val="num" w:pos="0"/>
        </w:tabs>
        <w:ind w:left="0" w:firstLine="0"/>
      </w:pPr>
      <w:rPr>
        <w:rFonts w:ascii="font291" w:hAnsi="font291" w:cs="OpenSymbol"/>
        <w:sz w:val="24"/>
        <w:szCs w:val="29"/>
      </w:rPr>
    </w:lvl>
  </w:abstractNum>
  <w:abstractNum w:abstractNumId="8">
    <w:nsid w:val="0C77574B"/>
    <w:multiLevelType w:val="hybridMultilevel"/>
    <w:tmpl w:val="FAA2AD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5D94C8B"/>
    <w:multiLevelType w:val="hybridMultilevel"/>
    <w:tmpl w:val="4BE0461C"/>
    <w:lvl w:ilvl="0" w:tplc="FB3E39A8">
      <w:numFmt w:val="bullet"/>
      <w:lvlText w:val="-"/>
      <w:lvlJc w:val="left"/>
      <w:pPr>
        <w:ind w:left="148" w:hanging="140"/>
      </w:pPr>
      <w:rPr>
        <w:rFonts w:ascii="Times New Roman" w:eastAsia="Times New Roman" w:hAnsi="Times New Roman" w:cs="Times New Roman" w:hint="default"/>
        <w:w w:val="99"/>
        <w:sz w:val="24"/>
        <w:szCs w:val="24"/>
        <w:lang w:val="ru-RU" w:eastAsia="ru-RU" w:bidi="ru-RU"/>
      </w:rPr>
    </w:lvl>
    <w:lvl w:ilvl="1" w:tplc="62C47FC6">
      <w:numFmt w:val="bullet"/>
      <w:lvlText w:val="•"/>
      <w:lvlJc w:val="left"/>
      <w:pPr>
        <w:ind w:left="1218" w:hanging="140"/>
      </w:pPr>
      <w:rPr>
        <w:rFonts w:hint="default"/>
        <w:lang w:val="ru-RU" w:eastAsia="ru-RU" w:bidi="ru-RU"/>
      </w:rPr>
    </w:lvl>
    <w:lvl w:ilvl="2" w:tplc="47BA05F0">
      <w:numFmt w:val="bullet"/>
      <w:lvlText w:val="•"/>
      <w:lvlJc w:val="left"/>
      <w:pPr>
        <w:ind w:left="2297" w:hanging="140"/>
      </w:pPr>
      <w:rPr>
        <w:rFonts w:hint="default"/>
        <w:lang w:val="ru-RU" w:eastAsia="ru-RU" w:bidi="ru-RU"/>
      </w:rPr>
    </w:lvl>
    <w:lvl w:ilvl="3" w:tplc="0DD4BEE6">
      <w:numFmt w:val="bullet"/>
      <w:lvlText w:val="•"/>
      <w:lvlJc w:val="left"/>
      <w:pPr>
        <w:ind w:left="3375" w:hanging="140"/>
      </w:pPr>
      <w:rPr>
        <w:rFonts w:hint="default"/>
        <w:lang w:val="ru-RU" w:eastAsia="ru-RU" w:bidi="ru-RU"/>
      </w:rPr>
    </w:lvl>
    <w:lvl w:ilvl="4" w:tplc="1C6A98CE">
      <w:numFmt w:val="bullet"/>
      <w:lvlText w:val="•"/>
      <w:lvlJc w:val="left"/>
      <w:pPr>
        <w:ind w:left="4454" w:hanging="140"/>
      </w:pPr>
      <w:rPr>
        <w:rFonts w:hint="default"/>
        <w:lang w:val="ru-RU" w:eastAsia="ru-RU" w:bidi="ru-RU"/>
      </w:rPr>
    </w:lvl>
    <w:lvl w:ilvl="5" w:tplc="8F262D22">
      <w:numFmt w:val="bullet"/>
      <w:lvlText w:val="•"/>
      <w:lvlJc w:val="left"/>
      <w:pPr>
        <w:ind w:left="5533" w:hanging="140"/>
      </w:pPr>
      <w:rPr>
        <w:rFonts w:hint="default"/>
        <w:lang w:val="ru-RU" w:eastAsia="ru-RU" w:bidi="ru-RU"/>
      </w:rPr>
    </w:lvl>
    <w:lvl w:ilvl="6" w:tplc="D3C6EA14">
      <w:numFmt w:val="bullet"/>
      <w:lvlText w:val="•"/>
      <w:lvlJc w:val="left"/>
      <w:pPr>
        <w:ind w:left="6611" w:hanging="140"/>
      </w:pPr>
      <w:rPr>
        <w:rFonts w:hint="default"/>
        <w:lang w:val="ru-RU" w:eastAsia="ru-RU" w:bidi="ru-RU"/>
      </w:rPr>
    </w:lvl>
    <w:lvl w:ilvl="7" w:tplc="95FA0160">
      <w:numFmt w:val="bullet"/>
      <w:lvlText w:val="•"/>
      <w:lvlJc w:val="left"/>
      <w:pPr>
        <w:ind w:left="7690" w:hanging="140"/>
      </w:pPr>
      <w:rPr>
        <w:rFonts w:hint="default"/>
        <w:lang w:val="ru-RU" w:eastAsia="ru-RU" w:bidi="ru-RU"/>
      </w:rPr>
    </w:lvl>
    <w:lvl w:ilvl="8" w:tplc="31A28C5C">
      <w:numFmt w:val="bullet"/>
      <w:lvlText w:val="•"/>
      <w:lvlJc w:val="left"/>
      <w:pPr>
        <w:ind w:left="8769" w:hanging="140"/>
      </w:pPr>
      <w:rPr>
        <w:rFonts w:hint="default"/>
        <w:lang w:val="ru-RU" w:eastAsia="ru-RU" w:bidi="ru-RU"/>
      </w:rPr>
    </w:lvl>
  </w:abstractNum>
  <w:abstractNum w:abstractNumId="10">
    <w:nsid w:val="17195060"/>
    <w:multiLevelType w:val="hybridMultilevel"/>
    <w:tmpl w:val="C1CC4616"/>
    <w:lvl w:ilvl="0" w:tplc="1F1A7882">
      <w:start w:val="1"/>
      <w:numFmt w:val="decimal"/>
      <w:lvlText w:val="%1."/>
      <w:lvlJc w:val="left"/>
      <w:pPr>
        <w:tabs>
          <w:tab w:val="num" w:pos="1744"/>
        </w:tabs>
        <w:ind w:left="1744" w:hanging="1035"/>
      </w:pPr>
      <w:rPr>
        <w:rFonts w:ascii="Times New Roman" w:eastAsia="Times New Roman" w:hAnsi="Times New Roman" w:cs="Times New Roman"/>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21F01CAE"/>
    <w:multiLevelType w:val="hybridMultilevel"/>
    <w:tmpl w:val="48264DDC"/>
    <w:lvl w:ilvl="0" w:tplc="D88AE83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2">
    <w:nsid w:val="22C10AE7"/>
    <w:multiLevelType w:val="singleLevel"/>
    <w:tmpl w:val="E8EC684A"/>
    <w:lvl w:ilvl="0">
      <w:start w:val="1"/>
      <w:numFmt w:val="decimal"/>
      <w:lvlText w:val="%1."/>
      <w:lvlJc w:val="left"/>
      <w:pPr>
        <w:tabs>
          <w:tab w:val="num" w:pos="1080"/>
        </w:tabs>
        <w:ind w:left="1080" w:hanging="360"/>
      </w:pPr>
      <w:rPr>
        <w:rFonts w:hint="default"/>
      </w:rPr>
    </w:lvl>
  </w:abstractNum>
  <w:abstractNum w:abstractNumId="13">
    <w:nsid w:val="22CF21C0"/>
    <w:multiLevelType w:val="singleLevel"/>
    <w:tmpl w:val="FA2E3E8C"/>
    <w:lvl w:ilvl="0">
      <w:start w:val="1"/>
      <w:numFmt w:val="decimal"/>
      <w:lvlText w:val="%1."/>
      <w:lvlJc w:val="left"/>
      <w:pPr>
        <w:tabs>
          <w:tab w:val="num" w:pos="1778"/>
        </w:tabs>
        <w:ind w:left="1778" w:hanging="360"/>
      </w:pPr>
      <w:rPr>
        <w:rFonts w:hint="default"/>
      </w:rPr>
    </w:lvl>
  </w:abstractNum>
  <w:abstractNum w:abstractNumId="14">
    <w:nsid w:val="2B2607EE"/>
    <w:multiLevelType w:val="hybridMultilevel"/>
    <w:tmpl w:val="F09AE226"/>
    <w:lvl w:ilvl="0" w:tplc="572ED35C">
      <w:start w:val="1"/>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15">
    <w:nsid w:val="2CF0281C"/>
    <w:multiLevelType w:val="hybridMultilevel"/>
    <w:tmpl w:val="E4588A1C"/>
    <w:lvl w:ilvl="0" w:tplc="DD942CC2">
      <w:start w:val="1"/>
      <w:numFmt w:val="decimal"/>
      <w:lvlText w:val="%1."/>
      <w:lvlJc w:val="left"/>
      <w:pPr>
        <w:ind w:left="148" w:hanging="240"/>
      </w:pPr>
      <w:rPr>
        <w:rFonts w:ascii="Times New Roman" w:eastAsia="Times New Roman" w:hAnsi="Times New Roman" w:cs="Times New Roman" w:hint="default"/>
        <w:b/>
        <w:bCs/>
        <w:spacing w:val="-5"/>
        <w:w w:val="100"/>
        <w:sz w:val="24"/>
        <w:szCs w:val="24"/>
        <w:lang w:val="ru-RU" w:eastAsia="ru-RU" w:bidi="ru-RU"/>
      </w:rPr>
    </w:lvl>
    <w:lvl w:ilvl="1" w:tplc="7A1CF30E">
      <w:numFmt w:val="bullet"/>
      <w:lvlText w:val="•"/>
      <w:lvlJc w:val="left"/>
      <w:pPr>
        <w:ind w:left="1218" w:hanging="240"/>
      </w:pPr>
      <w:rPr>
        <w:rFonts w:hint="default"/>
        <w:lang w:val="ru-RU" w:eastAsia="ru-RU" w:bidi="ru-RU"/>
      </w:rPr>
    </w:lvl>
    <w:lvl w:ilvl="2" w:tplc="21785A78">
      <w:numFmt w:val="bullet"/>
      <w:lvlText w:val="•"/>
      <w:lvlJc w:val="left"/>
      <w:pPr>
        <w:ind w:left="2297" w:hanging="240"/>
      </w:pPr>
      <w:rPr>
        <w:rFonts w:hint="default"/>
        <w:lang w:val="ru-RU" w:eastAsia="ru-RU" w:bidi="ru-RU"/>
      </w:rPr>
    </w:lvl>
    <w:lvl w:ilvl="3" w:tplc="4A063C5A">
      <w:numFmt w:val="bullet"/>
      <w:lvlText w:val="•"/>
      <w:lvlJc w:val="left"/>
      <w:pPr>
        <w:ind w:left="3375" w:hanging="240"/>
      </w:pPr>
      <w:rPr>
        <w:rFonts w:hint="default"/>
        <w:lang w:val="ru-RU" w:eastAsia="ru-RU" w:bidi="ru-RU"/>
      </w:rPr>
    </w:lvl>
    <w:lvl w:ilvl="4" w:tplc="CBE2141A">
      <w:numFmt w:val="bullet"/>
      <w:lvlText w:val="•"/>
      <w:lvlJc w:val="left"/>
      <w:pPr>
        <w:ind w:left="4454" w:hanging="240"/>
      </w:pPr>
      <w:rPr>
        <w:rFonts w:hint="default"/>
        <w:lang w:val="ru-RU" w:eastAsia="ru-RU" w:bidi="ru-RU"/>
      </w:rPr>
    </w:lvl>
    <w:lvl w:ilvl="5" w:tplc="7CDC7C06">
      <w:numFmt w:val="bullet"/>
      <w:lvlText w:val="•"/>
      <w:lvlJc w:val="left"/>
      <w:pPr>
        <w:ind w:left="5533" w:hanging="240"/>
      </w:pPr>
      <w:rPr>
        <w:rFonts w:hint="default"/>
        <w:lang w:val="ru-RU" w:eastAsia="ru-RU" w:bidi="ru-RU"/>
      </w:rPr>
    </w:lvl>
    <w:lvl w:ilvl="6" w:tplc="53E86830">
      <w:numFmt w:val="bullet"/>
      <w:lvlText w:val="•"/>
      <w:lvlJc w:val="left"/>
      <w:pPr>
        <w:ind w:left="6611" w:hanging="240"/>
      </w:pPr>
      <w:rPr>
        <w:rFonts w:hint="default"/>
        <w:lang w:val="ru-RU" w:eastAsia="ru-RU" w:bidi="ru-RU"/>
      </w:rPr>
    </w:lvl>
    <w:lvl w:ilvl="7" w:tplc="8A9C0E96">
      <w:numFmt w:val="bullet"/>
      <w:lvlText w:val="•"/>
      <w:lvlJc w:val="left"/>
      <w:pPr>
        <w:ind w:left="7690" w:hanging="240"/>
      </w:pPr>
      <w:rPr>
        <w:rFonts w:hint="default"/>
        <w:lang w:val="ru-RU" w:eastAsia="ru-RU" w:bidi="ru-RU"/>
      </w:rPr>
    </w:lvl>
    <w:lvl w:ilvl="8" w:tplc="F6EC4D5C">
      <w:numFmt w:val="bullet"/>
      <w:lvlText w:val="•"/>
      <w:lvlJc w:val="left"/>
      <w:pPr>
        <w:ind w:left="8769" w:hanging="240"/>
      </w:pPr>
      <w:rPr>
        <w:rFonts w:hint="default"/>
        <w:lang w:val="ru-RU" w:eastAsia="ru-RU" w:bidi="ru-RU"/>
      </w:rPr>
    </w:lvl>
  </w:abstractNum>
  <w:abstractNum w:abstractNumId="16">
    <w:nsid w:val="34DB7D7F"/>
    <w:multiLevelType w:val="hybridMultilevel"/>
    <w:tmpl w:val="1C8207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DC279A0"/>
    <w:multiLevelType w:val="hybridMultilevel"/>
    <w:tmpl w:val="3100407E"/>
    <w:lvl w:ilvl="0" w:tplc="B5785372">
      <w:start w:val="51"/>
      <w:numFmt w:val="decimal"/>
      <w:lvlText w:val="%1"/>
      <w:lvlJc w:val="left"/>
      <w:pPr>
        <w:ind w:left="4488" w:hanging="584"/>
      </w:pPr>
      <w:rPr>
        <w:rFonts w:hint="default"/>
        <w:lang w:val="ru-RU" w:eastAsia="ru-RU" w:bidi="ru-RU"/>
      </w:rPr>
    </w:lvl>
    <w:lvl w:ilvl="1" w:tplc="AD02A466">
      <w:numFmt w:val="none"/>
      <w:lvlText w:val=""/>
      <w:lvlJc w:val="left"/>
      <w:pPr>
        <w:tabs>
          <w:tab w:val="num" w:pos="360"/>
        </w:tabs>
      </w:pPr>
    </w:lvl>
    <w:lvl w:ilvl="2" w:tplc="5C4A1E6A">
      <w:numFmt w:val="bullet"/>
      <w:lvlText w:val="•"/>
      <w:lvlJc w:val="left"/>
      <w:pPr>
        <w:ind w:left="5769" w:hanging="584"/>
      </w:pPr>
      <w:rPr>
        <w:rFonts w:hint="default"/>
        <w:lang w:val="ru-RU" w:eastAsia="ru-RU" w:bidi="ru-RU"/>
      </w:rPr>
    </w:lvl>
    <w:lvl w:ilvl="3" w:tplc="27F43B6E">
      <w:numFmt w:val="bullet"/>
      <w:lvlText w:val="•"/>
      <w:lvlJc w:val="left"/>
      <w:pPr>
        <w:ind w:left="6413" w:hanging="584"/>
      </w:pPr>
      <w:rPr>
        <w:rFonts w:hint="default"/>
        <w:lang w:val="ru-RU" w:eastAsia="ru-RU" w:bidi="ru-RU"/>
      </w:rPr>
    </w:lvl>
    <w:lvl w:ilvl="4" w:tplc="6CDA65CC">
      <w:numFmt w:val="bullet"/>
      <w:lvlText w:val="•"/>
      <w:lvlJc w:val="left"/>
      <w:pPr>
        <w:ind w:left="7058" w:hanging="584"/>
      </w:pPr>
      <w:rPr>
        <w:rFonts w:hint="default"/>
        <w:lang w:val="ru-RU" w:eastAsia="ru-RU" w:bidi="ru-RU"/>
      </w:rPr>
    </w:lvl>
    <w:lvl w:ilvl="5" w:tplc="BA84F26A">
      <w:numFmt w:val="bullet"/>
      <w:lvlText w:val="•"/>
      <w:lvlJc w:val="left"/>
      <w:pPr>
        <w:ind w:left="7703" w:hanging="584"/>
      </w:pPr>
      <w:rPr>
        <w:rFonts w:hint="default"/>
        <w:lang w:val="ru-RU" w:eastAsia="ru-RU" w:bidi="ru-RU"/>
      </w:rPr>
    </w:lvl>
    <w:lvl w:ilvl="6" w:tplc="66BE1982">
      <w:numFmt w:val="bullet"/>
      <w:lvlText w:val="•"/>
      <w:lvlJc w:val="left"/>
      <w:pPr>
        <w:ind w:left="8347" w:hanging="584"/>
      </w:pPr>
      <w:rPr>
        <w:rFonts w:hint="default"/>
        <w:lang w:val="ru-RU" w:eastAsia="ru-RU" w:bidi="ru-RU"/>
      </w:rPr>
    </w:lvl>
    <w:lvl w:ilvl="7" w:tplc="FC40B9A4">
      <w:numFmt w:val="bullet"/>
      <w:lvlText w:val="•"/>
      <w:lvlJc w:val="left"/>
      <w:pPr>
        <w:ind w:left="8992" w:hanging="584"/>
      </w:pPr>
      <w:rPr>
        <w:rFonts w:hint="default"/>
        <w:lang w:val="ru-RU" w:eastAsia="ru-RU" w:bidi="ru-RU"/>
      </w:rPr>
    </w:lvl>
    <w:lvl w:ilvl="8" w:tplc="4B8EE264">
      <w:numFmt w:val="bullet"/>
      <w:lvlText w:val="•"/>
      <w:lvlJc w:val="left"/>
      <w:pPr>
        <w:ind w:left="9637" w:hanging="584"/>
      </w:pPr>
      <w:rPr>
        <w:rFonts w:hint="default"/>
        <w:lang w:val="ru-RU" w:eastAsia="ru-RU" w:bidi="ru-RU"/>
      </w:rPr>
    </w:lvl>
  </w:abstractNum>
  <w:abstractNum w:abstractNumId="18">
    <w:nsid w:val="567D4FE8"/>
    <w:multiLevelType w:val="hybridMultilevel"/>
    <w:tmpl w:val="3C920836"/>
    <w:lvl w:ilvl="0" w:tplc="A4C83F9E">
      <w:start w:val="1"/>
      <w:numFmt w:val="decimal"/>
      <w:lvlText w:val="%1."/>
      <w:lvlJc w:val="left"/>
      <w:pPr>
        <w:tabs>
          <w:tab w:val="num" w:pos="720"/>
        </w:tabs>
        <w:ind w:left="720" w:hanging="360"/>
      </w:pPr>
      <w:rPr>
        <w:rFonts w:hint="default"/>
      </w:rPr>
    </w:lvl>
    <w:lvl w:ilvl="1" w:tplc="FE464652" w:tentative="1">
      <w:start w:val="1"/>
      <w:numFmt w:val="lowerLetter"/>
      <w:lvlText w:val="%2."/>
      <w:lvlJc w:val="left"/>
      <w:pPr>
        <w:tabs>
          <w:tab w:val="num" w:pos="1440"/>
        </w:tabs>
        <w:ind w:left="1440" w:hanging="360"/>
      </w:pPr>
    </w:lvl>
    <w:lvl w:ilvl="2" w:tplc="4490D336" w:tentative="1">
      <w:start w:val="1"/>
      <w:numFmt w:val="lowerRoman"/>
      <w:lvlText w:val="%3."/>
      <w:lvlJc w:val="right"/>
      <w:pPr>
        <w:tabs>
          <w:tab w:val="num" w:pos="2160"/>
        </w:tabs>
        <w:ind w:left="2160" w:hanging="180"/>
      </w:pPr>
    </w:lvl>
    <w:lvl w:ilvl="3" w:tplc="55A052CC" w:tentative="1">
      <w:start w:val="1"/>
      <w:numFmt w:val="decimal"/>
      <w:lvlText w:val="%4."/>
      <w:lvlJc w:val="left"/>
      <w:pPr>
        <w:tabs>
          <w:tab w:val="num" w:pos="2880"/>
        </w:tabs>
        <w:ind w:left="2880" w:hanging="360"/>
      </w:pPr>
    </w:lvl>
    <w:lvl w:ilvl="4" w:tplc="B046DF96" w:tentative="1">
      <w:start w:val="1"/>
      <w:numFmt w:val="lowerLetter"/>
      <w:lvlText w:val="%5."/>
      <w:lvlJc w:val="left"/>
      <w:pPr>
        <w:tabs>
          <w:tab w:val="num" w:pos="3600"/>
        </w:tabs>
        <w:ind w:left="3600" w:hanging="360"/>
      </w:pPr>
    </w:lvl>
    <w:lvl w:ilvl="5" w:tplc="F73E9AC0" w:tentative="1">
      <w:start w:val="1"/>
      <w:numFmt w:val="lowerRoman"/>
      <w:lvlText w:val="%6."/>
      <w:lvlJc w:val="right"/>
      <w:pPr>
        <w:tabs>
          <w:tab w:val="num" w:pos="4320"/>
        </w:tabs>
        <w:ind w:left="4320" w:hanging="180"/>
      </w:pPr>
    </w:lvl>
    <w:lvl w:ilvl="6" w:tplc="40B0FEBE" w:tentative="1">
      <w:start w:val="1"/>
      <w:numFmt w:val="decimal"/>
      <w:lvlText w:val="%7."/>
      <w:lvlJc w:val="left"/>
      <w:pPr>
        <w:tabs>
          <w:tab w:val="num" w:pos="5040"/>
        </w:tabs>
        <w:ind w:left="5040" w:hanging="360"/>
      </w:pPr>
    </w:lvl>
    <w:lvl w:ilvl="7" w:tplc="8C287C64" w:tentative="1">
      <w:start w:val="1"/>
      <w:numFmt w:val="lowerLetter"/>
      <w:lvlText w:val="%8."/>
      <w:lvlJc w:val="left"/>
      <w:pPr>
        <w:tabs>
          <w:tab w:val="num" w:pos="5760"/>
        </w:tabs>
        <w:ind w:left="5760" w:hanging="360"/>
      </w:pPr>
    </w:lvl>
    <w:lvl w:ilvl="8" w:tplc="8AF45AE4" w:tentative="1">
      <w:start w:val="1"/>
      <w:numFmt w:val="lowerRoman"/>
      <w:lvlText w:val="%9."/>
      <w:lvlJc w:val="right"/>
      <w:pPr>
        <w:tabs>
          <w:tab w:val="num" w:pos="6480"/>
        </w:tabs>
        <w:ind w:left="6480" w:hanging="180"/>
      </w:pPr>
    </w:lvl>
  </w:abstractNum>
  <w:abstractNum w:abstractNumId="19">
    <w:nsid w:val="593F07DB"/>
    <w:multiLevelType w:val="hybridMultilevel"/>
    <w:tmpl w:val="17C2D194"/>
    <w:lvl w:ilvl="0" w:tplc="0A444FA6">
      <w:start w:val="4"/>
      <w:numFmt w:val="decimal"/>
      <w:lvlText w:val="%1."/>
      <w:lvlJc w:val="left"/>
      <w:pPr>
        <w:tabs>
          <w:tab w:val="num" w:pos="1080"/>
        </w:tabs>
        <w:ind w:left="1080" w:hanging="360"/>
      </w:pPr>
      <w:rPr>
        <w:rFonts w:hint="default"/>
      </w:rPr>
    </w:lvl>
    <w:lvl w:ilvl="1" w:tplc="01B267BC" w:tentative="1">
      <w:start w:val="1"/>
      <w:numFmt w:val="lowerLetter"/>
      <w:lvlText w:val="%2."/>
      <w:lvlJc w:val="left"/>
      <w:pPr>
        <w:tabs>
          <w:tab w:val="num" w:pos="1800"/>
        </w:tabs>
        <w:ind w:left="1800" w:hanging="360"/>
      </w:pPr>
    </w:lvl>
    <w:lvl w:ilvl="2" w:tplc="1D5E1822" w:tentative="1">
      <w:start w:val="1"/>
      <w:numFmt w:val="lowerRoman"/>
      <w:lvlText w:val="%3."/>
      <w:lvlJc w:val="right"/>
      <w:pPr>
        <w:tabs>
          <w:tab w:val="num" w:pos="2520"/>
        </w:tabs>
        <w:ind w:left="2520" w:hanging="180"/>
      </w:pPr>
    </w:lvl>
    <w:lvl w:ilvl="3" w:tplc="3F3C35BE" w:tentative="1">
      <w:start w:val="1"/>
      <w:numFmt w:val="decimal"/>
      <w:lvlText w:val="%4."/>
      <w:lvlJc w:val="left"/>
      <w:pPr>
        <w:tabs>
          <w:tab w:val="num" w:pos="3240"/>
        </w:tabs>
        <w:ind w:left="3240" w:hanging="360"/>
      </w:pPr>
    </w:lvl>
    <w:lvl w:ilvl="4" w:tplc="4266CD28" w:tentative="1">
      <w:start w:val="1"/>
      <w:numFmt w:val="lowerLetter"/>
      <w:lvlText w:val="%5."/>
      <w:lvlJc w:val="left"/>
      <w:pPr>
        <w:tabs>
          <w:tab w:val="num" w:pos="3960"/>
        </w:tabs>
        <w:ind w:left="3960" w:hanging="360"/>
      </w:pPr>
    </w:lvl>
    <w:lvl w:ilvl="5" w:tplc="0A00FA4C" w:tentative="1">
      <w:start w:val="1"/>
      <w:numFmt w:val="lowerRoman"/>
      <w:lvlText w:val="%6."/>
      <w:lvlJc w:val="right"/>
      <w:pPr>
        <w:tabs>
          <w:tab w:val="num" w:pos="4680"/>
        </w:tabs>
        <w:ind w:left="4680" w:hanging="180"/>
      </w:pPr>
    </w:lvl>
    <w:lvl w:ilvl="6" w:tplc="E58CED3C" w:tentative="1">
      <w:start w:val="1"/>
      <w:numFmt w:val="decimal"/>
      <w:lvlText w:val="%7."/>
      <w:lvlJc w:val="left"/>
      <w:pPr>
        <w:tabs>
          <w:tab w:val="num" w:pos="5400"/>
        </w:tabs>
        <w:ind w:left="5400" w:hanging="360"/>
      </w:pPr>
    </w:lvl>
    <w:lvl w:ilvl="7" w:tplc="B32AE7CC" w:tentative="1">
      <w:start w:val="1"/>
      <w:numFmt w:val="lowerLetter"/>
      <w:lvlText w:val="%8."/>
      <w:lvlJc w:val="left"/>
      <w:pPr>
        <w:tabs>
          <w:tab w:val="num" w:pos="6120"/>
        </w:tabs>
        <w:ind w:left="6120" w:hanging="360"/>
      </w:pPr>
    </w:lvl>
    <w:lvl w:ilvl="8" w:tplc="FB20A2BE" w:tentative="1">
      <w:start w:val="1"/>
      <w:numFmt w:val="lowerRoman"/>
      <w:lvlText w:val="%9."/>
      <w:lvlJc w:val="right"/>
      <w:pPr>
        <w:tabs>
          <w:tab w:val="num" w:pos="6840"/>
        </w:tabs>
        <w:ind w:left="6840" w:hanging="180"/>
      </w:pPr>
    </w:lvl>
  </w:abstractNum>
  <w:abstractNum w:abstractNumId="20">
    <w:nsid w:val="64763E7D"/>
    <w:multiLevelType w:val="hybridMultilevel"/>
    <w:tmpl w:val="08981318"/>
    <w:lvl w:ilvl="0" w:tplc="C002C190">
      <w:start w:val="1"/>
      <w:numFmt w:val="decimal"/>
      <w:lvlText w:val="%1."/>
      <w:lvlJc w:val="left"/>
      <w:pPr>
        <w:ind w:left="388" w:hanging="240"/>
      </w:pPr>
      <w:rPr>
        <w:rFonts w:ascii="Times New Roman" w:eastAsia="Times New Roman" w:hAnsi="Times New Roman" w:cs="Times New Roman" w:hint="default"/>
        <w:spacing w:val="-5"/>
        <w:w w:val="100"/>
        <w:sz w:val="24"/>
        <w:szCs w:val="24"/>
        <w:lang w:val="ru-RU" w:eastAsia="ru-RU" w:bidi="ru-RU"/>
      </w:rPr>
    </w:lvl>
    <w:lvl w:ilvl="1" w:tplc="390A822E">
      <w:numFmt w:val="bullet"/>
      <w:lvlText w:val="•"/>
      <w:lvlJc w:val="left"/>
      <w:pPr>
        <w:ind w:left="1434" w:hanging="240"/>
      </w:pPr>
      <w:rPr>
        <w:rFonts w:hint="default"/>
        <w:lang w:val="ru-RU" w:eastAsia="ru-RU" w:bidi="ru-RU"/>
      </w:rPr>
    </w:lvl>
    <w:lvl w:ilvl="2" w:tplc="85A0DB94">
      <w:numFmt w:val="bullet"/>
      <w:lvlText w:val="•"/>
      <w:lvlJc w:val="left"/>
      <w:pPr>
        <w:ind w:left="2489" w:hanging="240"/>
      </w:pPr>
      <w:rPr>
        <w:rFonts w:hint="default"/>
        <w:lang w:val="ru-RU" w:eastAsia="ru-RU" w:bidi="ru-RU"/>
      </w:rPr>
    </w:lvl>
    <w:lvl w:ilvl="3" w:tplc="444ED580">
      <w:numFmt w:val="bullet"/>
      <w:lvlText w:val="•"/>
      <w:lvlJc w:val="left"/>
      <w:pPr>
        <w:ind w:left="3543" w:hanging="240"/>
      </w:pPr>
      <w:rPr>
        <w:rFonts w:hint="default"/>
        <w:lang w:val="ru-RU" w:eastAsia="ru-RU" w:bidi="ru-RU"/>
      </w:rPr>
    </w:lvl>
    <w:lvl w:ilvl="4" w:tplc="4C90A3F4">
      <w:numFmt w:val="bullet"/>
      <w:lvlText w:val="•"/>
      <w:lvlJc w:val="left"/>
      <w:pPr>
        <w:ind w:left="4598" w:hanging="240"/>
      </w:pPr>
      <w:rPr>
        <w:rFonts w:hint="default"/>
        <w:lang w:val="ru-RU" w:eastAsia="ru-RU" w:bidi="ru-RU"/>
      </w:rPr>
    </w:lvl>
    <w:lvl w:ilvl="5" w:tplc="4D18FAA6">
      <w:numFmt w:val="bullet"/>
      <w:lvlText w:val="•"/>
      <w:lvlJc w:val="left"/>
      <w:pPr>
        <w:ind w:left="5653" w:hanging="240"/>
      </w:pPr>
      <w:rPr>
        <w:rFonts w:hint="default"/>
        <w:lang w:val="ru-RU" w:eastAsia="ru-RU" w:bidi="ru-RU"/>
      </w:rPr>
    </w:lvl>
    <w:lvl w:ilvl="6" w:tplc="67C09A74">
      <w:numFmt w:val="bullet"/>
      <w:lvlText w:val="•"/>
      <w:lvlJc w:val="left"/>
      <w:pPr>
        <w:ind w:left="6707" w:hanging="240"/>
      </w:pPr>
      <w:rPr>
        <w:rFonts w:hint="default"/>
        <w:lang w:val="ru-RU" w:eastAsia="ru-RU" w:bidi="ru-RU"/>
      </w:rPr>
    </w:lvl>
    <w:lvl w:ilvl="7" w:tplc="B8868C14">
      <w:numFmt w:val="bullet"/>
      <w:lvlText w:val="•"/>
      <w:lvlJc w:val="left"/>
      <w:pPr>
        <w:ind w:left="7762" w:hanging="240"/>
      </w:pPr>
      <w:rPr>
        <w:rFonts w:hint="default"/>
        <w:lang w:val="ru-RU" w:eastAsia="ru-RU" w:bidi="ru-RU"/>
      </w:rPr>
    </w:lvl>
    <w:lvl w:ilvl="8" w:tplc="63AC1D82">
      <w:numFmt w:val="bullet"/>
      <w:lvlText w:val="•"/>
      <w:lvlJc w:val="left"/>
      <w:pPr>
        <w:ind w:left="8817" w:hanging="240"/>
      </w:pPr>
      <w:rPr>
        <w:rFonts w:hint="default"/>
        <w:lang w:val="ru-RU" w:eastAsia="ru-RU" w:bidi="ru-RU"/>
      </w:rPr>
    </w:lvl>
  </w:abstractNum>
  <w:abstractNum w:abstractNumId="21">
    <w:nsid w:val="67754AA0"/>
    <w:multiLevelType w:val="hybridMultilevel"/>
    <w:tmpl w:val="2500D5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D9C4EA2"/>
    <w:multiLevelType w:val="multilevel"/>
    <w:tmpl w:val="017431BC"/>
    <w:lvl w:ilvl="0">
      <w:start w:val="1"/>
      <w:numFmt w:val="decimal"/>
      <w:lvlText w:val="%1."/>
      <w:lvlJc w:val="left"/>
      <w:pPr>
        <w:tabs>
          <w:tab w:val="num" w:pos="1744"/>
        </w:tabs>
        <w:ind w:left="1744" w:hanging="1035"/>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3">
    <w:nsid w:val="731426A1"/>
    <w:multiLevelType w:val="hybridMultilevel"/>
    <w:tmpl w:val="C512DA3E"/>
    <w:lvl w:ilvl="0" w:tplc="0514404A">
      <w:start w:val="1"/>
      <w:numFmt w:val="decimal"/>
      <w:lvlText w:val="%1"/>
      <w:lvlJc w:val="left"/>
      <w:pPr>
        <w:ind w:left="360" w:hanging="360"/>
      </w:pPr>
      <w:rPr>
        <w:sz w:val="16"/>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71700A1"/>
    <w:multiLevelType w:val="multilevel"/>
    <w:tmpl w:val="53F8D72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284"/>
        </w:tabs>
        <w:ind w:left="284" w:firstLine="0"/>
      </w:pPr>
    </w:lvl>
    <w:lvl w:ilvl="3">
      <w:start w:val="1"/>
      <w:numFmt w:val="decimal"/>
      <w:suff w:val="nothing"/>
      <w:lvlText w:val="%4."/>
      <w:lvlJc w:val="left"/>
      <w:pPr>
        <w:tabs>
          <w:tab w:val="num" w:pos="0"/>
        </w:tabs>
        <w:ind w:left="0" w:firstLine="0"/>
      </w:pPr>
      <w:rPr>
        <w:b w:val="0"/>
      </w:r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5">
    <w:nsid w:val="794B0655"/>
    <w:multiLevelType w:val="singleLevel"/>
    <w:tmpl w:val="525E5AE2"/>
    <w:lvl w:ilvl="0">
      <w:numFmt w:val="bullet"/>
      <w:lvlText w:val="-"/>
      <w:lvlJc w:val="left"/>
      <w:pPr>
        <w:tabs>
          <w:tab w:val="num" w:pos="360"/>
        </w:tabs>
        <w:ind w:left="360" w:hanging="360"/>
      </w:pPr>
      <w:rPr>
        <w:rFonts w:hint="default"/>
      </w:rPr>
    </w:lvl>
  </w:abstractNum>
  <w:abstractNum w:abstractNumId="26">
    <w:nsid w:val="7DED465B"/>
    <w:multiLevelType w:val="singleLevel"/>
    <w:tmpl w:val="0419000F"/>
    <w:lvl w:ilvl="0">
      <w:start w:val="1"/>
      <w:numFmt w:val="decimal"/>
      <w:lvlText w:val="%1."/>
      <w:lvlJc w:val="left"/>
      <w:pPr>
        <w:tabs>
          <w:tab w:val="num" w:pos="360"/>
        </w:tabs>
        <w:ind w:left="360" w:hanging="360"/>
      </w:pPr>
      <w:rPr>
        <w:rFonts w:hint="default"/>
      </w:rPr>
    </w:lvl>
  </w:abstractNum>
  <w:abstractNum w:abstractNumId="27">
    <w:nsid w:val="7E5F4CB3"/>
    <w:multiLevelType w:val="multilevel"/>
    <w:tmpl w:val="84040322"/>
    <w:lvl w:ilvl="0">
      <w:numFmt w:val="bullet"/>
      <w:lvlText w:val="-"/>
      <w:lvlJc w:val="left"/>
      <w:pPr>
        <w:tabs>
          <w:tab w:val="num" w:pos="660"/>
        </w:tabs>
        <w:ind w:left="660" w:hanging="360"/>
      </w:pPr>
      <w:rPr>
        <w:color w:val="FF000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6"/>
  </w:num>
  <w:num w:numId="4">
    <w:abstractNumId w:val="12"/>
  </w:num>
  <w:num w:numId="5">
    <w:abstractNumId w:val="18"/>
  </w:num>
  <w:num w:numId="6">
    <w:abstractNumId w:val="13"/>
  </w:num>
  <w:num w:numId="7">
    <w:abstractNumId w:val="10"/>
  </w:num>
  <w:num w:numId="8">
    <w:abstractNumId w:val="22"/>
  </w:num>
  <w:num w:numId="9">
    <w:abstractNumId w:val="16"/>
  </w:num>
  <w:num w:numId="10">
    <w:abstractNumId w:val="11"/>
  </w:num>
  <w:num w:numId="11">
    <w:abstractNumId w:val="20"/>
  </w:num>
  <w:num w:numId="12">
    <w:abstractNumId w:val="17"/>
  </w:num>
  <w:num w:numId="13">
    <w:abstractNumId w:val="15"/>
  </w:num>
  <w:num w:numId="14">
    <w:abstractNumId w:val="9"/>
  </w:num>
  <w:num w:numId="15">
    <w:abstractNumId w:val="14"/>
  </w:num>
  <w:num w:numId="16">
    <w:abstractNumId w:val="8"/>
  </w:num>
  <w:num w:numId="17">
    <w:abstractNumId w:val="21"/>
  </w:num>
  <w:num w:numId="18">
    <w:abstractNumId w:val="2"/>
  </w:num>
  <w:num w:numId="19">
    <w:abstractNumId w:val="3"/>
  </w:num>
  <w:num w:numId="20">
    <w:abstractNumId w:val="4"/>
  </w:num>
  <w:num w:numId="21">
    <w:abstractNumId w:val="5"/>
  </w:num>
  <w:num w:numId="22">
    <w:abstractNumId w:val="0"/>
  </w:num>
  <w:num w:numId="23">
    <w:abstractNumId w:val="1"/>
  </w:num>
  <w:num w:numId="24">
    <w:abstractNumId w:val="7"/>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6"/>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endnote w:id="0"/>
    <w:endnote w:id="1"/>
  </w:endnotePr>
  <w:compat/>
  <w:rsids>
    <w:rsidRoot w:val="007E7070"/>
    <w:rsid w:val="0000018D"/>
    <w:rsid w:val="00005EBE"/>
    <w:rsid w:val="00007671"/>
    <w:rsid w:val="00013D7B"/>
    <w:rsid w:val="00016F9B"/>
    <w:rsid w:val="00037034"/>
    <w:rsid w:val="00061178"/>
    <w:rsid w:val="00062156"/>
    <w:rsid w:val="00067C0A"/>
    <w:rsid w:val="00075582"/>
    <w:rsid w:val="00077565"/>
    <w:rsid w:val="00087C31"/>
    <w:rsid w:val="000A3D79"/>
    <w:rsid w:val="000A5B69"/>
    <w:rsid w:val="000E2D18"/>
    <w:rsid w:val="000E4213"/>
    <w:rsid w:val="000E5BC4"/>
    <w:rsid w:val="000F1027"/>
    <w:rsid w:val="000F2C60"/>
    <w:rsid w:val="000F4434"/>
    <w:rsid w:val="00100AAC"/>
    <w:rsid w:val="00101E43"/>
    <w:rsid w:val="00103E2B"/>
    <w:rsid w:val="00112693"/>
    <w:rsid w:val="00113015"/>
    <w:rsid w:val="00117D79"/>
    <w:rsid w:val="00123E34"/>
    <w:rsid w:val="0013389E"/>
    <w:rsid w:val="001448BF"/>
    <w:rsid w:val="00151699"/>
    <w:rsid w:val="0017135B"/>
    <w:rsid w:val="00172F58"/>
    <w:rsid w:val="00195CBC"/>
    <w:rsid w:val="001A4109"/>
    <w:rsid w:val="001B1616"/>
    <w:rsid w:val="001C7417"/>
    <w:rsid w:val="001D0C5C"/>
    <w:rsid w:val="001D377D"/>
    <w:rsid w:val="001E1F8C"/>
    <w:rsid w:val="001E2582"/>
    <w:rsid w:val="001E7CC5"/>
    <w:rsid w:val="001F0869"/>
    <w:rsid w:val="001F75F8"/>
    <w:rsid w:val="00212F6A"/>
    <w:rsid w:val="0022162D"/>
    <w:rsid w:val="002251AF"/>
    <w:rsid w:val="002459E6"/>
    <w:rsid w:val="002512DF"/>
    <w:rsid w:val="00257185"/>
    <w:rsid w:val="00262B5A"/>
    <w:rsid w:val="00270972"/>
    <w:rsid w:val="00274C6E"/>
    <w:rsid w:val="0027589D"/>
    <w:rsid w:val="00276CCB"/>
    <w:rsid w:val="002771A1"/>
    <w:rsid w:val="002846D1"/>
    <w:rsid w:val="00291085"/>
    <w:rsid w:val="00297345"/>
    <w:rsid w:val="002A1411"/>
    <w:rsid w:val="002A57C4"/>
    <w:rsid w:val="002A6B05"/>
    <w:rsid w:val="002B3979"/>
    <w:rsid w:val="002C6C1B"/>
    <w:rsid w:val="002D4ACA"/>
    <w:rsid w:val="002D6B62"/>
    <w:rsid w:val="002F10E5"/>
    <w:rsid w:val="002F3572"/>
    <w:rsid w:val="002F3A3E"/>
    <w:rsid w:val="002F4C4C"/>
    <w:rsid w:val="002F6D70"/>
    <w:rsid w:val="0030227F"/>
    <w:rsid w:val="00305593"/>
    <w:rsid w:val="00314423"/>
    <w:rsid w:val="003151EE"/>
    <w:rsid w:val="003239B2"/>
    <w:rsid w:val="003333B7"/>
    <w:rsid w:val="00337CF4"/>
    <w:rsid w:val="00340286"/>
    <w:rsid w:val="00344564"/>
    <w:rsid w:val="00350A2B"/>
    <w:rsid w:val="00354088"/>
    <w:rsid w:val="00360A29"/>
    <w:rsid w:val="00361581"/>
    <w:rsid w:val="00370474"/>
    <w:rsid w:val="00382026"/>
    <w:rsid w:val="00382A54"/>
    <w:rsid w:val="0039263F"/>
    <w:rsid w:val="00394C22"/>
    <w:rsid w:val="003B10C8"/>
    <w:rsid w:val="003B5226"/>
    <w:rsid w:val="003B57A0"/>
    <w:rsid w:val="003B61F3"/>
    <w:rsid w:val="003C272D"/>
    <w:rsid w:val="003C792F"/>
    <w:rsid w:val="003E6278"/>
    <w:rsid w:val="003F47F2"/>
    <w:rsid w:val="00402790"/>
    <w:rsid w:val="00405DC3"/>
    <w:rsid w:val="00412D6F"/>
    <w:rsid w:val="00420D48"/>
    <w:rsid w:val="00421516"/>
    <w:rsid w:val="0042244D"/>
    <w:rsid w:val="00427D9A"/>
    <w:rsid w:val="00434D26"/>
    <w:rsid w:val="00436BAA"/>
    <w:rsid w:val="004378FC"/>
    <w:rsid w:val="00437E44"/>
    <w:rsid w:val="00442977"/>
    <w:rsid w:val="0044496E"/>
    <w:rsid w:val="00450637"/>
    <w:rsid w:val="0047345B"/>
    <w:rsid w:val="00481A49"/>
    <w:rsid w:val="00487440"/>
    <w:rsid w:val="004913BE"/>
    <w:rsid w:val="0049452C"/>
    <w:rsid w:val="004B4FF2"/>
    <w:rsid w:val="004C3078"/>
    <w:rsid w:val="004D2036"/>
    <w:rsid w:val="004D51F8"/>
    <w:rsid w:val="004E364F"/>
    <w:rsid w:val="004E5BF4"/>
    <w:rsid w:val="004F08FB"/>
    <w:rsid w:val="00502F56"/>
    <w:rsid w:val="0050641E"/>
    <w:rsid w:val="00523A3D"/>
    <w:rsid w:val="0052588D"/>
    <w:rsid w:val="00527294"/>
    <w:rsid w:val="00530AA5"/>
    <w:rsid w:val="00535C52"/>
    <w:rsid w:val="005439D6"/>
    <w:rsid w:val="005440C4"/>
    <w:rsid w:val="00560046"/>
    <w:rsid w:val="00560DF8"/>
    <w:rsid w:val="00566CD4"/>
    <w:rsid w:val="0057658F"/>
    <w:rsid w:val="00577824"/>
    <w:rsid w:val="0058432A"/>
    <w:rsid w:val="00591ADD"/>
    <w:rsid w:val="005936A1"/>
    <w:rsid w:val="00596E45"/>
    <w:rsid w:val="00597526"/>
    <w:rsid w:val="005A1204"/>
    <w:rsid w:val="005A17A8"/>
    <w:rsid w:val="005A34DE"/>
    <w:rsid w:val="005A50A7"/>
    <w:rsid w:val="005A6CA7"/>
    <w:rsid w:val="005A7F1D"/>
    <w:rsid w:val="005B7CDE"/>
    <w:rsid w:val="005E3243"/>
    <w:rsid w:val="005F031A"/>
    <w:rsid w:val="005F3EE1"/>
    <w:rsid w:val="005F6F1C"/>
    <w:rsid w:val="00604AEB"/>
    <w:rsid w:val="00604BD5"/>
    <w:rsid w:val="0060534B"/>
    <w:rsid w:val="00616204"/>
    <w:rsid w:val="006212E3"/>
    <w:rsid w:val="0062686F"/>
    <w:rsid w:val="00626F2E"/>
    <w:rsid w:val="00640F45"/>
    <w:rsid w:val="006524B3"/>
    <w:rsid w:val="0067164B"/>
    <w:rsid w:val="00672316"/>
    <w:rsid w:val="00674122"/>
    <w:rsid w:val="00686FFB"/>
    <w:rsid w:val="006913AE"/>
    <w:rsid w:val="00693119"/>
    <w:rsid w:val="00693E34"/>
    <w:rsid w:val="00697623"/>
    <w:rsid w:val="006A1735"/>
    <w:rsid w:val="006B1632"/>
    <w:rsid w:val="006B185E"/>
    <w:rsid w:val="006B37C9"/>
    <w:rsid w:val="006C4D78"/>
    <w:rsid w:val="006D0084"/>
    <w:rsid w:val="006D0E68"/>
    <w:rsid w:val="006D52A4"/>
    <w:rsid w:val="006D6586"/>
    <w:rsid w:val="006D674D"/>
    <w:rsid w:val="006F024F"/>
    <w:rsid w:val="007004BD"/>
    <w:rsid w:val="00707A2E"/>
    <w:rsid w:val="00713B25"/>
    <w:rsid w:val="007210C0"/>
    <w:rsid w:val="00741007"/>
    <w:rsid w:val="00755D22"/>
    <w:rsid w:val="00772BC3"/>
    <w:rsid w:val="0078157F"/>
    <w:rsid w:val="007A02A6"/>
    <w:rsid w:val="007B2E86"/>
    <w:rsid w:val="007B4069"/>
    <w:rsid w:val="007B661D"/>
    <w:rsid w:val="007B7223"/>
    <w:rsid w:val="007C3F46"/>
    <w:rsid w:val="007C42F6"/>
    <w:rsid w:val="007C58EF"/>
    <w:rsid w:val="007D3BDF"/>
    <w:rsid w:val="007E7070"/>
    <w:rsid w:val="007E77F8"/>
    <w:rsid w:val="007F15A8"/>
    <w:rsid w:val="0081026D"/>
    <w:rsid w:val="008178AA"/>
    <w:rsid w:val="00822C07"/>
    <w:rsid w:val="00827AA0"/>
    <w:rsid w:val="00827C60"/>
    <w:rsid w:val="0083566E"/>
    <w:rsid w:val="00840893"/>
    <w:rsid w:val="00843164"/>
    <w:rsid w:val="00844D23"/>
    <w:rsid w:val="00850A5E"/>
    <w:rsid w:val="00850FD7"/>
    <w:rsid w:val="008529A9"/>
    <w:rsid w:val="008604B8"/>
    <w:rsid w:val="00861F85"/>
    <w:rsid w:val="0087257B"/>
    <w:rsid w:val="0089459B"/>
    <w:rsid w:val="00894DFC"/>
    <w:rsid w:val="008969D7"/>
    <w:rsid w:val="008A1C7E"/>
    <w:rsid w:val="008A5FCE"/>
    <w:rsid w:val="008B2AA4"/>
    <w:rsid w:val="008C03AF"/>
    <w:rsid w:val="008C2820"/>
    <w:rsid w:val="008C7FF9"/>
    <w:rsid w:val="008D49A8"/>
    <w:rsid w:val="008E3DAF"/>
    <w:rsid w:val="008E7F91"/>
    <w:rsid w:val="008F48D7"/>
    <w:rsid w:val="00907922"/>
    <w:rsid w:val="0091180A"/>
    <w:rsid w:val="0091195D"/>
    <w:rsid w:val="0091549D"/>
    <w:rsid w:val="0093056C"/>
    <w:rsid w:val="00932E3D"/>
    <w:rsid w:val="00943745"/>
    <w:rsid w:val="00946F6F"/>
    <w:rsid w:val="00962664"/>
    <w:rsid w:val="00966865"/>
    <w:rsid w:val="00973311"/>
    <w:rsid w:val="009740B7"/>
    <w:rsid w:val="00977FF8"/>
    <w:rsid w:val="009804D3"/>
    <w:rsid w:val="0098336F"/>
    <w:rsid w:val="0098421E"/>
    <w:rsid w:val="00987DDE"/>
    <w:rsid w:val="009B0767"/>
    <w:rsid w:val="009B0932"/>
    <w:rsid w:val="009B2823"/>
    <w:rsid w:val="009B35C4"/>
    <w:rsid w:val="009B4C5E"/>
    <w:rsid w:val="009D3589"/>
    <w:rsid w:val="009D617A"/>
    <w:rsid w:val="009D6CDD"/>
    <w:rsid w:val="009E0D0C"/>
    <w:rsid w:val="009E1AFD"/>
    <w:rsid w:val="009E5236"/>
    <w:rsid w:val="009E5ACD"/>
    <w:rsid w:val="009F12B0"/>
    <w:rsid w:val="00A01DB2"/>
    <w:rsid w:val="00A05A13"/>
    <w:rsid w:val="00A102C5"/>
    <w:rsid w:val="00A1146E"/>
    <w:rsid w:val="00A118F2"/>
    <w:rsid w:val="00A3241F"/>
    <w:rsid w:val="00A55B48"/>
    <w:rsid w:val="00A64841"/>
    <w:rsid w:val="00A76C82"/>
    <w:rsid w:val="00A85CDC"/>
    <w:rsid w:val="00A902C6"/>
    <w:rsid w:val="00A92293"/>
    <w:rsid w:val="00A96656"/>
    <w:rsid w:val="00AA4801"/>
    <w:rsid w:val="00AA4E0B"/>
    <w:rsid w:val="00AA662C"/>
    <w:rsid w:val="00AB2D3C"/>
    <w:rsid w:val="00AD404D"/>
    <w:rsid w:val="00AE2CA2"/>
    <w:rsid w:val="00AE331A"/>
    <w:rsid w:val="00AE72D3"/>
    <w:rsid w:val="00AF0C7D"/>
    <w:rsid w:val="00AF715A"/>
    <w:rsid w:val="00B021C3"/>
    <w:rsid w:val="00B12E95"/>
    <w:rsid w:val="00B219C7"/>
    <w:rsid w:val="00B23622"/>
    <w:rsid w:val="00B23BB8"/>
    <w:rsid w:val="00B405B3"/>
    <w:rsid w:val="00B42709"/>
    <w:rsid w:val="00B4525F"/>
    <w:rsid w:val="00B510ED"/>
    <w:rsid w:val="00B541C9"/>
    <w:rsid w:val="00B541D3"/>
    <w:rsid w:val="00B54638"/>
    <w:rsid w:val="00B577DA"/>
    <w:rsid w:val="00B65BFB"/>
    <w:rsid w:val="00B65D9D"/>
    <w:rsid w:val="00B75495"/>
    <w:rsid w:val="00B75510"/>
    <w:rsid w:val="00B76DED"/>
    <w:rsid w:val="00B90760"/>
    <w:rsid w:val="00B93097"/>
    <w:rsid w:val="00B96BE6"/>
    <w:rsid w:val="00B9771A"/>
    <w:rsid w:val="00BA2F7E"/>
    <w:rsid w:val="00BA5D08"/>
    <w:rsid w:val="00BA6034"/>
    <w:rsid w:val="00BC0C74"/>
    <w:rsid w:val="00BD06BC"/>
    <w:rsid w:val="00BD37A8"/>
    <w:rsid w:val="00BD7164"/>
    <w:rsid w:val="00BF11CE"/>
    <w:rsid w:val="00BF29AC"/>
    <w:rsid w:val="00BF4010"/>
    <w:rsid w:val="00C1494D"/>
    <w:rsid w:val="00C200D5"/>
    <w:rsid w:val="00C26731"/>
    <w:rsid w:val="00C26A21"/>
    <w:rsid w:val="00C3254B"/>
    <w:rsid w:val="00C33549"/>
    <w:rsid w:val="00C41C78"/>
    <w:rsid w:val="00C44199"/>
    <w:rsid w:val="00C62EF5"/>
    <w:rsid w:val="00C728D2"/>
    <w:rsid w:val="00C74551"/>
    <w:rsid w:val="00CA37DD"/>
    <w:rsid w:val="00CC0F30"/>
    <w:rsid w:val="00CC176C"/>
    <w:rsid w:val="00CC30FA"/>
    <w:rsid w:val="00CD4F21"/>
    <w:rsid w:val="00CD79BB"/>
    <w:rsid w:val="00CF144A"/>
    <w:rsid w:val="00CF2657"/>
    <w:rsid w:val="00CF3F9C"/>
    <w:rsid w:val="00CF7ACE"/>
    <w:rsid w:val="00D10200"/>
    <w:rsid w:val="00D1405D"/>
    <w:rsid w:val="00D24525"/>
    <w:rsid w:val="00D302BB"/>
    <w:rsid w:val="00D42C08"/>
    <w:rsid w:val="00D525DD"/>
    <w:rsid w:val="00D60CA4"/>
    <w:rsid w:val="00D61F0A"/>
    <w:rsid w:val="00D641CE"/>
    <w:rsid w:val="00D64633"/>
    <w:rsid w:val="00D73788"/>
    <w:rsid w:val="00D82357"/>
    <w:rsid w:val="00DA2C4C"/>
    <w:rsid w:val="00DA49DB"/>
    <w:rsid w:val="00DC2446"/>
    <w:rsid w:val="00DD44B7"/>
    <w:rsid w:val="00DD642C"/>
    <w:rsid w:val="00DE0FFF"/>
    <w:rsid w:val="00DE23DA"/>
    <w:rsid w:val="00DF62E5"/>
    <w:rsid w:val="00E06DEC"/>
    <w:rsid w:val="00E125AA"/>
    <w:rsid w:val="00E1571E"/>
    <w:rsid w:val="00E2398E"/>
    <w:rsid w:val="00E32AF5"/>
    <w:rsid w:val="00E351CC"/>
    <w:rsid w:val="00E403A2"/>
    <w:rsid w:val="00E46210"/>
    <w:rsid w:val="00E61F75"/>
    <w:rsid w:val="00E62337"/>
    <w:rsid w:val="00E63011"/>
    <w:rsid w:val="00E63E9C"/>
    <w:rsid w:val="00E7417D"/>
    <w:rsid w:val="00E74E9B"/>
    <w:rsid w:val="00E836F6"/>
    <w:rsid w:val="00EA1BF8"/>
    <w:rsid w:val="00EA214D"/>
    <w:rsid w:val="00EA25F4"/>
    <w:rsid w:val="00EB17C5"/>
    <w:rsid w:val="00EB51F2"/>
    <w:rsid w:val="00EC4361"/>
    <w:rsid w:val="00EC77C4"/>
    <w:rsid w:val="00EE5D26"/>
    <w:rsid w:val="00EF4FBF"/>
    <w:rsid w:val="00EF75E4"/>
    <w:rsid w:val="00F02326"/>
    <w:rsid w:val="00F063C8"/>
    <w:rsid w:val="00F12C81"/>
    <w:rsid w:val="00F1341A"/>
    <w:rsid w:val="00F2333B"/>
    <w:rsid w:val="00F2535D"/>
    <w:rsid w:val="00F27A30"/>
    <w:rsid w:val="00F37E4C"/>
    <w:rsid w:val="00F66D9A"/>
    <w:rsid w:val="00F66F60"/>
    <w:rsid w:val="00F7026E"/>
    <w:rsid w:val="00F73D6C"/>
    <w:rsid w:val="00F7611E"/>
    <w:rsid w:val="00F8428D"/>
    <w:rsid w:val="00F861E8"/>
    <w:rsid w:val="00FA001B"/>
    <w:rsid w:val="00FC2D34"/>
    <w:rsid w:val="00FD7804"/>
    <w:rsid w:val="00FF6B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enu v:ext="edit" strokecolor="none"/>
    </o:shapedefaults>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6D70"/>
    <w:rPr>
      <w:rFonts w:ascii="Times New Roman" w:hAnsi="Times New Roman"/>
      <w:sz w:val="28"/>
      <w:lang w:val="en-GB"/>
    </w:rPr>
  </w:style>
  <w:style w:type="paragraph" w:styleId="1">
    <w:name w:val="heading 1"/>
    <w:basedOn w:val="a"/>
    <w:next w:val="a"/>
    <w:qFormat/>
    <w:rsid w:val="002F6D70"/>
    <w:pPr>
      <w:keepNext/>
      <w:outlineLvl w:val="0"/>
    </w:pPr>
    <w:rPr>
      <w:b/>
      <w:sz w:val="24"/>
      <w:lang w:val="ru-RU"/>
    </w:rPr>
  </w:style>
  <w:style w:type="paragraph" w:styleId="2">
    <w:name w:val="heading 2"/>
    <w:basedOn w:val="a"/>
    <w:next w:val="a"/>
    <w:qFormat/>
    <w:rsid w:val="002F6D70"/>
    <w:pPr>
      <w:keepNext/>
      <w:jc w:val="center"/>
      <w:outlineLvl w:val="1"/>
    </w:pPr>
    <w:rPr>
      <w:rFonts w:ascii="Arial" w:hAnsi="Arial"/>
      <w:b/>
      <w:sz w:val="24"/>
      <w:lang w:val="ru-RU"/>
    </w:rPr>
  </w:style>
  <w:style w:type="paragraph" w:styleId="3">
    <w:name w:val="heading 3"/>
    <w:basedOn w:val="a"/>
    <w:next w:val="a"/>
    <w:link w:val="30"/>
    <w:qFormat/>
    <w:rsid w:val="00844D23"/>
    <w:pPr>
      <w:keepNext/>
      <w:spacing w:before="240" w:after="60"/>
      <w:outlineLvl w:val="2"/>
    </w:pPr>
    <w:rPr>
      <w:rFonts w:ascii="Cambria" w:hAnsi="Cambria"/>
      <w:b/>
      <w:bCs/>
      <w:sz w:val="26"/>
      <w:szCs w:val="26"/>
    </w:rPr>
  </w:style>
  <w:style w:type="paragraph" w:styleId="4">
    <w:name w:val="heading 4"/>
    <w:basedOn w:val="a"/>
    <w:next w:val="a"/>
    <w:link w:val="40"/>
    <w:qFormat/>
    <w:rsid w:val="00421516"/>
    <w:pPr>
      <w:keepNext/>
      <w:spacing w:before="240" w:after="60"/>
      <w:outlineLvl w:val="3"/>
    </w:pPr>
    <w:rPr>
      <w:rFonts w:ascii="Calibri" w:hAnsi="Calibri"/>
      <w:b/>
      <w:bCs/>
      <w:szCs w:val="28"/>
    </w:rPr>
  </w:style>
  <w:style w:type="paragraph" w:styleId="5">
    <w:name w:val="heading 5"/>
    <w:basedOn w:val="a"/>
    <w:next w:val="a"/>
    <w:link w:val="50"/>
    <w:qFormat/>
    <w:rsid w:val="00421516"/>
    <w:pPr>
      <w:spacing w:before="240" w:after="60"/>
      <w:outlineLvl w:val="4"/>
    </w:pPr>
    <w:rPr>
      <w:rFonts w:ascii="Calibri" w:hAnsi="Calibri"/>
      <w:b/>
      <w:bCs/>
      <w:i/>
      <w:iCs/>
      <w:sz w:val="26"/>
      <w:szCs w:val="26"/>
    </w:rPr>
  </w:style>
  <w:style w:type="paragraph" w:styleId="8">
    <w:name w:val="heading 8"/>
    <w:basedOn w:val="a"/>
    <w:next w:val="a"/>
    <w:link w:val="80"/>
    <w:qFormat/>
    <w:rsid w:val="00077565"/>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F6D70"/>
    <w:pPr>
      <w:jc w:val="both"/>
    </w:pPr>
    <w:rPr>
      <w:lang w:val="ru-RU"/>
    </w:rPr>
  </w:style>
  <w:style w:type="paragraph" w:styleId="a4">
    <w:name w:val="Body Text Indent"/>
    <w:basedOn w:val="a"/>
    <w:rsid w:val="002F6D70"/>
    <w:pPr>
      <w:ind w:firstLine="720"/>
      <w:jc w:val="both"/>
    </w:pPr>
    <w:rPr>
      <w:sz w:val="26"/>
      <w:lang w:val="ru-RU"/>
    </w:rPr>
  </w:style>
  <w:style w:type="paragraph" w:styleId="20">
    <w:name w:val="Body Text 2"/>
    <w:basedOn w:val="a"/>
    <w:rsid w:val="002F6D70"/>
    <w:rPr>
      <w:sz w:val="24"/>
      <w:lang w:val="ru-RU"/>
    </w:rPr>
  </w:style>
  <w:style w:type="paragraph" w:styleId="21">
    <w:name w:val="Body Text Indent 2"/>
    <w:basedOn w:val="a"/>
    <w:rsid w:val="002F6D70"/>
    <w:pPr>
      <w:ind w:firstLine="720"/>
      <w:jc w:val="both"/>
    </w:pPr>
    <w:rPr>
      <w:sz w:val="24"/>
      <w:lang w:val="ru-RU"/>
    </w:rPr>
  </w:style>
  <w:style w:type="paragraph" w:styleId="31">
    <w:name w:val="Body Text 3"/>
    <w:basedOn w:val="a"/>
    <w:rsid w:val="002F6D70"/>
    <w:pPr>
      <w:jc w:val="both"/>
    </w:pPr>
    <w:rPr>
      <w:rFonts w:ascii="Arial" w:hAnsi="Arial"/>
      <w:sz w:val="24"/>
      <w:lang w:val="ru-RU"/>
    </w:rPr>
  </w:style>
  <w:style w:type="paragraph" w:styleId="a5">
    <w:name w:val="header"/>
    <w:basedOn w:val="a"/>
    <w:rsid w:val="002F6D70"/>
    <w:pPr>
      <w:tabs>
        <w:tab w:val="center" w:pos="4677"/>
        <w:tab w:val="right" w:pos="9355"/>
      </w:tabs>
    </w:pPr>
  </w:style>
  <w:style w:type="character" w:styleId="a6">
    <w:name w:val="page number"/>
    <w:basedOn w:val="a0"/>
    <w:rsid w:val="002F6D70"/>
  </w:style>
  <w:style w:type="paragraph" w:styleId="a7">
    <w:name w:val="Balloon Text"/>
    <w:basedOn w:val="a"/>
    <w:semiHidden/>
    <w:rsid w:val="002F6D70"/>
    <w:rPr>
      <w:rFonts w:ascii="Tahoma" w:hAnsi="Tahoma" w:cs="Tahoma"/>
      <w:sz w:val="16"/>
      <w:szCs w:val="16"/>
    </w:rPr>
  </w:style>
  <w:style w:type="paragraph" w:styleId="32">
    <w:name w:val="Body Text Indent 3"/>
    <w:basedOn w:val="a"/>
    <w:rsid w:val="002F6D70"/>
    <w:pPr>
      <w:spacing w:line="360" w:lineRule="auto"/>
      <w:ind w:firstLine="709"/>
      <w:jc w:val="both"/>
    </w:pPr>
    <w:rPr>
      <w:rFonts w:ascii="Arial" w:hAnsi="Arial"/>
      <w:sz w:val="24"/>
      <w:lang w:val="ru-RU"/>
    </w:rPr>
  </w:style>
  <w:style w:type="paragraph" w:customStyle="1" w:styleId="ConsPlusNonformat">
    <w:name w:val="ConsPlusNonformat"/>
    <w:rsid w:val="002F6D70"/>
    <w:pPr>
      <w:widowControl w:val="0"/>
      <w:suppressAutoHyphens/>
      <w:autoSpaceDE w:val="0"/>
    </w:pPr>
    <w:rPr>
      <w:rFonts w:ascii="Courier New" w:hAnsi="Courier New"/>
    </w:rPr>
  </w:style>
  <w:style w:type="character" w:customStyle="1" w:styleId="80">
    <w:name w:val="Заголовок 8 Знак"/>
    <w:basedOn w:val="a0"/>
    <w:link w:val="8"/>
    <w:semiHidden/>
    <w:rsid w:val="00077565"/>
    <w:rPr>
      <w:rFonts w:ascii="Calibri" w:eastAsia="Times New Roman" w:hAnsi="Calibri" w:cs="Times New Roman"/>
      <w:i/>
      <w:iCs/>
      <w:sz w:val="24"/>
      <w:szCs w:val="24"/>
      <w:lang w:val="en-GB"/>
    </w:rPr>
  </w:style>
  <w:style w:type="paragraph" w:styleId="a8">
    <w:name w:val="Normal (Web)"/>
    <w:basedOn w:val="a"/>
    <w:uiPriority w:val="99"/>
    <w:unhideWhenUsed/>
    <w:rsid w:val="00C3254B"/>
    <w:pPr>
      <w:spacing w:before="100" w:beforeAutospacing="1" w:after="100" w:afterAutospacing="1"/>
    </w:pPr>
    <w:rPr>
      <w:sz w:val="24"/>
      <w:szCs w:val="24"/>
      <w:lang w:val="ru-RU"/>
    </w:rPr>
  </w:style>
  <w:style w:type="character" w:customStyle="1" w:styleId="apple-converted-space">
    <w:name w:val="apple-converted-space"/>
    <w:basedOn w:val="a0"/>
    <w:rsid w:val="00C3254B"/>
  </w:style>
  <w:style w:type="character" w:customStyle="1" w:styleId="40">
    <w:name w:val="Заголовок 4 Знак"/>
    <w:basedOn w:val="a0"/>
    <w:link w:val="4"/>
    <w:semiHidden/>
    <w:rsid w:val="00421516"/>
    <w:rPr>
      <w:rFonts w:ascii="Calibri" w:eastAsia="Times New Roman" w:hAnsi="Calibri" w:cs="Times New Roman"/>
      <w:b/>
      <w:bCs/>
      <w:sz w:val="28"/>
      <w:szCs w:val="28"/>
      <w:lang w:val="en-GB"/>
    </w:rPr>
  </w:style>
  <w:style w:type="character" w:customStyle="1" w:styleId="50">
    <w:name w:val="Заголовок 5 Знак"/>
    <w:basedOn w:val="a0"/>
    <w:link w:val="5"/>
    <w:semiHidden/>
    <w:rsid w:val="00421516"/>
    <w:rPr>
      <w:rFonts w:ascii="Calibri" w:eastAsia="Times New Roman" w:hAnsi="Calibri" w:cs="Times New Roman"/>
      <w:b/>
      <w:bCs/>
      <w:i/>
      <w:iCs/>
      <w:sz w:val="26"/>
      <w:szCs w:val="26"/>
      <w:lang w:val="en-GB"/>
    </w:rPr>
  </w:style>
  <w:style w:type="paragraph" w:customStyle="1" w:styleId="ConsPlusNormal">
    <w:name w:val="ConsPlusNormal"/>
    <w:rsid w:val="00421516"/>
    <w:pPr>
      <w:widowControl w:val="0"/>
      <w:autoSpaceDE w:val="0"/>
      <w:autoSpaceDN w:val="0"/>
      <w:adjustRightInd w:val="0"/>
      <w:ind w:firstLine="720"/>
      <w:jc w:val="both"/>
    </w:pPr>
    <w:rPr>
      <w:rFonts w:ascii="Arial" w:hAnsi="Arial" w:cs="Arial"/>
    </w:rPr>
  </w:style>
  <w:style w:type="character" w:customStyle="1" w:styleId="30">
    <w:name w:val="Заголовок 3 Знак"/>
    <w:basedOn w:val="a0"/>
    <w:link w:val="3"/>
    <w:semiHidden/>
    <w:rsid w:val="00844D23"/>
    <w:rPr>
      <w:rFonts w:ascii="Cambria" w:eastAsia="Times New Roman" w:hAnsi="Cambria" w:cs="Times New Roman"/>
      <w:b/>
      <w:bCs/>
      <w:sz w:val="26"/>
      <w:szCs w:val="26"/>
      <w:lang w:val="en-GB"/>
    </w:rPr>
  </w:style>
  <w:style w:type="paragraph" w:customStyle="1" w:styleId="Default">
    <w:name w:val="Default"/>
    <w:rsid w:val="00005EBE"/>
    <w:pPr>
      <w:autoSpaceDE w:val="0"/>
      <w:autoSpaceDN w:val="0"/>
      <w:adjustRightInd w:val="0"/>
    </w:pPr>
    <w:rPr>
      <w:rFonts w:ascii="Times New Roman" w:hAnsi="Times New Roman"/>
      <w:color w:val="000000"/>
      <w:sz w:val="24"/>
      <w:szCs w:val="24"/>
    </w:rPr>
  </w:style>
  <w:style w:type="table" w:customStyle="1" w:styleId="TableNormal">
    <w:name w:val="Table Normal"/>
    <w:uiPriority w:val="2"/>
    <w:semiHidden/>
    <w:unhideWhenUsed/>
    <w:qFormat/>
    <w:rsid w:val="00C41C7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41C78"/>
    <w:pPr>
      <w:widowControl w:val="0"/>
      <w:autoSpaceDE w:val="0"/>
      <w:autoSpaceDN w:val="0"/>
    </w:pPr>
    <w:rPr>
      <w:sz w:val="22"/>
      <w:szCs w:val="22"/>
      <w:lang w:val="ru-RU" w:bidi="ru-RU"/>
    </w:rPr>
  </w:style>
  <w:style w:type="paragraph" w:styleId="a9">
    <w:name w:val="List Paragraph"/>
    <w:basedOn w:val="a"/>
    <w:uiPriority w:val="34"/>
    <w:qFormat/>
    <w:rsid w:val="0062686F"/>
    <w:pPr>
      <w:widowControl w:val="0"/>
      <w:autoSpaceDE w:val="0"/>
      <w:autoSpaceDN w:val="0"/>
      <w:ind w:left="148" w:firstLine="708"/>
    </w:pPr>
    <w:rPr>
      <w:sz w:val="22"/>
      <w:szCs w:val="22"/>
      <w:lang w:val="ru-RU" w:bidi="ru-RU"/>
    </w:rPr>
  </w:style>
  <w:style w:type="paragraph" w:customStyle="1" w:styleId="Heading2">
    <w:name w:val="Heading 2"/>
    <w:basedOn w:val="a"/>
    <w:uiPriority w:val="1"/>
    <w:qFormat/>
    <w:rsid w:val="0062686F"/>
    <w:pPr>
      <w:widowControl w:val="0"/>
      <w:autoSpaceDE w:val="0"/>
      <w:autoSpaceDN w:val="0"/>
      <w:ind w:left="206"/>
      <w:outlineLvl w:val="2"/>
    </w:pPr>
    <w:rPr>
      <w:b/>
      <w:bCs/>
      <w:sz w:val="26"/>
      <w:szCs w:val="26"/>
      <w:lang w:val="ru-RU" w:bidi="ru-RU"/>
    </w:rPr>
  </w:style>
  <w:style w:type="paragraph" w:customStyle="1" w:styleId="Heading3">
    <w:name w:val="Heading 3"/>
    <w:basedOn w:val="a"/>
    <w:uiPriority w:val="1"/>
    <w:qFormat/>
    <w:rsid w:val="00AA4801"/>
    <w:pPr>
      <w:widowControl w:val="0"/>
      <w:autoSpaceDE w:val="0"/>
      <w:autoSpaceDN w:val="0"/>
      <w:spacing w:before="5" w:line="274" w:lineRule="exact"/>
      <w:ind w:left="856"/>
      <w:outlineLvl w:val="3"/>
    </w:pPr>
    <w:rPr>
      <w:b/>
      <w:bCs/>
      <w:sz w:val="24"/>
      <w:szCs w:val="24"/>
      <w:lang w:val="ru-RU" w:bidi="ru-RU"/>
    </w:rPr>
  </w:style>
  <w:style w:type="paragraph" w:styleId="aa">
    <w:name w:val="footer"/>
    <w:basedOn w:val="a"/>
    <w:rsid w:val="00AA662C"/>
    <w:pPr>
      <w:tabs>
        <w:tab w:val="center" w:pos="4677"/>
        <w:tab w:val="right" w:pos="9355"/>
      </w:tabs>
    </w:pPr>
  </w:style>
  <w:style w:type="paragraph" w:customStyle="1" w:styleId="ab">
    <w:name w:val="Нормальный (таблица)"/>
    <w:basedOn w:val="a"/>
    <w:uiPriority w:val="99"/>
    <w:qFormat/>
    <w:rsid w:val="00C200D5"/>
    <w:pPr>
      <w:widowControl w:val="0"/>
      <w:jc w:val="both"/>
    </w:pPr>
    <w:rPr>
      <w:sz w:val="24"/>
      <w:szCs w:val="24"/>
      <w:lang w:val="ru-RU"/>
    </w:rPr>
  </w:style>
  <w:style w:type="paragraph" w:customStyle="1" w:styleId="ac">
    <w:name w:val="Таблица ГП"/>
    <w:basedOn w:val="a"/>
    <w:link w:val="ad"/>
    <w:qFormat/>
    <w:rsid w:val="00B12E95"/>
    <w:pPr>
      <w:jc w:val="both"/>
    </w:pPr>
    <w:rPr>
      <w:rFonts w:ascii="Tahoma" w:hAnsi="Tahoma"/>
      <w:sz w:val="20"/>
      <w:lang w:val="en-US" w:eastAsia="en-US"/>
    </w:rPr>
  </w:style>
  <w:style w:type="character" w:customStyle="1" w:styleId="ad">
    <w:name w:val="Таблица ГП Знак"/>
    <w:link w:val="ac"/>
    <w:rsid w:val="00B12E95"/>
    <w:rPr>
      <w:rFonts w:ascii="Tahoma" w:hAnsi="Tahoma"/>
      <w:lang w:val="en-US" w:eastAsia="en-US"/>
    </w:rPr>
  </w:style>
  <w:style w:type="paragraph" w:customStyle="1" w:styleId="22">
    <w:name w:val="Обычный2"/>
    <w:link w:val="23"/>
    <w:qFormat/>
    <w:rsid w:val="00E06DEC"/>
    <w:pPr>
      <w:widowControl w:val="0"/>
      <w:snapToGrid w:val="0"/>
    </w:pPr>
    <w:rPr>
      <w:rFonts w:ascii="Arial" w:hAnsi="Arial"/>
      <w:sz w:val="18"/>
    </w:rPr>
  </w:style>
  <w:style w:type="character" w:customStyle="1" w:styleId="23">
    <w:name w:val="Обычный2 Знак"/>
    <w:link w:val="22"/>
    <w:rsid w:val="00E06DEC"/>
    <w:rPr>
      <w:rFonts w:ascii="Arial" w:hAnsi="Arial"/>
      <w:sz w:val="18"/>
    </w:rPr>
  </w:style>
</w:styles>
</file>

<file path=word/webSettings.xml><?xml version="1.0" encoding="utf-8"?>
<w:webSettings xmlns:r="http://schemas.openxmlformats.org/officeDocument/2006/relationships" xmlns:w="http://schemas.openxmlformats.org/wordprocessingml/2006/main">
  <w:divs>
    <w:div w:id="159817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1</Pages>
  <Words>1692</Words>
  <Characters>9648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Бланк администрации</vt:lpstr>
    </vt:vector>
  </TitlesOfParts>
  <Company>отдел автоматизации</Company>
  <LinksUpToDate>false</LinksUpToDate>
  <CharactersWithSpaces>11318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администрации</dc:title>
  <dc:creator>45T008</dc:creator>
  <cp:lastModifiedBy>Пользователь Windows</cp:lastModifiedBy>
  <cp:revision>8</cp:revision>
  <cp:lastPrinted>2019-05-31T12:17:00Z</cp:lastPrinted>
  <dcterms:created xsi:type="dcterms:W3CDTF">2017-12-18T02:24:00Z</dcterms:created>
  <dcterms:modified xsi:type="dcterms:W3CDTF">2019-05-31T12:17:00Z</dcterms:modified>
</cp:coreProperties>
</file>