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D8" w:rsidRDefault="00AF0E96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3701D8" w:rsidRDefault="00AF0E96">
      <w:pPr>
        <w:pStyle w:val="Standard"/>
        <w:jc w:val="center"/>
      </w:pPr>
      <w:r>
        <w:rPr>
          <w:b/>
        </w:rPr>
        <w:t>определения участников открытого аукциона на право 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участков, </w:t>
      </w:r>
      <w:r>
        <w:rPr>
          <w:b/>
        </w:rPr>
        <w:t>расположенных</w:t>
      </w:r>
      <w:r>
        <w:rPr>
          <w:b/>
        </w:rPr>
        <w:t xml:space="preserve"> по адресу:</w:t>
      </w:r>
    </w:p>
    <w:p w:rsidR="003701D8" w:rsidRDefault="00AF0E96">
      <w:pPr>
        <w:pStyle w:val="Standard"/>
        <w:jc w:val="center"/>
        <w:rPr>
          <w:b/>
        </w:rPr>
      </w:pPr>
      <w:r>
        <w:rPr>
          <w:b/>
        </w:rPr>
        <w:t>Лот №1: Российская Федерация, Курганская область, Кетовский муниципальный район, сельское поселение Садовский сельсовет, с.Садовое, ул. Тимирязева, 4;</w:t>
      </w:r>
    </w:p>
    <w:p w:rsidR="003701D8" w:rsidRDefault="00AF0E96">
      <w:pPr>
        <w:pStyle w:val="Standard"/>
        <w:jc w:val="center"/>
        <w:rPr>
          <w:b/>
        </w:rPr>
      </w:pPr>
      <w:r>
        <w:rPr>
          <w:b/>
        </w:rPr>
        <w:t xml:space="preserve"> Лот №2: Российская Федерация, Курганская область, Кетовский муницип</w:t>
      </w:r>
      <w:r>
        <w:rPr>
          <w:b/>
        </w:rPr>
        <w:t>альный район, сельское поселение Садовский сельсовет, с.Садовое, ул. Тимирязева, 4А;</w:t>
      </w:r>
    </w:p>
    <w:p w:rsidR="003701D8" w:rsidRDefault="00AF0E96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3701D8" w:rsidRDefault="00AF0E96">
      <w:pPr>
        <w:pStyle w:val="Standard"/>
      </w:pPr>
      <w:r>
        <w:rPr>
          <w:b/>
        </w:rPr>
        <w:t xml:space="preserve">Восьмое июля </w:t>
      </w:r>
      <w:r>
        <w:rPr>
          <w:b/>
        </w:rPr>
        <w:t>две тысячи двадцатого года</w:t>
      </w:r>
    </w:p>
    <w:p w:rsidR="003701D8" w:rsidRDefault="00AF0E96">
      <w:pPr>
        <w:pStyle w:val="Standard"/>
        <w:rPr>
          <w:b/>
        </w:rPr>
      </w:pPr>
      <w:r>
        <w:rPr>
          <w:b/>
        </w:rPr>
        <w:t>Члены комиссии:</w:t>
      </w:r>
    </w:p>
    <w:p w:rsidR="003701D8" w:rsidRDefault="00AF0E96">
      <w:pPr>
        <w:pStyle w:val="Standard"/>
        <w:ind w:left="426"/>
        <w:jc w:val="both"/>
      </w:pPr>
      <w:r>
        <w:t>Состав аукционной комиссии Администрации Кетов</w:t>
      </w:r>
      <w:r>
        <w:t>ского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701D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района по экономике и инвестициям – начальник отдела экономики, торговли, труда и инвестиций Токарев С.В.</w:t>
            </w:r>
          </w:p>
          <w:p w:rsidR="003701D8" w:rsidRDefault="00AF0E9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</w:t>
            </w:r>
            <w:r>
              <w:t xml:space="preserve"> хозяйства и развития сельских территорий Администрации Кетовского района  Штефан П.П.</w:t>
            </w:r>
          </w:p>
          <w:p w:rsidR="003701D8" w:rsidRDefault="00AF0E9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3701D8" w:rsidRDefault="00AF0E9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3701D8" w:rsidRDefault="00AF0E9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– </w:t>
            </w:r>
            <w:r>
              <w:t>начальник отдела ЖКХ и транспорта Администрации Кетовского района Предеин А.В.</w:t>
            </w:r>
          </w:p>
          <w:p w:rsidR="003701D8" w:rsidRDefault="00AF0E9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начальник юридического отдела Администрации Кетовского района Кузьмина С.В.</w:t>
            </w:r>
          </w:p>
        </w:tc>
      </w:tr>
    </w:tbl>
    <w:p w:rsidR="003701D8" w:rsidRDefault="00AF0E96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66,7 </w:t>
      </w:r>
      <w:r>
        <w:t>% от общего количества членов комиссии. Кворум имеется, заседание правомочно.</w:t>
      </w:r>
    </w:p>
    <w:p w:rsidR="003701D8" w:rsidRDefault="00AF0E96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</w:t>
      </w:r>
      <w:r>
        <w:t xml:space="preserve">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3701D8" w:rsidRDefault="00AF0E96">
      <w:pPr>
        <w:pStyle w:val="Standard"/>
        <w:ind w:firstLine="360"/>
        <w:jc w:val="center"/>
      </w:pPr>
      <w:r>
        <w:rPr>
          <w:b/>
        </w:rPr>
        <w:t>Сведения о предметах торгов</w:t>
      </w:r>
      <w:r>
        <w:t>:</w:t>
      </w:r>
    </w:p>
    <w:p w:rsidR="003701D8" w:rsidRDefault="00AF0E96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3701D8" w:rsidRDefault="00AF0E96">
      <w:pPr>
        <w:pStyle w:val="Standard"/>
        <w:ind w:firstLine="708"/>
        <w:jc w:val="both"/>
      </w:pPr>
      <w:r>
        <w:t>Предмет аукциона – ежегодная арендная плата за земельный участок,</w:t>
      </w:r>
      <w:r>
        <w:rPr>
          <w:color w:val="000000"/>
        </w:rPr>
        <w:t xml:space="preserve"> расположенный по адресу:  Российская Федерация, </w:t>
      </w:r>
      <w:r>
        <w:rPr>
          <w:color w:val="000000"/>
        </w:rPr>
        <w:t>Курганская об</w:t>
      </w:r>
      <w:r>
        <w:rPr>
          <w:color w:val="000000"/>
        </w:rPr>
        <w:t>ласть, Кетовский муниципальный район, сельское поселение Садовский сельсовет, село Садовое, ул. Тимирязева, 4.</w:t>
      </w:r>
    </w:p>
    <w:p w:rsidR="003701D8" w:rsidRDefault="00AF0E96">
      <w:pPr>
        <w:pStyle w:val="Standard"/>
        <w:ind w:firstLine="708"/>
      </w:pPr>
      <w:r>
        <w:t xml:space="preserve">Кадастровый номер – </w:t>
      </w:r>
      <w:r>
        <w:t>45:08:022001:1968</w:t>
      </w:r>
    </w:p>
    <w:p w:rsidR="003701D8" w:rsidRDefault="00AF0E96">
      <w:pPr>
        <w:pStyle w:val="Standard"/>
        <w:ind w:firstLine="708"/>
        <w:jc w:val="both"/>
      </w:pPr>
      <w:r>
        <w:t>Разрешенное использование земельного участка – среднеэтажная жилая застройка.</w:t>
      </w:r>
    </w:p>
    <w:p w:rsidR="003701D8" w:rsidRDefault="00AF0E96">
      <w:pPr>
        <w:pStyle w:val="Standard"/>
        <w:ind w:firstLine="708"/>
        <w:jc w:val="both"/>
      </w:pPr>
      <w:r>
        <w:t>Категория земель: земли насе</w:t>
      </w:r>
      <w:r>
        <w:t>ленных пунктов.</w:t>
      </w:r>
    </w:p>
    <w:p w:rsidR="003701D8" w:rsidRDefault="00AF0E96">
      <w:pPr>
        <w:pStyle w:val="Standard"/>
        <w:ind w:firstLine="708"/>
        <w:jc w:val="both"/>
      </w:pPr>
      <w:r>
        <w:t>Площадь – 2099 кв.м.</w:t>
      </w:r>
    </w:p>
    <w:p w:rsidR="003701D8" w:rsidRDefault="00AF0E96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r>
        <w:t>Садовский</w:t>
      </w:r>
      <w:r>
        <w:t xml:space="preserve"> сельсовет.</w:t>
      </w:r>
    </w:p>
    <w:p w:rsidR="003701D8" w:rsidRDefault="00AF0E96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3701D8" w:rsidRDefault="00AF0E96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разграничена.</w:t>
      </w:r>
    </w:p>
    <w:p w:rsidR="003701D8" w:rsidRDefault="00AF0E96">
      <w:pPr>
        <w:pStyle w:val="Standard"/>
        <w:ind w:firstLine="708"/>
        <w:jc w:val="both"/>
      </w:pPr>
      <w:r>
        <w:t>Срок аренды земельного участка: 5 лет с даты заключе</w:t>
      </w:r>
      <w:r>
        <w:t>ния договора аренды.</w:t>
      </w:r>
    </w:p>
    <w:p w:rsidR="003701D8" w:rsidRDefault="00AF0E96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8300</w:t>
      </w:r>
      <w:r>
        <w:t xml:space="preserve"> (</w:t>
      </w:r>
      <w:r>
        <w:t>восемь тысяч триста</w:t>
      </w:r>
      <w:r>
        <w:t>) рублей, 00 копеек.</w:t>
      </w:r>
    </w:p>
    <w:p w:rsidR="003701D8" w:rsidRDefault="00AF0E96">
      <w:pPr>
        <w:pStyle w:val="Standard"/>
        <w:ind w:firstLine="708"/>
        <w:jc w:val="both"/>
      </w:pPr>
      <w:r>
        <w:t>Шаг аукциона – (3% от начальной цены) – 249 (двести сорок девять) рублей, 00 копеек.</w:t>
      </w:r>
    </w:p>
    <w:p w:rsidR="003701D8" w:rsidRDefault="00AF0E96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1660 (одна тысяча шестьсот шестьдесят) р</w:t>
      </w:r>
      <w:r>
        <w:t>ублей, 00 копеек.</w:t>
      </w:r>
    </w:p>
    <w:p w:rsidR="003701D8" w:rsidRDefault="00AF0E96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3701D8" w:rsidRDefault="00AF0E96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3701D8" w:rsidRDefault="00AF0E96">
      <w:pPr>
        <w:pStyle w:val="Standard"/>
        <w:jc w:val="both"/>
      </w:pPr>
      <w:r>
        <w:t xml:space="preserve">      Техническая возможность присоединения к системе </w:t>
      </w:r>
      <w:r>
        <w:t>центрального водоснабжения имеется.</w:t>
      </w:r>
    </w:p>
    <w:p w:rsidR="003701D8" w:rsidRDefault="00AF0E96">
      <w:pPr>
        <w:pStyle w:val="Standard"/>
        <w:jc w:val="both"/>
      </w:pPr>
      <w:r>
        <w:lastRenderedPageBreak/>
        <w:t xml:space="preserve">        Сведения из информационной системы обеспечения градостроительной деятельности отражены в Приложении №3.</w:t>
      </w:r>
    </w:p>
    <w:p w:rsidR="003701D8" w:rsidRDefault="00AF0E96">
      <w:pPr>
        <w:pStyle w:val="Standard"/>
        <w:jc w:val="both"/>
      </w:pPr>
      <w:r>
        <w:t xml:space="preserve">                                               </w:t>
      </w:r>
      <w:r>
        <w:rPr>
          <w:b/>
          <w:bCs/>
        </w:rPr>
        <w:t>Лот №2:</w:t>
      </w:r>
    </w:p>
    <w:p w:rsidR="003701D8" w:rsidRDefault="00AF0E96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земел</w:t>
      </w:r>
      <w:r>
        <w:rPr>
          <w:color w:val="000000"/>
        </w:rPr>
        <w:t>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адресу: </w:t>
      </w:r>
      <w:r>
        <w:rPr>
          <w:color w:val="000000"/>
        </w:rPr>
        <w:t>Российская Федерация, Курганская область, Кетовский муниципальный район, сельское поселение Садовский сельсовет, село Садовое, ул. Тимирязева, 4</w:t>
      </w:r>
      <w:r>
        <w:rPr>
          <w:color w:val="000000"/>
        </w:rPr>
        <w:t>А</w:t>
      </w:r>
      <w:r>
        <w:rPr>
          <w:color w:val="000000"/>
        </w:rPr>
        <w:t>.</w:t>
      </w:r>
    </w:p>
    <w:p w:rsidR="003701D8" w:rsidRDefault="00AF0E96">
      <w:pPr>
        <w:pStyle w:val="Standard"/>
        <w:ind w:firstLine="708"/>
      </w:pPr>
      <w:r>
        <w:t>Кадастровый номер – 45:08:</w:t>
      </w:r>
      <w:r>
        <w:t>022001:1966</w:t>
      </w:r>
    </w:p>
    <w:p w:rsidR="003701D8" w:rsidRDefault="00AF0E96">
      <w:pPr>
        <w:pStyle w:val="Standard"/>
        <w:ind w:firstLine="708"/>
        <w:jc w:val="both"/>
      </w:pPr>
      <w:r>
        <w:t>Разрешенное использование земельно</w:t>
      </w:r>
      <w:r>
        <w:t>го участка – среднеэтажная жилая застройка.</w:t>
      </w:r>
    </w:p>
    <w:p w:rsidR="003701D8" w:rsidRDefault="00AF0E96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3701D8" w:rsidRDefault="00AF0E96">
      <w:pPr>
        <w:pStyle w:val="Standard"/>
        <w:ind w:firstLine="708"/>
        <w:jc w:val="both"/>
      </w:pPr>
      <w:r>
        <w:t>Площадь – 2099 кв.м.</w:t>
      </w:r>
    </w:p>
    <w:p w:rsidR="003701D8" w:rsidRDefault="00AF0E96">
      <w:pPr>
        <w:pStyle w:val="Standard"/>
        <w:ind w:firstLine="708"/>
        <w:jc w:val="both"/>
      </w:pPr>
      <w:r>
        <w:t>Границы – в границах муниципального образования Садовский сельсовет.</w:t>
      </w:r>
    </w:p>
    <w:p w:rsidR="003701D8" w:rsidRDefault="00AF0E96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3701D8" w:rsidRDefault="00AF0E96">
      <w:pPr>
        <w:pStyle w:val="Standard"/>
        <w:ind w:firstLine="708"/>
        <w:jc w:val="both"/>
      </w:pPr>
      <w:r>
        <w:t>На земельный участок собственнос</w:t>
      </w:r>
      <w:r>
        <w:t>ть не разграничена.</w:t>
      </w:r>
    </w:p>
    <w:p w:rsidR="003701D8" w:rsidRDefault="00AF0E96">
      <w:pPr>
        <w:pStyle w:val="Standard"/>
        <w:ind w:firstLine="708"/>
        <w:jc w:val="both"/>
      </w:pPr>
      <w:r>
        <w:t>Срок аренды земельного участка: 5 лет с даты заключения договора аренды.</w:t>
      </w:r>
    </w:p>
    <w:p w:rsidR="003701D8" w:rsidRDefault="00AF0E96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8300</w:t>
      </w:r>
      <w:r>
        <w:t xml:space="preserve"> (</w:t>
      </w:r>
      <w:r>
        <w:t>восемь тысяч триста</w:t>
      </w:r>
      <w:r>
        <w:t>) рублей, 00 копеек.</w:t>
      </w:r>
    </w:p>
    <w:p w:rsidR="003701D8" w:rsidRDefault="00AF0E96">
      <w:pPr>
        <w:pStyle w:val="Standard"/>
        <w:ind w:firstLine="708"/>
        <w:jc w:val="both"/>
      </w:pPr>
      <w:r>
        <w:t>Шаг аукциона – (3% от начальной цены) – 249 (дв</w:t>
      </w:r>
      <w:r>
        <w:t>ести сорок девять) рублей, 00 копеек.</w:t>
      </w:r>
    </w:p>
    <w:p w:rsidR="003701D8" w:rsidRDefault="00AF0E96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1660 (одна тысяча шестьсот шестьдесят) рублей, 00 копеек.</w:t>
      </w:r>
    </w:p>
    <w:p w:rsidR="003701D8" w:rsidRDefault="00AF0E96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</w:t>
      </w:r>
      <w:r>
        <w:t xml:space="preserve"> заключении договора на технологическое подключение.</w:t>
      </w:r>
    </w:p>
    <w:p w:rsidR="003701D8" w:rsidRDefault="00AF0E96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3701D8" w:rsidRDefault="00AF0E96">
      <w:pPr>
        <w:pStyle w:val="Standard"/>
        <w:jc w:val="both"/>
      </w:pPr>
      <w:r>
        <w:t xml:space="preserve">           Техническая возможность присоединения к системе центрального водоснабжения имеется.</w:t>
      </w:r>
    </w:p>
    <w:p w:rsidR="003701D8" w:rsidRDefault="00AF0E96">
      <w:pPr>
        <w:pStyle w:val="Standard"/>
        <w:jc w:val="both"/>
      </w:pPr>
      <w:r>
        <w:t xml:space="preserve">        Сведения из информационной системы обеспечен</w:t>
      </w:r>
      <w:r>
        <w:t>ия градостроительной деятельности</w:t>
      </w:r>
      <w:r>
        <w:t xml:space="preserve"> отражены в Приложении №3.</w:t>
      </w:r>
    </w:p>
    <w:p w:rsidR="003701D8" w:rsidRDefault="00AF0E96">
      <w:pPr>
        <w:pStyle w:val="Standard"/>
        <w:ind w:firstLine="708"/>
        <w:jc w:val="both"/>
      </w:pPr>
      <w:r>
        <w:t xml:space="preserve"> По окончании срока подачи заявок на участие в открытом аукционе на право заключения договора аренды земельных участков, </w:t>
      </w:r>
      <w:r>
        <w:t>расположенных</w:t>
      </w:r>
      <w:r>
        <w:t xml:space="preserve"> по адресу:</w:t>
      </w:r>
    </w:p>
    <w:p w:rsidR="003701D8" w:rsidRDefault="00AF0E96">
      <w:pPr>
        <w:pStyle w:val="Standard"/>
        <w:ind w:firstLine="708"/>
        <w:jc w:val="both"/>
      </w:pPr>
      <w:r>
        <w:rPr>
          <w:b/>
        </w:rPr>
        <w:t>Лот №1: Российская Федерация, Курганская область,</w:t>
      </w:r>
      <w:r>
        <w:rPr>
          <w:b/>
        </w:rPr>
        <w:t xml:space="preserve"> Кетовский муниципальный район, сельское поселение Садовский сельсовет, </w:t>
      </w:r>
      <w:r>
        <w:rPr>
          <w:b/>
        </w:rPr>
        <w:t xml:space="preserve">село Садовое, </w:t>
      </w:r>
      <w:r>
        <w:rPr>
          <w:b/>
        </w:rPr>
        <w:t>ул.Тимирязева, 4,</w:t>
      </w:r>
      <w:r>
        <w:t xml:space="preserve">  поступило 3 заявки.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</w:t>
            </w:r>
            <w:r>
              <w:rPr>
                <w:bCs/>
              </w:rPr>
              <w:t>задаток для участия в аукционе</w:t>
            </w: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«СтройГарант»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640007, г. Курган, ул.Дзержинского, 31В, офис 202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26.06.2020 г.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 25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1 660 руб.00 коп.</w:t>
            </w: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«ИНВЕСТ»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обл., </w:t>
            </w:r>
            <w:r>
              <w:rPr>
                <w:bCs/>
              </w:rPr>
              <w:t>Кетовский район,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Кетово,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Космонавтов, д.38, офис 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</w:pPr>
            <w:r>
              <w:rPr>
                <w:bCs/>
              </w:rPr>
              <w:t>03.07.20</w:t>
            </w: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 xml:space="preserve"> г.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48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1 660 руб.00 коп.</w:t>
            </w: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«Энергоконтракт»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г.Курган, ул. 9 мая, д.8, офис 6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</w:pPr>
            <w:r>
              <w:rPr>
                <w:bCs/>
              </w:rPr>
              <w:t>06.07.20</w:t>
            </w: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 xml:space="preserve"> г.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37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1 600 руб.00 коп.</w:t>
            </w:r>
          </w:p>
        </w:tc>
      </w:tr>
    </w:tbl>
    <w:p w:rsidR="003701D8" w:rsidRDefault="00AF0E9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 по Лоту №1:</w:t>
      </w:r>
    </w:p>
    <w:p w:rsidR="003701D8" w:rsidRDefault="00AF0E96">
      <w:pPr>
        <w:pStyle w:val="Standard"/>
        <w:jc w:val="both"/>
      </w:pPr>
      <w:r>
        <w:lastRenderedPageBreak/>
        <w:t xml:space="preserve">1. </w:t>
      </w:r>
      <w:r>
        <w:t>Руководствуясь ст. 39.12</w:t>
      </w:r>
      <w:r>
        <w:t xml:space="preserve"> ЗК  РФ  н</w:t>
      </w:r>
      <w:r>
        <w:t xml:space="preserve">е допустить к участию в аукционе по продаже данного земельного участка юридическое лицо </w:t>
      </w:r>
      <w:r>
        <w:rPr>
          <w:bCs/>
        </w:rPr>
        <w:t>ООО «Энергоконтракт» в лице директора Мироно</w:t>
      </w:r>
      <w:r>
        <w:rPr>
          <w:bCs/>
        </w:rPr>
        <w:t>ва Николая Сергеевича, действующего на основании Устава, в</w:t>
      </w:r>
      <w:r>
        <w:rPr>
          <w:bCs/>
        </w:rPr>
        <w:t xml:space="preserve"> связи с непредоставлением необходимых для участия в аукционе документов — невнесение задатка, а именно внесение неполной суммы задатка.</w:t>
      </w:r>
      <w:r>
        <w:rPr>
          <w:bCs/>
        </w:rPr>
        <w:t xml:space="preserve"> Известить ООО «Энергоконтракт» о решении комиссии  в соответс</w:t>
      </w:r>
      <w:r>
        <w:rPr>
          <w:bCs/>
        </w:rPr>
        <w:t>твии с действующим законодательством.</w:t>
      </w:r>
    </w:p>
    <w:p w:rsidR="003701D8" w:rsidRDefault="00AF0E96">
      <w:pPr>
        <w:pStyle w:val="Standard"/>
        <w:tabs>
          <w:tab w:val="left" w:pos="6946"/>
        </w:tabs>
        <w:jc w:val="both"/>
      </w:pPr>
      <w:r>
        <w:t xml:space="preserve">2. Признать заявителей ООО «СтройГарант» и ООО «ИНВЕСТ» участниками аукциона в виду соответствия  всем требованиям, указанным в извещении о проведении аукциона, условиям аукциона, и известить их об этом в соответствии </w:t>
      </w:r>
      <w:r>
        <w:t>с действующим законодательством.</w:t>
      </w:r>
    </w:p>
    <w:p w:rsidR="003701D8" w:rsidRDefault="00AF0E96">
      <w:pPr>
        <w:pStyle w:val="Standard"/>
        <w:tabs>
          <w:tab w:val="left" w:pos="6946"/>
        </w:tabs>
        <w:ind w:firstLine="708"/>
        <w:jc w:val="both"/>
        <w:rPr>
          <w:b/>
        </w:rPr>
      </w:pPr>
      <w:r>
        <w:rPr>
          <w:b/>
        </w:rPr>
        <w:t>Лот №2: Российская Федерация, Курганская область, Кетовский муниципальный район, сельское поселение Садовский сельсовет, село Садовое, ул.Тимирязева, 4А,</w:t>
      </w:r>
      <w:r>
        <w:t xml:space="preserve">  поступило 3 заявки.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</w:t>
            </w:r>
            <w:r>
              <w:rPr>
                <w:bCs/>
              </w:rPr>
              <w:t>задаток для участия в аукционе</w:t>
            </w: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«СтройГарант»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640007, г. Курган, ул.Дзержинского, 31В, офис 202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26.06.2020 г.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час. 26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1 660 руб.00 коп.</w:t>
            </w: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«ИНВЕСТ»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обл., </w:t>
            </w:r>
            <w:r>
              <w:rPr>
                <w:bCs/>
              </w:rPr>
              <w:t>Кетовский район,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Кетово,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Космонавтов, д.38, офис 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</w:pPr>
            <w:r>
              <w:rPr>
                <w:bCs/>
              </w:rPr>
              <w:t>03.07.20</w:t>
            </w: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 xml:space="preserve"> г.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50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1 660 руб.00 коп.</w:t>
            </w: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«Энергоконтракт»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г.Курган, ул. 9 мая, д.8, офис 6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</w:pPr>
            <w:r>
              <w:rPr>
                <w:bCs/>
              </w:rPr>
              <w:t>06.07.20</w:t>
            </w: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 xml:space="preserve"> г.</w:t>
            </w:r>
          </w:p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39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D8" w:rsidRDefault="00AF0E9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1 600 руб.00 коп.</w:t>
            </w:r>
          </w:p>
        </w:tc>
      </w:tr>
    </w:tbl>
    <w:p w:rsidR="003701D8" w:rsidRDefault="00AF0E9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 по Лоту №2:</w:t>
      </w:r>
    </w:p>
    <w:p w:rsidR="003701D8" w:rsidRDefault="00AF0E96">
      <w:pPr>
        <w:pStyle w:val="Standard"/>
        <w:jc w:val="both"/>
      </w:pPr>
      <w:r>
        <w:t xml:space="preserve">1. </w:t>
      </w:r>
      <w:r>
        <w:t>Руководствуясь ст. 39.12</w:t>
      </w:r>
      <w:r>
        <w:t xml:space="preserve"> ЗК  РФ   н</w:t>
      </w:r>
      <w:r>
        <w:t xml:space="preserve">е допустить к участию в аукционе по продаже данного земельного участка юридическое лицо </w:t>
      </w:r>
      <w:r>
        <w:rPr>
          <w:bCs/>
        </w:rPr>
        <w:t>ООО «Энергоконтракт» в лице директора Мирон</w:t>
      </w:r>
      <w:r>
        <w:rPr>
          <w:bCs/>
        </w:rPr>
        <w:t>ова Николая Сергеевича, действующего на основании Устава, в</w:t>
      </w:r>
      <w:r>
        <w:rPr>
          <w:bCs/>
        </w:rPr>
        <w:t xml:space="preserve"> связи с непредоставлением необходимых для участия в аукционе документов — невнесение задатка, а именно внесение неполной суммы задатка.</w:t>
      </w:r>
      <w:r>
        <w:rPr>
          <w:bCs/>
        </w:rPr>
        <w:t xml:space="preserve"> Известить ООО «Энергоконтракт» о решении комиссии  в соответ</w:t>
      </w:r>
      <w:r>
        <w:rPr>
          <w:bCs/>
        </w:rPr>
        <w:t>ствии с действующим законодательством.</w:t>
      </w:r>
    </w:p>
    <w:p w:rsidR="003701D8" w:rsidRDefault="00AF0E96">
      <w:pPr>
        <w:pStyle w:val="Standard"/>
        <w:tabs>
          <w:tab w:val="left" w:pos="6946"/>
        </w:tabs>
        <w:jc w:val="both"/>
      </w:pPr>
      <w:r>
        <w:t>2. Признать заявителей ООО «СтройГарант» и ООО «ИНВЕСТ» участниками аукциона в виду соответствия  всем требованиям, указанным в извещении о проведении аукциона, условиям аукциона, и известить их об этом в соответствии</w:t>
      </w:r>
      <w:r>
        <w:t xml:space="preserve"> с действующим законодательством.</w:t>
      </w:r>
    </w:p>
    <w:p w:rsidR="003701D8" w:rsidRDefault="00AF0E96">
      <w:pPr>
        <w:pStyle w:val="Standard"/>
      </w:pPr>
      <w:r>
        <w:t>Результаты голосования: «за» - единогласно, «против» - нет.</w:t>
      </w:r>
    </w:p>
    <w:p w:rsidR="003701D8" w:rsidRDefault="00AF0E96">
      <w:pPr>
        <w:pStyle w:val="Standard"/>
        <w:jc w:val="both"/>
      </w:pPr>
      <w:r>
        <w:t>Протокол подписан всеми присутствующими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3701D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AF0E96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AF0E96">
            <w:pPr>
              <w:pStyle w:val="Standard"/>
              <w:jc w:val="both"/>
            </w:pPr>
            <w:r>
              <w:t xml:space="preserve">Заместитель Главы Кетовского района по </w:t>
            </w:r>
            <w:r>
              <w:t xml:space="preserve">экономике и инвестициям – начальник отдела экономики торговли, труда и инвестиций              </w:t>
            </w:r>
          </w:p>
          <w:p w:rsidR="003701D8" w:rsidRDefault="00AF0E96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  <w:p w:rsidR="003701D8" w:rsidRDefault="003701D8">
            <w:pPr>
              <w:pStyle w:val="Standard"/>
              <w:jc w:val="both"/>
            </w:pPr>
          </w:p>
          <w:p w:rsidR="003701D8" w:rsidRDefault="003701D8">
            <w:pPr>
              <w:pStyle w:val="Standard"/>
              <w:jc w:val="both"/>
            </w:pPr>
          </w:p>
          <w:p w:rsidR="003701D8" w:rsidRDefault="003701D8">
            <w:pPr>
              <w:pStyle w:val="Standard"/>
              <w:jc w:val="both"/>
            </w:pPr>
          </w:p>
          <w:p w:rsidR="003701D8" w:rsidRDefault="003701D8">
            <w:pPr>
              <w:pStyle w:val="Standard"/>
              <w:jc w:val="both"/>
            </w:pPr>
          </w:p>
          <w:p w:rsidR="003701D8" w:rsidRDefault="00AF0E96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</w:tc>
      </w:tr>
      <w:tr w:rsidR="003701D8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8" w:rsidRDefault="003701D8">
            <w:pPr>
              <w:pStyle w:val="Standard"/>
              <w:snapToGrid w:val="0"/>
              <w:jc w:val="both"/>
            </w:pPr>
          </w:p>
        </w:tc>
      </w:tr>
    </w:tbl>
    <w:p w:rsidR="003701D8" w:rsidRDefault="00AF0E96">
      <w:pPr>
        <w:pStyle w:val="Standard"/>
        <w:jc w:val="both"/>
      </w:pPr>
      <w:r>
        <w:t>Член комиссии           Председатель Кетовского РК по УМИ</w:t>
      </w:r>
    </w:p>
    <w:p w:rsidR="003701D8" w:rsidRDefault="00AF0E96">
      <w:pPr>
        <w:pStyle w:val="Standard"/>
        <w:jc w:val="both"/>
      </w:pPr>
      <w:r>
        <w:t xml:space="preserve">                                     Бурова </w:t>
      </w:r>
      <w:r>
        <w:t xml:space="preserve"> Н.А.                                             __________________________  </w:t>
      </w:r>
    </w:p>
    <w:p w:rsidR="003701D8" w:rsidRDefault="00AF0E96">
      <w:pPr>
        <w:pStyle w:val="Standard"/>
        <w:jc w:val="both"/>
      </w:pPr>
      <w:r>
        <w:t xml:space="preserve">                                    </w:t>
      </w:r>
    </w:p>
    <w:p w:rsidR="003701D8" w:rsidRDefault="00AF0E96">
      <w:pPr>
        <w:pStyle w:val="Standard"/>
        <w:jc w:val="both"/>
      </w:pPr>
      <w:r>
        <w:t>Член комиссии           Начальник Финансового отдела</w:t>
      </w:r>
    </w:p>
    <w:p w:rsidR="003701D8" w:rsidRDefault="00AF0E96">
      <w:pPr>
        <w:pStyle w:val="Standard"/>
        <w:jc w:val="both"/>
      </w:pPr>
      <w:r>
        <w:t xml:space="preserve">                                     Администрации Кетовского района</w:t>
      </w:r>
    </w:p>
    <w:p w:rsidR="003701D8" w:rsidRDefault="00AF0E96">
      <w:pPr>
        <w:pStyle w:val="Standard"/>
        <w:jc w:val="both"/>
      </w:pPr>
      <w:r>
        <w:t xml:space="preserve">                  </w:t>
      </w:r>
      <w:r>
        <w:t xml:space="preserve">                   Галкина С.Н.                                              _________________________</w:t>
      </w:r>
    </w:p>
    <w:p w:rsidR="003701D8" w:rsidRDefault="003701D8">
      <w:pPr>
        <w:pStyle w:val="Standard"/>
        <w:jc w:val="both"/>
      </w:pPr>
    </w:p>
    <w:p w:rsidR="003701D8" w:rsidRDefault="00AF0E96">
      <w:pPr>
        <w:pStyle w:val="Standard"/>
        <w:jc w:val="both"/>
      </w:pPr>
      <w:r>
        <w:t>Член комиссии           Начальник отдела ЖКХ и транспорта</w:t>
      </w:r>
    </w:p>
    <w:p w:rsidR="003701D8" w:rsidRDefault="00AF0E96">
      <w:pPr>
        <w:pStyle w:val="Standard"/>
        <w:jc w:val="both"/>
      </w:pPr>
      <w:r>
        <w:t xml:space="preserve">                                     Администрации Кетовского района</w:t>
      </w:r>
    </w:p>
    <w:p w:rsidR="003701D8" w:rsidRDefault="00AF0E96">
      <w:pPr>
        <w:pStyle w:val="Standard"/>
        <w:jc w:val="both"/>
      </w:pPr>
      <w:r>
        <w:t xml:space="preserve">                         </w:t>
      </w:r>
      <w:r>
        <w:t xml:space="preserve">            Предеин А.В.                                             _________________________</w:t>
      </w:r>
    </w:p>
    <w:sectPr w:rsidR="003701D8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96" w:rsidRDefault="00AF0E96">
      <w:r>
        <w:separator/>
      </w:r>
    </w:p>
  </w:endnote>
  <w:endnote w:type="continuationSeparator" w:id="0">
    <w:p w:rsidR="00AF0E96" w:rsidRDefault="00AF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8" w:rsidRDefault="00AF0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96" w:rsidRDefault="00AF0E96">
      <w:r>
        <w:rPr>
          <w:color w:val="000000"/>
        </w:rPr>
        <w:separator/>
      </w:r>
    </w:p>
  </w:footnote>
  <w:footnote w:type="continuationSeparator" w:id="0">
    <w:p w:rsidR="00AF0E96" w:rsidRDefault="00AF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8" w:rsidRDefault="00AF0E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75A"/>
    <w:multiLevelType w:val="multilevel"/>
    <w:tmpl w:val="815C07B0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DDB0ADE"/>
    <w:multiLevelType w:val="multilevel"/>
    <w:tmpl w:val="2AE87A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01D8"/>
    <w:rsid w:val="003701D8"/>
    <w:rsid w:val="00531DFD"/>
    <w:rsid w:val="00A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2020-06-19T08:51:00Z</cp:lastPrinted>
  <dcterms:created xsi:type="dcterms:W3CDTF">2018-08-29T18:05:00Z</dcterms:created>
  <dcterms:modified xsi:type="dcterms:W3CDTF">2020-07-08T10:48:00Z</dcterms:modified>
</cp:coreProperties>
</file>