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0E0A91">
        <w:rPr>
          <w:rFonts w:ascii="Times New Roman" w:hAnsi="Times New Roman" w:cs="Times New Roman"/>
          <w:sz w:val="24"/>
          <w:szCs w:val="24"/>
        </w:rPr>
        <w:t>7 февраля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B639C7">
        <w:rPr>
          <w:rFonts w:ascii="Times New Roman" w:hAnsi="Times New Roman" w:cs="Times New Roman"/>
          <w:sz w:val="24"/>
          <w:szCs w:val="24"/>
        </w:rPr>
        <w:t>1</w:t>
      </w:r>
      <w:r w:rsidR="00EC1E8E">
        <w:rPr>
          <w:rFonts w:ascii="Times New Roman" w:hAnsi="Times New Roman" w:cs="Times New Roman"/>
          <w:sz w:val="24"/>
          <w:szCs w:val="24"/>
        </w:rPr>
        <w:t>2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EC1E8E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EC1E8E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0E0A91">
        <w:rPr>
          <w:rFonts w:ascii="Times New Roman" w:hAnsi="Times New Roman" w:cs="Times New Roman"/>
          <w:sz w:val="24"/>
          <w:szCs w:val="24"/>
        </w:rPr>
        <w:t xml:space="preserve"> </w:t>
      </w:r>
      <w:r w:rsidR="00EC1E8E">
        <w:rPr>
          <w:rFonts w:ascii="Times New Roman" w:hAnsi="Times New Roman" w:cs="Times New Roman"/>
          <w:sz w:val="24"/>
          <w:szCs w:val="24"/>
        </w:rPr>
        <w:t>п. Чистопрудный, ул. Березовая, 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EC1E8E">
        <w:rPr>
          <w:rFonts w:ascii="Times New Roman" w:hAnsi="Times New Roman" w:cs="Times New Roman"/>
        </w:rPr>
        <w:t>п. Чистопрудный, ул. Березовая, 6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1E8E">
        <w:rPr>
          <w:rFonts w:ascii="Times New Roman" w:hAnsi="Times New Roman" w:cs="Times New Roman"/>
          <w:sz w:val="24"/>
          <w:szCs w:val="24"/>
        </w:rPr>
        <w:t>п. Чистопрудный,              ул. Березовая, 6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0E0A91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февраля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E0A91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403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будет проводиться 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EC1E8E">
        <w:rPr>
          <w:rFonts w:ascii="Times New Roman" w:hAnsi="Times New Roman" w:cs="Times New Roman"/>
          <w:sz w:val="24"/>
          <w:szCs w:val="24"/>
        </w:rPr>
        <w:t>п. Чистопрудный, ул. Березовая, 6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0E0A91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930A8A">
        <w:rPr>
          <w:rFonts w:ascii="Times New Roman" w:hAnsi="Times New Roman" w:cs="Times New Roman"/>
          <w:sz w:val="24"/>
          <w:szCs w:val="24"/>
        </w:rPr>
        <w:t>10</w:t>
      </w:r>
      <w:r w:rsidR="00B639C7">
        <w:rPr>
          <w:rFonts w:ascii="Times New Roman" w:hAnsi="Times New Roman" w:cs="Times New Roman"/>
          <w:sz w:val="24"/>
          <w:szCs w:val="24"/>
        </w:rPr>
        <w:t>:</w:t>
      </w:r>
      <w:r w:rsidR="00EC1E8E">
        <w:rPr>
          <w:rFonts w:ascii="Times New Roman" w:hAnsi="Times New Roman" w:cs="Times New Roman"/>
          <w:sz w:val="24"/>
          <w:szCs w:val="24"/>
        </w:rPr>
        <w:t>3</w:t>
      </w:r>
      <w:r w:rsidR="001A2403" w:rsidRPr="001A2403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0E0A91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proofErr w:type="gramStart"/>
      <w:r w:rsidR="00AA64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6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64D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DC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>, ул. Пичугина, 3а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0E0A91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0E0A91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 xml:space="preserve">Участники публичных слушаний в целях идентификации представляют сведения о </w:t>
      </w:r>
      <w:proofErr w:type="gramStart"/>
      <w:r w:rsidRPr="002B257C">
        <w:rPr>
          <w:rFonts w:ascii="Times New Roman" w:hAnsi="Times New Roman" w:cs="Times New Roman"/>
          <w:lang w:eastAsia="ru-RU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E0A91"/>
    <w:rsid w:val="0011514D"/>
    <w:rsid w:val="001A2403"/>
    <w:rsid w:val="006F0C11"/>
    <w:rsid w:val="007E2B2F"/>
    <w:rsid w:val="0081103E"/>
    <w:rsid w:val="00822399"/>
    <w:rsid w:val="00930A8A"/>
    <w:rsid w:val="009A3802"/>
    <w:rsid w:val="009D7E7B"/>
    <w:rsid w:val="00A060D1"/>
    <w:rsid w:val="00A5736C"/>
    <w:rsid w:val="00AA64DC"/>
    <w:rsid w:val="00AB58CE"/>
    <w:rsid w:val="00B639C7"/>
    <w:rsid w:val="00BC19B1"/>
    <w:rsid w:val="00C1089B"/>
    <w:rsid w:val="00C61147"/>
    <w:rsid w:val="00CA5BAF"/>
    <w:rsid w:val="00D33F87"/>
    <w:rsid w:val="00D668AB"/>
    <w:rsid w:val="00D8109E"/>
    <w:rsid w:val="00D856D9"/>
    <w:rsid w:val="00DA11D4"/>
    <w:rsid w:val="00E0587A"/>
    <w:rsid w:val="00E06996"/>
    <w:rsid w:val="00EC1E8E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11</cp:revision>
  <cp:lastPrinted>2019-02-22T03:29:00Z</cp:lastPrinted>
  <dcterms:created xsi:type="dcterms:W3CDTF">2018-12-06T06:01:00Z</dcterms:created>
  <dcterms:modified xsi:type="dcterms:W3CDTF">2019-02-22T03:29:00Z</dcterms:modified>
</cp:coreProperties>
</file>