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F" w:rsidRPr="00D167F2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3618DF" w:rsidRPr="00D167F2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Кетовского района</w:t>
      </w:r>
    </w:p>
    <w:p w:rsidR="003618DF" w:rsidRPr="00D167F2" w:rsidRDefault="003618DF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_________________20</w:t>
      </w:r>
      <w:r w:rsidR="00F05D0D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_____</w:t>
      </w:r>
    </w:p>
    <w:p w:rsidR="003618DF" w:rsidRPr="00D167F2" w:rsidRDefault="00E6537E" w:rsidP="003618DF">
      <w:pPr>
        <w:spacing w:after="0" w:line="240" w:lineRule="auto"/>
        <w:ind w:left="49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05D0D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программе Кетовского района «</w:t>
      </w:r>
      <w:r w:rsidR="00F05D0D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</w:t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сельских территорий Кетовского района»</w:t>
      </w:r>
    </w:p>
    <w:p w:rsidR="003618DF" w:rsidRPr="00D167F2" w:rsidRDefault="003618DF" w:rsidP="003618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407C96" w:rsidP="00361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Муниципальная программа</w:t>
      </w:r>
      <w:r w:rsidR="003618DF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Кетовского района «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Комплексное</w:t>
      </w:r>
      <w:r w:rsidR="003618DF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развитие сельских территорий Кетовского района»</w:t>
      </w:r>
    </w:p>
    <w:p w:rsidR="003618DF" w:rsidRPr="00D167F2" w:rsidRDefault="003618DF" w:rsidP="00361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Паспорт</w:t>
      </w:r>
      <w:r w:rsidR="0021135D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программы Кетовского района «</w:t>
      </w:r>
      <w:r w:rsidR="00F05D0D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Комплексное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развитие сельских территорий Кетовского района»</w:t>
      </w:r>
    </w:p>
    <w:p w:rsidR="003618DF" w:rsidRPr="00D167F2" w:rsidRDefault="003618DF" w:rsidP="00361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8"/>
        <w:gridCol w:w="6727"/>
      </w:tblGrid>
      <w:tr w:rsidR="003618DF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3618DF" w:rsidRPr="00D167F2" w:rsidRDefault="003618DF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550" w:type="pct"/>
            <w:hideMark/>
          </w:tcPr>
          <w:p w:rsidR="003618DF" w:rsidRPr="00D167F2" w:rsidRDefault="00F05D0D" w:rsidP="00D93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3618DF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Кетовского района «</w:t>
            </w: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</w:t>
            </w:r>
            <w:r w:rsidR="003618DF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сельских территорий Кетовского района» (далее - Программа)</w:t>
            </w:r>
          </w:p>
          <w:p w:rsidR="00F24D04" w:rsidRPr="00D167F2" w:rsidRDefault="00F24D04" w:rsidP="00D93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4F6FA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50" w:type="pct"/>
            <w:hideMark/>
          </w:tcPr>
          <w:p w:rsidR="00F24D04" w:rsidRPr="00D167F2" w:rsidRDefault="00DD22B6" w:rsidP="00E913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</w:t>
            </w:r>
            <w:r w:rsidR="00F24D04" w:rsidRPr="00D167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остановление Правительства Курганской области от 28 декабря 2019 года № 458  «О государственной программе Курганской области «</w:t>
            </w:r>
            <w:r w:rsidR="00F24D04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сельских территорий Курганской области</w:t>
            </w:r>
            <w:r w:rsidR="00F24D04" w:rsidRPr="00D167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4F6FA9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3550" w:type="pct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Кетовского района</w:t>
            </w:r>
          </w:p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7F0665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 - координатор</w:t>
            </w:r>
          </w:p>
        </w:tc>
        <w:tc>
          <w:tcPr>
            <w:tcW w:w="3550" w:type="pct"/>
            <w:hideMark/>
          </w:tcPr>
          <w:p w:rsidR="00F24D04" w:rsidRPr="00D167F2" w:rsidRDefault="00F24D04" w:rsidP="00D93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vMerge w:val="restart"/>
            <w:hideMark/>
          </w:tcPr>
          <w:p w:rsidR="007F0665" w:rsidRPr="00D167F2" w:rsidRDefault="007F0665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Разработчик программы</w:t>
            </w:r>
          </w:p>
          <w:p w:rsidR="007F0665" w:rsidRPr="00D167F2" w:rsidRDefault="007F0665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0665" w:rsidRPr="00D167F2" w:rsidRDefault="007F0665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0665" w:rsidRPr="00D167F2" w:rsidRDefault="007F0665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Исполнители мероприятий</w:t>
            </w:r>
          </w:p>
          <w:p w:rsidR="005905D7" w:rsidRPr="00D167F2" w:rsidRDefault="005905D7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05D7" w:rsidRPr="00D167F2" w:rsidRDefault="005905D7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3EB5" w:rsidRDefault="006A3EB5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4D04" w:rsidRPr="00D167F2" w:rsidRDefault="00F24D04" w:rsidP="00B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Цели </w:t>
            </w:r>
          </w:p>
        </w:tc>
        <w:tc>
          <w:tcPr>
            <w:tcW w:w="3550" w:type="pct"/>
            <w:hideMark/>
          </w:tcPr>
          <w:p w:rsidR="007F0665" w:rsidRPr="00D167F2" w:rsidRDefault="007F0665" w:rsidP="006A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  <w:p w:rsidR="007F0665" w:rsidRPr="00D167F2" w:rsidRDefault="007F0665" w:rsidP="007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665" w:rsidRPr="00D167F2" w:rsidRDefault="007F0665" w:rsidP="007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  <w:r w:rsidR="006A3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Отдел ЖКХ и транспорта Администрации Кетовского района, Отдел сельского хозяйства и развития сельских территорий</w:t>
            </w:r>
            <w:r w:rsidR="00C84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Кетовского района</w:t>
            </w:r>
          </w:p>
          <w:p w:rsidR="007F0665" w:rsidRPr="00D167F2" w:rsidRDefault="007F0665" w:rsidP="006A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04" w:rsidRPr="00D167F2" w:rsidRDefault="00D210CE" w:rsidP="006A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4D04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оздание комфортных условий жизнеде</w:t>
            </w:r>
            <w:r w:rsidR="0034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ятельности в сельской местности</w:t>
            </w:r>
          </w:p>
        </w:tc>
      </w:tr>
      <w:tr w:rsidR="00F24D04" w:rsidRPr="00D167F2" w:rsidTr="00361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pct"/>
            <w:hideMark/>
          </w:tcPr>
          <w:p w:rsidR="00F24D04" w:rsidRPr="00D167F2" w:rsidRDefault="00F24D04" w:rsidP="001A4431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550" w:type="pct"/>
            <w:hideMark/>
          </w:tcPr>
          <w:p w:rsidR="00F24D04" w:rsidRPr="00D167F2" w:rsidRDefault="005905D7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Обеспечение сельских территорий объектами социаль</w:t>
            </w:r>
            <w:r w:rsidR="00340D44">
              <w:rPr>
                <w:color w:val="000000" w:themeColor="text1"/>
              </w:rPr>
              <w:t>ной и инженерной инфраструктуры</w:t>
            </w:r>
          </w:p>
          <w:p w:rsidR="00F24D04" w:rsidRPr="00D167F2" w:rsidRDefault="00F24D04" w:rsidP="0069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Целевые индикаторы</w:t>
            </w:r>
          </w:p>
        </w:tc>
        <w:tc>
          <w:tcPr>
            <w:tcW w:w="3550" w:type="pct"/>
            <w:hideMark/>
          </w:tcPr>
          <w:p w:rsidR="00F24D04" w:rsidRPr="00D167F2" w:rsidRDefault="00F24D04" w:rsidP="00C845F2">
            <w:pPr>
              <w:pStyle w:val="a3"/>
              <w:spacing w:before="0" w:beforeAutospacing="0"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ввод в действие распределительных газовых сетей, км;</w:t>
            </w:r>
          </w:p>
          <w:p w:rsidR="00F24D04" w:rsidRPr="00D167F2" w:rsidRDefault="00F24D04" w:rsidP="00C845F2">
            <w:pPr>
              <w:pStyle w:val="a3"/>
              <w:spacing w:before="0" w:beforeAutospacing="0"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ввод в действие локальных водопроводов, км</w:t>
            </w:r>
            <w:r w:rsidR="00340D44">
              <w:rPr>
                <w:color w:val="000000" w:themeColor="text1"/>
              </w:rPr>
              <w:t>.</w:t>
            </w: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3550" w:type="pct"/>
            <w:hideMark/>
          </w:tcPr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2020 - 2025 годы</w:t>
            </w:r>
          </w:p>
          <w:p w:rsidR="00F24D04" w:rsidRPr="00D167F2" w:rsidRDefault="00F24D04" w:rsidP="006A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F24D04" w:rsidP="0036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Финансовое обеспечение</w:t>
            </w:r>
          </w:p>
        </w:tc>
        <w:tc>
          <w:tcPr>
            <w:tcW w:w="3550" w:type="pct"/>
            <w:hideMark/>
          </w:tcPr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Планируемый общий объем финансирования Программы на 2020 - 2025 годы составляет 251424,580 тыс. руб., в том числе по годам: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lastRenderedPageBreak/>
              <w:t xml:space="preserve">2020 год - </w:t>
            </w:r>
            <w:r w:rsidR="00E9135B" w:rsidRPr="00D167F2">
              <w:rPr>
                <w:color w:val="000000" w:themeColor="text1"/>
              </w:rPr>
              <w:t xml:space="preserve"> 10098,94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 xml:space="preserve">2021 год – </w:t>
            </w:r>
            <w:r w:rsidR="00E9135B" w:rsidRPr="00D167F2">
              <w:rPr>
                <w:color w:val="000000" w:themeColor="text1"/>
              </w:rPr>
              <w:t>132014,77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 xml:space="preserve">2022 год – </w:t>
            </w:r>
            <w:r w:rsidR="00E9135B" w:rsidRPr="00D167F2">
              <w:rPr>
                <w:color w:val="000000" w:themeColor="text1"/>
              </w:rPr>
              <w:t>32960,88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2023 год – 42900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2024 год – 23250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2025 год -  10200 тыс. руб., из них: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средства федерального бюджета – 183142,220 тыс. руб., в том числе по годам: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2020 год -  8536,08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2021 год – 93743,85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2022 год – 24383,39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2023 год – 31824,6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2024 год - 17158,5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2025 год – 7495,8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средства областного бюджета – 38365,670 тыс. руб., в том числе по годам: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2020 год – 642,5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2021 год – 31636,76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2022 год – 1835,31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2023 год – 2395,4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2024 год – 1291,5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2025 год – 564,2</w:t>
            </w:r>
            <w:r w:rsidR="00E9135B" w:rsidRPr="00D167F2">
              <w:rPr>
                <w:color w:val="000000" w:themeColor="text1"/>
              </w:rPr>
              <w:t>0</w:t>
            </w:r>
            <w:r w:rsidRPr="00D167F2">
              <w:rPr>
                <w:color w:val="000000" w:themeColor="text1"/>
              </w:rPr>
              <w:t xml:space="preserve">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средства местных бюджетов – 690 тыс. руб., в том числе по годам: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2020 год – 40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2021 год – 150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2022 год – 150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lastRenderedPageBreak/>
              <w:t>2023 год – 100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2024 год – 150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2025 год -  100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средства внебюджетных источников – 29226,690 тыс. руб., в том числе по годам: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2020 год – 880,36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2021 год – 6484,15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2022 год – 6592,18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2023 год – 8580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2024 год – 4650 тыс. руб.;</w:t>
            </w:r>
          </w:p>
          <w:p w:rsidR="00F24D04" w:rsidRPr="00D167F2" w:rsidRDefault="00F24D04" w:rsidP="006A51CB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2025 год – 2040 тыс. руб.</w:t>
            </w:r>
          </w:p>
          <w:p w:rsidR="00F24D04" w:rsidRPr="00D167F2" w:rsidRDefault="00F24D04" w:rsidP="006A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04" w:rsidRPr="00D167F2" w:rsidTr="003618DF">
        <w:trPr>
          <w:tblCellSpacing w:w="0" w:type="dxa"/>
        </w:trPr>
        <w:tc>
          <w:tcPr>
            <w:tcW w:w="1450" w:type="pct"/>
            <w:hideMark/>
          </w:tcPr>
          <w:p w:rsidR="00F24D04" w:rsidRPr="00D167F2" w:rsidRDefault="00F24D04" w:rsidP="00A0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Ожидаемые результаты реализации</w:t>
            </w:r>
          </w:p>
        </w:tc>
        <w:tc>
          <w:tcPr>
            <w:tcW w:w="3550" w:type="pct"/>
            <w:hideMark/>
          </w:tcPr>
          <w:p w:rsidR="00F24D04" w:rsidRPr="00D167F2" w:rsidRDefault="00424AA9" w:rsidP="009B65E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4D04" w:rsidRPr="00D167F2">
              <w:rPr>
                <w:color w:val="000000" w:themeColor="text1"/>
              </w:rPr>
              <w:t>величение уровня газификации жилых домов (квартир) сетевым газом на сельских территориях к 2025 году;</w:t>
            </w:r>
          </w:p>
          <w:p w:rsidR="00F24D04" w:rsidRPr="00D167F2" w:rsidRDefault="00F24D04" w:rsidP="009B65E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167F2">
              <w:rPr>
                <w:color w:val="000000" w:themeColor="text1"/>
              </w:rPr>
              <w:t>увеличение уровня обеспеченности сельского насел</w:t>
            </w:r>
            <w:r w:rsidR="00FE3B8A">
              <w:rPr>
                <w:color w:val="000000" w:themeColor="text1"/>
              </w:rPr>
              <w:t>ения питьевой водой к 2025 году.</w:t>
            </w:r>
          </w:p>
          <w:p w:rsidR="00F24D04" w:rsidRPr="00D167F2" w:rsidRDefault="00F24D04" w:rsidP="009E5851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</w:tc>
      </w:tr>
    </w:tbl>
    <w:p w:rsidR="003618DF" w:rsidRPr="00D167F2" w:rsidRDefault="00600A66" w:rsidP="00600A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618DF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Характеристика 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текущего состояния развития территории района</w:t>
      </w:r>
    </w:p>
    <w:p w:rsidR="00600A66" w:rsidRPr="00D167F2" w:rsidRDefault="00600A66" w:rsidP="00600A66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В настоящее время в аграрной сфере Кетовского района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600A66" w:rsidRPr="00D167F2" w:rsidRDefault="00600A66" w:rsidP="00600A66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потенциала.</w:t>
      </w:r>
    </w:p>
    <w:p w:rsidR="00600A66" w:rsidRPr="00D167F2" w:rsidRDefault="00600A66" w:rsidP="00600A66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Основными причинами исторически сложившейся неблагоприятной ситуации в комплексном развитии района являются недостаточное финансирование развития социальной и инженерной инфраструктур, строительства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объектам производства и переработки продукции, дотационность</w:t>
      </w:r>
      <w:r w:rsidR="00C839B9" w:rsidRPr="00D167F2">
        <w:rPr>
          <w:color w:val="000000" w:themeColor="text1"/>
        </w:rPr>
        <w:t xml:space="preserve"> бюджета</w:t>
      </w:r>
      <w:r w:rsidRPr="00D167F2">
        <w:rPr>
          <w:color w:val="000000" w:themeColor="text1"/>
        </w:rPr>
        <w:t>, высокий уровень затратности комплексного развития сельских территорий.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lastRenderedPageBreak/>
        <w:t xml:space="preserve">В трудоспособном возрасте находятся </w:t>
      </w:r>
      <w:r w:rsidR="002B6C43" w:rsidRPr="00D167F2">
        <w:rPr>
          <w:color w:val="000000" w:themeColor="text1"/>
        </w:rPr>
        <w:t>35</w:t>
      </w:r>
      <w:r w:rsidR="00017255" w:rsidRPr="00D167F2">
        <w:rPr>
          <w:color w:val="000000" w:themeColor="text1"/>
        </w:rPr>
        <w:t>,0</w:t>
      </w:r>
      <w:r w:rsidRPr="00D167F2">
        <w:rPr>
          <w:color w:val="000000" w:themeColor="text1"/>
        </w:rPr>
        <w:t xml:space="preserve"> тыс. человек, из них </w:t>
      </w:r>
      <w:r w:rsidR="00017255" w:rsidRPr="00D167F2">
        <w:rPr>
          <w:color w:val="000000" w:themeColor="text1"/>
        </w:rPr>
        <w:t>35,0</w:t>
      </w:r>
      <w:r w:rsidRPr="00D167F2">
        <w:rPr>
          <w:color w:val="000000" w:themeColor="text1"/>
        </w:rPr>
        <w:t xml:space="preserve"> тыс. человек - жители сельской местности, или </w:t>
      </w:r>
      <w:r w:rsidR="002B6C43" w:rsidRPr="00D167F2">
        <w:rPr>
          <w:color w:val="000000" w:themeColor="text1"/>
        </w:rPr>
        <w:t>100 процентов</w:t>
      </w:r>
      <w:r w:rsidRPr="00D167F2">
        <w:rPr>
          <w:color w:val="000000" w:themeColor="text1"/>
        </w:rPr>
        <w:t xml:space="preserve"> от общей численности сельского населения.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Из числа сельских жителей в трудоспособном возрасте заняты в экономике </w:t>
      </w:r>
      <w:r w:rsidR="00017255" w:rsidRPr="00D167F2">
        <w:rPr>
          <w:color w:val="000000" w:themeColor="text1"/>
        </w:rPr>
        <w:t>21,7</w:t>
      </w:r>
      <w:r w:rsidRPr="00D167F2">
        <w:rPr>
          <w:color w:val="000000" w:themeColor="text1"/>
        </w:rPr>
        <w:t xml:space="preserve"> тыс. человек, или </w:t>
      </w:r>
      <w:r w:rsidR="00017255" w:rsidRPr="00D167F2">
        <w:rPr>
          <w:color w:val="000000" w:themeColor="text1"/>
        </w:rPr>
        <w:t>61,9</w:t>
      </w:r>
      <w:r w:rsidRPr="00D167F2">
        <w:rPr>
          <w:color w:val="000000" w:themeColor="text1"/>
        </w:rPr>
        <w:t xml:space="preserve"> процент</w:t>
      </w:r>
      <w:r w:rsidR="00774880" w:rsidRPr="00D167F2">
        <w:rPr>
          <w:color w:val="000000" w:themeColor="text1"/>
        </w:rPr>
        <w:t>а, ищут работу и готовы к ней при</w:t>
      </w:r>
      <w:r w:rsidRPr="00D167F2">
        <w:rPr>
          <w:color w:val="000000" w:themeColor="text1"/>
        </w:rPr>
        <w:t xml:space="preserve">ступить </w:t>
      </w:r>
      <w:r w:rsidR="00A448AA" w:rsidRPr="00D167F2">
        <w:rPr>
          <w:color w:val="000000" w:themeColor="text1"/>
        </w:rPr>
        <w:t>357</w:t>
      </w:r>
      <w:r w:rsidRPr="00D167F2">
        <w:rPr>
          <w:color w:val="000000" w:themeColor="text1"/>
        </w:rPr>
        <w:t xml:space="preserve"> человек, или </w:t>
      </w:r>
      <w:r w:rsidR="004E5CE6" w:rsidRPr="00D167F2">
        <w:rPr>
          <w:color w:val="000000" w:themeColor="text1"/>
        </w:rPr>
        <w:t xml:space="preserve">1,6 </w:t>
      </w:r>
      <w:r w:rsidRPr="00D167F2">
        <w:rPr>
          <w:color w:val="000000" w:themeColor="text1"/>
        </w:rPr>
        <w:t>процента.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сферах здравоохранения, образования и сельского хозяйства.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Сельские территории </w:t>
      </w:r>
      <w:r w:rsidR="001814E8" w:rsidRPr="00D167F2">
        <w:rPr>
          <w:color w:val="000000" w:themeColor="text1"/>
        </w:rPr>
        <w:t>Кетовского района</w:t>
      </w:r>
      <w:r w:rsidRPr="00D167F2">
        <w:rPr>
          <w:color w:val="000000" w:themeColor="text1"/>
        </w:rPr>
        <w:t xml:space="preserve"> характеризуются неравномерным распределением производственных сил в сочетании с 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Свердловской, Тюменской и Челябинской областей с более высоким уровнем оплаты труда и развитой инфраструктурой.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Уровень комфортности проживания в сельской местности остается крайне низким. </w:t>
      </w:r>
    </w:p>
    <w:p w:rsidR="001814E8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C839B9" w:rsidRPr="00D167F2" w:rsidRDefault="00C839B9" w:rsidP="001814E8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Не могут быть признанными удовлетворительными и темпы обеспечения жильем граждан, признанных нуждающимися в улучшении жилищных условий.</w:t>
      </w:r>
    </w:p>
    <w:p w:rsidR="008366F6" w:rsidRDefault="008366F6" w:rsidP="00841A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3618DF" w:rsidP="00841A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Кетовском районе функционирует 3</w:t>
      </w:r>
      <w:r w:rsidR="004E5CE6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и </w:t>
      </w:r>
      <w:r w:rsidR="00C97313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дошкольных образовательных учреждени</w:t>
      </w:r>
      <w:r w:rsidR="00215AF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5991" w:rsidRPr="00D167F2" w:rsidRDefault="007A5991" w:rsidP="007A5991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В рамках национального проекта «Демография» с 2018 года осуществляется строительство детского сада-яслей в селе Кетово Кетовского района на 140 мест. В 2020 - 2021 годах планируется построить еще 2 детских сада-яслей общей численностью 280 дошкольных мест.</w:t>
      </w:r>
    </w:p>
    <w:p w:rsidR="007A5991" w:rsidRPr="00D167F2" w:rsidRDefault="007A5991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1814E8" w:rsidP="00841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создания современных условий и повышения качества образования </w:t>
      </w:r>
      <w:r w:rsidR="0083237B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строительство новой</w:t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83237B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3618D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сел</w:t>
      </w:r>
      <w:r w:rsidR="0083237B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Кетово на 1100 мест и проектирование </w:t>
      </w:r>
      <w:r w:rsidR="0083237B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нового учебного корпуса на 300 мест в селе Введенское. Проводится капитальный ремонт существующих учебных учреждений и создание благоприятных условий для учебного процесса.</w:t>
      </w:r>
    </w:p>
    <w:p w:rsidR="003618DF" w:rsidRPr="00D167F2" w:rsidRDefault="003618DF" w:rsidP="00841A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Культурную и духовную жизнь сельских территорий во много определяют сельские клубы и сельские библиотеки,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 В Кетовском районе </w:t>
      </w:r>
      <w:r w:rsidR="00215AFF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имеется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 объектов культуры: РДК, Центральная и детская библиотеки, 24 сельских Дома культуры, 6 сельских клубов и 29 сельских библиотек. Оптимизация сети проведена, путем создания  2 муниципальных  казенных учреждений культуры: МКУ «Кетовская централизованная клубная система»,  МКУ «Кетовская централизованная биб</w:t>
      </w:r>
      <w:r w:rsidR="005E4FC4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лиотечная  система» и 5 МКУ ДО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41AB0" w:rsidRPr="00D167F2" w:rsidRDefault="00841AB0" w:rsidP="00841A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6970" w:rsidRPr="00D167F2" w:rsidRDefault="006A6970" w:rsidP="00841A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Показателем  результативности использования программно-целевого подхода являются позитивные изменения в развитии сельских территорий в ходе реализации </w:t>
      </w:r>
      <w:r w:rsidRPr="00D167F2">
        <w:rPr>
          <w:rFonts w:ascii="Times New Roman" w:hAnsi="Times New Roman" w:cs="Times New Roman"/>
          <w:color w:val="000000" w:themeColor="text1"/>
          <w:sz w:val="24"/>
          <w:szCs w:val="24"/>
        </w:rPr>
        <w:t>целевой программы</w:t>
      </w:r>
      <w:r w:rsidR="001E1602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Кетовского района «Социальное развитие села Кетовского района до 2013 года» (далее - Программа социального развития села), утвержденной Решением Кетовской районной Думы от 29 августа 2012 года № 219, целевой программы Кетовского района «Развитие сельского хозяйства в Кетовском районе на 2008-2012 годы», утвержденной Решением Кетовской районной Думы от 30.01.2008 года № 332, </w:t>
      </w:r>
      <w:r w:rsidRPr="00D1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«Устойчивое развитие сельских территорий Кетовского района на 2014-2017 годы и на период до 2020 года»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утвержденной Решением Кетовской районной Думы от 29 августа 2012 года № 219, котор</w:t>
      </w:r>
      <w:r w:rsidR="001E1602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создал</w:t>
      </w:r>
      <w:r w:rsidR="001E1602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условий.</w:t>
      </w:r>
    </w:p>
    <w:p w:rsidR="006A6970" w:rsidRPr="00D167F2" w:rsidRDefault="006A6970" w:rsidP="0094553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реализации программных мероприятий значительно улучшится инженерное обустройство жилищного фонда: урове</w:t>
      </w:r>
      <w:r w:rsidR="0083237B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нь газификации увеличится с 62,0 % до 81,1 %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процента, уровень обеспеченности сельского населения питьевой водой с 44,7 % до 58,9 процентов.</w:t>
      </w:r>
    </w:p>
    <w:p w:rsidR="00CA6DF6" w:rsidRPr="00D167F2" w:rsidRDefault="00CA6DF6" w:rsidP="00D96BA0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Протяженность канализационных сетей на территории района составляет </w:t>
      </w:r>
      <w:r w:rsidR="00AA1F38" w:rsidRPr="00D167F2">
        <w:rPr>
          <w:color w:val="000000" w:themeColor="text1"/>
        </w:rPr>
        <w:t>19,8</w:t>
      </w:r>
      <w:r w:rsidRPr="00D167F2">
        <w:rPr>
          <w:color w:val="000000" w:themeColor="text1"/>
        </w:rPr>
        <w:t xml:space="preserve"> километра, из них ветхих </w:t>
      </w:r>
      <w:r w:rsidR="00AA1F38" w:rsidRPr="00D167F2">
        <w:rPr>
          <w:color w:val="000000" w:themeColor="text1"/>
        </w:rPr>
        <w:t>–</w:t>
      </w:r>
      <w:r w:rsidRPr="00D167F2">
        <w:rPr>
          <w:color w:val="000000" w:themeColor="text1"/>
        </w:rPr>
        <w:t xml:space="preserve"> </w:t>
      </w:r>
      <w:r w:rsidR="00AA1F38" w:rsidRPr="00D167F2">
        <w:rPr>
          <w:color w:val="000000" w:themeColor="text1"/>
        </w:rPr>
        <w:t>0,5</w:t>
      </w:r>
      <w:r w:rsidRPr="00D167F2">
        <w:rPr>
          <w:color w:val="000000" w:themeColor="text1"/>
        </w:rPr>
        <w:t xml:space="preserve"> километра, или </w:t>
      </w:r>
      <w:r w:rsidR="00AA1F38" w:rsidRPr="00D167F2">
        <w:rPr>
          <w:color w:val="000000" w:themeColor="text1"/>
        </w:rPr>
        <w:t xml:space="preserve">2,5 </w:t>
      </w:r>
      <w:r w:rsidRPr="00D167F2">
        <w:rPr>
          <w:color w:val="000000" w:themeColor="text1"/>
        </w:rPr>
        <w:t>процента. Уровень износа таких систем, включая канализационные очистные сооружения, от 90 до 100 процентов. Более того, технологии очистки, предусмотренные проектными решениями, не соответствуют современным требованиям.</w:t>
      </w:r>
    </w:p>
    <w:p w:rsidR="00CA6DF6" w:rsidRPr="00D167F2" w:rsidRDefault="00CA6DF6" w:rsidP="00424AA9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На сегодняшний день остро стоит вопрос по реконструкции системы </w:t>
      </w:r>
      <w:r w:rsidR="00424AA9">
        <w:rPr>
          <w:color w:val="000000" w:themeColor="text1"/>
        </w:rPr>
        <w:t>в</w:t>
      </w:r>
      <w:r w:rsidRPr="00D167F2">
        <w:rPr>
          <w:color w:val="000000" w:themeColor="text1"/>
        </w:rPr>
        <w:t>одоотведения, в том числе канализационных очистных сооружений с. Просвет</w:t>
      </w:r>
      <w:r w:rsidR="0068201D">
        <w:rPr>
          <w:color w:val="000000" w:themeColor="text1"/>
        </w:rPr>
        <w:t>.</w:t>
      </w:r>
    </w:p>
    <w:p w:rsidR="00CA6DF6" w:rsidRPr="00D167F2" w:rsidRDefault="00CA6DF6" w:rsidP="00432FA3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Централизованное теплоснабжение на селе организовано в </w:t>
      </w:r>
      <w:r w:rsidR="00AA1F38" w:rsidRPr="00D167F2">
        <w:rPr>
          <w:color w:val="000000" w:themeColor="text1"/>
        </w:rPr>
        <w:t>25</w:t>
      </w:r>
      <w:r w:rsidRPr="00D167F2">
        <w:rPr>
          <w:color w:val="000000" w:themeColor="text1"/>
        </w:rPr>
        <w:t xml:space="preserve"> сельских поселениях, в основном теплоснабжением обеспечиваются объекты социальной сферы (бюджетные учреждения). Общая протяженность сетей теплоснабжения </w:t>
      </w:r>
      <w:r w:rsidR="00AA1F38" w:rsidRPr="00D167F2">
        <w:rPr>
          <w:color w:val="000000" w:themeColor="text1"/>
        </w:rPr>
        <w:t>–</w:t>
      </w:r>
      <w:r w:rsidRPr="00D167F2">
        <w:rPr>
          <w:color w:val="000000" w:themeColor="text1"/>
        </w:rPr>
        <w:t xml:space="preserve"> </w:t>
      </w:r>
      <w:r w:rsidR="00AA1F38" w:rsidRPr="00D167F2">
        <w:rPr>
          <w:color w:val="000000" w:themeColor="text1"/>
        </w:rPr>
        <w:t>75,51</w:t>
      </w:r>
      <w:r w:rsidRPr="00D167F2">
        <w:rPr>
          <w:color w:val="000000" w:themeColor="text1"/>
        </w:rPr>
        <w:t xml:space="preserve"> километра, из них ветхих </w:t>
      </w:r>
      <w:r w:rsidR="00AA1F38" w:rsidRPr="00D167F2">
        <w:rPr>
          <w:color w:val="000000" w:themeColor="text1"/>
        </w:rPr>
        <w:t>–</w:t>
      </w:r>
      <w:r w:rsidRPr="00D167F2">
        <w:rPr>
          <w:color w:val="000000" w:themeColor="text1"/>
        </w:rPr>
        <w:t xml:space="preserve"> </w:t>
      </w:r>
      <w:r w:rsidR="00AA1F38" w:rsidRPr="00D167F2">
        <w:rPr>
          <w:color w:val="000000" w:themeColor="text1"/>
        </w:rPr>
        <w:t>9,7</w:t>
      </w:r>
      <w:r w:rsidRPr="00D167F2">
        <w:rPr>
          <w:color w:val="000000" w:themeColor="text1"/>
        </w:rPr>
        <w:t xml:space="preserve"> километра, или </w:t>
      </w:r>
      <w:r w:rsidR="00AA1F38" w:rsidRPr="00D167F2">
        <w:rPr>
          <w:color w:val="000000" w:themeColor="text1"/>
        </w:rPr>
        <w:t>12,85</w:t>
      </w:r>
      <w:r w:rsidR="00432FA3" w:rsidRPr="00D167F2">
        <w:rPr>
          <w:color w:val="000000" w:themeColor="text1"/>
        </w:rPr>
        <w:t xml:space="preserve"> </w:t>
      </w:r>
      <w:r w:rsidRPr="00D167F2">
        <w:rPr>
          <w:color w:val="000000" w:themeColor="text1"/>
        </w:rPr>
        <w:t xml:space="preserve"> процентов.</w:t>
      </w:r>
    </w:p>
    <w:p w:rsidR="00CA6DF6" w:rsidRPr="00D167F2" w:rsidRDefault="00CA6DF6" w:rsidP="00432FA3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>Автомобильные дороги являются важнейшей составной частью транспортной системы Курганской области - они обеспечивают связь между муниципальными районами и населенными пунктами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Курганской области и обеспечивать потребность в перевозках в соответствии с ростом автомобилизации.</w:t>
      </w:r>
    </w:p>
    <w:p w:rsidR="00CA6DF6" w:rsidRPr="00D167F2" w:rsidRDefault="00CA6DF6" w:rsidP="00B12396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lastRenderedPageBreak/>
        <w:t xml:space="preserve">На текущий момент протяженность автомобильных дорог общего пользования Кетовского </w:t>
      </w:r>
      <w:r w:rsidR="00B12396" w:rsidRPr="00D167F2">
        <w:rPr>
          <w:color w:val="000000" w:themeColor="text1"/>
        </w:rPr>
        <w:t>р</w:t>
      </w:r>
      <w:r w:rsidRPr="00D167F2">
        <w:rPr>
          <w:color w:val="000000" w:themeColor="text1"/>
        </w:rPr>
        <w:t xml:space="preserve">айона составляет </w:t>
      </w:r>
      <w:r w:rsidR="000764C6" w:rsidRPr="00D167F2">
        <w:rPr>
          <w:color w:val="000000" w:themeColor="text1"/>
        </w:rPr>
        <w:t>0,6</w:t>
      </w:r>
      <w:r w:rsidRPr="00D167F2">
        <w:rPr>
          <w:color w:val="000000" w:themeColor="text1"/>
        </w:rPr>
        <w:t xml:space="preserve"> тысячи км, в том числе с твердым покрытием </w:t>
      </w:r>
      <w:r w:rsidR="000764C6" w:rsidRPr="00D167F2">
        <w:rPr>
          <w:color w:val="000000" w:themeColor="text1"/>
        </w:rPr>
        <w:t>–</w:t>
      </w:r>
      <w:r w:rsidRPr="00D167F2">
        <w:rPr>
          <w:color w:val="000000" w:themeColor="text1"/>
        </w:rPr>
        <w:t xml:space="preserve"> </w:t>
      </w:r>
      <w:r w:rsidR="000764C6" w:rsidRPr="00D167F2">
        <w:rPr>
          <w:color w:val="000000" w:themeColor="text1"/>
        </w:rPr>
        <w:t>0,2</w:t>
      </w:r>
      <w:r w:rsidRPr="00D167F2">
        <w:rPr>
          <w:color w:val="000000" w:themeColor="text1"/>
        </w:rPr>
        <w:t xml:space="preserve"> километра, или </w:t>
      </w:r>
      <w:r w:rsidR="000764C6" w:rsidRPr="00D167F2">
        <w:rPr>
          <w:color w:val="000000" w:themeColor="text1"/>
        </w:rPr>
        <w:t>33</w:t>
      </w:r>
      <w:r w:rsidRPr="00D167F2">
        <w:rPr>
          <w:color w:val="000000" w:themeColor="text1"/>
        </w:rPr>
        <w:t xml:space="preserve"> процента сети.</w:t>
      </w:r>
    </w:p>
    <w:p w:rsidR="003128E2" w:rsidRDefault="003128E2" w:rsidP="003128E2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</w:p>
    <w:p w:rsidR="00CA6DF6" w:rsidRPr="00D167F2" w:rsidRDefault="00CA6DF6" w:rsidP="003128E2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В настоящее время социально-экономическое развитие </w:t>
      </w:r>
      <w:r w:rsidR="00F14634" w:rsidRPr="00D167F2">
        <w:rPr>
          <w:color w:val="000000" w:themeColor="text1"/>
        </w:rPr>
        <w:t>Кетовского района</w:t>
      </w:r>
      <w:r w:rsidRPr="00D167F2">
        <w:rPr>
          <w:color w:val="000000" w:themeColor="text1"/>
        </w:rPr>
        <w:t xml:space="preserve">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</w:t>
      </w:r>
    </w:p>
    <w:p w:rsidR="003128E2" w:rsidRDefault="003128E2" w:rsidP="003128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3618DF" w:rsidP="003128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местности. </w:t>
      </w:r>
    </w:p>
    <w:p w:rsidR="007A5991" w:rsidRPr="00D167F2" w:rsidRDefault="007A5991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8DF" w:rsidRPr="00D167F2" w:rsidRDefault="008C672F" w:rsidP="003618D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3618DF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Основные цели и задачи Программы</w:t>
      </w:r>
    </w:p>
    <w:p w:rsidR="003618DF" w:rsidRPr="00D167F2" w:rsidRDefault="003618DF" w:rsidP="003618DF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1AA" w:rsidRPr="00D167F2" w:rsidRDefault="003618DF" w:rsidP="00C251AA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Настоящая Программа является инструментом реализации государственной политики в области </w:t>
      </w:r>
      <w:r w:rsidR="008C672F" w:rsidRPr="00D167F2">
        <w:rPr>
          <w:color w:val="000000" w:themeColor="text1"/>
        </w:rPr>
        <w:t>комплексного</w:t>
      </w:r>
      <w:r w:rsidRPr="00D167F2">
        <w:rPr>
          <w:color w:val="000000" w:themeColor="text1"/>
        </w:rPr>
        <w:t xml:space="preserve"> развития сельских территорий, направления которой определены </w:t>
      </w:r>
      <w:r w:rsidR="00C251AA" w:rsidRPr="00D167F2">
        <w:rPr>
          <w:color w:val="000000" w:themeColor="text1"/>
        </w:rPr>
        <w:t>государствен</w:t>
      </w:r>
      <w:r w:rsidR="005422D3">
        <w:rPr>
          <w:color w:val="000000" w:themeColor="text1"/>
        </w:rPr>
        <w:t>ной программой</w:t>
      </w:r>
      <w:r w:rsidR="00C251AA" w:rsidRPr="00D167F2">
        <w:rPr>
          <w:color w:val="000000" w:themeColor="text1"/>
        </w:rPr>
        <w:t xml:space="preserve"> Курганской области «Комплексное развитие сельских территорий Курганской области», утвержденной постановлением Правительства Курганской области от 28 декабря 2019 года № 458.</w:t>
      </w:r>
    </w:p>
    <w:p w:rsidR="003618DF" w:rsidRPr="00D167F2" w:rsidRDefault="003618DF" w:rsidP="00B1239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251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Программой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целями в области развития сельских территорий являются повышение уровня жизни и качества жизни сельского населения, стабилизация численности сельского населения, создание благоприятных условий для выполнения селом его </w:t>
      </w:r>
      <w:r w:rsidR="00C251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роизводственной и других функций и задач территориального развития.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E7716A" w:rsidRPr="00D167F2" w:rsidTr="00E7716A">
        <w:trPr>
          <w:tblCellSpacing w:w="0" w:type="dxa"/>
        </w:trPr>
        <w:tc>
          <w:tcPr>
            <w:tcW w:w="5000" w:type="pct"/>
            <w:hideMark/>
          </w:tcPr>
          <w:p w:rsidR="00E7716A" w:rsidRPr="00D167F2" w:rsidRDefault="003618DF" w:rsidP="002E7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учетом целевых установок реализация Программы направлена на создание предпосылок для устойчивого развития сельских территорий посредством достижения следующих целей:</w:t>
            </w:r>
            <w:r w:rsidR="00DE1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  <w:r w:rsidR="00B47C0B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16A"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 Кетовского района.</w:t>
            </w:r>
          </w:p>
        </w:tc>
      </w:tr>
    </w:tbl>
    <w:p w:rsidR="00E7716A" w:rsidRPr="00D167F2" w:rsidRDefault="00B47C0B" w:rsidP="004F3A32">
      <w:pPr>
        <w:pStyle w:val="a3"/>
        <w:spacing w:before="0" w:beforeAutospacing="0"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Достижение целей Программы будет осуществляться с учетом следующих подходов: </w:t>
      </w:r>
      <w:r w:rsidR="00E7716A" w:rsidRPr="00D167F2">
        <w:rPr>
          <w:color w:val="000000" w:themeColor="text1"/>
        </w:rPr>
        <w:t>обеспечение сельских территорий объектами социаль</w:t>
      </w:r>
      <w:r w:rsidR="00F14634" w:rsidRPr="00D167F2">
        <w:rPr>
          <w:color w:val="000000" w:themeColor="text1"/>
        </w:rPr>
        <w:t>ной и инженерной инфраструктуры.</w:t>
      </w:r>
    </w:p>
    <w:p w:rsidR="00E7716A" w:rsidRPr="00D167F2" w:rsidRDefault="00E7716A" w:rsidP="00E7716A">
      <w:pPr>
        <w:pStyle w:val="a3"/>
        <w:spacing w:after="0"/>
        <w:ind w:firstLine="709"/>
        <w:rPr>
          <w:color w:val="000000" w:themeColor="text1"/>
        </w:rPr>
      </w:pPr>
    </w:p>
    <w:p w:rsidR="00B47C0B" w:rsidRPr="00D167F2" w:rsidRDefault="00B47C0B" w:rsidP="00B47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V. Сроки реализации Программы</w:t>
      </w:r>
    </w:p>
    <w:p w:rsidR="00B47C0B" w:rsidRPr="00D167F2" w:rsidRDefault="00B47C0B" w:rsidP="00B47C0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Программы рассчитана на 2020 - 2025 годы.</w:t>
      </w:r>
    </w:p>
    <w:p w:rsidR="003618DF" w:rsidRPr="00D167F2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7C0B" w:rsidRPr="00D167F2" w:rsidRDefault="00B47C0B" w:rsidP="00B47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V. Прогноз ожидаемых конечных результатов реализации Программы</w:t>
      </w:r>
    </w:p>
    <w:p w:rsidR="003618DF" w:rsidRPr="00D167F2" w:rsidRDefault="003618DF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7C0B" w:rsidRPr="00D167F2" w:rsidRDefault="00B47C0B" w:rsidP="00B12396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результатов, определяющих ее социально-экономическую эффективность:</w:t>
      </w:r>
    </w:p>
    <w:p w:rsidR="00B47C0B" w:rsidRPr="00D167F2" w:rsidRDefault="00B47C0B" w:rsidP="00B12396">
      <w:pPr>
        <w:pStyle w:val="a3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D167F2">
        <w:rPr>
          <w:color w:val="000000" w:themeColor="text1"/>
        </w:rPr>
        <w:t>увеличение уровня газификации жилых домов (квартир) сетевым газо</w:t>
      </w:r>
      <w:r w:rsidR="00083E77" w:rsidRPr="00D167F2">
        <w:rPr>
          <w:color w:val="000000" w:themeColor="text1"/>
        </w:rPr>
        <w:t>м на сельских территориях к 2025</w:t>
      </w:r>
      <w:r w:rsidRPr="00D167F2">
        <w:rPr>
          <w:color w:val="000000" w:themeColor="text1"/>
        </w:rPr>
        <w:t xml:space="preserve"> году до </w:t>
      </w:r>
      <w:r w:rsidR="00083E77" w:rsidRPr="00D167F2">
        <w:rPr>
          <w:color w:val="000000" w:themeColor="text1"/>
        </w:rPr>
        <w:t>81,1</w:t>
      </w:r>
      <w:r w:rsidRPr="00D167F2">
        <w:rPr>
          <w:color w:val="000000" w:themeColor="text1"/>
        </w:rPr>
        <w:t xml:space="preserve"> процентов;</w:t>
      </w:r>
    </w:p>
    <w:p w:rsidR="00B47C0B" w:rsidRPr="00D167F2" w:rsidRDefault="00B47C0B" w:rsidP="00B12396">
      <w:pPr>
        <w:pStyle w:val="a3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D167F2">
        <w:rPr>
          <w:color w:val="000000" w:themeColor="text1"/>
        </w:rPr>
        <w:lastRenderedPageBreak/>
        <w:t>увеличение уровня обеспеченности сельского населения питьевой водой</w:t>
      </w:r>
      <w:r w:rsidR="00F14634" w:rsidRPr="00D167F2">
        <w:rPr>
          <w:color w:val="000000" w:themeColor="text1"/>
        </w:rPr>
        <w:t xml:space="preserve"> </w:t>
      </w:r>
      <w:r w:rsidRPr="00D167F2">
        <w:rPr>
          <w:color w:val="000000" w:themeColor="text1"/>
        </w:rPr>
        <w:t>к 2021 году до</w:t>
      </w:r>
      <w:r w:rsidR="00083E77" w:rsidRPr="00D167F2">
        <w:rPr>
          <w:color w:val="000000" w:themeColor="text1"/>
        </w:rPr>
        <w:t xml:space="preserve"> 58,9</w:t>
      </w:r>
      <w:r w:rsidRPr="00D167F2">
        <w:rPr>
          <w:color w:val="000000" w:themeColor="text1"/>
        </w:rPr>
        <w:t xml:space="preserve"> процента;</w:t>
      </w:r>
    </w:p>
    <w:p w:rsidR="00B47C0B" w:rsidRPr="00D167F2" w:rsidRDefault="00B47C0B" w:rsidP="00B12396">
      <w:pPr>
        <w:spacing w:after="0" w:line="240" w:lineRule="auto"/>
        <w:ind w:left="17" w:firstLine="7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7C0B" w:rsidRPr="00D167F2" w:rsidRDefault="00B47C0B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FDB" w:rsidRPr="00D167F2" w:rsidRDefault="00647FDB" w:rsidP="00647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V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 Перечень мероприятий Программы</w:t>
      </w:r>
    </w:p>
    <w:p w:rsidR="00B47C0B" w:rsidRPr="00D167F2" w:rsidRDefault="00B47C0B" w:rsidP="003618DF">
      <w:pPr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FDB" w:rsidRPr="00D167F2" w:rsidRDefault="003618DF" w:rsidP="008A6098">
      <w:pPr>
        <w:pStyle w:val="a3"/>
        <w:spacing w:after="0"/>
        <w:ind w:firstLine="709"/>
        <w:jc w:val="both"/>
        <w:rPr>
          <w:color w:val="000000" w:themeColor="text1"/>
        </w:rPr>
      </w:pPr>
      <w:r w:rsidRPr="00D167F2">
        <w:rPr>
          <w:color w:val="000000" w:themeColor="text1"/>
        </w:rPr>
        <w:t xml:space="preserve">Перечень мероприятий Программы сформирован с учетом анализа современного состояния и прогнозов развития сельских территорий, итогов реализации </w:t>
      </w:r>
      <w:r w:rsidR="008A6098" w:rsidRPr="00D167F2">
        <w:rPr>
          <w:color w:val="000000" w:themeColor="text1"/>
        </w:rPr>
        <w:t>целевой программы «Устойчивое развитие сельских территорий Кетовского района на 2014-2017 годы и на период до 2020 года»</w:t>
      </w:r>
      <w:r w:rsidRPr="00D167F2">
        <w:rPr>
          <w:color w:val="000000" w:themeColor="text1"/>
        </w:rPr>
        <w:t xml:space="preserve">, а также с учетом комплексного подхода к решению социально-экономических проблем развития сельских территорий на основе </w:t>
      </w:r>
      <w:r w:rsidR="00647FDB" w:rsidRPr="00D167F2">
        <w:rPr>
          <w:color w:val="000000" w:themeColor="text1"/>
        </w:rPr>
        <w:t>государственной программы Курганской области «Комплексное развитие сельских территорий Курганской области»</w:t>
      </w:r>
    </w:p>
    <w:p w:rsidR="00332212" w:rsidRPr="00D167F2" w:rsidRDefault="00332212" w:rsidP="00B12396">
      <w:pPr>
        <w:pStyle w:val="a3"/>
        <w:spacing w:after="0"/>
        <w:ind w:firstLine="720"/>
        <w:jc w:val="both"/>
        <w:rPr>
          <w:color w:val="000000" w:themeColor="text1"/>
        </w:rPr>
      </w:pPr>
      <w:r w:rsidRPr="00D167F2">
        <w:rPr>
          <w:color w:val="000000" w:themeColor="text1"/>
        </w:rPr>
        <w:t>В со</w:t>
      </w:r>
      <w:r w:rsidR="003F2B69">
        <w:rPr>
          <w:color w:val="000000" w:themeColor="text1"/>
        </w:rPr>
        <w:t>став Программы включено следующее направление и мероприятие</w:t>
      </w:r>
      <w:r w:rsidRPr="00D167F2">
        <w:rPr>
          <w:color w:val="000000" w:themeColor="text1"/>
        </w:rPr>
        <w:t>:</w:t>
      </w:r>
    </w:p>
    <w:p w:rsidR="00332212" w:rsidRPr="00D167F2" w:rsidRDefault="00332212" w:rsidP="00B12396">
      <w:pPr>
        <w:pStyle w:val="aa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инженерной инфраструктуры на сельских территориях:</w:t>
      </w:r>
    </w:p>
    <w:p w:rsidR="00332212" w:rsidRPr="00D167F2" w:rsidRDefault="00332212" w:rsidP="00B1239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газификации на сельских территориях;</w:t>
      </w:r>
    </w:p>
    <w:p w:rsidR="00332212" w:rsidRPr="00D167F2" w:rsidRDefault="00332212" w:rsidP="00B1239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водоснабжения на сельских территориях;</w:t>
      </w:r>
    </w:p>
    <w:p w:rsidR="008A5267" w:rsidRPr="00D167F2" w:rsidRDefault="00332212" w:rsidP="008A5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D114B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108,960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 распределительных газовых сетей, </w:t>
      </w:r>
      <w:r w:rsidR="008A5267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км локальных водопроводов. </w:t>
      </w:r>
    </w:p>
    <w:p w:rsidR="00332212" w:rsidRPr="00D167F2" w:rsidRDefault="00332212" w:rsidP="00332212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VI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 Целевые индикаторы Программы</w:t>
      </w:r>
    </w:p>
    <w:p w:rsidR="00332212" w:rsidRPr="00D167F2" w:rsidRDefault="00332212" w:rsidP="00A965A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A965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E36A2A" w:rsidRPr="00D167F2" w:rsidRDefault="00E36A2A" w:rsidP="0039108B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VI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 Информация по ресурсному обеспечению Программы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Программы реализуются за счет средств федерального (по согласованию), областного</w:t>
      </w:r>
      <w:r w:rsidR="00FE7CE3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согласованию), местных  бюджетов и внебюджетных источников (по согласованию).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Планируемый общий объем финансового обеспечения Программы составляет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251424,580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в том числе: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федерального бюджета (по согласованию)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183142,220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областного бюджета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38365,670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местных бюджетов (по согласованию) -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E36A2A" w:rsidRPr="00D167F2" w:rsidRDefault="00E36A2A" w:rsidP="00B123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внебюджетных источников (по согласованию)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EAA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29226,690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51548E" w:rsidRPr="00D167F2" w:rsidRDefault="0051548E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 и структура подлежит ежегодному уточнению с учетом фактического исполнения.</w:t>
      </w:r>
    </w:p>
    <w:p w:rsidR="00E36A2A" w:rsidRPr="00D167F2" w:rsidRDefault="00E36A2A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Распределение объемов финансирования мероприятий по источникам финансирования и годам реализации Прогр</w:t>
      </w:r>
      <w:r w:rsidR="00746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аммы представлено в приложении 3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E36A2A" w:rsidRPr="00D167F2" w:rsidRDefault="00E36A2A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6098" w:rsidRPr="00D167F2" w:rsidRDefault="008A6098" w:rsidP="008A609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lastRenderedPageBreak/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VII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Механизм реализации Программы</w:t>
      </w:r>
    </w:p>
    <w:p w:rsidR="008A6098" w:rsidRPr="00D167F2" w:rsidRDefault="008A6098" w:rsidP="008A6098">
      <w:pPr>
        <w:spacing w:after="0" w:line="240" w:lineRule="auto"/>
        <w:ind w:firstLine="6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CE3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6B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B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координатором Программы является Отдел </w:t>
      </w:r>
      <w:r w:rsidR="003662AC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капитального строительства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Кетовского района</w:t>
      </w:r>
      <w:r w:rsidR="00FE7CE3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7CE3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Разработчиками Программы являются: </w:t>
      </w:r>
      <w:r w:rsidR="003662AC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 капитального строительства Администрации Кетовского района</w:t>
      </w:r>
      <w:r w:rsidR="00FE7CE3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6098" w:rsidRPr="00D167F2" w:rsidRDefault="003662AC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 капитального строительства Администрации Кетовского района</w:t>
      </w:r>
      <w:r w:rsidR="00ED1DFC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098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исполнитель</w:t>
      </w:r>
      <w:r w:rsidR="006B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098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B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098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координатор Программы осуществляет управление реализацией Программы, в том числе: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за подготовку и реализацию Программы в целом, включая подготовку проектов постановлений Администрации Кетовского района об утверждении Программы.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анализ использования средств федерального, областного и местных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Исполнитель-координатор Программы в пределах своих полномочий: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разрабатывает нормативные правовые акты, необходимые для эффективной реализации мероприятий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вносит предложения для рассмотрения в Департамент </w:t>
      </w:r>
      <w:r w:rsidR="003662AC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агропромышленного комплекса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Курганской области по распределению средств на реализацию мероприятий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ведение ежеквартальной отчетности о реализации мероприятий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подготовку докладов о ходе реализации мероприятий Программы;</w:t>
      </w: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размещение на официальном сайте исполнителя-координатора в информационно-телекоммуникационной сети «Интернет» информации о ходе и результатах реализации мероприятий Программы.</w:t>
      </w:r>
    </w:p>
    <w:p w:rsidR="008A6098" w:rsidRPr="00D167F2" w:rsidRDefault="008A6098" w:rsidP="008A6098">
      <w:pPr>
        <w:spacing w:after="0" w:line="240" w:lineRule="auto"/>
        <w:ind w:firstLine="6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6098" w:rsidRPr="00D167F2" w:rsidRDefault="003662AC" w:rsidP="00B1239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 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VIII</w:t>
      </w:r>
      <w:r w:rsidRPr="00D167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 </w:t>
      </w:r>
      <w:r w:rsidR="008A6098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Оценка социально-экономичес</w:t>
      </w:r>
      <w:r w:rsidR="00B12396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кой и экологической эффективност</w:t>
      </w:r>
      <w:r w:rsidR="008A6098" w:rsidRPr="00D16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реализации Программы</w:t>
      </w:r>
    </w:p>
    <w:p w:rsidR="008A6098" w:rsidRPr="00D167F2" w:rsidRDefault="008A6098" w:rsidP="0039108B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6098" w:rsidRPr="00D167F2" w:rsidRDefault="008A6098" w:rsidP="00B1239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предпосылок для устойчивого развития сельских территорий является базовым условием для стабильного наращивания объемов сел</w:t>
      </w:r>
      <w:r w:rsidR="00ED1DFC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ьскохозяйственного производства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A6098" w:rsidRPr="00D167F2" w:rsidRDefault="008A6098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8A6098" w:rsidRPr="00D167F2" w:rsidRDefault="008A6098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8A6098" w:rsidRPr="00D167F2" w:rsidRDefault="008A6098" w:rsidP="00B1239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Эффективность реализации Программы оценивается на основе показателей, значения которых по годам реализации Программы приведены в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приложении </w:t>
      </w:r>
      <w:r w:rsidR="007A2A03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 Программе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341D" w:rsidRPr="00D167F2" w:rsidRDefault="008A6098" w:rsidP="00377D8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мероприятий Программы к 202</w:t>
      </w:r>
      <w:r w:rsidR="00564011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 позволит обеспечить:</w:t>
      </w:r>
      <w:r w:rsidR="00377D87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уровня инженерного обустройства сельских поселений газом – до </w:t>
      </w:r>
      <w:r w:rsidR="00377D87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81,1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процента, водой – до </w:t>
      </w:r>
      <w:r w:rsidR="00377D87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58,9</w:t>
      </w:r>
      <w:r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EE72E9" w:rsidRPr="00D1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72E9" w:rsidRPr="00D167F2" w:rsidRDefault="00EE72E9" w:rsidP="00EE72E9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EE72E9" w:rsidRPr="00D167F2" w:rsidSect="00760A7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341D" w:rsidRPr="00D167F2" w:rsidRDefault="00AC341D" w:rsidP="00AC341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965AA" w:rsidRPr="00D167F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12396" w:rsidRPr="00D167F2" w:rsidRDefault="00B12396" w:rsidP="00B12396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sz w:val="24"/>
          <w:szCs w:val="24"/>
        </w:rPr>
        <w:t>Основные целевые индикаторы</w:t>
      </w:r>
      <w:r w:rsidR="00AC341D" w:rsidRPr="00D167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6A2A" w:rsidRPr="00D167F2" w:rsidRDefault="00E36A2A" w:rsidP="00B12396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6098" w:rsidRPr="00D167F2" w:rsidRDefault="008A6098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Style w:val="ab"/>
        <w:tblW w:w="15559" w:type="dxa"/>
        <w:tblInd w:w="-743" w:type="dxa"/>
        <w:tblLayout w:type="fixed"/>
        <w:tblLook w:val="04A0"/>
      </w:tblPr>
      <w:tblGrid>
        <w:gridCol w:w="723"/>
        <w:gridCol w:w="3530"/>
        <w:gridCol w:w="993"/>
        <w:gridCol w:w="1417"/>
        <w:gridCol w:w="1418"/>
        <w:gridCol w:w="1275"/>
        <w:gridCol w:w="1560"/>
        <w:gridCol w:w="1525"/>
        <w:gridCol w:w="1559"/>
        <w:gridCol w:w="1559"/>
      </w:tblGrid>
      <w:tr w:rsidR="00367B39" w:rsidRPr="00D167F2" w:rsidTr="00611F86">
        <w:tc>
          <w:tcPr>
            <w:tcW w:w="723" w:type="dxa"/>
          </w:tcPr>
          <w:p w:rsidR="00367B39" w:rsidRPr="00D167F2" w:rsidRDefault="00367B39" w:rsidP="00D84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30" w:type="dxa"/>
          </w:tcPr>
          <w:p w:rsidR="00367B39" w:rsidRPr="00D167F2" w:rsidRDefault="00367B39" w:rsidP="003B0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</w:tcPr>
          <w:p w:rsidR="00367B39" w:rsidRPr="00D167F2" w:rsidRDefault="00367B39" w:rsidP="003B0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 факт</w:t>
            </w:r>
          </w:p>
        </w:tc>
        <w:tc>
          <w:tcPr>
            <w:tcW w:w="1418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25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367B39" w:rsidRPr="00D167F2" w:rsidRDefault="00367B39" w:rsidP="00E9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367B39" w:rsidRPr="00D167F2" w:rsidTr="00E9135B">
        <w:tc>
          <w:tcPr>
            <w:tcW w:w="15559" w:type="dxa"/>
            <w:gridSpan w:val="10"/>
          </w:tcPr>
          <w:p w:rsidR="00367B39" w:rsidRPr="00D167F2" w:rsidRDefault="00367B39" w:rsidP="00367B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6E7F55" w:rsidRPr="00D16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Создание комфортных условий жизнедеятельности в сельской местности</w:t>
            </w:r>
          </w:p>
        </w:tc>
      </w:tr>
      <w:tr w:rsidR="006E7F55" w:rsidRPr="00D167F2" w:rsidTr="00E9135B">
        <w:tc>
          <w:tcPr>
            <w:tcW w:w="15559" w:type="dxa"/>
            <w:gridSpan w:val="10"/>
          </w:tcPr>
          <w:p w:rsidR="006E7F55" w:rsidRPr="00D167F2" w:rsidRDefault="006E7F55" w:rsidP="00603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6037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сельских территорий объектами социальной и инженерной инфраструктуры</w:t>
            </w:r>
          </w:p>
        </w:tc>
      </w:tr>
      <w:tr w:rsidR="004A4742" w:rsidRPr="00D167F2" w:rsidTr="00611F86">
        <w:tc>
          <w:tcPr>
            <w:tcW w:w="723" w:type="dxa"/>
          </w:tcPr>
          <w:p w:rsidR="004A4742" w:rsidRPr="00D167F2" w:rsidRDefault="00A85E91" w:rsidP="00D84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4A4742" w:rsidRPr="00D167F2" w:rsidRDefault="00A85E91" w:rsidP="00E91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A4742"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 в действие распределительных газовых сетей</w:t>
            </w:r>
            <w:r w:rsidR="004A4742"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7,44</w:t>
            </w:r>
          </w:p>
        </w:tc>
        <w:tc>
          <w:tcPr>
            <w:tcW w:w="1275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26,80</w:t>
            </w:r>
          </w:p>
        </w:tc>
        <w:tc>
          <w:tcPr>
            <w:tcW w:w="1560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20,22</w:t>
            </w:r>
          </w:p>
        </w:tc>
        <w:tc>
          <w:tcPr>
            <w:tcW w:w="1525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28,60</w:t>
            </w:r>
          </w:p>
        </w:tc>
        <w:tc>
          <w:tcPr>
            <w:tcW w:w="1559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19,10</w:t>
            </w:r>
          </w:p>
        </w:tc>
        <w:tc>
          <w:tcPr>
            <w:tcW w:w="1559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6,80</w:t>
            </w:r>
          </w:p>
        </w:tc>
      </w:tr>
      <w:tr w:rsidR="004A4742" w:rsidRPr="00D167F2" w:rsidTr="00611F86">
        <w:tc>
          <w:tcPr>
            <w:tcW w:w="723" w:type="dxa"/>
          </w:tcPr>
          <w:p w:rsidR="004A4742" w:rsidRPr="00D167F2" w:rsidRDefault="00A85E91" w:rsidP="00D84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4A4742" w:rsidRPr="00D167F2" w:rsidRDefault="00A85E91" w:rsidP="00E91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A4742"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 в действие локальных водопроводов</w:t>
            </w:r>
          </w:p>
        </w:tc>
        <w:tc>
          <w:tcPr>
            <w:tcW w:w="993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  <w:tc>
          <w:tcPr>
            <w:tcW w:w="1560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4742" w:rsidRPr="00D167F2" w:rsidRDefault="004A4742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A6098" w:rsidRPr="00D167F2" w:rsidRDefault="008A6098" w:rsidP="00D8497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6928"/>
      </w:tblGrid>
      <w:tr w:rsidR="006E7F55" w:rsidRPr="00D167F2" w:rsidTr="00E9135B">
        <w:trPr>
          <w:tblCellSpacing w:w="0" w:type="dxa"/>
        </w:trPr>
        <w:tc>
          <w:tcPr>
            <w:tcW w:w="1450" w:type="pct"/>
            <w:vMerge w:val="restart"/>
            <w:hideMark/>
          </w:tcPr>
          <w:p w:rsidR="006E7F55" w:rsidRPr="00D167F2" w:rsidRDefault="006E7F55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49" w:rsidRPr="00D167F2" w:rsidRDefault="00DF2549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hideMark/>
          </w:tcPr>
          <w:p w:rsidR="006E7F55" w:rsidRPr="00D167F2" w:rsidRDefault="006E7F55" w:rsidP="00E9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F55" w:rsidRPr="00D167F2" w:rsidTr="00E9135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7F55" w:rsidRPr="00D167F2" w:rsidRDefault="006E7F55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hideMark/>
          </w:tcPr>
          <w:p w:rsidR="006E7F55" w:rsidRPr="00D167F2" w:rsidRDefault="006E7F55" w:rsidP="00E9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F55" w:rsidRPr="00D167F2" w:rsidTr="00E9135B">
        <w:trPr>
          <w:tblCellSpacing w:w="0" w:type="dxa"/>
        </w:trPr>
        <w:tc>
          <w:tcPr>
            <w:tcW w:w="1450" w:type="pct"/>
            <w:hideMark/>
          </w:tcPr>
          <w:p w:rsidR="006E7F55" w:rsidRPr="00D167F2" w:rsidRDefault="006E7F55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hideMark/>
          </w:tcPr>
          <w:p w:rsidR="006E7F55" w:rsidRPr="00D167F2" w:rsidRDefault="006E7F55" w:rsidP="00E9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F55" w:rsidRPr="00D167F2" w:rsidTr="00E9135B">
        <w:trPr>
          <w:tblCellSpacing w:w="0" w:type="dxa"/>
        </w:trPr>
        <w:tc>
          <w:tcPr>
            <w:tcW w:w="1450" w:type="pct"/>
            <w:hideMark/>
          </w:tcPr>
          <w:p w:rsidR="006E7F55" w:rsidRPr="00D167F2" w:rsidRDefault="006E7F55" w:rsidP="00E9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hideMark/>
          </w:tcPr>
          <w:p w:rsidR="006E7F55" w:rsidRPr="00D167F2" w:rsidRDefault="006E7F55" w:rsidP="00E9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41D" w:rsidRPr="00D167F2" w:rsidRDefault="00AC341D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AC341D" w:rsidRPr="00D167F2" w:rsidRDefault="00AC341D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A965AA" w:rsidRPr="00D167F2" w:rsidRDefault="00A965AA" w:rsidP="0060763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65AA" w:rsidRPr="00D167F2" w:rsidRDefault="00A965AA" w:rsidP="0060763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65AA" w:rsidRPr="00D167F2" w:rsidRDefault="00A965AA" w:rsidP="0060763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65AA" w:rsidRPr="00D167F2" w:rsidRDefault="00A965AA" w:rsidP="0060763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41D" w:rsidRPr="00D167F2" w:rsidRDefault="0060763D" w:rsidP="0060763D">
      <w:pPr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7F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965AA" w:rsidRPr="00D167F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C341D" w:rsidRPr="00D167F2" w:rsidRDefault="00AC341D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AC341D" w:rsidRPr="00D167F2" w:rsidRDefault="00AC341D" w:rsidP="003618DF">
      <w:pPr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AC341D" w:rsidRPr="00D167F2" w:rsidRDefault="0060763D" w:rsidP="0060763D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  <w:r w:rsidRPr="00D167F2">
        <w:rPr>
          <w:rFonts w:ascii="Times New Roman" w:hAnsi="Times New Roman" w:cs="Times New Roman"/>
          <w:sz w:val="24"/>
          <w:szCs w:val="24"/>
        </w:rPr>
        <w:t>План</w:t>
      </w:r>
      <w:r w:rsidR="00AC341D" w:rsidRPr="00D167F2">
        <w:rPr>
          <w:rFonts w:ascii="Times New Roman" w:hAnsi="Times New Roman" w:cs="Times New Roman"/>
          <w:sz w:val="24"/>
          <w:szCs w:val="24"/>
        </w:rPr>
        <w:t xml:space="preserve"> мероприятий Программы</w:t>
      </w:r>
    </w:p>
    <w:p w:rsidR="0060763D" w:rsidRPr="00D167F2" w:rsidRDefault="0060763D" w:rsidP="0060763D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9"/>
        <w:gridCol w:w="2275"/>
        <w:gridCol w:w="1492"/>
        <w:gridCol w:w="1988"/>
        <w:gridCol w:w="1643"/>
        <w:gridCol w:w="1907"/>
      </w:tblGrid>
      <w:tr w:rsidR="0060763D" w:rsidRPr="00D167F2" w:rsidTr="0060763D">
        <w:tc>
          <w:tcPr>
            <w:tcW w:w="675" w:type="dxa"/>
          </w:tcPr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59" w:type="dxa"/>
          </w:tcPr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</w:tcPr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897" w:type="dxa"/>
          </w:tcPr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с указанием источника финансирования</w:t>
            </w:r>
          </w:p>
        </w:tc>
        <w:tc>
          <w:tcPr>
            <w:tcW w:w="2417" w:type="dxa"/>
          </w:tcPr>
          <w:p w:rsidR="0060763D" w:rsidRPr="00D167F2" w:rsidRDefault="0060763D" w:rsidP="0060763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60763D" w:rsidRPr="00D167F2" w:rsidRDefault="0060763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выполнение</w:t>
            </w:r>
          </w:p>
        </w:tc>
      </w:tr>
      <w:tr w:rsidR="0060763D" w:rsidRPr="00D167F2" w:rsidTr="00E9135B">
        <w:tc>
          <w:tcPr>
            <w:tcW w:w="14503" w:type="dxa"/>
            <w:gridSpan w:val="6"/>
          </w:tcPr>
          <w:p w:rsidR="0060763D" w:rsidRPr="00D167F2" w:rsidRDefault="00677E3B" w:rsidP="00677E3B">
            <w:pPr>
              <w:pStyle w:val="aa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</w:tr>
      <w:tr w:rsidR="00DE0CF5" w:rsidRPr="00D167F2" w:rsidTr="0060763D">
        <w:tc>
          <w:tcPr>
            <w:tcW w:w="675" w:type="dxa"/>
          </w:tcPr>
          <w:p w:rsidR="00DE0CF5" w:rsidRPr="00D167F2" w:rsidRDefault="00DE0CF5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Сеть газораспределения с. Темляково Кетовского района Курганской </w:t>
            </w: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3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9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6 948,75 тыс. руб.</w:t>
            </w:r>
          </w:p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федеральный, областной, местный, </w:t>
            </w: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внебюджетные источники </w:t>
            </w:r>
          </w:p>
        </w:tc>
        <w:tc>
          <w:tcPr>
            <w:tcW w:w="241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уровня инженерного обустройства сельских </w:t>
            </w: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поселений газом</w:t>
            </w:r>
          </w:p>
        </w:tc>
        <w:tc>
          <w:tcPr>
            <w:tcW w:w="2418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капитального строительства Администрации Кетовского </w:t>
            </w: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</w:tr>
      <w:tr w:rsidR="00DE0CF5" w:rsidRPr="00D167F2" w:rsidTr="0060763D">
        <w:tc>
          <w:tcPr>
            <w:tcW w:w="675" w:type="dxa"/>
          </w:tcPr>
          <w:p w:rsidR="00DE0CF5" w:rsidRPr="00D167F2" w:rsidRDefault="00DE0CF5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9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Новая Затобольная Кетовского района Курганской области</w:t>
            </w:r>
          </w:p>
        </w:tc>
        <w:tc>
          <w:tcPr>
            <w:tcW w:w="193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89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3 150,19 тыс. руб.</w:t>
            </w:r>
          </w:p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DE0CF5" w:rsidRPr="00D167F2" w:rsidRDefault="00DE0CF5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E52238" w:rsidRPr="00D167F2" w:rsidTr="0060763D">
        <w:tc>
          <w:tcPr>
            <w:tcW w:w="675" w:type="dxa"/>
          </w:tcPr>
          <w:p w:rsidR="00E52238" w:rsidRPr="00D167F2" w:rsidRDefault="00E52238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Пименовка Кетовского района Курганской области</w:t>
            </w:r>
          </w:p>
        </w:tc>
        <w:tc>
          <w:tcPr>
            <w:tcW w:w="193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89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14 956,15 тыс. руб.</w:t>
            </w:r>
          </w:p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E52238" w:rsidRPr="00D167F2" w:rsidTr="0060763D">
        <w:tc>
          <w:tcPr>
            <w:tcW w:w="675" w:type="dxa"/>
          </w:tcPr>
          <w:p w:rsidR="00E52238" w:rsidRPr="00D167F2" w:rsidRDefault="00E52238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Сычево Кетовского района Курганской области</w:t>
            </w:r>
          </w:p>
        </w:tc>
        <w:tc>
          <w:tcPr>
            <w:tcW w:w="193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89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17 464,62 тыс. руб.</w:t>
            </w:r>
          </w:p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E52238" w:rsidRPr="00D167F2" w:rsidTr="0060763D">
        <w:tc>
          <w:tcPr>
            <w:tcW w:w="675" w:type="dxa"/>
          </w:tcPr>
          <w:p w:rsidR="00E52238" w:rsidRPr="00D167F2" w:rsidRDefault="00E52238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с. Садовое Кетовского района Курганской области</w:t>
            </w:r>
          </w:p>
        </w:tc>
        <w:tc>
          <w:tcPr>
            <w:tcW w:w="193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89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99 594,00 тыс. руб.</w:t>
            </w:r>
          </w:p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</w:t>
            </w:r>
          </w:p>
        </w:tc>
        <w:tc>
          <w:tcPr>
            <w:tcW w:w="2417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водой</w:t>
            </w:r>
          </w:p>
        </w:tc>
        <w:tc>
          <w:tcPr>
            <w:tcW w:w="2418" w:type="dxa"/>
          </w:tcPr>
          <w:p w:rsidR="00E52238" w:rsidRPr="00D167F2" w:rsidRDefault="00E52238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6C422D" w:rsidRPr="00D167F2" w:rsidTr="0060763D">
        <w:tc>
          <w:tcPr>
            <w:tcW w:w="675" w:type="dxa"/>
          </w:tcPr>
          <w:p w:rsidR="006C422D" w:rsidRPr="00D167F2" w:rsidRDefault="006C422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Логовушка Кетовского района Курганской области</w:t>
            </w:r>
          </w:p>
        </w:tc>
        <w:tc>
          <w:tcPr>
            <w:tcW w:w="193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89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6 750,00 тыс. руб.</w:t>
            </w:r>
          </w:p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6C422D" w:rsidRPr="00D167F2" w:rsidTr="0060763D">
        <w:tc>
          <w:tcPr>
            <w:tcW w:w="675" w:type="dxa"/>
          </w:tcPr>
          <w:p w:rsidR="006C422D" w:rsidRPr="00D167F2" w:rsidRDefault="006C422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Логоушка Кетовского района Курганской области</w:t>
            </w:r>
          </w:p>
        </w:tc>
        <w:tc>
          <w:tcPr>
            <w:tcW w:w="193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89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9 220,00 тыс. руб.</w:t>
            </w:r>
          </w:p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6C422D" w:rsidRPr="00D167F2" w:rsidTr="0060763D">
        <w:tc>
          <w:tcPr>
            <w:tcW w:w="675" w:type="dxa"/>
          </w:tcPr>
          <w:p w:rsidR="006C422D" w:rsidRPr="00D167F2" w:rsidRDefault="006C422D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Чесноки Кетовского района Курганской области</w:t>
            </w:r>
          </w:p>
        </w:tc>
        <w:tc>
          <w:tcPr>
            <w:tcW w:w="193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89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16 990,88 тыс. руб.</w:t>
            </w:r>
          </w:p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федеральный, областной, местный, внебюджетные </w:t>
            </w: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417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уровня инженерного обустройства сельских поселений </w:t>
            </w: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газом</w:t>
            </w:r>
          </w:p>
        </w:tc>
        <w:tc>
          <w:tcPr>
            <w:tcW w:w="2418" w:type="dxa"/>
          </w:tcPr>
          <w:p w:rsidR="006C422D" w:rsidRPr="00D167F2" w:rsidRDefault="006C422D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капитального строительства Администрации Кетовского района</w:t>
            </w:r>
          </w:p>
        </w:tc>
      </w:tr>
      <w:tr w:rsidR="00A83264" w:rsidRPr="00D167F2" w:rsidTr="0060763D">
        <w:tc>
          <w:tcPr>
            <w:tcW w:w="675" w:type="dxa"/>
          </w:tcPr>
          <w:p w:rsidR="00A83264" w:rsidRPr="00D167F2" w:rsidRDefault="00A83264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9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Шмаково Кетовского района Курганской области</w:t>
            </w:r>
          </w:p>
        </w:tc>
        <w:tc>
          <w:tcPr>
            <w:tcW w:w="193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89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17 700,00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A83264" w:rsidRPr="00D167F2" w:rsidRDefault="00A83264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A83264" w:rsidRPr="00D167F2" w:rsidTr="0060763D">
        <w:tc>
          <w:tcPr>
            <w:tcW w:w="675" w:type="dxa"/>
          </w:tcPr>
          <w:p w:rsidR="00A83264" w:rsidRPr="00D167F2" w:rsidRDefault="00A83264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Галишово Кетовского района Курганской области</w:t>
            </w:r>
          </w:p>
        </w:tc>
        <w:tc>
          <w:tcPr>
            <w:tcW w:w="193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89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25 200,00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A83264" w:rsidRPr="00D167F2" w:rsidRDefault="00A83264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A83264" w:rsidRPr="00D167F2" w:rsidTr="0060763D">
        <w:tc>
          <w:tcPr>
            <w:tcW w:w="675" w:type="dxa"/>
          </w:tcPr>
          <w:p w:rsidR="00A83264" w:rsidRPr="00D167F2" w:rsidRDefault="00A83264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с. Б. Раково Кетовского района Курганской области</w:t>
            </w:r>
          </w:p>
        </w:tc>
        <w:tc>
          <w:tcPr>
            <w:tcW w:w="193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89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9 300,00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A83264" w:rsidRPr="00D167F2" w:rsidRDefault="00A83264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A83264" w:rsidRPr="00D167F2" w:rsidTr="0060763D">
        <w:tc>
          <w:tcPr>
            <w:tcW w:w="675" w:type="dxa"/>
          </w:tcPr>
          <w:p w:rsidR="00A83264" w:rsidRPr="00D167F2" w:rsidRDefault="00A83264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Галаево Кетовского района Курганской области</w:t>
            </w:r>
          </w:p>
        </w:tc>
        <w:tc>
          <w:tcPr>
            <w:tcW w:w="193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89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A83264" w:rsidRPr="00D167F2" w:rsidRDefault="00A83264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A83264" w:rsidRPr="00D167F2" w:rsidTr="0060763D">
        <w:tc>
          <w:tcPr>
            <w:tcW w:w="675" w:type="dxa"/>
          </w:tcPr>
          <w:p w:rsidR="00A83264" w:rsidRPr="00D167F2" w:rsidRDefault="00A83264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Орловка Кетовского района Курганской области</w:t>
            </w:r>
          </w:p>
        </w:tc>
        <w:tc>
          <w:tcPr>
            <w:tcW w:w="193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897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6 750,00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A83264" w:rsidRPr="00D167F2" w:rsidRDefault="00A83264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A83264" w:rsidRPr="00D167F2" w:rsidRDefault="00A83264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972903" w:rsidRPr="00D167F2" w:rsidTr="0060763D">
        <w:tc>
          <w:tcPr>
            <w:tcW w:w="675" w:type="dxa"/>
          </w:tcPr>
          <w:p w:rsidR="00972903" w:rsidRPr="00D167F2" w:rsidRDefault="00972903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Романовка Кетовского района Курганской области</w:t>
            </w:r>
          </w:p>
        </w:tc>
        <w:tc>
          <w:tcPr>
            <w:tcW w:w="1937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897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972903" w:rsidRPr="00D167F2" w:rsidRDefault="00972903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972903" w:rsidRPr="00D167F2" w:rsidTr="0060763D">
        <w:tc>
          <w:tcPr>
            <w:tcW w:w="675" w:type="dxa"/>
          </w:tcPr>
          <w:p w:rsidR="00972903" w:rsidRPr="00D167F2" w:rsidRDefault="00972903" w:rsidP="00607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газораспределения д. Новокомогоровка Кетовского района Курганской области</w:t>
            </w:r>
          </w:p>
        </w:tc>
        <w:tc>
          <w:tcPr>
            <w:tcW w:w="1937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897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5 400,00 тыс. руб. федеральный, областной, местный, внебюджетные источники</w:t>
            </w:r>
          </w:p>
        </w:tc>
        <w:tc>
          <w:tcPr>
            <w:tcW w:w="2417" w:type="dxa"/>
          </w:tcPr>
          <w:p w:rsidR="00972903" w:rsidRPr="00D167F2" w:rsidRDefault="00972903" w:rsidP="00E91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18" w:type="dxa"/>
          </w:tcPr>
          <w:p w:rsidR="00972903" w:rsidRPr="00D167F2" w:rsidRDefault="00972903" w:rsidP="00E9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</w:tbl>
    <w:p w:rsidR="0060763D" w:rsidRDefault="0060763D" w:rsidP="0060763D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</w:p>
    <w:p w:rsidR="0060763D" w:rsidRDefault="0060763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0134DD" w:rsidRDefault="000134DD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06F63" w:rsidRDefault="00706F63" w:rsidP="000134DD">
      <w:pPr>
        <w:pStyle w:val="ac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706F63" w:rsidRDefault="00706F63" w:rsidP="000134DD">
      <w:pPr>
        <w:pStyle w:val="ac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706F63" w:rsidRDefault="00706F63" w:rsidP="000134DD">
      <w:pPr>
        <w:pStyle w:val="ac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0134DD" w:rsidRDefault="000134DD" w:rsidP="000134DD">
      <w:pPr>
        <w:pStyle w:val="ac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  <w:r w:rsidRPr="000134DD">
        <w:rPr>
          <w:rFonts w:ascii="Times New Roman" w:hAnsi="Times New Roman"/>
          <w:bCs/>
          <w:color w:val="000000"/>
          <w:sz w:val="24"/>
        </w:rPr>
        <w:t>Приложение</w:t>
      </w:r>
      <w:r w:rsidR="00A965AA">
        <w:rPr>
          <w:rFonts w:ascii="Times New Roman" w:hAnsi="Times New Roman"/>
          <w:bCs/>
          <w:color w:val="000000"/>
          <w:sz w:val="24"/>
        </w:rPr>
        <w:t xml:space="preserve"> 3</w:t>
      </w:r>
    </w:p>
    <w:p w:rsidR="000134DD" w:rsidRDefault="000134DD" w:rsidP="000134DD">
      <w:pPr>
        <w:pStyle w:val="ac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706F63" w:rsidRDefault="00706F63" w:rsidP="000134DD">
      <w:pPr>
        <w:pStyle w:val="ac"/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</w:rPr>
      </w:pPr>
    </w:p>
    <w:p w:rsidR="000134DD" w:rsidRPr="000134DD" w:rsidRDefault="00706F63" w:rsidP="000134DD">
      <w:pPr>
        <w:pStyle w:val="ac"/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Р</w:t>
      </w:r>
      <w:r w:rsidR="000134DD" w:rsidRPr="000134DD">
        <w:rPr>
          <w:rFonts w:ascii="Times New Roman" w:hAnsi="Times New Roman"/>
          <w:bCs/>
          <w:color w:val="000000"/>
          <w:sz w:val="24"/>
        </w:rPr>
        <w:t xml:space="preserve">есурсное обеспечение муниципальной программы Кетовского района Курганской области </w:t>
      </w:r>
    </w:p>
    <w:p w:rsidR="000134DD" w:rsidRPr="000134DD" w:rsidRDefault="000134DD" w:rsidP="000134DD">
      <w:pPr>
        <w:pStyle w:val="ac"/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 w:rsidRPr="000134DD">
        <w:rPr>
          <w:rFonts w:ascii="Times New Roman" w:hAnsi="Times New Roman"/>
          <w:bCs/>
          <w:color w:val="000000"/>
          <w:sz w:val="24"/>
        </w:rPr>
        <w:t>«Комплексное развитие сельских территорий Кетовского района»</w:t>
      </w:r>
    </w:p>
    <w:p w:rsidR="00AD029E" w:rsidRDefault="00AD029E" w:rsidP="0060763D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W w:w="14850" w:type="dxa"/>
        <w:jc w:val="center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9"/>
        <w:gridCol w:w="1839"/>
        <w:gridCol w:w="1338"/>
        <w:gridCol w:w="1272"/>
        <w:gridCol w:w="1410"/>
        <w:gridCol w:w="1410"/>
        <w:gridCol w:w="1365"/>
        <w:gridCol w:w="855"/>
        <w:gridCol w:w="1349"/>
        <w:gridCol w:w="2103"/>
      </w:tblGrid>
      <w:tr w:rsidR="00AD029E" w:rsidRPr="00D167F2" w:rsidTr="00301B79">
        <w:trPr>
          <w:trHeight w:hRule="exact" w:val="460"/>
          <w:tblHeader/>
          <w:jc w:val="center"/>
        </w:trPr>
        <w:tc>
          <w:tcPr>
            <w:tcW w:w="19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Задача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D029E" w:rsidRPr="00D167F2" w:rsidRDefault="00AD029E" w:rsidP="002C2D44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tabs>
                <w:tab w:val="left" w:pos="14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 xml:space="preserve">Год </w:t>
            </w:r>
            <w:r w:rsidR="001C6552" w:rsidRPr="00D167F2">
              <w:rPr>
                <w:rFonts w:ascii="Times New Roman" w:hAnsi="Times New Roman"/>
                <w:color w:val="000000" w:themeColor="text1"/>
                <w:sz w:val="24"/>
              </w:rPr>
              <w:t>реализации</w:t>
            </w:r>
          </w:p>
        </w:tc>
        <w:tc>
          <w:tcPr>
            <w:tcW w:w="63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Объем ресурсного обеспечения, тыс. рублей</w:t>
            </w:r>
          </w:p>
        </w:tc>
        <w:tc>
          <w:tcPr>
            <w:tcW w:w="2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Целевой индикатор, на</w:t>
            </w:r>
            <w:r w:rsidRPr="00D167F2">
              <w:rPr>
                <w:rFonts w:ascii="Times New Roman" w:eastAsia="Arial" w:hAnsi="Times New Roman"/>
                <w:color w:val="000000" w:themeColor="text1"/>
                <w:sz w:val="24"/>
              </w:rPr>
              <w:t xml:space="preserve"> </w:t>
            </w: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достижение</w:t>
            </w:r>
            <w:r w:rsidRPr="00D167F2">
              <w:rPr>
                <w:rFonts w:ascii="Times New Roman" w:eastAsia="Arial" w:hAnsi="Times New Roman"/>
                <w:color w:val="000000" w:themeColor="text1"/>
                <w:sz w:val="24"/>
              </w:rPr>
              <w:t xml:space="preserve"> </w:t>
            </w: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которого</w:t>
            </w:r>
            <w:r w:rsidRPr="00D167F2">
              <w:rPr>
                <w:rFonts w:ascii="Times New Roman" w:eastAsia="Arial" w:hAnsi="Times New Roman"/>
                <w:color w:val="000000" w:themeColor="text1"/>
                <w:sz w:val="24"/>
              </w:rPr>
              <w:t xml:space="preserve"> </w:t>
            </w: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направлено</w:t>
            </w:r>
            <w:r w:rsidRPr="00D167F2">
              <w:rPr>
                <w:rFonts w:ascii="Times New Roman" w:eastAsia="Arial" w:hAnsi="Times New Roman"/>
                <w:color w:val="000000" w:themeColor="text1"/>
                <w:sz w:val="24"/>
              </w:rPr>
              <w:t xml:space="preserve"> </w:t>
            </w: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финансирование</w:t>
            </w:r>
          </w:p>
        </w:tc>
      </w:tr>
      <w:tr w:rsidR="00AD029E" w:rsidRPr="00D167F2" w:rsidTr="00301B79">
        <w:trPr>
          <w:trHeight w:hRule="exact" w:val="460"/>
          <w:tblHeader/>
          <w:jc w:val="center"/>
        </w:trPr>
        <w:tc>
          <w:tcPr>
            <w:tcW w:w="19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49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29E" w:rsidRPr="00D167F2" w:rsidTr="00301B79">
        <w:trPr>
          <w:trHeight w:hRule="exact" w:val="1568"/>
          <w:tblHeader/>
          <w:jc w:val="center"/>
        </w:trPr>
        <w:tc>
          <w:tcPr>
            <w:tcW w:w="19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320318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федеральный</w:t>
            </w:r>
            <w:r w:rsidR="00AD029E" w:rsidRPr="00D167F2">
              <w:rPr>
                <w:rFonts w:ascii="Times New Roman" w:hAnsi="Times New Roman"/>
                <w:color w:val="000000" w:themeColor="text1"/>
                <w:sz w:val="24"/>
              </w:rPr>
              <w:t xml:space="preserve"> бюджет (по </w:t>
            </w: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согласованию</w:t>
            </w:r>
            <w:r w:rsidR="00AD029E" w:rsidRPr="00D167F2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областной бюджет (по согласованию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 xml:space="preserve">мест-ный бюд-жет 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_DdeLink__6904_1556598101"/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внебюд-жетные источники (по согла-сованию)</w:t>
            </w:r>
            <w:bookmarkEnd w:id="0"/>
          </w:p>
        </w:tc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29E" w:rsidRPr="00D167F2" w:rsidTr="00301B79">
        <w:trPr>
          <w:trHeight w:hRule="exact" w:val="1507"/>
          <w:jc w:val="center"/>
        </w:trPr>
        <w:tc>
          <w:tcPr>
            <w:tcW w:w="19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686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сельских территорий объектами соц</w:t>
            </w:r>
            <w:r w:rsidR="0068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иальной и инженерной инфраструк</w:t>
            </w:r>
            <w:r w:rsidRPr="00D1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3177" w:type="dxa"/>
            <w:gridSpan w:val="2"/>
            <w:vMerge w:val="restart"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pStyle w:val="af"/>
              <w:tabs>
                <w:tab w:val="left" w:pos="1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Развитие газификации на сельских территориях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2020 - 2025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151 830,59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113 426,42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8 537,47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640,0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29 226,69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Ввод в действие    108,96 км распределительных газовых сетей</w:t>
            </w:r>
          </w:p>
        </w:tc>
      </w:tr>
      <w:tr w:rsidR="00AD029E" w:rsidRPr="00D167F2" w:rsidTr="00301B79">
        <w:trPr>
          <w:trHeight w:hRule="exact" w:val="460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10 098,94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8 536,08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642,50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40,0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880,36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7,44 км</w:t>
            </w:r>
          </w:p>
        </w:tc>
      </w:tr>
      <w:tr w:rsidR="00AD029E" w:rsidRPr="00D167F2" w:rsidTr="00301B79">
        <w:trPr>
          <w:trHeight w:hRule="exact" w:val="58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32 420,77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24 028,05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1 808,56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100,0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6 484,15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26,80 км</w:t>
            </w:r>
          </w:p>
        </w:tc>
      </w:tr>
      <w:tr w:rsidR="00AD029E" w:rsidRPr="00D167F2" w:rsidTr="00301B79">
        <w:trPr>
          <w:trHeight w:hRule="exact" w:val="58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32 960,88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24 383,39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1 835,31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150,0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6 592,18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20,22 км</w:t>
            </w:r>
          </w:p>
        </w:tc>
      </w:tr>
      <w:tr w:rsidR="00AD029E" w:rsidRPr="00D167F2" w:rsidTr="00301B79">
        <w:trPr>
          <w:trHeight w:hRule="exact" w:val="58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42 900,00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31 824,60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2 395,4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100,0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8 580,00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28,60 км</w:t>
            </w:r>
          </w:p>
        </w:tc>
      </w:tr>
      <w:tr w:rsidR="00AD029E" w:rsidRPr="00D167F2" w:rsidTr="00301B79">
        <w:trPr>
          <w:trHeight w:hRule="exact" w:val="58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 w:val="restart"/>
            <w:tcBorders>
              <w:lef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23 250,00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17 158,50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1 291,5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150,0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4 650,00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19,10 км</w:t>
            </w:r>
          </w:p>
        </w:tc>
      </w:tr>
      <w:tr w:rsidR="00AD029E" w:rsidRPr="00D167F2" w:rsidTr="00301B79">
        <w:trPr>
          <w:trHeight w:hRule="exact" w:val="58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10 200,00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7 495,8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564,20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100,0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2040,00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6,80 км</w:t>
            </w:r>
          </w:p>
        </w:tc>
      </w:tr>
      <w:tr w:rsidR="00AD029E" w:rsidRPr="00D167F2" w:rsidTr="00301B79">
        <w:trPr>
          <w:trHeight w:hRule="exact" w:val="1507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D029E" w:rsidRPr="00D167F2" w:rsidRDefault="00D167F2" w:rsidP="002C2D44">
            <w:pPr>
              <w:pStyle w:val="af"/>
              <w:tabs>
                <w:tab w:val="left" w:pos="1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Развитие водоснаб</w:t>
            </w:r>
            <w:r w:rsidR="00AD029E" w:rsidRPr="00D167F2">
              <w:rPr>
                <w:rFonts w:ascii="Times New Roman" w:hAnsi="Times New Roman"/>
                <w:color w:val="000000" w:themeColor="text1"/>
                <w:sz w:val="24"/>
              </w:rPr>
              <w:t>жения на сельских территориях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99 594,00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69 715,80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29 828,20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50,0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Ввод в действие    28,0 км локальных водопроводов</w:t>
            </w:r>
          </w:p>
        </w:tc>
      </w:tr>
      <w:tr w:rsidR="00AD029E" w:rsidRPr="00D167F2" w:rsidTr="00301B79">
        <w:trPr>
          <w:trHeight w:hRule="exact" w:val="936"/>
          <w:jc w:val="center"/>
        </w:trPr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2C2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99 594,00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69 715,80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29 828,20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50,0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color w:val="000000" w:themeColor="text1"/>
                <w:sz w:val="24"/>
              </w:rPr>
              <w:t>28,0 км</w:t>
            </w:r>
          </w:p>
        </w:tc>
      </w:tr>
      <w:tr w:rsidR="00AD029E" w:rsidRPr="00D167F2" w:rsidTr="00301B79">
        <w:trPr>
          <w:trHeight w:val="308"/>
          <w:jc w:val="center"/>
        </w:trPr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2C2D4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2C2D44">
            <w:pPr>
              <w:pStyle w:val="af0"/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AD029E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167F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2020-2025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B372DF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251424,5</w:t>
            </w:r>
            <w:r w:rsidR="008D360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B372DF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183142,220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B372DF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38365,670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B372DF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690,00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AD029E" w:rsidRPr="00D167F2" w:rsidRDefault="00B372DF" w:rsidP="00E9135B">
            <w:pPr>
              <w:pStyle w:val="a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29226,690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29E" w:rsidRPr="00D167F2" w:rsidRDefault="00AD029E" w:rsidP="00D2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1B79" w:rsidRDefault="00301B79" w:rsidP="00301B79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301B79" w:rsidRDefault="00301B79" w:rsidP="00301B79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0134DD" w:rsidRDefault="000134DD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3A0" w:rsidRDefault="002C33A0" w:rsidP="002C33A0">
      <w:pPr>
        <w:tabs>
          <w:tab w:val="left" w:pos="611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C33A0" w:rsidSect="001B026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8C" w:rsidRDefault="000B598C" w:rsidP="00EF269B">
      <w:pPr>
        <w:spacing w:after="0" w:line="240" w:lineRule="auto"/>
      </w:pPr>
      <w:r>
        <w:separator/>
      </w:r>
    </w:p>
  </w:endnote>
  <w:endnote w:type="continuationSeparator" w:id="1">
    <w:p w:rsidR="000B598C" w:rsidRDefault="000B598C" w:rsidP="00EF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8C" w:rsidRDefault="000B598C" w:rsidP="00EF269B">
      <w:pPr>
        <w:spacing w:after="0" w:line="240" w:lineRule="auto"/>
      </w:pPr>
      <w:r>
        <w:separator/>
      </w:r>
    </w:p>
  </w:footnote>
  <w:footnote w:type="continuationSeparator" w:id="1">
    <w:p w:rsidR="000B598C" w:rsidRDefault="000B598C" w:rsidP="00EF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226"/>
      <w:docPartObj>
        <w:docPartGallery w:val="Page Numbers (Top of Page)"/>
        <w:docPartUnique/>
      </w:docPartObj>
    </w:sdtPr>
    <w:sdtContent>
      <w:p w:rsidR="00C845F2" w:rsidRDefault="00B05BC9">
        <w:pPr>
          <w:pStyle w:val="a5"/>
          <w:jc w:val="center"/>
        </w:pPr>
        <w:fldSimple w:instr=" PAGE   \* MERGEFORMAT ">
          <w:r w:rsidR="00FF68AB">
            <w:rPr>
              <w:noProof/>
            </w:rPr>
            <w:t>13</w:t>
          </w:r>
        </w:fldSimple>
      </w:p>
    </w:sdtContent>
  </w:sdt>
  <w:p w:rsidR="00760A7A" w:rsidRDefault="00760A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2D93"/>
    <w:multiLevelType w:val="multilevel"/>
    <w:tmpl w:val="1D76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B55CF"/>
    <w:multiLevelType w:val="multilevel"/>
    <w:tmpl w:val="52A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D6EA4"/>
    <w:multiLevelType w:val="multilevel"/>
    <w:tmpl w:val="9F82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D05"/>
    <w:multiLevelType w:val="multilevel"/>
    <w:tmpl w:val="A74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82B64"/>
    <w:multiLevelType w:val="multilevel"/>
    <w:tmpl w:val="B8E2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66502"/>
    <w:multiLevelType w:val="multilevel"/>
    <w:tmpl w:val="7408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51A9A"/>
    <w:multiLevelType w:val="multilevel"/>
    <w:tmpl w:val="613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07FCD"/>
    <w:multiLevelType w:val="multilevel"/>
    <w:tmpl w:val="5D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4568A"/>
    <w:multiLevelType w:val="multilevel"/>
    <w:tmpl w:val="6D74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54FBB"/>
    <w:multiLevelType w:val="multilevel"/>
    <w:tmpl w:val="1EC2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B148B"/>
    <w:multiLevelType w:val="multilevel"/>
    <w:tmpl w:val="A6BE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81C3C"/>
    <w:multiLevelType w:val="multilevel"/>
    <w:tmpl w:val="D86A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D202F"/>
    <w:multiLevelType w:val="multilevel"/>
    <w:tmpl w:val="D47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505E8"/>
    <w:multiLevelType w:val="multilevel"/>
    <w:tmpl w:val="A26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45FD6"/>
    <w:multiLevelType w:val="multilevel"/>
    <w:tmpl w:val="9F3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620C3"/>
    <w:multiLevelType w:val="multilevel"/>
    <w:tmpl w:val="E39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64796"/>
    <w:multiLevelType w:val="multilevel"/>
    <w:tmpl w:val="065C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149AC"/>
    <w:multiLevelType w:val="multilevel"/>
    <w:tmpl w:val="054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36BC3"/>
    <w:multiLevelType w:val="multilevel"/>
    <w:tmpl w:val="A948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6650A"/>
    <w:multiLevelType w:val="multilevel"/>
    <w:tmpl w:val="F92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736A1"/>
    <w:multiLevelType w:val="multilevel"/>
    <w:tmpl w:val="F656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5578C"/>
    <w:multiLevelType w:val="multilevel"/>
    <w:tmpl w:val="D79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2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6"/>
  </w:num>
  <w:num w:numId="10">
    <w:abstractNumId w:val="21"/>
  </w:num>
  <w:num w:numId="11">
    <w:abstractNumId w:val="7"/>
  </w:num>
  <w:num w:numId="12">
    <w:abstractNumId w:val="15"/>
  </w:num>
  <w:num w:numId="13">
    <w:abstractNumId w:val="4"/>
  </w:num>
  <w:num w:numId="14">
    <w:abstractNumId w:val="14"/>
  </w:num>
  <w:num w:numId="15">
    <w:abstractNumId w:val="24"/>
  </w:num>
  <w:num w:numId="16">
    <w:abstractNumId w:val="20"/>
  </w:num>
  <w:num w:numId="17">
    <w:abstractNumId w:val="12"/>
  </w:num>
  <w:num w:numId="18">
    <w:abstractNumId w:val="17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</w:num>
  <w:num w:numId="22">
    <w:abstractNumId w:val="19"/>
  </w:num>
  <w:num w:numId="23">
    <w:abstractNumId w:val="0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8DF"/>
    <w:rsid w:val="000134DD"/>
    <w:rsid w:val="00017255"/>
    <w:rsid w:val="00022DA4"/>
    <w:rsid w:val="00054814"/>
    <w:rsid w:val="000572A8"/>
    <w:rsid w:val="00064B41"/>
    <w:rsid w:val="00070141"/>
    <w:rsid w:val="000764C6"/>
    <w:rsid w:val="000770D4"/>
    <w:rsid w:val="00083E77"/>
    <w:rsid w:val="000A734F"/>
    <w:rsid w:val="000B598C"/>
    <w:rsid w:val="000D185F"/>
    <w:rsid w:val="000E0842"/>
    <w:rsid w:val="00103903"/>
    <w:rsid w:val="00124DEC"/>
    <w:rsid w:val="00131D66"/>
    <w:rsid w:val="001512A7"/>
    <w:rsid w:val="001515DE"/>
    <w:rsid w:val="00167760"/>
    <w:rsid w:val="001730B2"/>
    <w:rsid w:val="001814E8"/>
    <w:rsid w:val="001A4431"/>
    <w:rsid w:val="001A53A4"/>
    <w:rsid w:val="001B0261"/>
    <w:rsid w:val="001C6552"/>
    <w:rsid w:val="001E1602"/>
    <w:rsid w:val="001E49FE"/>
    <w:rsid w:val="001F0582"/>
    <w:rsid w:val="001F2328"/>
    <w:rsid w:val="0020338A"/>
    <w:rsid w:val="0021135D"/>
    <w:rsid w:val="0021415D"/>
    <w:rsid w:val="00215AFF"/>
    <w:rsid w:val="0024096A"/>
    <w:rsid w:val="002466A0"/>
    <w:rsid w:val="0026030D"/>
    <w:rsid w:val="0028720E"/>
    <w:rsid w:val="002A6199"/>
    <w:rsid w:val="002B6C43"/>
    <w:rsid w:val="002C2D44"/>
    <w:rsid w:val="002C33A0"/>
    <w:rsid w:val="002D58B6"/>
    <w:rsid w:val="002E080A"/>
    <w:rsid w:val="002E7B9E"/>
    <w:rsid w:val="0030024D"/>
    <w:rsid w:val="00301B79"/>
    <w:rsid w:val="003128E2"/>
    <w:rsid w:val="00313F11"/>
    <w:rsid w:val="00320318"/>
    <w:rsid w:val="00321646"/>
    <w:rsid w:val="00332212"/>
    <w:rsid w:val="003352D1"/>
    <w:rsid w:val="00340D44"/>
    <w:rsid w:val="00344101"/>
    <w:rsid w:val="00345083"/>
    <w:rsid w:val="00347FD5"/>
    <w:rsid w:val="00350CD8"/>
    <w:rsid w:val="003550C6"/>
    <w:rsid w:val="00356A99"/>
    <w:rsid w:val="003618DF"/>
    <w:rsid w:val="00361A3B"/>
    <w:rsid w:val="003662AC"/>
    <w:rsid w:val="0036649F"/>
    <w:rsid w:val="00367B39"/>
    <w:rsid w:val="00372D7B"/>
    <w:rsid w:val="00373D1D"/>
    <w:rsid w:val="00375E48"/>
    <w:rsid w:val="00377D87"/>
    <w:rsid w:val="00383793"/>
    <w:rsid w:val="0039108B"/>
    <w:rsid w:val="003919EB"/>
    <w:rsid w:val="003A0CFC"/>
    <w:rsid w:val="003B09F7"/>
    <w:rsid w:val="003D0319"/>
    <w:rsid w:val="003D3F44"/>
    <w:rsid w:val="003F2B69"/>
    <w:rsid w:val="004019EF"/>
    <w:rsid w:val="00407C96"/>
    <w:rsid w:val="00415EA9"/>
    <w:rsid w:val="00424AA9"/>
    <w:rsid w:val="00432FA3"/>
    <w:rsid w:val="00435B7F"/>
    <w:rsid w:val="004433B2"/>
    <w:rsid w:val="00455C9F"/>
    <w:rsid w:val="00460DDB"/>
    <w:rsid w:val="00481626"/>
    <w:rsid w:val="00481873"/>
    <w:rsid w:val="004A4742"/>
    <w:rsid w:val="004C2936"/>
    <w:rsid w:val="004C53AC"/>
    <w:rsid w:val="004E5CE6"/>
    <w:rsid w:val="004E5E71"/>
    <w:rsid w:val="004F0F8C"/>
    <w:rsid w:val="004F1C95"/>
    <w:rsid w:val="004F3A32"/>
    <w:rsid w:val="004F6FA9"/>
    <w:rsid w:val="005138F4"/>
    <w:rsid w:val="0051548E"/>
    <w:rsid w:val="005422D3"/>
    <w:rsid w:val="00551EE8"/>
    <w:rsid w:val="00564011"/>
    <w:rsid w:val="00564A8A"/>
    <w:rsid w:val="0056579D"/>
    <w:rsid w:val="00583C54"/>
    <w:rsid w:val="005905D7"/>
    <w:rsid w:val="005A0EA1"/>
    <w:rsid w:val="005A5EFC"/>
    <w:rsid w:val="005B5807"/>
    <w:rsid w:val="005E48A7"/>
    <w:rsid w:val="005E4FC4"/>
    <w:rsid w:val="005F1EA1"/>
    <w:rsid w:val="005F4373"/>
    <w:rsid w:val="00600A66"/>
    <w:rsid w:val="00601B6B"/>
    <w:rsid w:val="006037C5"/>
    <w:rsid w:val="00605DED"/>
    <w:rsid w:val="0060763D"/>
    <w:rsid w:val="00611F86"/>
    <w:rsid w:val="006233BC"/>
    <w:rsid w:val="00642926"/>
    <w:rsid w:val="00645B00"/>
    <w:rsid w:val="00647FDB"/>
    <w:rsid w:val="0065608B"/>
    <w:rsid w:val="00672D5B"/>
    <w:rsid w:val="00677E3B"/>
    <w:rsid w:val="0068201D"/>
    <w:rsid w:val="00686F4B"/>
    <w:rsid w:val="006918CD"/>
    <w:rsid w:val="006A3EB5"/>
    <w:rsid w:val="006A51CB"/>
    <w:rsid w:val="006A6970"/>
    <w:rsid w:val="006B1A4C"/>
    <w:rsid w:val="006C0277"/>
    <w:rsid w:val="006C0F80"/>
    <w:rsid w:val="006C422D"/>
    <w:rsid w:val="006C63B6"/>
    <w:rsid w:val="006D38E7"/>
    <w:rsid w:val="006E7F55"/>
    <w:rsid w:val="006E7FD9"/>
    <w:rsid w:val="006F618B"/>
    <w:rsid w:val="00705185"/>
    <w:rsid w:val="00706F63"/>
    <w:rsid w:val="007178C7"/>
    <w:rsid w:val="007230AC"/>
    <w:rsid w:val="007463C8"/>
    <w:rsid w:val="00760A7A"/>
    <w:rsid w:val="00774880"/>
    <w:rsid w:val="007A2A03"/>
    <w:rsid w:val="007A5991"/>
    <w:rsid w:val="007C6E60"/>
    <w:rsid w:val="007D1A3F"/>
    <w:rsid w:val="007D533F"/>
    <w:rsid w:val="007E1DBA"/>
    <w:rsid w:val="007F0665"/>
    <w:rsid w:val="00812FC9"/>
    <w:rsid w:val="0082673C"/>
    <w:rsid w:val="0083237B"/>
    <w:rsid w:val="008366F6"/>
    <w:rsid w:val="00841AB0"/>
    <w:rsid w:val="0084564F"/>
    <w:rsid w:val="00862621"/>
    <w:rsid w:val="00864603"/>
    <w:rsid w:val="008A5267"/>
    <w:rsid w:val="008A6098"/>
    <w:rsid w:val="008B39CC"/>
    <w:rsid w:val="008C4DBF"/>
    <w:rsid w:val="008C672F"/>
    <w:rsid w:val="008D1129"/>
    <w:rsid w:val="008D3604"/>
    <w:rsid w:val="00905590"/>
    <w:rsid w:val="00911452"/>
    <w:rsid w:val="00927CF2"/>
    <w:rsid w:val="00936B84"/>
    <w:rsid w:val="00941B35"/>
    <w:rsid w:val="0094553C"/>
    <w:rsid w:val="00972903"/>
    <w:rsid w:val="00984B47"/>
    <w:rsid w:val="009B65EF"/>
    <w:rsid w:val="009D3B42"/>
    <w:rsid w:val="009D4EB8"/>
    <w:rsid w:val="009E1AFD"/>
    <w:rsid w:val="009E5851"/>
    <w:rsid w:val="009F552B"/>
    <w:rsid w:val="00A00DAA"/>
    <w:rsid w:val="00A20E44"/>
    <w:rsid w:val="00A33A92"/>
    <w:rsid w:val="00A448AA"/>
    <w:rsid w:val="00A56710"/>
    <w:rsid w:val="00A6240B"/>
    <w:rsid w:val="00A82560"/>
    <w:rsid w:val="00A83264"/>
    <w:rsid w:val="00A85E91"/>
    <w:rsid w:val="00A9576E"/>
    <w:rsid w:val="00A965AA"/>
    <w:rsid w:val="00AA1F38"/>
    <w:rsid w:val="00AC3025"/>
    <w:rsid w:val="00AC341D"/>
    <w:rsid w:val="00AD029E"/>
    <w:rsid w:val="00AE5D02"/>
    <w:rsid w:val="00AE6C0C"/>
    <w:rsid w:val="00AF2ECF"/>
    <w:rsid w:val="00AF2F23"/>
    <w:rsid w:val="00B031A2"/>
    <w:rsid w:val="00B05BC9"/>
    <w:rsid w:val="00B12396"/>
    <w:rsid w:val="00B22ABC"/>
    <w:rsid w:val="00B2662A"/>
    <w:rsid w:val="00B372DF"/>
    <w:rsid w:val="00B42ADD"/>
    <w:rsid w:val="00B430AD"/>
    <w:rsid w:val="00B47C0B"/>
    <w:rsid w:val="00B6261C"/>
    <w:rsid w:val="00BC37A6"/>
    <w:rsid w:val="00BD1960"/>
    <w:rsid w:val="00BE6A65"/>
    <w:rsid w:val="00C11337"/>
    <w:rsid w:val="00C14FEC"/>
    <w:rsid w:val="00C251AA"/>
    <w:rsid w:val="00C6271E"/>
    <w:rsid w:val="00C839B9"/>
    <w:rsid w:val="00C845F2"/>
    <w:rsid w:val="00C94011"/>
    <w:rsid w:val="00C958AD"/>
    <w:rsid w:val="00C9624A"/>
    <w:rsid w:val="00C97313"/>
    <w:rsid w:val="00CA1FFF"/>
    <w:rsid w:val="00CA2245"/>
    <w:rsid w:val="00CA6DF6"/>
    <w:rsid w:val="00CA7E76"/>
    <w:rsid w:val="00CB7FA4"/>
    <w:rsid w:val="00CC5E02"/>
    <w:rsid w:val="00CD5367"/>
    <w:rsid w:val="00CE5FAA"/>
    <w:rsid w:val="00CF6CFD"/>
    <w:rsid w:val="00D07727"/>
    <w:rsid w:val="00D114BA"/>
    <w:rsid w:val="00D167F2"/>
    <w:rsid w:val="00D210CE"/>
    <w:rsid w:val="00D2550D"/>
    <w:rsid w:val="00D466D2"/>
    <w:rsid w:val="00D704FD"/>
    <w:rsid w:val="00D76DDD"/>
    <w:rsid w:val="00D84974"/>
    <w:rsid w:val="00D85894"/>
    <w:rsid w:val="00D93163"/>
    <w:rsid w:val="00D96BA0"/>
    <w:rsid w:val="00DC6E25"/>
    <w:rsid w:val="00DD22B6"/>
    <w:rsid w:val="00DD29CF"/>
    <w:rsid w:val="00DE0CF5"/>
    <w:rsid w:val="00DE1738"/>
    <w:rsid w:val="00DE35F9"/>
    <w:rsid w:val="00DE7545"/>
    <w:rsid w:val="00DE7AAF"/>
    <w:rsid w:val="00DF2549"/>
    <w:rsid w:val="00E11264"/>
    <w:rsid w:val="00E16A8A"/>
    <w:rsid w:val="00E30743"/>
    <w:rsid w:val="00E36A2A"/>
    <w:rsid w:val="00E457A6"/>
    <w:rsid w:val="00E52238"/>
    <w:rsid w:val="00E6537E"/>
    <w:rsid w:val="00E72160"/>
    <w:rsid w:val="00E75058"/>
    <w:rsid w:val="00E7716A"/>
    <w:rsid w:val="00E9135B"/>
    <w:rsid w:val="00E95D58"/>
    <w:rsid w:val="00EC0BBE"/>
    <w:rsid w:val="00ED1DFC"/>
    <w:rsid w:val="00EE72E9"/>
    <w:rsid w:val="00EF269B"/>
    <w:rsid w:val="00F05D0D"/>
    <w:rsid w:val="00F14634"/>
    <w:rsid w:val="00F24D04"/>
    <w:rsid w:val="00F279DA"/>
    <w:rsid w:val="00F33C1E"/>
    <w:rsid w:val="00F36EAA"/>
    <w:rsid w:val="00F42109"/>
    <w:rsid w:val="00F53C13"/>
    <w:rsid w:val="00F55EFB"/>
    <w:rsid w:val="00F7395A"/>
    <w:rsid w:val="00FD3BAC"/>
    <w:rsid w:val="00FD7067"/>
    <w:rsid w:val="00FD7EB4"/>
    <w:rsid w:val="00FE3B8A"/>
    <w:rsid w:val="00FE7CE3"/>
    <w:rsid w:val="00FF68A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D"/>
  </w:style>
  <w:style w:type="paragraph" w:styleId="1">
    <w:name w:val="heading 1"/>
    <w:basedOn w:val="a"/>
    <w:link w:val="10"/>
    <w:uiPriority w:val="9"/>
    <w:qFormat/>
    <w:rsid w:val="003618D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6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1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26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EF269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F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69B"/>
  </w:style>
  <w:style w:type="paragraph" w:styleId="a7">
    <w:name w:val="footer"/>
    <w:basedOn w:val="a"/>
    <w:link w:val="a8"/>
    <w:uiPriority w:val="99"/>
    <w:semiHidden/>
    <w:unhideWhenUsed/>
    <w:rsid w:val="00EF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69B"/>
  </w:style>
  <w:style w:type="character" w:styleId="a9">
    <w:name w:val="Intense Emphasis"/>
    <w:basedOn w:val="a0"/>
    <w:uiPriority w:val="21"/>
    <w:qFormat/>
    <w:rsid w:val="00481626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3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212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3D0319"/>
    <w:pPr>
      <w:ind w:left="720"/>
      <w:contextualSpacing/>
    </w:pPr>
  </w:style>
  <w:style w:type="table" w:styleId="ab">
    <w:name w:val="Table Grid"/>
    <w:basedOn w:val="a1"/>
    <w:uiPriority w:val="59"/>
    <w:rsid w:val="003B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0134D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0134DD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Цветовое выделение для Текст"/>
    <w:rsid w:val="00AD029E"/>
    <w:rPr>
      <w:sz w:val="24"/>
    </w:rPr>
  </w:style>
  <w:style w:type="paragraph" w:customStyle="1" w:styleId="af">
    <w:name w:val="Содержимое таблицы"/>
    <w:basedOn w:val="a"/>
    <w:rsid w:val="00AD02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0">
    <w:name w:val="Прижатый влево"/>
    <w:basedOn w:val="a"/>
    <w:rsid w:val="00AD02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3EE5-4623-40D8-9D14-65604D95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14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223</cp:revision>
  <cp:lastPrinted>2020-02-13T09:38:00Z</cp:lastPrinted>
  <dcterms:created xsi:type="dcterms:W3CDTF">2020-01-23T06:07:00Z</dcterms:created>
  <dcterms:modified xsi:type="dcterms:W3CDTF">2020-02-14T04:23:00Z</dcterms:modified>
</cp:coreProperties>
</file>