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63" w:rsidRDefault="00CC561D">
      <w:pPr>
        <w:pStyle w:val="Standard"/>
        <w:spacing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39279" cy="4112640"/>
            <wp:effectExtent l="0" t="0" r="4321" b="2160"/>
            <wp:wrapSquare wrapText="bothSides"/>
            <wp:docPr id="1" name="с.Колташево Ключ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279" cy="41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Приложение № 3</w:t>
      </w:r>
    </w:p>
    <w:p w:rsidR="00203163" w:rsidRDefault="00CC561D">
      <w:pPr>
        <w:pStyle w:val="Standard"/>
        <w:spacing w:after="0" w:line="240" w:lineRule="auto"/>
        <w:ind w:firstLine="720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Уважаемая Наталья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Анатольевна!</w:t>
      </w:r>
    </w:p>
    <w:p w:rsidR="00203163" w:rsidRDefault="00203163">
      <w:pPr>
        <w:pStyle w:val="Standard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163" w:rsidRDefault="00203163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163" w:rsidRDefault="00CC561D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На запрос о предоставлении сведений из Правил землепользования и застройки Колташевского сельсовета Кетовского района Курганской области для земельного участка площадью </w:t>
      </w:r>
      <w:r>
        <w:rPr>
          <w:rFonts w:ascii="Times New Roman" w:eastAsia="Times New Roman" w:hAnsi="Times New Roman"/>
          <w:sz w:val="24"/>
          <w:szCs w:val="20"/>
          <w:lang w:val="en-US" w:eastAsia="ru-RU"/>
        </w:rPr>
        <w:t>1019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кв.м., с кадастровым номером </w:t>
      </w:r>
      <w:r>
        <w:rPr>
          <w:rFonts w:ascii="Times New Roman" w:eastAsia="Times New Roman" w:hAnsi="Times New Roman"/>
          <w:sz w:val="24"/>
          <w:szCs w:val="20"/>
          <w:lang w:val="en-US" w:eastAsia="ru-RU"/>
        </w:rPr>
        <w:t>45: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08:012901:2315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расположенном по адр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есу: Курганская область, Кетовский район, с. Колташево, ул. Луговая, уч. 4 А сообщаем:</w:t>
      </w:r>
    </w:p>
    <w:p w:rsidR="00203163" w:rsidRDefault="00203163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03163" w:rsidRDefault="00CC561D">
      <w:pPr>
        <w:pStyle w:val="Standard"/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pacing w:val="-1"/>
          <w:lang w:eastAsia="ru-RU"/>
        </w:rPr>
        <w:t>Информация о градостроительном регламенте либо требованиях к назначению, параметрам и размещению объекта капитального строительства на земельном участке, на который дей</w:t>
      </w:r>
      <w:r>
        <w:rPr>
          <w:rFonts w:ascii="Times New Roman" w:eastAsia="Times New Roman" w:hAnsi="Times New Roman"/>
          <w:b/>
          <w:bCs/>
          <w:spacing w:val="-1"/>
          <w:lang w:eastAsia="ru-RU"/>
        </w:rPr>
        <w:t>ствие градостроительного регламента не распространяется или для которого градостроительный регламент не устанавливается.</w:t>
      </w:r>
    </w:p>
    <w:p w:rsidR="00203163" w:rsidRDefault="00203163">
      <w:pPr>
        <w:pStyle w:val="Standard"/>
        <w:spacing w:after="0" w:line="240" w:lineRule="auto"/>
        <w:ind w:left="405"/>
        <w:jc w:val="both"/>
        <w:rPr>
          <w:rFonts w:ascii="Times New Roman" w:eastAsia="Times New Roman" w:hAnsi="Times New Roman"/>
          <w:b/>
          <w:bCs/>
          <w:spacing w:val="-1"/>
          <w:lang w:eastAsia="ru-RU"/>
        </w:rPr>
      </w:pPr>
    </w:p>
    <w:p w:rsidR="00203163" w:rsidRDefault="00CC561D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 градостроительный регламент.  </w:t>
      </w:r>
    </w:p>
    <w:p w:rsidR="00203163" w:rsidRDefault="00CC561D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находится в территориальной зоне Ж-1</w:t>
      </w:r>
    </w:p>
    <w:p w:rsidR="00203163" w:rsidRDefault="00203163">
      <w:pPr>
        <w:pStyle w:val="Standard"/>
        <w:spacing w:after="0" w:line="240" w:lineRule="auto"/>
        <w:ind w:firstLine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163" w:rsidRDefault="00CC56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Из правил землепользования и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застройки Колташевского сельсовета Кетовского района Курганской области:</w:t>
      </w:r>
    </w:p>
    <w:p w:rsidR="00203163" w:rsidRDefault="0020316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03163" w:rsidRDefault="00CC561D">
      <w:pPr>
        <w:pStyle w:val="Standard"/>
        <w:keepNext/>
        <w:widowControl w:val="0"/>
        <w:tabs>
          <w:tab w:val="left" w:pos="45"/>
          <w:tab w:val="left" w:pos="90"/>
        </w:tabs>
        <w:spacing w:before="119" w:after="62" w:line="100" w:lineRule="atLeast"/>
        <w:ind w:left="45"/>
        <w:outlineLvl w:val="2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>48.1.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ab/>
        <w:t>Зона индивидуальной жилой застройки и личного подсобного хозяйства (Ж-1)</w:t>
      </w:r>
    </w:p>
    <w:p w:rsidR="00203163" w:rsidRDefault="00CC561D">
      <w:pPr>
        <w:pStyle w:val="Standard"/>
        <w:keepNext/>
        <w:widowControl w:val="0"/>
        <w:tabs>
          <w:tab w:val="left" w:pos="45"/>
          <w:tab w:val="left" w:pos="90"/>
        </w:tabs>
        <w:spacing w:before="119" w:after="62" w:line="100" w:lineRule="atLeast"/>
        <w:ind w:left="45"/>
        <w:outlineLvl w:val="2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1.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ab/>
        <w:t>Основные виды разрешенного использования</w:t>
      </w:r>
    </w:p>
    <w:p w:rsidR="00203163" w:rsidRDefault="00CC561D">
      <w:pPr>
        <w:pStyle w:val="Standard"/>
        <w:keepNext/>
        <w:widowControl w:val="0"/>
        <w:tabs>
          <w:tab w:val="left" w:pos="45"/>
          <w:tab w:val="left" w:pos="90"/>
        </w:tabs>
        <w:spacing w:before="119" w:after="62" w:line="100" w:lineRule="atLeast"/>
        <w:ind w:left="45"/>
        <w:jc w:val="right"/>
        <w:outlineLvl w:val="2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Таблица 2</w:t>
      </w:r>
    </w:p>
    <w:tbl>
      <w:tblPr>
        <w:tblW w:w="9133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3544"/>
        <w:gridCol w:w="2836"/>
      </w:tblGrid>
      <w:tr w:rsidR="00203163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before="135" w:after="0" w:line="240" w:lineRule="auto"/>
              <w:ind w:left="667" w:right="364" w:hanging="276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Виды разрешенного использования</w:t>
            </w:r>
          </w:p>
          <w:p w:rsidR="00203163" w:rsidRDefault="00CC561D">
            <w:pPr>
              <w:pStyle w:val="Standard"/>
              <w:widowControl w:val="0"/>
              <w:spacing w:after="0" w:line="240" w:lineRule="auto"/>
              <w:ind w:left="374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земельных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участков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203163">
            <w:pPr>
              <w:pStyle w:val="Standard"/>
              <w:widowControl w:val="0"/>
              <w:spacing w:before="7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CC561D">
            <w:pPr>
              <w:pStyle w:val="Standard"/>
              <w:widowControl w:val="0"/>
              <w:spacing w:after="0" w:line="192" w:lineRule="auto"/>
              <w:ind w:left="316" w:firstLine="153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before="2" w:after="0" w:line="276" w:lineRule="exact"/>
              <w:ind w:left="122" w:right="108" w:hanging="1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Параметры разрешенного строительства и использования земельных участков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20316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203163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CC561D">
            <w:pPr>
              <w:pStyle w:val="Standard"/>
              <w:widowControl w:val="0"/>
              <w:spacing w:after="0" w:line="240" w:lineRule="auto"/>
              <w:ind w:left="107" w:right="134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Для индивидуального жилищного строительства (код 2.1)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20316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20316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203163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CC561D">
            <w:pPr>
              <w:pStyle w:val="Standard"/>
              <w:widowControl w:val="0"/>
              <w:spacing w:after="0" w:line="240" w:lineRule="auto"/>
              <w:ind w:left="11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Индивидуальный жилой дом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tabs>
                <w:tab w:val="left" w:pos="2094"/>
              </w:tabs>
              <w:spacing w:after="0" w:line="240" w:lineRule="auto"/>
              <w:ind w:left="110" w:right="9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Дом, пригодный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постоянного проживания, высотой не выше трех этажей. Максимальный процент застройки земельного участка - 30%, другие параметры</w:t>
            </w:r>
            <w:r>
              <w:rPr>
                <w:rFonts w:ascii="Times New Roman" w:eastAsia="Times New Roman" w:hAnsi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</w:p>
          <w:p w:rsidR="00203163" w:rsidRDefault="00CC561D">
            <w:pPr>
              <w:pStyle w:val="Standard"/>
              <w:widowControl w:val="0"/>
              <w:spacing w:after="0" w:line="264" w:lineRule="exact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таблице 60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2207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20316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203163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CC561D">
            <w:pPr>
              <w:pStyle w:val="Standard"/>
              <w:widowControl w:val="0"/>
              <w:spacing w:after="0" w:line="240" w:lineRule="auto"/>
              <w:ind w:left="107" w:right="9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Для ведения личного подсобного хозяйства (код 2.2)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20316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20316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CC561D">
            <w:pPr>
              <w:pStyle w:val="Standard"/>
              <w:widowControl w:val="0"/>
              <w:spacing w:before="221" w:after="0" w:line="240" w:lineRule="auto"/>
              <w:ind w:left="11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Жилой дом, не предназначенный для раздела на квартиры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tabs>
                <w:tab w:val="left" w:pos="2094"/>
              </w:tabs>
              <w:spacing w:after="0" w:line="240" w:lineRule="auto"/>
              <w:ind w:left="110" w:right="9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Дом,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пригодный для постоянного проживания, высотой не выше трех этажей. Максимальный процент застройки земельного участка -</w:t>
            </w:r>
            <w:r>
              <w:rPr>
                <w:rFonts w:ascii="Times New Roman" w:eastAsia="Times New Roman" w:hAnsi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30%,</w:t>
            </w:r>
          </w:p>
          <w:p w:rsidR="00203163" w:rsidRDefault="00CC561D">
            <w:pPr>
              <w:pStyle w:val="Standard"/>
              <w:widowControl w:val="0"/>
              <w:spacing w:after="0" w:line="270" w:lineRule="atLeast"/>
              <w:ind w:left="110" w:right="9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другие параметры в таблице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60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20316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20316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CC561D">
            <w:pPr>
              <w:pStyle w:val="Standard"/>
              <w:widowControl w:val="0"/>
              <w:spacing w:before="222" w:after="0" w:line="240" w:lineRule="auto"/>
              <w:ind w:left="107" w:right="592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Блокированная жилая застройка</w:t>
            </w:r>
          </w:p>
          <w:p w:rsidR="00203163" w:rsidRDefault="00CC561D">
            <w:pPr>
              <w:pStyle w:val="Standard"/>
              <w:widowControl w:val="0"/>
              <w:spacing w:after="0" w:line="240" w:lineRule="auto"/>
              <w:ind w:left="10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(код 2.3)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20316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20316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20316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CC561D">
            <w:pPr>
              <w:pStyle w:val="Standard"/>
              <w:widowControl w:val="0"/>
              <w:spacing w:before="199" w:after="0" w:line="240" w:lineRule="auto"/>
              <w:ind w:left="11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Блокированные жилые дома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tabs>
                <w:tab w:val="left" w:pos="2094"/>
              </w:tabs>
              <w:spacing w:after="0" w:line="240" w:lineRule="auto"/>
              <w:ind w:left="110" w:right="9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Этажность – не выше 3-х этажей. Блокированные двухквартирные жилые дома, состоящие из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двух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блоков.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Максимальный процент застройки земельного участка - 30% на один блок,</w:t>
            </w:r>
            <w:r>
              <w:rPr>
                <w:rFonts w:ascii="Times New Roman" w:eastAsia="Times New Roman" w:hAnsi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другие</w:t>
            </w:r>
          </w:p>
          <w:p w:rsidR="00203163" w:rsidRDefault="00CC561D">
            <w:pPr>
              <w:pStyle w:val="Standard"/>
              <w:widowControl w:val="0"/>
              <w:spacing w:after="0" w:line="264" w:lineRule="exact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параметры в таблице 60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4140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20316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20316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20316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20316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20316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203163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CC561D">
            <w:pPr>
              <w:pStyle w:val="Standard"/>
              <w:widowControl w:val="0"/>
              <w:spacing w:after="0" w:line="240" w:lineRule="auto"/>
              <w:ind w:left="107" w:right="59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Обслуживание жилой застройки (код 2.7)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tabs>
                <w:tab w:val="left" w:pos="2494"/>
                <w:tab w:val="left" w:pos="3461"/>
              </w:tabs>
              <w:spacing w:after="0" w:line="240" w:lineRule="auto"/>
              <w:ind w:left="110" w:right="9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Объекты капитального строительства, размещение которых предусмотрено видами разрешенного использования с кодами 3.1 (коммунальное обслу- живание), 3.4 (здравоохранение), 3.4.1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(амбулаторно-поликлиническое обслужи- вание), 3.10.1 (амбулаторное ветери- нарное обслуживание), 4.7 (гостиничное обслуживание), если их размещение связано с удовлетворением повседневных потребностей жителей, не причиняет вреда окружающей среде и санитарно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му благополучию, не причиняет</w:t>
            </w:r>
          </w:p>
          <w:p w:rsidR="00203163" w:rsidRDefault="00CC561D">
            <w:pPr>
              <w:pStyle w:val="Standard"/>
              <w:widowControl w:val="0"/>
              <w:spacing w:after="0" w:line="270" w:lineRule="atLeast"/>
              <w:ind w:left="110" w:right="9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существенного неудобства жителям, не требует установления санитарной зоны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20316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20316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20316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20316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20316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203163">
            <w:pPr>
              <w:pStyle w:val="Standard"/>
              <w:widowControl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CC561D">
            <w:pPr>
              <w:pStyle w:val="Standard"/>
              <w:widowControl w:val="0"/>
              <w:spacing w:after="0" w:line="240" w:lineRule="auto"/>
              <w:ind w:left="11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Таблица 60, 61</w:t>
            </w:r>
          </w:p>
        </w:tc>
      </w:tr>
    </w:tbl>
    <w:p w:rsidR="00203163" w:rsidRDefault="00CC561D">
      <w:pPr>
        <w:pStyle w:val="Standard"/>
        <w:keepNext/>
        <w:widowControl w:val="0"/>
        <w:tabs>
          <w:tab w:val="left" w:pos="45"/>
          <w:tab w:val="left" w:pos="90"/>
        </w:tabs>
        <w:spacing w:before="119" w:after="62" w:line="100" w:lineRule="atLeast"/>
        <w:ind w:left="45"/>
        <w:outlineLvl w:val="2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* - В основных видах использования из разрешенных пунктом 3.3 Классификатора предусматриваетсятолько размещение бань для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индивидуального пользования</w:t>
      </w:r>
    </w:p>
    <w:p w:rsidR="00203163" w:rsidRDefault="0020316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03163" w:rsidRDefault="00203163">
      <w:pPr>
        <w:pStyle w:val="Standard"/>
        <w:spacing w:after="0" w:line="240" w:lineRule="auto"/>
        <w:jc w:val="both"/>
      </w:pPr>
    </w:p>
    <w:p w:rsidR="00203163" w:rsidRDefault="00CC561D">
      <w:pPr>
        <w:pStyle w:val="Standard"/>
        <w:widowControl w:val="0"/>
        <w:numPr>
          <w:ilvl w:val="0"/>
          <w:numId w:val="7"/>
        </w:numPr>
        <w:tabs>
          <w:tab w:val="left" w:pos="483"/>
        </w:tabs>
        <w:spacing w:before="91" w:after="0" w:line="297" w:lineRule="exact"/>
      </w:pPr>
      <w:r>
        <w:rPr>
          <w:rFonts w:ascii="Times New Roman" w:hAnsi="Times New Roman"/>
          <w:spacing w:val="-5"/>
          <w:sz w:val="24"/>
          <w:lang w:eastAsia="ru-RU"/>
        </w:rPr>
        <w:lastRenderedPageBreak/>
        <w:t xml:space="preserve">Условно </w:t>
      </w:r>
      <w:r>
        <w:rPr>
          <w:rFonts w:ascii="Times New Roman" w:hAnsi="Times New Roman"/>
          <w:sz w:val="24"/>
          <w:lang w:eastAsia="ru-RU"/>
        </w:rPr>
        <w:t>разрешенные виды</w:t>
      </w:r>
      <w:r>
        <w:rPr>
          <w:rFonts w:ascii="Times New Roman" w:hAnsi="Times New Roman"/>
          <w:spacing w:val="2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использования</w:t>
      </w:r>
    </w:p>
    <w:p w:rsidR="00203163" w:rsidRDefault="00CC561D">
      <w:pPr>
        <w:pStyle w:val="Standard"/>
        <w:spacing w:after="8" w:line="274" w:lineRule="exact"/>
        <w:ind w:right="282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tbl>
      <w:tblPr>
        <w:tblW w:w="9275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3543"/>
        <w:gridCol w:w="2979"/>
      </w:tblGrid>
      <w:tr w:rsidR="00203163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before="136" w:after="0" w:line="240" w:lineRule="auto"/>
              <w:ind w:left="667" w:right="364" w:hanging="276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Виды разрешенного использования</w:t>
            </w:r>
          </w:p>
          <w:p w:rsidR="00203163" w:rsidRDefault="00CC561D">
            <w:pPr>
              <w:pStyle w:val="Standard"/>
              <w:widowControl w:val="0"/>
              <w:spacing w:after="0" w:line="240" w:lineRule="auto"/>
              <w:ind w:left="374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земельных участков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203163">
            <w:pPr>
              <w:pStyle w:val="Standard"/>
              <w:widowControl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</w:p>
          <w:p w:rsidR="00203163" w:rsidRDefault="00CC561D">
            <w:pPr>
              <w:pStyle w:val="Standard"/>
              <w:widowControl w:val="0"/>
              <w:spacing w:after="0" w:line="187" w:lineRule="auto"/>
              <w:ind w:left="316" w:firstLine="153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40" w:lineRule="auto"/>
              <w:ind w:left="122" w:right="1076" w:hanging="1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Параметры разрешенного строительств и использования земельных участков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203163">
            <w:pPr>
              <w:pStyle w:val="Standard"/>
              <w:widowControl w:val="0"/>
              <w:spacing w:before="4" w:after="0" w:line="240" w:lineRule="auto"/>
              <w:rPr>
                <w:rFonts w:ascii="Times New Roman" w:eastAsia="Times New Roman" w:hAnsi="Times New Roman"/>
                <w:sz w:val="35"/>
                <w:lang w:eastAsia="ru-RU" w:bidi="ru-RU"/>
              </w:rPr>
            </w:pPr>
          </w:p>
          <w:p w:rsidR="00203163" w:rsidRDefault="00CC561D">
            <w:pPr>
              <w:pStyle w:val="Standard"/>
              <w:widowControl w:val="0"/>
              <w:spacing w:after="0" w:line="240" w:lineRule="auto"/>
              <w:ind w:left="107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Магазины (код 4.4)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tabs>
                <w:tab w:val="left" w:pos="1385"/>
                <w:tab w:val="left" w:pos="3028"/>
              </w:tabs>
              <w:spacing w:after="0" w:line="240" w:lineRule="auto"/>
              <w:ind w:left="110" w:right="94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Объекты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капитального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строительства, предназначенные для продажи</w:t>
            </w:r>
            <w:r>
              <w:rPr>
                <w:rFonts w:ascii="Times New Roman" w:eastAsia="Times New Roman" w:hAnsi="Times New Roman"/>
                <w:spacing w:val="-5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товаров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40" w:lineRule="auto"/>
              <w:ind w:left="143" w:right="94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Ограничение торговой площади магазинов в сельской жилой застройке</w:t>
            </w:r>
          </w:p>
          <w:p w:rsidR="00203163" w:rsidRDefault="00CC561D">
            <w:pPr>
              <w:pStyle w:val="Standard"/>
              <w:widowControl w:val="0"/>
              <w:spacing w:after="0" w:line="266" w:lineRule="exact"/>
              <w:ind w:left="143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до 50 кв. м</w:t>
            </w:r>
          </w:p>
        </w:tc>
      </w:tr>
    </w:tbl>
    <w:p w:rsidR="00203163" w:rsidRDefault="00CC561D">
      <w:pPr>
        <w:pStyle w:val="Standard"/>
        <w:widowControl w:val="0"/>
        <w:numPr>
          <w:ilvl w:val="0"/>
          <w:numId w:val="7"/>
        </w:numPr>
        <w:tabs>
          <w:tab w:val="left" w:pos="483"/>
        </w:tabs>
        <w:spacing w:before="89" w:after="0" w:line="296" w:lineRule="exact"/>
      </w:pPr>
      <w:r>
        <w:rPr>
          <w:rFonts w:ascii="Times New Roman" w:hAnsi="Times New Roman"/>
          <w:sz w:val="24"/>
          <w:lang w:eastAsia="ru-RU"/>
        </w:rPr>
        <w:t>Вспомогательные виды разрешенного</w:t>
      </w:r>
      <w:r>
        <w:rPr>
          <w:rFonts w:ascii="Times New Roman" w:hAnsi="Times New Roman"/>
          <w:spacing w:val="-4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использования</w:t>
      </w:r>
    </w:p>
    <w:p w:rsidR="00203163" w:rsidRDefault="00CC561D">
      <w:pPr>
        <w:pStyle w:val="Standard"/>
        <w:spacing w:after="8" w:line="273" w:lineRule="exact"/>
        <w:ind w:right="282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4</w:t>
      </w:r>
    </w:p>
    <w:tbl>
      <w:tblPr>
        <w:tblW w:w="9275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3543"/>
        <w:gridCol w:w="2979"/>
      </w:tblGrid>
      <w:tr w:rsidR="00203163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before="135" w:after="0" w:line="240" w:lineRule="auto"/>
              <w:ind w:left="667" w:right="364" w:hanging="276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Виды разрешенного использования</w:t>
            </w:r>
          </w:p>
          <w:p w:rsidR="00203163" w:rsidRDefault="00CC561D">
            <w:pPr>
              <w:pStyle w:val="Standard"/>
              <w:widowControl w:val="0"/>
              <w:spacing w:before="1" w:after="0" w:line="240" w:lineRule="auto"/>
              <w:ind w:left="374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земельных участков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203163">
            <w:pPr>
              <w:pStyle w:val="Standard"/>
              <w:widowControl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</w:p>
          <w:p w:rsidR="00203163" w:rsidRDefault="00CC561D">
            <w:pPr>
              <w:pStyle w:val="Standard"/>
              <w:widowControl w:val="0"/>
              <w:spacing w:after="0" w:line="187" w:lineRule="auto"/>
              <w:ind w:left="316" w:firstLine="153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Содержание видов</w:t>
            </w: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разрешенного использования земельных участков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40" w:lineRule="auto"/>
              <w:ind w:left="122" w:right="108" w:hanging="1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Параметры разрешенного строительства и</w:t>
            </w:r>
          </w:p>
          <w:p w:rsidR="00203163" w:rsidRDefault="00CC561D">
            <w:pPr>
              <w:pStyle w:val="Standard"/>
              <w:widowControl w:val="0"/>
              <w:spacing w:after="0" w:line="276" w:lineRule="exact"/>
              <w:ind w:left="14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использования земельных участков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7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203163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/>
                <w:sz w:val="36"/>
                <w:lang w:eastAsia="ru-RU" w:bidi="ru-RU"/>
              </w:rPr>
            </w:pPr>
          </w:p>
          <w:p w:rsidR="00203163" w:rsidRDefault="00CC561D">
            <w:pPr>
              <w:pStyle w:val="Standard"/>
              <w:widowControl w:val="0"/>
              <w:spacing w:after="0" w:line="240" w:lineRule="auto"/>
              <w:ind w:left="107" w:right="134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Для индивидуального жилищного строительства (код 2.1)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58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Индивидуальный гараж</w:t>
            </w:r>
          </w:p>
        </w:tc>
        <w:tc>
          <w:tcPr>
            <w:tcW w:w="2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tabs>
                <w:tab w:val="left" w:pos="2366"/>
                <w:tab w:val="left" w:pos="2920"/>
              </w:tabs>
              <w:spacing w:before="3" w:after="0" w:line="270" w:lineRule="atLeast"/>
              <w:ind w:left="143" w:right="94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Предельные параметры в таблице 61. </w:t>
            </w:r>
            <w:r>
              <w:rPr>
                <w:rFonts w:ascii="Times New Roman" w:eastAsia="Times New Roman" w:hAnsi="Times New Roman"/>
                <w:spacing w:val="-3"/>
                <w:sz w:val="24"/>
                <w:lang w:eastAsia="ru-RU" w:bidi="ru-RU"/>
              </w:rPr>
              <w:t xml:space="preserve">Водоотвод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 крыш объектов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должен осуществляться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на земельный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lang w:eastAsia="ru-RU" w:bidi="ru-RU"/>
              </w:rPr>
              <w:t xml:space="preserve">участок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собственника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7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561D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56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Подсобные сооружения</w:t>
            </w:r>
          </w:p>
        </w:tc>
        <w:tc>
          <w:tcPr>
            <w:tcW w:w="2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561D"/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27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561D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40" w:lineRule="auto"/>
              <w:ind w:left="110" w:right="94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Выращивание плодовых, ягодных, овощных, бахчевых или иных декоративных или сельскохозяйственных</w:t>
            </w:r>
          </w:p>
          <w:p w:rsidR="00203163" w:rsidRDefault="00CC561D">
            <w:pPr>
              <w:pStyle w:val="Standard"/>
              <w:widowControl w:val="0"/>
              <w:spacing w:after="0" w:line="264" w:lineRule="exact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культур</w:t>
            </w:r>
          </w:p>
        </w:tc>
        <w:tc>
          <w:tcPr>
            <w:tcW w:w="2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561D"/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20316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56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Гараж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before="6" w:after="0" w:line="250" w:lineRule="exact"/>
              <w:ind w:left="143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Предельные параметры в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753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before="135" w:after="0" w:line="240" w:lineRule="auto"/>
              <w:ind w:left="107" w:right="9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Для ведения личного подсобного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хозяйства (код 2.2)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56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Иные вспомогательные сооружения</w:t>
            </w:r>
          </w:p>
        </w:tc>
        <w:tc>
          <w:tcPr>
            <w:tcW w:w="2979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tabs>
                <w:tab w:val="left" w:pos="2366"/>
                <w:tab w:val="left" w:pos="2920"/>
              </w:tabs>
              <w:spacing w:after="0" w:line="240" w:lineRule="auto"/>
              <w:ind w:left="143" w:right="94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таблице 61. </w:t>
            </w:r>
            <w:r>
              <w:rPr>
                <w:rFonts w:ascii="Times New Roman" w:eastAsia="Times New Roman" w:hAnsi="Times New Roman"/>
                <w:spacing w:val="-3"/>
                <w:sz w:val="24"/>
                <w:lang w:eastAsia="ru-RU" w:bidi="ru-RU"/>
              </w:rPr>
              <w:t xml:space="preserve">Водоотвод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 крыш объектов должен осуществляться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на земельный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lang w:eastAsia="ru-RU" w:bidi="ru-RU"/>
              </w:rPr>
              <w:t xml:space="preserve">участок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собственника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7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561D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tabs>
                <w:tab w:val="left" w:pos="2244"/>
              </w:tabs>
              <w:spacing w:after="0" w:line="268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Производство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сельскохозяйственной</w:t>
            </w:r>
          </w:p>
          <w:p w:rsidR="00203163" w:rsidRDefault="00CC561D">
            <w:pPr>
              <w:pStyle w:val="Standard"/>
              <w:widowControl w:val="0"/>
              <w:spacing w:after="0" w:line="264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продукции</w:t>
            </w:r>
          </w:p>
        </w:tc>
        <w:tc>
          <w:tcPr>
            <w:tcW w:w="29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561D"/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7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561D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tabs>
                <w:tab w:val="left" w:pos="2211"/>
              </w:tabs>
              <w:spacing w:after="0" w:line="270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Содержание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сельскохозяйственных</w:t>
            </w:r>
          </w:p>
          <w:p w:rsidR="00203163" w:rsidRDefault="00CC561D">
            <w:pPr>
              <w:pStyle w:val="Standard"/>
              <w:widowControl w:val="0"/>
              <w:spacing w:after="0" w:line="264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животных</w:t>
            </w:r>
          </w:p>
        </w:tc>
        <w:tc>
          <w:tcPr>
            <w:tcW w:w="29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561D"/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20316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before="109" w:after="0" w:line="240" w:lineRule="auto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Индивидуальный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гараж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48" w:lineRule="exact"/>
              <w:ind w:left="143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Предельные параметры в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5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before="129" w:after="0" w:line="240" w:lineRule="auto"/>
              <w:ind w:left="107" w:right="592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Блокированная жилая застройка</w:t>
            </w:r>
          </w:p>
          <w:p w:rsidR="00203163" w:rsidRDefault="00CC561D">
            <w:pPr>
              <w:pStyle w:val="Standard"/>
              <w:widowControl w:val="0"/>
              <w:spacing w:after="0" w:line="240" w:lineRule="auto"/>
              <w:ind w:left="107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(код 2.3)</w:t>
            </w:r>
          </w:p>
        </w:tc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561D"/>
        </w:tc>
        <w:tc>
          <w:tcPr>
            <w:tcW w:w="297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tabs>
                <w:tab w:val="left" w:pos="1176"/>
                <w:tab w:val="left" w:pos="2400"/>
              </w:tabs>
              <w:spacing w:after="0" w:line="240" w:lineRule="auto"/>
              <w:ind w:left="143" w:right="94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таблице 61. </w:t>
            </w:r>
            <w:r>
              <w:rPr>
                <w:rFonts w:ascii="Times New Roman" w:eastAsia="Times New Roman" w:hAnsi="Times New Roman"/>
                <w:spacing w:val="-3"/>
                <w:sz w:val="24"/>
                <w:lang w:eastAsia="ru-RU" w:bidi="ru-RU"/>
              </w:rPr>
              <w:t xml:space="preserve">Водоотвод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с крыш объектов </w:t>
            </w:r>
            <w:r>
              <w:rPr>
                <w:rFonts w:ascii="Times New Roman" w:eastAsia="Times New Roman" w:hAnsi="Times New Roman"/>
                <w:spacing w:val="-1"/>
                <w:sz w:val="24"/>
                <w:lang w:eastAsia="ru-RU" w:bidi="ru-RU"/>
              </w:rPr>
              <w:t>должен</w:t>
            </w:r>
          </w:p>
          <w:p w:rsidR="00203163" w:rsidRDefault="00CC561D">
            <w:pPr>
              <w:pStyle w:val="Standard"/>
              <w:widowControl w:val="0"/>
              <w:tabs>
                <w:tab w:val="left" w:pos="2366"/>
                <w:tab w:val="left" w:pos="2920"/>
              </w:tabs>
              <w:spacing w:after="0" w:line="270" w:lineRule="atLeast"/>
              <w:ind w:left="143" w:right="94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осуществляться на земельный </w:t>
            </w:r>
            <w:r>
              <w:rPr>
                <w:rFonts w:ascii="Times New Roman" w:eastAsia="Times New Roman" w:hAnsi="Times New Roman"/>
                <w:spacing w:val="-1"/>
                <w:sz w:val="24"/>
                <w:lang w:eastAsia="ru-RU" w:bidi="ru-RU"/>
              </w:rPr>
              <w:t>участок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75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561D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before="140" w:after="0" w:line="240" w:lineRule="auto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Иные вспомогательные сооружения</w:t>
            </w:r>
          </w:p>
        </w:tc>
        <w:tc>
          <w:tcPr>
            <w:tcW w:w="297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561D"/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75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561D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54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Разведение декоративных и плодовых</w:t>
            </w:r>
          </w:p>
        </w:tc>
        <w:tc>
          <w:tcPr>
            <w:tcW w:w="297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561D"/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7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20316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3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56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деревьев, овощных и ягодных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культур</w:t>
            </w:r>
          </w:p>
        </w:tc>
        <w:tc>
          <w:tcPr>
            <w:tcW w:w="29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56" w:lineRule="exact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собственника</w:t>
            </w:r>
          </w:p>
        </w:tc>
      </w:tr>
    </w:tbl>
    <w:p w:rsidR="00203163" w:rsidRDefault="00203163">
      <w:pPr>
        <w:pStyle w:val="Standard"/>
        <w:widowControl w:val="0"/>
        <w:spacing w:after="0" w:line="100" w:lineRule="atLeast"/>
        <w:ind w:firstLine="68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03163" w:rsidRDefault="00CC561D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Дополнительные нормируемые параметры использования земельных участков (для зон Ж-1 и Ж-2):</w:t>
      </w:r>
    </w:p>
    <w:p w:rsidR="00203163" w:rsidRDefault="00CC561D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При проектировании территории малоэтажной жилой застройки следует принимать следующие расстояния:</w:t>
      </w:r>
    </w:p>
    <w:p w:rsidR="00203163" w:rsidRDefault="00CC561D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 xml:space="preserve">от внешних стен индивидуального или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блокированного жилого дома до красной линии улицы следует принимать не менее 5 м (от красной линии проезда – не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lastRenderedPageBreak/>
        <w:t>менее 3 м), до ограждения участка следует принимать не менее 4,5 м, со стороны вводов инженерных сетей при организации колодцев на территории уч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астка – не менее 6 м;</w:t>
      </w:r>
    </w:p>
    <w:p w:rsidR="00203163" w:rsidRDefault="00CC561D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края лесопаркового массива до границ ближних участков жилой застройки – не менее 30 м.</w:t>
      </w:r>
    </w:p>
    <w:p w:rsidR="00203163" w:rsidRDefault="00CC561D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 xml:space="preserve">До границы смежного земельного участка расстояния по санитарно-гигиеническим условиям и в зависимости от степени огнестойкости должны быть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не менее:</w:t>
      </w:r>
    </w:p>
    <w:p w:rsidR="00203163" w:rsidRDefault="00CC561D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индивидуального и блокированного (двухквартирного) жилого дома – 3 м;</w:t>
      </w:r>
    </w:p>
    <w:p w:rsidR="00203163" w:rsidRDefault="00CC561D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постройки для содержания скота и птицы – 4 м;</w:t>
      </w:r>
    </w:p>
    <w:p w:rsidR="00203163" w:rsidRDefault="00CC561D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других построек (бани, автостоянки и др.) – 1 м;</w:t>
      </w:r>
    </w:p>
    <w:p w:rsidR="00203163" w:rsidRDefault="00CC561D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стволов высокорослых деревьев – 4 м;</w:t>
      </w:r>
    </w:p>
    <w:p w:rsidR="00203163" w:rsidRDefault="00CC561D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стволов среднерослы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х деревьев – 2 м;</w:t>
      </w:r>
    </w:p>
    <w:p w:rsidR="00203163" w:rsidRDefault="00CC561D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кустарника – 1 м.</w:t>
      </w:r>
    </w:p>
    <w:p w:rsidR="00203163" w:rsidRDefault="00CC561D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На территориях с застройкой индивидуальными жилыми домами или блокированными (двухквартирными) жилыми домами расстояние от окон жилых комнат до стен соседнего дома и хозяйственных построек (сарая, автостоянки, бани)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расположенных на соседних земельных участках, должно быть не менее 6 м.</w:t>
      </w:r>
    </w:p>
    <w:p w:rsidR="00203163" w:rsidRDefault="00CC561D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Вид ограждения участка и его высота должны быть единообразными, как минимум, на протяжении одного квартала с обеих сторон улицы. Максимальная высота ограждений между смежными учас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тками устанавливается не более 220 см, по красной линии не более 250 см.</w:t>
      </w:r>
    </w:p>
    <w:p w:rsidR="00203163" w:rsidRDefault="00CC561D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4)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0,1 га.</w:t>
      </w:r>
    </w:p>
    <w:p w:rsidR="00203163" w:rsidRDefault="00CC561D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5)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Нахождение жи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вотных за пределами подворья без надзора запрещено. 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 Обезвреживание навоза и помета в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ву. В случае невозможности использования на приусадебном участке всего объема навоза и помета Владелец обязан обеспечить  его вывоз в специально отведенное место, согласованное с органами местного самоуправления и территориальным отделом Федеральной службы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по надзору в сфере защиты прав потребителей и благополучия человека по Курганской области.</w:t>
      </w:r>
    </w:p>
    <w:p w:rsidR="00203163" w:rsidRDefault="00CC561D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6)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 xml:space="preserve">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(вольеров,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навесов, загонов) для содержания и разведения животных до окон жилых помещений и кухонь должны быть не менее указанных в таблице:</w:t>
      </w:r>
    </w:p>
    <w:p w:rsidR="00203163" w:rsidRDefault="00CC561D">
      <w:pPr>
        <w:pStyle w:val="Standard"/>
        <w:widowControl w:val="0"/>
        <w:spacing w:after="0" w:line="100" w:lineRule="atLeast"/>
        <w:ind w:firstLine="680"/>
        <w:jc w:val="right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Таблица 8</w:t>
      </w:r>
    </w:p>
    <w:tbl>
      <w:tblPr>
        <w:tblW w:w="9587" w:type="dxa"/>
        <w:tblInd w:w="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9"/>
        <w:gridCol w:w="1170"/>
        <w:gridCol w:w="116"/>
        <w:gridCol w:w="1769"/>
        <w:gridCol w:w="1124"/>
        <w:gridCol w:w="1286"/>
        <w:gridCol w:w="1124"/>
        <w:gridCol w:w="1449"/>
      </w:tblGrid>
      <w:tr w:rsidR="00203163">
        <w:tblPrEx>
          <w:tblCellMar>
            <w:top w:w="0" w:type="dxa"/>
            <w:bottom w:w="0" w:type="dxa"/>
          </w:tblCellMar>
        </w:tblPrEx>
        <w:trPr>
          <w:gridAfter w:val="6"/>
          <w:wAfter w:w="6053" w:type="dxa"/>
          <w:trHeight w:val="275"/>
        </w:trPr>
        <w:tc>
          <w:tcPr>
            <w:tcW w:w="13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before="145" w:after="0" w:line="240" w:lineRule="auto"/>
              <w:ind w:left="206" w:right="191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Нормативный разрыв, не менее, метров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56" w:lineRule="exact"/>
              <w:ind w:left="2905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Поголовье, гол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lastRenderedPageBreak/>
              <w:t>ов, не более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3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561D"/>
        </w:tc>
        <w:tc>
          <w:tcPr>
            <w:tcW w:w="113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203163">
            <w:pPr>
              <w:pStyle w:val="Standard"/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CC561D">
            <w:pPr>
              <w:pStyle w:val="Standard"/>
              <w:widowControl w:val="0"/>
              <w:spacing w:after="0" w:line="240" w:lineRule="auto"/>
              <w:ind w:left="129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свиньи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before="140" w:after="0" w:line="240" w:lineRule="auto"/>
              <w:ind w:left="118" w:right="89" w:firstLine="237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крупный рогатый скот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before="140" w:after="0" w:line="240" w:lineRule="auto"/>
              <w:ind w:left="202" w:right="157" w:hanging="77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овцы, козы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203163">
            <w:pPr>
              <w:pStyle w:val="Standard"/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CC561D">
            <w:pPr>
              <w:pStyle w:val="Standard"/>
              <w:widowControl w:val="0"/>
              <w:spacing w:after="0" w:line="240" w:lineRule="auto"/>
              <w:ind w:left="13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лошади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203163">
            <w:pPr>
              <w:pStyle w:val="Standard"/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203163" w:rsidRDefault="00CC561D">
            <w:pPr>
              <w:pStyle w:val="Standard"/>
              <w:widowControl w:val="0"/>
              <w:spacing w:after="0" w:line="240" w:lineRule="auto"/>
              <w:ind w:left="126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птица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6" w:lineRule="exact"/>
              <w:ind w:left="284" w:right="676" w:firstLine="142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маточное поголовье основного стада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3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561D"/>
        </w:tc>
        <w:tc>
          <w:tcPr>
            <w:tcW w:w="113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561D"/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561D"/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561D"/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561D"/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561D"/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55" w:lineRule="exact"/>
              <w:ind w:left="114" w:right="98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кролики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3" w:lineRule="exact"/>
              <w:ind w:left="203" w:right="19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3" w:lineRule="exact"/>
              <w:ind w:left="9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3" w:lineRule="exact"/>
              <w:ind w:right="781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3" w:lineRule="exact"/>
              <w:ind w:left="334" w:right="32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3" w:lineRule="exact"/>
              <w:ind w:left="1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3" w:lineRule="exact"/>
              <w:ind w:left="313" w:right="30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3" w:lineRule="exact"/>
              <w:ind w:left="113" w:right="9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0" w:lineRule="exact"/>
              <w:ind w:left="203" w:right="19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0" w:lineRule="exact"/>
              <w:ind w:left="9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0" w:lineRule="exact"/>
              <w:ind w:right="781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0" w:lineRule="exact"/>
              <w:ind w:left="334" w:right="32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0" w:lineRule="exact"/>
              <w:ind w:left="1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0" w:lineRule="exact"/>
              <w:ind w:left="313" w:right="30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0" w:lineRule="exact"/>
              <w:ind w:left="113" w:right="9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0" w:lineRule="exact"/>
              <w:ind w:left="203" w:right="19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0" w:lineRule="exact"/>
              <w:ind w:left="378" w:right="369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0" w:lineRule="exact"/>
              <w:ind w:right="721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0" w:lineRule="exact"/>
              <w:ind w:left="334" w:right="32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0" w:lineRule="exact"/>
              <w:ind w:left="408" w:right="39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0" w:lineRule="exact"/>
              <w:ind w:left="313" w:right="30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0" w:lineRule="exact"/>
              <w:ind w:left="113" w:right="9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30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0" w:lineRule="exact"/>
              <w:ind w:left="203" w:right="19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0" w:lineRule="exact"/>
              <w:ind w:left="378" w:right="369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0" w:lineRule="exact"/>
              <w:ind w:right="721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0" w:lineRule="exact"/>
              <w:ind w:left="334" w:right="32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0" w:lineRule="exact"/>
              <w:ind w:left="408" w:right="39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0" w:lineRule="exact"/>
              <w:ind w:left="313" w:right="30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63" w:rsidRDefault="00CC561D">
            <w:pPr>
              <w:pStyle w:val="Standard"/>
              <w:widowControl w:val="0"/>
              <w:spacing w:after="0" w:line="270" w:lineRule="exact"/>
              <w:ind w:left="113" w:right="9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40</w:t>
            </w:r>
          </w:p>
        </w:tc>
      </w:tr>
    </w:tbl>
    <w:p w:rsidR="00203163" w:rsidRDefault="00CC561D">
      <w:pPr>
        <w:pStyle w:val="Standard"/>
        <w:spacing w:before="91" w:after="0" w:line="240" w:lineRule="auto"/>
        <w:ind w:left="22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несоблюдении расстояния от мест содержания животных до жилых помещений в личном подсобном хозяйстве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</w:t>
      </w:r>
      <w:r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пределы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населенного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регистрацией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владельца</w:t>
      </w:r>
      <w:r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личного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подсобного хозяйства в качестве индивидуального предпринимателя или крестьянского (фермерского) хозяйства</w:t>
      </w:r>
      <w:r>
        <w:rPr>
          <w:rFonts w:ascii="Arial" w:eastAsia="Times New Roman" w:hAnsi="Arial"/>
          <w:sz w:val="24"/>
          <w:szCs w:val="24"/>
          <w:lang w:eastAsia="ru-RU"/>
        </w:rPr>
        <w:t>.</w:t>
      </w:r>
    </w:p>
    <w:p w:rsidR="00203163" w:rsidRDefault="00CC561D">
      <w:pPr>
        <w:pStyle w:val="Standard"/>
        <w:widowControl w:val="0"/>
        <w:numPr>
          <w:ilvl w:val="1"/>
          <w:numId w:val="14"/>
        </w:numPr>
        <w:tabs>
          <w:tab w:val="left" w:pos="1213"/>
        </w:tabs>
        <w:spacing w:after="0" w:line="240" w:lineRule="auto"/>
        <w:ind w:right="286"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На территории с застройкой индивидуальными и блокированными жилыми</w:t>
      </w:r>
      <w:r>
        <w:rPr>
          <w:rFonts w:ascii="Times New Roman" w:hAnsi="Times New Roman"/>
          <w:sz w:val="24"/>
          <w:lang w:eastAsia="ru-RU"/>
        </w:rPr>
        <w:t xml:space="preserve"> домами стоянки автом</w:t>
      </w:r>
      <w:r>
        <w:rPr>
          <w:rFonts w:ascii="Times New Roman" w:hAnsi="Times New Roman"/>
          <w:sz w:val="24"/>
          <w:lang w:eastAsia="ru-RU"/>
        </w:rPr>
        <w:t xml:space="preserve">обилей следует размещать в пределах отведённого участка. </w:t>
      </w:r>
      <w:r>
        <w:rPr>
          <w:rFonts w:ascii="Times New Roman" w:hAnsi="Times New Roman"/>
          <w:sz w:val="24"/>
          <w:szCs w:val="24"/>
          <w:lang w:eastAsia="ru-RU"/>
        </w:rPr>
        <w:t>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 (п.90 Региональ</w:t>
      </w:r>
      <w:r>
        <w:rPr>
          <w:rFonts w:ascii="Times New Roman" w:hAnsi="Times New Roman"/>
          <w:sz w:val="24"/>
          <w:szCs w:val="24"/>
          <w:lang w:eastAsia="ru-RU"/>
        </w:rPr>
        <w:t>ные нормативы Курганской области).</w:t>
      </w:r>
    </w:p>
    <w:p w:rsidR="00203163" w:rsidRDefault="00CC561D">
      <w:pPr>
        <w:pStyle w:val="Standard"/>
        <w:widowControl w:val="0"/>
        <w:tabs>
          <w:tab w:val="left" w:pos="0"/>
        </w:tabs>
        <w:spacing w:after="0" w:line="100" w:lineRule="atLeast"/>
        <w:jc w:val="right"/>
      </w:pPr>
      <w:r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</w:p>
    <w:tbl>
      <w:tblPr>
        <w:tblW w:w="9696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738"/>
        <w:gridCol w:w="621"/>
        <w:gridCol w:w="511"/>
        <w:gridCol w:w="111"/>
        <w:gridCol w:w="621"/>
        <w:gridCol w:w="778"/>
        <w:gridCol w:w="621"/>
        <w:gridCol w:w="777"/>
        <w:gridCol w:w="469"/>
        <w:gridCol w:w="1241"/>
        <w:gridCol w:w="777"/>
        <w:gridCol w:w="777"/>
        <w:gridCol w:w="622"/>
        <w:gridCol w:w="777"/>
      </w:tblGrid>
      <w:tr w:rsidR="00203163">
        <w:tblPrEx>
          <w:tblCellMar>
            <w:top w:w="0" w:type="dxa"/>
            <w:bottom w:w="0" w:type="dxa"/>
          </w:tblCellMar>
        </w:tblPrEx>
        <w:trPr>
          <w:gridAfter w:val="11"/>
          <w:wAfter w:w="6900" w:type="dxa"/>
          <w:tblHeader/>
        </w:trPr>
        <w:tc>
          <w:tcPr>
            <w:tcW w:w="233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3163" w:rsidRDefault="00CC561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203163" w:rsidRDefault="00CC561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</w:p>
        </w:tc>
        <w:tc>
          <w:tcPr>
            <w:tcW w:w="674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3163" w:rsidRDefault="00CC561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Кодовое обозначение территориальных зон и видов разрешенн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ого использования земельных участков</w:t>
            </w:r>
          </w:p>
        </w:tc>
        <w:tc>
          <w:tcPr>
            <w:tcW w:w="103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3163" w:rsidRDefault="00CC561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Градостроительные регламенты территориальных зон, функциональные зоны для которых градостроительные регламенты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устанавливаются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3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CC561D"/>
        </w:tc>
        <w:tc>
          <w:tcPr>
            <w:tcW w:w="674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CC561D"/>
        </w:tc>
        <w:tc>
          <w:tcPr>
            <w:tcW w:w="4110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3163" w:rsidRDefault="00CC561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Предельные параметры земельных участков</w:t>
            </w:r>
          </w:p>
        </w:tc>
        <w:tc>
          <w:tcPr>
            <w:tcW w:w="3822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3163" w:rsidRDefault="00203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3163">
        <w:tblPrEx>
          <w:tblCellMar>
            <w:top w:w="0" w:type="dxa"/>
            <w:bottom w:w="0" w:type="dxa"/>
          </w:tblCellMar>
        </w:tblPrEx>
        <w:trPr>
          <w:cantSplit/>
          <w:trHeight w:val="2423"/>
          <w:tblHeader/>
        </w:trPr>
        <w:tc>
          <w:tcPr>
            <w:tcW w:w="233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CC561D"/>
        </w:tc>
        <w:tc>
          <w:tcPr>
            <w:tcW w:w="674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CC561D"/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3163" w:rsidRDefault="00CC561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площадь земельных участков, (га)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3163" w:rsidRDefault="00CC561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площадь земельных участков, (га)</w:t>
            </w:r>
          </w:p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3163" w:rsidRDefault="00CC561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3163" w:rsidRDefault="00CC561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ширина земельных участков, (м)</w:t>
            </w:r>
          </w:p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3163" w:rsidRDefault="00CC561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Минимальная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длина земельных участков,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3163" w:rsidRDefault="00CC561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длина земельных участков, (м)</w:t>
            </w:r>
          </w:p>
        </w:tc>
        <w:tc>
          <w:tcPr>
            <w:tcW w:w="42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3163" w:rsidRDefault="00CC561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 делимости, (м)</w:t>
            </w:r>
          </w:p>
        </w:tc>
        <w:tc>
          <w:tcPr>
            <w:tcW w:w="1131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3163" w:rsidRDefault="00CC561D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Минимальные отступы от границ зем-х участков в целях определе-ния мест допустимого размещения зданий, строений, сооружений, 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3163" w:rsidRDefault="00CC561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Минимальное количество надземных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этажей зданий, строений, сооружений, (ед.)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3163" w:rsidRDefault="00CC561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Максимальное количество надземных этажей зданий, строений, сооружений, (ед.)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3163" w:rsidRDefault="00CC561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высота зданий, строений, сооружений (м.)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3163" w:rsidRDefault="00CC561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Минимальный процент застройки в границах земельного участка*, (процент)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33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3163" w:rsidRDefault="00203163">
            <w:pPr>
              <w:pStyle w:val="Standard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3163" w:rsidRDefault="00CC561D">
            <w:pPr>
              <w:pStyle w:val="Standard"/>
              <w:widowControl w:val="0"/>
              <w:spacing w:after="0" w:line="240" w:lineRule="auto"/>
              <w:ind w:left="28" w:right="28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Ж-1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3163" w:rsidRDefault="00CC561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3163" w:rsidRDefault="00CC561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3163" w:rsidRDefault="00CC561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3163" w:rsidRDefault="00CC561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3163" w:rsidRDefault="00CC561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3163" w:rsidRDefault="00CC561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3163" w:rsidRDefault="00CC561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3163" w:rsidRDefault="00CC561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3163" w:rsidRDefault="00CC561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3163" w:rsidRDefault="00CC561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3163" w:rsidRDefault="00CC561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3163" w:rsidRDefault="00CC561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</w:tbl>
    <w:p w:rsidR="00203163" w:rsidRDefault="00203163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3163" w:rsidRDefault="00CC561D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Примечание.</w:t>
      </w:r>
    </w:p>
    <w:p w:rsidR="00203163" w:rsidRDefault="00CC561D">
      <w:pPr>
        <w:pStyle w:val="Standard"/>
        <w:numPr>
          <w:ilvl w:val="1"/>
          <w:numId w:val="11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* без учета эксплуатируемой кровли подземных, подвальных, цокольных частей объектов</w:t>
      </w:r>
    </w:p>
    <w:p w:rsidR="00203163" w:rsidRDefault="00CC561D">
      <w:pPr>
        <w:pStyle w:val="Standard"/>
        <w:numPr>
          <w:ilvl w:val="1"/>
          <w:numId w:val="11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GB" w:eastAsia="ru-RU"/>
        </w:rPr>
        <w:t>НПУ- не подлежат установлен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ию</w:t>
      </w:r>
    </w:p>
    <w:p w:rsidR="00203163" w:rsidRDefault="00203163">
      <w:pPr>
        <w:pStyle w:val="Standard"/>
        <w:keepNext/>
        <w:widowControl w:val="0"/>
        <w:tabs>
          <w:tab w:val="left" w:pos="0"/>
        </w:tabs>
        <w:spacing w:after="0" w:line="100" w:lineRule="atLeast"/>
        <w:jc w:val="center"/>
        <w:outlineLvl w:val="2"/>
      </w:pPr>
    </w:p>
    <w:p w:rsidR="00203163" w:rsidRDefault="00203163">
      <w:pPr>
        <w:pStyle w:val="Standard"/>
        <w:widowControl w:val="0"/>
        <w:tabs>
          <w:tab w:val="left" w:pos="0"/>
        </w:tabs>
        <w:spacing w:after="0" w:line="100" w:lineRule="atLeast"/>
        <w:jc w:val="center"/>
        <w:outlineLvl w:val="2"/>
      </w:pPr>
    </w:p>
    <w:p w:rsidR="00203163" w:rsidRDefault="00CC561D">
      <w:pPr>
        <w:pStyle w:val="Standard"/>
        <w:widowControl w:val="0"/>
        <w:tabs>
          <w:tab w:val="left" w:pos="0"/>
        </w:tabs>
        <w:spacing w:after="0" w:line="100" w:lineRule="atLeast"/>
        <w:jc w:val="center"/>
        <w:outlineLvl w:val="2"/>
      </w:pPr>
      <w:bookmarkStart w:id="1" w:name="_Toc466906127"/>
      <w:bookmarkStart w:id="2" w:name="_Toc336852991"/>
      <w:bookmarkStart w:id="3" w:name="_Toc312827187"/>
      <w:bookmarkStart w:id="4" w:name="_Toc300156243"/>
      <w:r>
        <w:rPr>
          <w:rFonts w:ascii="Times New Roman" w:eastAsia="Times New Roman" w:hAnsi="Times New Roman"/>
          <w:b/>
          <w:bCs/>
          <w:sz w:val="26"/>
          <w:szCs w:val="24"/>
          <w:lang w:bidi="en-US"/>
        </w:rPr>
        <w:t xml:space="preserve">Статья 71. Предельные величины размеров земельных участков объектов капитального </w:t>
      </w:r>
      <w:r>
        <w:rPr>
          <w:rFonts w:ascii="Times New Roman" w:eastAsia="Times New Roman" w:hAnsi="Times New Roman"/>
          <w:b/>
          <w:bCs/>
          <w:sz w:val="26"/>
          <w:szCs w:val="24"/>
          <w:lang w:bidi="en-US"/>
        </w:rPr>
        <w:t>строительства и территорий с назначенными видами разрешённого использования</w:t>
      </w:r>
      <w:bookmarkEnd w:id="1"/>
      <w:bookmarkEnd w:id="2"/>
      <w:bookmarkEnd w:id="3"/>
      <w:bookmarkEnd w:id="4"/>
    </w:p>
    <w:p w:rsidR="00203163" w:rsidRDefault="00203163">
      <w:pPr>
        <w:pStyle w:val="Standard"/>
        <w:widowControl w:val="0"/>
        <w:spacing w:after="0" w:line="100" w:lineRule="atLeast"/>
        <w:rPr>
          <w:rFonts w:ascii="Times New Roman" w:eastAsia="Lucida Sans Unicode" w:hAnsi="Times New Roman" w:cs="Tahoma"/>
          <w:sz w:val="20"/>
          <w:szCs w:val="20"/>
          <w:lang w:bidi="en-US"/>
        </w:rPr>
      </w:pPr>
    </w:p>
    <w:p w:rsidR="00203163" w:rsidRDefault="00CC561D">
      <w:pPr>
        <w:pStyle w:val="Standard"/>
        <w:widowControl w:val="0"/>
        <w:spacing w:after="0" w:line="100" w:lineRule="atLeast"/>
        <w:jc w:val="both"/>
      </w:pP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Предельные минимальные и (или) максимальные размеры земельных участков с указанием территориальной зоны, 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для конкретных объектов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</w:p>
    <w:p w:rsidR="00203163" w:rsidRDefault="00CC561D">
      <w:pPr>
        <w:pStyle w:val="Standard"/>
        <w:widowControl w:val="0"/>
        <w:spacing w:after="0" w:line="100" w:lineRule="atLeast"/>
        <w:jc w:val="both"/>
      </w:pP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Данные параметры соответствуют требованиям </w:t>
      </w:r>
      <w:r>
        <w:rPr>
          <w:rFonts w:ascii="Times New Roman" w:eastAsia="Lucida Sans Unicode" w:hAnsi="Times New Roman" w:cs="Tahoma"/>
          <w:bCs/>
          <w:iCs/>
          <w:sz w:val="24"/>
          <w:szCs w:val="24"/>
          <w:lang w:bidi="en-US"/>
        </w:rPr>
        <w:t>СП 42.</w:t>
      </w:r>
      <w:r>
        <w:rPr>
          <w:rFonts w:ascii="Times New Roman" w:eastAsia="Lucida Sans Unicode" w:hAnsi="Times New Roman" w:cs="Tahoma"/>
          <w:bCs/>
          <w:iCs/>
          <w:sz w:val="24"/>
          <w:szCs w:val="24"/>
          <w:lang w:bidi="en-US"/>
        </w:rPr>
        <w:t xml:space="preserve">13330.2011, 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>СП 30-102-99,  СНиП 31-06-2009,СанПиН 2.4.2.2821-10, СанПиН 2.4.1.2660-10, СНиП 21-02-99*, СанПиН 2.2.1/2.1.1.1200-03, СанПиН 2.4.4.1204-03,СанПиН 2.4.3.1186-03, СанПиН 2.4.4.1251-03, СанПиН 42-125-4437-87, СанПиН 2.1.3.2630-10, региональных но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>рмативов градостроительного проектирования Курганской области. Размеры земельных участков, не нормируемые строительными и санитарными нормами и правилами установлены по наиболее часто встречающимся случаям (***).</w:t>
      </w:r>
    </w:p>
    <w:p w:rsidR="00203163" w:rsidRDefault="00CC561D">
      <w:pPr>
        <w:pStyle w:val="Standard"/>
        <w:widowControl w:val="0"/>
        <w:numPr>
          <w:ilvl w:val="0"/>
          <w:numId w:val="11"/>
        </w:numPr>
        <w:spacing w:after="0" w:line="100" w:lineRule="atLeast"/>
        <w:jc w:val="right"/>
      </w:pPr>
      <w:r>
        <w:rPr>
          <w:rFonts w:ascii="Times New Roman" w:eastAsia="Lucida Sans Unicode" w:hAnsi="Times New Roman" w:cs="Tahoma"/>
          <w:sz w:val="24"/>
          <w:szCs w:val="24"/>
          <w:lang w:bidi="en-US"/>
        </w:rPr>
        <w:t>Таблица 52</w:t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559"/>
        <w:gridCol w:w="2693"/>
      </w:tblGrid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Cs w:val="24"/>
                <w:lang w:bidi="en-US"/>
              </w:rPr>
              <w:t>Учреждения, предприятия, сооруже</w:t>
            </w:r>
            <w:r>
              <w:rPr>
                <w:rFonts w:ascii="Times New Roman" w:eastAsia="Lucida Sans Unicode" w:hAnsi="Times New Roman" w:cs="Tahoma"/>
                <w:szCs w:val="24"/>
                <w:lang w:bidi="en-US"/>
              </w:rPr>
              <w:t xml:space="preserve">ния, единица измерения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Cs w:val="24"/>
                <w:lang w:val="en-US" w:bidi="en-US"/>
              </w:rPr>
              <w:t>Размеры земельных участков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Cs w:val="24"/>
                <w:lang w:val="en-US" w:bidi="en-US"/>
              </w:rPr>
              <w:t>Территориальные зоны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Cs w:val="24"/>
                <w:lang w:val="en-US" w:bidi="en-US"/>
              </w:rPr>
              <w:t>Примечания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szCs w:val="24"/>
                <w:lang w:bidi="en-US"/>
              </w:rPr>
              <w:t>Объекты социальной, культурно-бытовой и коммунальной инфраструктуры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sz w:val="20"/>
                <w:szCs w:val="20"/>
                <w:lang w:bidi="en-US"/>
              </w:rPr>
              <w:t>Организации, учреждения, управления. Кредитно-финансовые учреждения.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Административно-хозяйственные, деловые и общественные учреждения и организации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Cs/>
                <w:sz w:val="20"/>
                <w:szCs w:val="20"/>
                <w:lang w:val="en-US" w:bidi="en-US"/>
              </w:rPr>
              <w:t>0,1 – 0,2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bCs/>
                <w:sz w:val="20"/>
                <w:szCs w:val="20"/>
                <w:lang w:bidi="en-US"/>
              </w:rPr>
              <w:t>ОД-1, ОД-2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30-102-99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Отделения связи, объект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Cs/>
                <w:sz w:val="20"/>
                <w:szCs w:val="20"/>
                <w:lang w:val="en-US" w:bidi="en-US"/>
              </w:rPr>
              <w:t>0,1 – 0,2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ОД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30-102-99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Отделения и филиалы банков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(встроенно-пристроенные и отдельно стоящие)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Cs/>
                <w:sz w:val="20"/>
                <w:szCs w:val="20"/>
                <w:lang w:val="en-US" w:bidi="en-US"/>
              </w:rPr>
              <w:t>0,1 – 0,2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bCs/>
                <w:sz w:val="20"/>
                <w:szCs w:val="20"/>
                <w:lang w:bidi="en-US"/>
              </w:rPr>
              <w:t>ОД-1, ОД-2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30-102-99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Отделения, участковые пункты полиции (отдельно стоящие)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Cs/>
                <w:sz w:val="20"/>
                <w:szCs w:val="20"/>
                <w:lang w:val="en-US" w:bidi="en-US"/>
              </w:rPr>
              <w:t>0,05 – 0,15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bCs/>
                <w:sz w:val="20"/>
                <w:szCs w:val="20"/>
                <w:lang w:bidi="en-US"/>
              </w:rPr>
              <w:t>П-2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42.13330.2011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30-102-99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12-95,региональные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области.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bCs/>
                <w:sz w:val="20"/>
                <w:szCs w:val="20"/>
                <w:lang w:val="en-US" w:bidi="en-US"/>
              </w:rPr>
              <w:t>Учреждения народного образования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Детские дошкольные учреждения, место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Не менее 150 м2 при норме: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lastRenderedPageBreak/>
              <w:t>10 мест – 35м2х10 = 350м2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25 мест – 35м2х25 = 900м2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50 мест – 35м2х50 = 1800 м2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lastRenderedPageBreak/>
              <w:t>ОД-3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 СанПиН 2.4.1.2660-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lastRenderedPageBreak/>
              <w:t>10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lastRenderedPageBreak/>
              <w:t xml:space="preserve">Общеобразовательные школы,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учащиеся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50 мест – 50м2х50 = 2500 м2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200 мест – 50м2х200 = 10000м2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500 мест – 60м2х500 = 30000м2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СанПиН 2.4.2.2821-10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Внешкольные учреждения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500 - 1000м2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 xml:space="preserve">Учреждения среднего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специального и профессионального образования без учебно-лабораторных и учебно-производственных корпусов и мастерских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до 300 мест -1,4-2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СанПиН 2.4.3.1186-03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 xml:space="preserve">Учреждения среднего специального и профессионального образования с учебно-лабораторными и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учебно-производственными корпусами и мастерскими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до 300 мест -2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ОД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СанПиН 2.4.3.1186-03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bCs/>
                <w:sz w:val="20"/>
                <w:szCs w:val="20"/>
                <w:lang w:bidi="en-US"/>
              </w:rPr>
              <w:t>Учреждения здравоохранения, социального обеспечения, спортивные и физкультурно-оздоровительные сооружения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Поликлиники, амбулатории,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Минимум 0,5га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ОД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 xml:space="preserve">СП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42.13330.2011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СанПиН 2.1.3.2630-10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региональные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области.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Пункты скорой медицинской помощи,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0.05 - 0,1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Фельдшерские или фельдшерско-акушерские пункты, общая врачебная практика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Аптеки (отдельно стоящие)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(код Классификатора 4.4 применительно)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0,2 – 0,4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Ж-1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,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 xml:space="preserve"> Ж-2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,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ОД-1, ОД-2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42.13330.2011, региональные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области.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Аптечные киоски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0,08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Ж-1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,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 xml:space="preserve"> Ж-2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,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ОД-1, ОД-2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региональные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нормативы Курганской области.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Молочные кухни, (отдельно стоящие)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Туристские базы,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65-80 м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520" cy="220320"/>
                  <wp:effectExtent l="0" t="0" r="0" b="828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0" cy="2203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 на 1 место; 0,1 – 1,0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Р-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Центры обслуживания туристов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0,05-0,1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ОД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 xml:space="preserve">-1, 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Р-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Кемпинги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135-150 м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520" cy="220320"/>
                  <wp:effectExtent l="0" t="0" r="0" b="8280"/>
                  <wp:docPr id="3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0" cy="2203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 на 1 место; 0,1 – 0,5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Р-1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, Р-3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lastRenderedPageBreak/>
              <w:t>Гостиницы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55 м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520" cy="220320"/>
                  <wp:effectExtent l="0" t="0" r="0" b="8280"/>
                  <wp:docPr id="4" name="Графический объек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0" cy="2203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 на 1 место; 0,1 – 0,3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ОД-2, Р-3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Специальные учреждения социальной защиты: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203163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203163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203163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Центры социального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0,05 – 0,1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Физкультурно-спортивные сооружения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203163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203163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203163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Стадионы (поля и площадки для спортивных игр)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0,7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- 0,9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Р-3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Универсальные спортивные залы общего пользования,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0,25 – 0,5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Р-3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203163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  <w:p w:rsidR="00203163" w:rsidRDefault="00CC561D">
            <w:pPr>
              <w:pStyle w:val="Standard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СП 31-112-2004</w:t>
            </w:r>
          </w:p>
          <w:p w:rsidR="00203163" w:rsidRDefault="00203163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Тренажёрные залы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 – 0,5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Ж-2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  <w:p w:rsidR="00203163" w:rsidRDefault="00CC561D">
            <w:pPr>
              <w:pStyle w:val="Standard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СП 31-112-2004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К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атки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0,02 – 0,2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Р-3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Хоккейные площадки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 – 0,2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Р-3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Теннисные корты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 – 0,2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Р-3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Детские и юношеские спортивные школы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0,2 – 0,5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Солярии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Лыжные базы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0,05 – 0,1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Р-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bCs/>
                <w:sz w:val="20"/>
                <w:szCs w:val="20"/>
                <w:lang w:val="en-US" w:bidi="en-US"/>
              </w:rPr>
              <w:t>Учреждения культуры и искусства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Клубы и учреждения клубного типа; кинотеатры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0,2 – 0,5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 xml:space="preserve">СП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42.13330.2011,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региональные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области.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Библиотеки (отдельно стоящие), архивы, информационные центры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0,05 – 0,1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ОД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Конфессиональные (культовые) объекты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0,02 – 0,3 га при норме до 7 м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520" cy="220320"/>
                  <wp:effectExtent l="0" t="0" r="0" b="0"/>
                  <wp:docPr id="5" name="Графический объект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0" cy="2203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 xml:space="preserve"> площади участка на единицу вместимости храма;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31-103-99, региональные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bCs/>
                <w:sz w:val="20"/>
                <w:szCs w:val="20"/>
                <w:lang w:bidi="en-US"/>
              </w:rPr>
              <w:t>Предприятия торговли, общественного питания и бытового обслуживания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Магазины, м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 xml:space="preserve"> торговой площади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до 50 м2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св 50 до 100 м2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св 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0,03 – 0,04 га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0,05 – 0,1 га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 – 0,3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Ж-1, Ж-2, ОД-1, ОД-2, П-1, П-2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42.13330.2011,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30-102-99, региональные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Открытые рынки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 xml:space="preserve">От 7 до 14 м2 на 1 м2 торговой площади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рыночного комплекса в зависимости от вместимости: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14 м2 - при торговой площади до 600 м2,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lastRenderedPageBreak/>
              <w:t>7 м2 - св. 3000 м2, но не более ,025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lastRenderedPageBreak/>
              <w:t>ОД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-2, П-2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42.13330.2011, региональные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lastRenderedPageBreak/>
              <w:t>Временные торговые объекты: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торговые павильоны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торговые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 xml:space="preserve"> киоски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0,02 – 0,1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Все территориальные зоны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М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ини-рынки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Предприятия общественного питания, столовые,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br/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кафе, закусочные, бары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 xml:space="preserve">до 50  пос.мест    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 xml:space="preserve">св. 50 до 150   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203163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</w:pPr>
          </w:p>
          <w:p w:rsidR="00203163" w:rsidRDefault="00203163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</w:pP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0,2-0,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5  га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0,2-0,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 xml:space="preserve">ОД-1, ОД-2, П-1, 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П-2,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42.13330.2011, региональные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Приёмные пункты  предприятий бытового обслуживания и предприятия бытового обслуживания (парикмахерские и т.д.) (отдельно стоящие) на 1 – 3 раб места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0,03 – 0,05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ОД-1, ОД-2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Общественные бани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0,2-0,4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ОД-1, ОД-2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bCs/>
                <w:sz w:val="20"/>
                <w:szCs w:val="20"/>
                <w:lang w:val="en-US" w:bidi="en-US"/>
              </w:rPr>
              <w:t>Учреждения жилищно-коммунального хозяйства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Предприятия жилищно-коммунального хозяйства и обслуживающие компании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0,07 – 0,5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Пункт приема вторичного сырья, объект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0,01 га на объект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 xml:space="preserve">П-2, 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sz w:val="20"/>
                <w:szCs w:val="20"/>
                <w:lang w:val="en-US" w:bidi="en-US"/>
              </w:rPr>
              <w:t>Объекты ритуального назначения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Бюро похоронного обслуживания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 – 0,25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Кладбище традиционного захоронения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0,24 га на 1 тыс. чел. Но не менее 0,5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С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Н-1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sz w:val="20"/>
                <w:szCs w:val="20"/>
                <w:lang w:bidi="en-US"/>
              </w:rPr>
              <w:t>Сооружения для хранения и обслуживания транспортных средств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 xml:space="preserve">Гаражи для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хранения индивидуальных легковых автомобилей: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203163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203163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203163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</w:pP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Б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оксового типа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30 м2 на один бокс, но не более 0,075 га (25 боксов) на один блок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Ж-2, ОД-1, ОД-2, П-1, П-2, П-3</w:t>
            </w:r>
          </w:p>
          <w:p w:rsidR="00203163" w:rsidRDefault="00203163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Индивидуальные на придомовом участке на 1-2 легковых автомобиля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30м2 –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60м2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Ж-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1,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 xml:space="preserve"> Ж-2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Автостоянки для временного хранения индивидуальных легковых автомобилей открытые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25м2 на одно место, но не более 0,13 га (50 мест) на одну стоянку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Гаражи грузовых автомобилей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0,5 – 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П-1, П-2, П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Автостоянки для временного хранения грузовых автомобилей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0,2 – 0,5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П-1, П-2,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Автозаправочные станции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 – 0,2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ОД-3, П-2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Авторемонтные и автосервисные предприятия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 – 0,5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 xml:space="preserve">ОД-3, П-2, 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Не более 5 постов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Автомойки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0,05 – 0,1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ОД-3, П-2,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Не блее 2х постов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sz w:val="20"/>
                <w:szCs w:val="20"/>
                <w:lang w:bidi="en-US"/>
              </w:rPr>
              <w:lastRenderedPageBreak/>
              <w:t>Прочие объекты и виды использования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0,3 – 1,0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Технический регламент по пожарной безопасности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Ветлечебницы без содержания животных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 – 0,3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 xml:space="preserve">ОД-2, 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СХ-3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Ветлечебницы с содержанием животных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0,3 – 0,5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СХ-3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szCs w:val="24"/>
                <w:lang w:bidi="en-US"/>
              </w:rPr>
              <w:t>Производственные, коммунально-складские и инженерно-технические объекты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Строительная промышленность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 xml:space="preserve">Нормативный  размер  участка   промышленного   предприятия  принимается равным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отношению площади  его застройки  к показателю  нормативной плотности застройки площадок промышленных предприятий в соответствии со СНиП, но не менее 0,5 га; более 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П-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1, П-2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42.13330.2011,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региональные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области.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Обработка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древесины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--//--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П-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1, П-2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42.13330.2011,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региональные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области.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Обработка пищевых продуктов и вкусовых веществ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--//--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П-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1, П-2,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42.13330.2011,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региональные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области.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Текстильные производства и производств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а легкой промышленности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--//--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П-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42.13330.2011,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региональные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sz w:val="20"/>
                <w:szCs w:val="20"/>
                <w:lang w:bidi="en-US"/>
              </w:rPr>
              <w:t>Объекты складского назначения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Оптовые базы и склады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 xml:space="preserve">размер  участка   складского объекта  принимается по инвестиционному предложению, но не менее 0,5 га,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не более 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П-2,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региональные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нормативы Курганской области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sz w:val="20"/>
                <w:szCs w:val="20"/>
                <w:lang w:bidi="en-US"/>
              </w:rPr>
              <w:t>Здания управления и другие здания, сооружения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З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дания управления предприятий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 – 0,3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П-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1, П-2,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szCs w:val="24"/>
                <w:lang w:bidi="en-US"/>
              </w:rPr>
              <w:t>Объекты энергетики и инженерной инфраструктуры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Котельные и энергоблоки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0,7 - 1,0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Скважины ХПВ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0,25 – 0,3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Станции водоподготовки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1 – 1,2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ИТ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lastRenderedPageBreak/>
              <w:t>Водонапорные башни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0,05 – 1,0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И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Трансформаторные подстанции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0,03 – 0,05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Теплопункты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0,03 – 0,05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 xml:space="preserve">ОД-1, 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Газораспределительные пункты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 – 0,2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Т-2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Газораспределительные станции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0,5 – 1,0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И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Очистные сооружения очистки ХБ стоков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0,2 – 0,5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СН-2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Локальные очистные сооружения очистки ливневых стоков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 – 0,2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И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szCs w:val="24"/>
                <w:lang w:bidi="en-US"/>
              </w:rPr>
              <w:t>Природно-рекреационные территории и объекты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Парки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1,0 – 2,0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Р-2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региональные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нормативы Курганской области.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Скверы, сады, бульвары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0,05 – 0,5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42.13330.2011,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региональные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Городские леса</w:t>
            </w:r>
          </w:p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лесопарки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Р-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Озеленение специального назначения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В соответствии с требованиями СаНПиН 2.2.1/2.1.1.1200-03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Р-2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Оборудованные места для пикников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0,01 – 0,02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Р-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Детские площадки, площадки для отдыха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0,01 – 0,05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Ж-1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,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 xml:space="preserve"> Ж-2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, ОД-3,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Р-1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,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 xml:space="preserve"> Р-2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, Р-3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Некапитальные вспомогательные строения и инфраструктура для отдыха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0,01 – 0,03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Р-1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,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 xml:space="preserve"> Р-2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, Р-3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Пункты проката спортивно-рекреационного инвентаря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0,02 – 0,05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Р-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szCs w:val="24"/>
                <w:lang w:bidi="en-US"/>
              </w:rPr>
              <w:t>Объекты, предназначенные для обеспечения функционирования и нормальной эксплуатации земельных участков и объектов капитального строительства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03163" w:rsidRDefault="00CC561D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sz w:val="20"/>
                <w:szCs w:val="20"/>
                <w:lang w:bidi="en-US"/>
              </w:rPr>
              <w:t xml:space="preserve">Инженерно-технические </w:t>
            </w:r>
            <w:r>
              <w:rPr>
                <w:rFonts w:ascii="Times New Roman" w:eastAsia="Lucida Sans Unicode" w:hAnsi="Times New Roman" w:cs="Tahoma"/>
                <w:b/>
                <w:sz w:val="20"/>
                <w:szCs w:val="20"/>
                <w:lang w:bidi="en-US"/>
              </w:rPr>
              <w:t>объекты, сооружения и коммуникации (транспорт, связь и т.д.)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Улицы, дороги, иные пешеходно-транспортные коммуникации вне территорий общего пользования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размер  участка   принимается по инвестиционному предложению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Автоматические телефонные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станции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0,1- 0,3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П-1, П-2,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региональные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нормативы Курганской области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Антенны сотовой радиорелейной и спутниковой связи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 – 0,3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П-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1, П-2,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региональные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нормативы Курганской области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Объекты пожарной охраны  (резервуары, пожарные водоемы)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 – 0,3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Объекты благоустройства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203163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203163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203163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Площадки для выгула собак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0,01 – 0,02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Ж-1, Ж-2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региональные</w:t>
            </w:r>
          </w:p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нормативы Курганской области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lastRenderedPageBreak/>
              <w:t>Элементы благоустройства, малые архитектурные формы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---------------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203163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Общественные туалеты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0,01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ОД-1, ОД-2, Р-2,    Р-3, П-1, П-2,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Объекты санитарной очистки территории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203163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203163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203163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Площадки для мусорных контейнеров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0,003 - 0,005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03163" w:rsidRDefault="00CC561D">
            <w:pPr>
              <w:pStyle w:val="Standard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</w:tbl>
    <w:p w:rsidR="00203163" w:rsidRDefault="0020316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163" w:rsidRDefault="00CC56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Реквизиты акта органа государственной власти субъекта Российской Федерации, органа местного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самоуправления, содержащего градостроительный регламент либо реквизиты акта федерального органа государственной власти, органа государственной власти субъекта Российской Федерации, органа местного самоуправления, иной организации, определяющего, в соответс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твии с федеральными законами, порядок использования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</w:r>
    </w:p>
    <w:p w:rsidR="00203163" w:rsidRDefault="0020316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9"/>
      </w:tblGrid>
      <w:tr w:rsidR="00203163">
        <w:tblPrEx>
          <w:tblCellMar>
            <w:top w:w="0" w:type="dxa"/>
            <w:bottom w:w="0" w:type="dxa"/>
          </w:tblCellMar>
        </w:tblPrEx>
        <w:tc>
          <w:tcPr>
            <w:tcW w:w="9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93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49"/>
            </w:tblGrid>
            <w:tr w:rsidR="0020316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934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49"/>
                  </w:tblGrid>
                  <w:tr w:rsidR="002031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203163" w:rsidRDefault="00CC561D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Решение Колташевской сельской Думы от  20.05.2014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№ 179.1</w:t>
                        </w:r>
                      </w:p>
                    </w:tc>
                  </w:tr>
                  <w:tr w:rsidR="002031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203163" w:rsidRDefault="00CC561D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(наименование представительного органа местного самоуправления,</w:t>
                        </w:r>
                      </w:p>
                    </w:tc>
                  </w:tr>
                  <w:tr w:rsidR="002031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203163" w:rsidRDefault="00CC561D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«Об утверждении Правил землепользования и  застройки Колташевского сельсовета Кетовского района Курганской области»</w:t>
                        </w:r>
                      </w:p>
                    </w:tc>
                  </w:tr>
                  <w:tr w:rsidR="002031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203163" w:rsidRDefault="00CC561D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реквизиты акта об утверждении правил)</w:t>
                        </w:r>
                      </w:p>
                    </w:tc>
                  </w:tr>
                  <w:tr w:rsidR="002031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203163" w:rsidRDefault="00CC561D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Решение Колташевской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сельской Думы от 15.11.2016 г. № 64</w:t>
                        </w:r>
                      </w:p>
                    </w:tc>
                  </w:tr>
                  <w:tr w:rsidR="002031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203163" w:rsidRDefault="00CC561D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(наименование представительного органа местного самоуправления,</w:t>
                        </w:r>
                      </w:p>
                    </w:tc>
                  </w:tr>
                  <w:tr w:rsidR="002031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203163" w:rsidRDefault="00CC561D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«О внесении изменений в Правила землепользования и застройки Колташевского сельсовета Кетовского района Курганской области»</w:t>
                        </w:r>
                      </w:p>
                    </w:tc>
                  </w:tr>
                  <w:tr w:rsidR="002031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203163" w:rsidRDefault="00CC561D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реквизиты акта об утверждении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правил)</w:t>
                        </w:r>
                      </w:p>
                    </w:tc>
                  </w:tr>
                  <w:tr w:rsidR="002031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203163" w:rsidRDefault="00CC561D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Решение Колташевской сельской Думы от 16.02.2017 г. № 72</w:t>
                        </w:r>
                      </w:p>
                    </w:tc>
                  </w:tr>
                  <w:tr w:rsidR="002031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203163" w:rsidRDefault="00CC561D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(наименование представительного органа местного самоуправления,</w:t>
                        </w:r>
                      </w:p>
                    </w:tc>
                  </w:tr>
                  <w:tr w:rsidR="002031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203163" w:rsidRDefault="00CC561D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«О внесении изменений в Правила землепользования и застройки Колташевского сельсовета Кетовского района Курганской области»</w:t>
                        </w:r>
                      </w:p>
                    </w:tc>
                  </w:tr>
                  <w:tr w:rsidR="002031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203163" w:rsidRDefault="00CC561D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реквизиты акта об утверждении правил)</w:t>
                        </w:r>
                      </w:p>
                    </w:tc>
                  </w:tr>
                </w:tbl>
                <w:p w:rsidR="00203163" w:rsidRDefault="00203163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3163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03163" w:rsidRDefault="00CC561D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Решение Колташевской сельской Думы от 06.10.2017 г. № 86</w:t>
                  </w:r>
                </w:p>
              </w:tc>
            </w:tr>
            <w:tr w:rsidR="0020316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03163" w:rsidRDefault="00CC561D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(наименование представительного органа местного самоуправления,</w:t>
                  </w:r>
                </w:p>
              </w:tc>
            </w:tr>
            <w:tr w:rsidR="00203163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03163" w:rsidRDefault="00CC561D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«О внесении изменений в Правила землепользования и застройки Колташевского сельсовета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Кетовского района Курганской области»</w:t>
                  </w:r>
                </w:p>
              </w:tc>
            </w:tr>
            <w:tr w:rsidR="0020316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03163" w:rsidRDefault="00CC561D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реквизиты акта об утверждении правил)</w:t>
                  </w:r>
                </w:p>
              </w:tc>
            </w:tr>
            <w:tr w:rsidR="00203163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03163" w:rsidRDefault="00CC561D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Решение Колташевской сельской Думы от 16.11.2017 г. № 93</w:t>
                  </w:r>
                </w:p>
              </w:tc>
            </w:tr>
            <w:tr w:rsidR="0020316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03163" w:rsidRDefault="00CC561D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(наименование представительного органа местного самоуправления,</w:t>
                  </w:r>
                </w:p>
              </w:tc>
            </w:tr>
            <w:tr w:rsidR="00203163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03163" w:rsidRDefault="00CC561D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«О внесении изменений в Правила землепользования и заст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ройки Колташевского сельсовета Кетовского района Курганской области»</w:t>
                  </w:r>
                </w:p>
              </w:tc>
            </w:tr>
            <w:tr w:rsidR="0020316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03163" w:rsidRDefault="00CC561D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реквизиты акта об утверждении правил)</w:t>
                  </w:r>
                </w:p>
              </w:tc>
            </w:tr>
          </w:tbl>
          <w:p w:rsidR="00203163" w:rsidRDefault="0020316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163">
        <w:tblPrEx>
          <w:tblCellMar>
            <w:top w:w="0" w:type="dxa"/>
            <w:bottom w:w="0" w:type="dxa"/>
          </w:tblCellMar>
        </w:tblPrEx>
        <w:tc>
          <w:tcPr>
            <w:tcW w:w="9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93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49"/>
            </w:tblGrid>
            <w:tr w:rsidR="00203163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03163" w:rsidRDefault="00CC561D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Решение Колташевской сельской Думы от 26.12.2017 г. № 101</w:t>
                  </w:r>
                </w:p>
              </w:tc>
            </w:tr>
            <w:tr w:rsidR="0020316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03163" w:rsidRDefault="00CC561D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(наименование представительного органа местного самоуправления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203163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03163" w:rsidRDefault="00CC561D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«О внесении изменений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Правила землепользования и застройки Колташевского сельсовета Кетовского района Курганской области»</w:t>
                  </w:r>
                </w:p>
              </w:tc>
            </w:tr>
            <w:tr w:rsidR="0020316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03163" w:rsidRDefault="00CC561D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реквизиты акта об утверждении правил)</w:t>
                  </w:r>
                </w:p>
              </w:tc>
            </w:tr>
          </w:tbl>
          <w:p w:rsidR="00203163" w:rsidRDefault="00203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3163" w:rsidRDefault="00203163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163" w:rsidRDefault="00203163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163" w:rsidRDefault="00203163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163" w:rsidRDefault="00CC561D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</w:t>
      </w:r>
    </w:p>
    <w:p w:rsidR="00203163" w:rsidRDefault="00CC561D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архитектуры и градостроительства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С.С. Влеско</w:t>
      </w:r>
    </w:p>
    <w:p w:rsidR="00203163" w:rsidRDefault="0020316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163" w:rsidRDefault="0020316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163" w:rsidRDefault="0020316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163" w:rsidRDefault="0020316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163" w:rsidRDefault="00203163">
      <w:pPr>
        <w:pStyle w:val="Standard"/>
        <w:tabs>
          <w:tab w:val="left" w:pos="4050"/>
        </w:tabs>
        <w:spacing w:after="0" w:line="360" w:lineRule="auto"/>
        <w:jc w:val="both"/>
      </w:pPr>
    </w:p>
    <w:p w:rsidR="00203163" w:rsidRDefault="00203163">
      <w:pPr>
        <w:pStyle w:val="Standard"/>
        <w:tabs>
          <w:tab w:val="left" w:pos="4050"/>
        </w:tabs>
        <w:spacing w:after="0" w:line="360" w:lineRule="auto"/>
        <w:jc w:val="both"/>
      </w:pPr>
    </w:p>
    <w:p w:rsidR="00203163" w:rsidRDefault="00203163">
      <w:pPr>
        <w:pStyle w:val="Standard"/>
        <w:tabs>
          <w:tab w:val="left" w:pos="4050"/>
        </w:tabs>
        <w:spacing w:after="0" w:line="360" w:lineRule="auto"/>
        <w:jc w:val="both"/>
      </w:pPr>
    </w:p>
    <w:p w:rsidR="00203163" w:rsidRDefault="00203163">
      <w:pPr>
        <w:pStyle w:val="Standard"/>
        <w:tabs>
          <w:tab w:val="left" w:pos="4050"/>
        </w:tabs>
        <w:spacing w:after="0" w:line="360" w:lineRule="auto"/>
        <w:jc w:val="both"/>
      </w:pPr>
    </w:p>
    <w:p w:rsidR="00203163" w:rsidRDefault="00203163">
      <w:pPr>
        <w:pStyle w:val="Standard"/>
        <w:tabs>
          <w:tab w:val="left" w:pos="4050"/>
        </w:tabs>
        <w:spacing w:after="0" w:line="360" w:lineRule="auto"/>
        <w:jc w:val="both"/>
      </w:pPr>
    </w:p>
    <w:p w:rsidR="00203163" w:rsidRDefault="00203163">
      <w:pPr>
        <w:pStyle w:val="Standard"/>
        <w:tabs>
          <w:tab w:val="left" w:pos="4050"/>
        </w:tabs>
        <w:spacing w:after="0" w:line="360" w:lineRule="auto"/>
        <w:jc w:val="both"/>
      </w:pPr>
    </w:p>
    <w:p w:rsidR="00203163" w:rsidRDefault="00203163">
      <w:pPr>
        <w:pStyle w:val="Standard"/>
        <w:tabs>
          <w:tab w:val="left" w:pos="4050"/>
        </w:tabs>
        <w:spacing w:after="0" w:line="360" w:lineRule="auto"/>
        <w:jc w:val="both"/>
      </w:pPr>
    </w:p>
    <w:p w:rsidR="00203163" w:rsidRDefault="00CC561D">
      <w:pPr>
        <w:pStyle w:val="Standard"/>
        <w:tabs>
          <w:tab w:val="left" w:pos="4050"/>
        </w:tabs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Белобородова О.С.</w:t>
      </w:r>
    </w:p>
    <w:p w:rsidR="00203163" w:rsidRDefault="00CC56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(35231)2-37-17</w:t>
      </w:r>
    </w:p>
    <w:sectPr w:rsidR="00203163">
      <w:pgSz w:w="11906" w:h="16838"/>
      <w:pgMar w:top="993" w:right="85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1D" w:rsidRDefault="00CC561D">
      <w:r>
        <w:separator/>
      </w:r>
    </w:p>
  </w:endnote>
  <w:endnote w:type="continuationSeparator" w:id="0">
    <w:p w:rsidR="00CC561D" w:rsidRDefault="00CC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1D" w:rsidRDefault="00CC561D">
      <w:r>
        <w:rPr>
          <w:color w:val="000000"/>
        </w:rPr>
        <w:separator/>
      </w:r>
    </w:p>
  </w:footnote>
  <w:footnote w:type="continuationSeparator" w:id="0">
    <w:p w:rsidR="00CC561D" w:rsidRDefault="00CC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492"/>
    <w:multiLevelType w:val="multilevel"/>
    <w:tmpl w:val="99AC002E"/>
    <w:styleLink w:val="WWNum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08B257C7"/>
    <w:multiLevelType w:val="multilevel"/>
    <w:tmpl w:val="5EC07BE6"/>
    <w:styleLink w:val="WWNum13"/>
    <w:lvl w:ilvl="0">
      <w:numFmt w:val="bullet"/>
      <w:lvlText w:val="в"/>
      <w:lvlJc w:val="left"/>
    </w:lvl>
    <w:lvl w:ilvl="1">
      <w:start w:val="7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E6273FD"/>
    <w:multiLevelType w:val="multilevel"/>
    <w:tmpl w:val="0A8A9C2C"/>
    <w:styleLink w:val="WWNum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112E4190"/>
    <w:multiLevelType w:val="multilevel"/>
    <w:tmpl w:val="FC04CB1C"/>
    <w:styleLink w:val="WWNum22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1B303A70"/>
    <w:multiLevelType w:val="multilevel"/>
    <w:tmpl w:val="48C2B9B8"/>
    <w:styleLink w:val="WWNum28"/>
    <w:lvl w:ilvl="0">
      <w:numFmt w:val="bullet"/>
      <w:lvlText w:val=""/>
      <w:lvlJc w:val="left"/>
      <w:rPr>
        <w:rFonts w:cs="OpenSymbol"/>
        <w:sz w:val="20"/>
        <w:szCs w:val="24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  <w:sz w:val="20"/>
        <w:szCs w:val="24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  <w:sz w:val="20"/>
        <w:szCs w:val="24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5">
    <w:nsid w:val="1C214918"/>
    <w:multiLevelType w:val="multilevel"/>
    <w:tmpl w:val="AE8CE58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03124A4"/>
    <w:multiLevelType w:val="multilevel"/>
    <w:tmpl w:val="AAD076EC"/>
    <w:styleLink w:val="WWNum8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20C96F85"/>
    <w:multiLevelType w:val="multilevel"/>
    <w:tmpl w:val="2F705EAC"/>
    <w:styleLink w:val="WWNum16"/>
    <w:lvl w:ilvl="0">
      <w:start w:val="1"/>
      <w:numFmt w:val="decimal"/>
      <w:lvlText w:val="%1."/>
      <w:lvlJc w:val="left"/>
      <w:rPr>
        <w:rFonts w:eastAsia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225A1587"/>
    <w:multiLevelType w:val="multilevel"/>
    <w:tmpl w:val="FDB49B20"/>
    <w:styleLink w:val="WWNum10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4B4404B"/>
    <w:multiLevelType w:val="multilevel"/>
    <w:tmpl w:val="9AB21208"/>
    <w:styleLink w:val="WWNum21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37ED456C"/>
    <w:multiLevelType w:val="multilevel"/>
    <w:tmpl w:val="FF363F8E"/>
    <w:styleLink w:val="WWNum26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cs="OpenSymbol"/>
      </w:rPr>
    </w:lvl>
    <w:lvl w:ilvl="2">
      <w:numFmt w:val="bullet"/>
      <w:lvlText w:val=""/>
      <w:lvlJc w:val="left"/>
      <w:rPr>
        <w:rFonts w:cs="OpenSymbol"/>
      </w:rPr>
    </w:lvl>
    <w:lvl w:ilvl="3">
      <w:numFmt w:val="bullet"/>
      <w:lvlText w:val=""/>
      <w:lvlJc w:val="left"/>
      <w:rPr>
        <w:rFonts w:cs="OpenSymbol"/>
      </w:rPr>
    </w:lvl>
    <w:lvl w:ilvl="4">
      <w:numFmt w:val="bullet"/>
      <w:lvlText w:val=""/>
      <w:lvlJc w:val="left"/>
      <w:rPr>
        <w:rFonts w:cs="OpenSymbol"/>
      </w:rPr>
    </w:lvl>
    <w:lvl w:ilvl="5">
      <w:numFmt w:val="bullet"/>
      <w:lvlText w:val=""/>
      <w:lvlJc w:val="left"/>
      <w:rPr>
        <w:rFonts w:cs="OpenSymbol"/>
      </w:rPr>
    </w:lvl>
    <w:lvl w:ilvl="6">
      <w:numFmt w:val="bullet"/>
      <w:lvlText w:val=""/>
      <w:lvlJc w:val="left"/>
      <w:rPr>
        <w:rFonts w:cs="OpenSymbol"/>
      </w:rPr>
    </w:lvl>
    <w:lvl w:ilvl="7">
      <w:numFmt w:val="bullet"/>
      <w:lvlText w:val=""/>
      <w:lvlJc w:val="left"/>
      <w:rPr>
        <w:rFonts w:cs="OpenSymbol"/>
      </w:rPr>
    </w:lvl>
    <w:lvl w:ilvl="8">
      <w:numFmt w:val="bullet"/>
      <w:lvlText w:val=""/>
      <w:lvlJc w:val="left"/>
      <w:rPr>
        <w:rFonts w:cs="OpenSymbol"/>
      </w:rPr>
    </w:lvl>
  </w:abstractNum>
  <w:abstractNum w:abstractNumId="11">
    <w:nsid w:val="3B086006"/>
    <w:multiLevelType w:val="multilevel"/>
    <w:tmpl w:val="3FAAA8D4"/>
    <w:styleLink w:val="WWNum19"/>
    <w:lvl w:ilvl="0">
      <w:start w:val="1"/>
      <w:numFmt w:val="decimal"/>
      <w:lvlText w:val="%1)"/>
      <w:lvlJc w:val="left"/>
      <w:rPr>
        <w:rFonts w:eastAsia="Times New Roman" w:cs="Times New Roman"/>
        <w:spacing w:val="-4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3B4619CA"/>
    <w:multiLevelType w:val="multilevel"/>
    <w:tmpl w:val="3412E790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3C0F4F0E"/>
    <w:multiLevelType w:val="multilevel"/>
    <w:tmpl w:val="3CA4CD0A"/>
    <w:styleLink w:val="WWNum23"/>
    <w:lvl w:ilvl="0">
      <w:numFmt w:val="bullet"/>
      <w:lvlText w:val="-"/>
      <w:lvlJc w:val="left"/>
      <w:rPr>
        <w:rFonts w:eastAsia="Times New Roman" w:cs="Times New Roman"/>
        <w:spacing w:val="-6"/>
        <w:w w:val="100"/>
        <w:sz w:val="24"/>
      </w:rPr>
    </w:lvl>
    <w:lvl w:ilvl="1">
      <w:numFmt w:val="bullet"/>
      <w:lvlText w:val="-"/>
      <w:lvlJc w:val="left"/>
      <w:rPr>
        <w:rFonts w:eastAsia="Times New Roman" w:cs="Times New Roman"/>
        <w:spacing w:val="-1"/>
        <w:w w:val="10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40803587"/>
    <w:multiLevelType w:val="multilevel"/>
    <w:tmpl w:val="76226526"/>
    <w:styleLink w:val="WWNum29"/>
    <w:lvl w:ilvl="0">
      <w:numFmt w:val="bullet"/>
      <w:lvlText w:val=""/>
      <w:lvlJc w:val="left"/>
      <w:rPr>
        <w:rFonts w:cs="OpenSymbol"/>
        <w:sz w:val="20"/>
        <w:szCs w:val="24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  <w:sz w:val="20"/>
        <w:szCs w:val="24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  <w:sz w:val="20"/>
        <w:szCs w:val="24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15">
    <w:nsid w:val="40B47942"/>
    <w:multiLevelType w:val="multilevel"/>
    <w:tmpl w:val="424A866E"/>
    <w:styleLink w:val="WWNum17"/>
    <w:lvl w:ilvl="0">
      <w:numFmt w:val="bullet"/>
      <w:lvlText w:val="-"/>
      <w:lvlJc w:val="left"/>
      <w:rPr>
        <w:rFonts w:eastAsia="Times New Roman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469C04F0"/>
    <w:multiLevelType w:val="multilevel"/>
    <w:tmpl w:val="5570F9A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8DE4027"/>
    <w:multiLevelType w:val="multilevel"/>
    <w:tmpl w:val="9920E474"/>
    <w:styleLink w:val="WWNum14"/>
    <w:lvl w:ilvl="0">
      <w:start w:val="1"/>
      <w:numFmt w:val="decimal"/>
      <w:lvlText w:val="%1."/>
      <w:lvlJc w:val="left"/>
      <w:rPr>
        <w:rFonts w:eastAsia="Times New Roman" w:cs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rPr>
        <w:rFonts w:eastAsia="Times New Roman" w:cs="Times New Roman"/>
        <w:spacing w:val="-8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4DAA2D28"/>
    <w:multiLevelType w:val="multilevel"/>
    <w:tmpl w:val="05A2591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59EB5AB0"/>
    <w:multiLevelType w:val="multilevel"/>
    <w:tmpl w:val="D01C3ADA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0">
    <w:nsid w:val="5C4050F2"/>
    <w:multiLevelType w:val="multilevel"/>
    <w:tmpl w:val="412A5FA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5D320271"/>
    <w:multiLevelType w:val="multilevel"/>
    <w:tmpl w:val="C64E34AC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5F7B3A99"/>
    <w:multiLevelType w:val="multilevel"/>
    <w:tmpl w:val="A08E0084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  <w:sz w:val="26"/>
        <w:szCs w:val="26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6275654C"/>
    <w:multiLevelType w:val="multilevel"/>
    <w:tmpl w:val="B1E29924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spacing w:val="-8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63D524A9"/>
    <w:multiLevelType w:val="multilevel"/>
    <w:tmpl w:val="5874E1B6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65D72818"/>
    <w:multiLevelType w:val="multilevel"/>
    <w:tmpl w:val="A532FFB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6A285D87"/>
    <w:multiLevelType w:val="multilevel"/>
    <w:tmpl w:val="975E8F1A"/>
    <w:styleLink w:val="WWNum15"/>
    <w:lvl w:ilvl="0">
      <w:start w:val="1"/>
      <w:numFmt w:val="decimal"/>
      <w:lvlText w:val="%1)"/>
      <w:lvlJc w:val="left"/>
      <w:rPr>
        <w:rFonts w:eastAsia="Times New Roman" w:cs="Times New Roman"/>
        <w:spacing w:val="-17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725331E8"/>
    <w:multiLevelType w:val="multilevel"/>
    <w:tmpl w:val="95963370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>
    <w:nsid w:val="7D394CEB"/>
    <w:multiLevelType w:val="multilevel"/>
    <w:tmpl w:val="3446B4E6"/>
    <w:styleLink w:val="WWNum30"/>
    <w:lvl w:ilvl="0">
      <w:numFmt w:val="bullet"/>
      <w:lvlText w:val="–"/>
      <w:lvlJc w:val="left"/>
      <w:rPr>
        <w:rFonts w:cs="OpenSymbol"/>
        <w:sz w:val="24"/>
        <w:szCs w:val="29"/>
      </w:rPr>
    </w:lvl>
    <w:lvl w:ilvl="1">
      <w:numFmt w:val="bullet"/>
      <w:lvlText w:val="–"/>
      <w:lvlJc w:val="left"/>
      <w:rPr>
        <w:rFonts w:cs="OpenSymbol"/>
        <w:sz w:val="24"/>
        <w:szCs w:val="29"/>
      </w:rPr>
    </w:lvl>
    <w:lvl w:ilvl="2">
      <w:numFmt w:val="bullet"/>
      <w:lvlText w:val="–"/>
      <w:lvlJc w:val="left"/>
      <w:rPr>
        <w:rFonts w:cs="OpenSymbol"/>
        <w:sz w:val="24"/>
        <w:szCs w:val="29"/>
      </w:rPr>
    </w:lvl>
    <w:lvl w:ilvl="3">
      <w:numFmt w:val="bullet"/>
      <w:lvlText w:val="–"/>
      <w:lvlJc w:val="left"/>
      <w:rPr>
        <w:rFonts w:cs="OpenSymbol"/>
        <w:sz w:val="24"/>
        <w:szCs w:val="29"/>
      </w:rPr>
    </w:lvl>
    <w:lvl w:ilvl="4">
      <w:numFmt w:val="bullet"/>
      <w:lvlText w:val="–"/>
      <w:lvlJc w:val="left"/>
      <w:rPr>
        <w:rFonts w:cs="OpenSymbol"/>
        <w:sz w:val="24"/>
        <w:szCs w:val="29"/>
      </w:rPr>
    </w:lvl>
    <w:lvl w:ilvl="5">
      <w:numFmt w:val="bullet"/>
      <w:lvlText w:val="–"/>
      <w:lvlJc w:val="left"/>
      <w:rPr>
        <w:rFonts w:cs="OpenSymbol"/>
        <w:sz w:val="24"/>
        <w:szCs w:val="29"/>
      </w:rPr>
    </w:lvl>
    <w:lvl w:ilvl="6">
      <w:numFmt w:val="bullet"/>
      <w:lvlText w:val="–"/>
      <w:lvlJc w:val="left"/>
      <w:rPr>
        <w:rFonts w:cs="OpenSymbol"/>
        <w:sz w:val="24"/>
        <w:szCs w:val="29"/>
      </w:rPr>
    </w:lvl>
    <w:lvl w:ilvl="7">
      <w:numFmt w:val="bullet"/>
      <w:lvlText w:val="–"/>
      <w:lvlJc w:val="left"/>
      <w:rPr>
        <w:rFonts w:cs="OpenSymbol"/>
        <w:sz w:val="24"/>
        <w:szCs w:val="29"/>
      </w:rPr>
    </w:lvl>
    <w:lvl w:ilvl="8">
      <w:numFmt w:val="bullet"/>
      <w:lvlText w:val="–"/>
      <w:lvlJc w:val="left"/>
      <w:rPr>
        <w:rFonts w:cs="OpenSymbol"/>
        <w:sz w:val="24"/>
        <w:szCs w:val="29"/>
      </w:rPr>
    </w:lvl>
  </w:abstractNum>
  <w:abstractNum w:abstractNumId="29">
    <w:nsid w:val="7DBC5D51"/>
    <w:multiLevelType w:val="multilevel"/>
    <w:tmpl w:val="682E1858"/>
    <w:styleLink w:val="WWNum25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cs="OpenSymbol"/>
        <w:sz w:val="20"/>
        <w:szCs w:val="24"/>
      </w:rPr>
    </w:lvl>
    <w:lvl w:ilvl="2">
      <w:numFmt w:val="bullet"/>
      <w:lvlText w:val=""/>
      <w:lvlJc w:val="left"/>
      <w:rPr>
        <w:rFonts w:cs="OpenSymbol"/>
        <w:sz w:val="20"/>
        <w:szCs w:val="24"/>
      </w:rPr>
    </w:lvl>
    <w:lvl w:ilvl="3">
      <w:numFmt w:val="bullet"/>
      <w:lvlText w:val=""/>
      <w:lvlJc w:val="left"/>
      <w:rPr>
        <w:rFonts w:cs="OpenSymbol"/>
        <w:sz w:val="20"/>
        <w:szCs w:val="24"/>
      </w:rPr>
    </w:lvl>
    <w:lvl w:ilvl="4">
      <w:numFmt w:val="bullet"/>
      <w:lvlText w:val=""/>
      <w:lvlJc w:val="left"/>
      <w:rPr>
        <w:rFonts w:cs="OpenSymbol"/>
        <w:sz w:val="20"/>
        <w:szCs w:val="24"/>
      </w:rPr>
    </w:lvl>
    <w:lvl w:ilvl="5">
      <w:numFmt w:val="bullet"/>
      <w:lvlText w:val=""/>
      <w:lvlJc w:val="left"/>
      <w:rPr>
        <w:rFonts w:cs="OpenSymbol"/>
        <w:sz w:val="20"/>
        <w:szCs w:val="24"/>
      </w:rPr>
    </w:lvl>
    <w:lvl w:ilvl="6">
      <w:numFmt w:val="bullet"/>
      <w:lvlText w:val=""/>
      <w:lvlJc w:val="left"/>
      <w:rPr>
        <w:rFonts w:cs="OpenSymbol"/>
        <w:sz w:val="20"/>
        <w:szCs w:val="24"/>
      </w:rPr>
    </w:lvl>
    <w:lvl w:ilvl="7">
      <w:numFmt w:val="bullet"/>
      <w:lvlText w:val=""/>
      <w:lvlJc w:val="left"/>
      <w:rPr>
        <w:rFonts w:cs="OpenSymbol"/>
        <w:sz w:val="20"/>
        <w:szCs w:val="24"/>
      </w:rPr>
    </w:lvl>
    <w:lvl w:ilvl="8">
      <w:numFmt w:val="bullet"/>
      <w:lvlText w:val=""/>
      <w:lvlJc w:val="left"/>
      <w:rPr>
        <w:rFonts w:cs="OpenSymbol"/>
        <w:sz w:val="20"/>
        <w:szCs w:val="24"/>
      </w:rPr>
    </w:lvl>
  </w:abstractNum>
  <w:num w:numId="1">
    <w:abstractNumId w:val="25"/>
  </w:num>
  <w:num w:numId="2">
    <w:abstractNumId w:val="27"/>
  </w:num>
  <w:num w:numId="3">
    <w:abstractNumId w:val="19"/>
  </w:num>
  <w:num w:numId="4">
    <w:abstractNumId w:val="0"/>
  </w:num>
  <w:num w:numId="5">
    <w:abstractNumId w:val="2"/>
  </w:num>
  <w:num w:numId="6">
    <w:abstractNumId w:val="24"/>
  </w:num>
  <w:num w:numId="7">
    <w:abstractNumId w:val="20"/>
  </w:num>
  <w:num w:numId="8">
    <w:abstractNumId w:val="6"/>
  </w:num>
  <w:num w:numId="9">
    <w:abstractNumId w:val="22"/>
  </w:num>
  <w:num w:numId="10">
    <w:abstractNumId w:val="8"/>
  </w:num>
  <w:num w:numId="11">
    <w:abstractNumId w:val="18"/>
  </w:num>
  <w:num w:numId="12">
    <w:abstractNumId w:val="21"/>
  </w:num>
  <w:num w:numId="13">
    <w:abstractNumId w:val="1"/>
  </w:num>
  <w:num w:numId="14">
    <w:abstractNumId w:val="17"/>
  </w:num>
  <w:num w:numId="15">
    <w:abstractNumId w:val="26"/>
  </w:num>
  <w:num w:numId="16">
    <w:abstractNumId w:val="7"/>
  </w:num>
  <w:num w:numId="17">
    <w:abstractNumId w:val="15"/>
  </w:num>
  <w:num w:numId="18">
    <w:abstractNumId w:val="23"/>
  </w:num>
  <w:num w:numId="19">
    <w:abstractNumId w:val="11"/>
  </w:num>
  <w:num w:numId="20">
    <w:abstractNumId w:val="5"/>
  </w:num>
  <w:num w:numId="21">
    <w:abstractNumId w:val="9"/>
  </w:num>
  <w:num w:numId="22">
    <w:abstractNumId w:val="3"/>
  </w:num>
  <w:num w:numId="23">
    <w:abstractNumId w:val="13"/>
  </w:num>
  <w:num w:numId="24">
    <w:abstractNumId w:val="16"/>
  </w:num>
  <w:num w:numId="25">
    <w:abstractNumId w:val="29"/>
  </w:num>
  <w:num w:numId="26">
    <w:abstractNumId w:val="10"/>
  </w:num>
  <w:num w:numId="27">
    <w:abstractNumId w:val="12"/>
  </w:num>
  <w:num w:numId="28">
    <w:abstractNumId w:val="4"/>
  </w:num>
  <w:num w:numId="29">
    <w:abstractNumId w:val="14"/>
  </w:num>
  <w:num w:numId="30">
    <w:abstractNumId w:val="28"/>
  </w:num>
  <w:num w:numId="31">
    <w:abstractNumId w:val="20"/>
    <w:lvlOverride w:ilvl="0">
      <w:startOverride w:val="1"/>
    </w:lvlOverride>
  </w:num>
  <w:num w:numId="3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3163"/>
    <w:rsid w:val="00203163"/>
    <w:rsid w:val="00A50DC5"/>
    <w:rsid w:val="00C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rFonts w:eastAsia="Times New Roman"/>
      <w:w w:val="100"/>
      <w:sz w:val="20"/>
    </w:rPr>
  </w:style>
  <w:style w:type="character" w:customStyle="1" w:styleId="ListLabel13">
    <w:name w:val="ListLabel 13"/>
    <w:rPr>
      <w:rFonts w:eastAsia="Times New Roman" w:cs="Times New Roman"/>
      <w:spacing w:val="-6"/>
      <w:w w:val="100"/>
      <w:sz w:val="24"/>
    </w:rPr>
  </w:style>
  <w:style w:type="character" w:customStyle="1" w:styleId="ListLabel14">
    <w:name w:val="ListLabel 14"/>
    <w:rPr>
      <w:rFonts w:eastAsia="Times New Roman" w:cs="Times New Roman"/>
      <w:spacing w:val="-1"/>
      <w:w w:val="100"/>
      <w:sz w:val="24"/>
    </w:rPr>
  </w:style>
  <w:style w:type="character" w:customStyle="1" w:styleId="ListLabel15">
    <w:name w:val="ListLabel 15"/>
    <w:rPr>
      <w:rFonts w:cs="OpenSymbol"/>
      <w:sz w:val="20"/>
      <w:szCs w:val="24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  <w:sz w:val="24"/>
      <w:szCs w:val="29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rFonts w:eastAsia="Times New Roman"/>
      <w:w w:val="100"/>
      <w:sz w:val="20"/>
    </w:rPr>
  </w:style>
  <w:style w:type="character" w:customStyle="1" w:styleId="ListLabel13">
    <w:name w:val="ListLabel 13"/>
    <w:rPr>
      <w:rFonts w:eastAsia="Times New Roman" w:cs="Times New Roman"/>
      <w:spacing w:val="-6"/>
      <w:w w:val="100"/>
      <w:sz w:val="24"/>
    </w:rPr>
  </w:style>
  <w:style w:type="character" w:customStyle="1" w:styleId="ListLabel14">
    <w:name w:val="ListLabel 14"/>
    <w:rPr>
      <w:rFonts w:eastAsia="Times New Roman" w:cs="Times New Roman"/>
      <w:spacing w:val="-1"/>
      <w:w w:val="100"/>
      <w:sz w:val="24"/>
    </w:rPr>
  </w:style>
  <w:style w:type="character" w:customStyle="1" w:styleId="ListLabel15">
    <w:name w:val="ListLabel 15"/>
    <w:rPr>
      <w:rFonts w:cs="OpenSymbol"/>
      <w:sz w:val="20"/>
      <w:szCs w:val="24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  <w:sz w:val="24"/>
      <w:szCs w:val="29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3396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22710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555</cp:lastModifiedBy>
  <cp:revision>1</cp:revision>
  <cp:lastPrinted>2018-11-20T03:28:00Z</cp:lastPrinted>
  <dcterms:created xsi:type="dcterms:W3CDTF">2018-11-23T09:35:00Z</dcterms:created>
  <dcterms:modified xsi:type="dcterms:W3CDTF">2019-05-16T07:00:00Z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