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02" w:rsidRDefault="001C45E3">
      <w:pPr>
        <w:pStyle w:val="Standard"/>
        <w:tabs>
          <w:tab w:val="left" w:pos="7655"/>
          <w:tab w:val="left" w:pos="7938"/>
        </w:tabs>
      </w:pPr>
      <w:r>
        <w:t>СОГЛАСОВАНО:                                                                                                УТВЕРЖДАЮ:</w:t>
      </w:r>
    </w:p>
    <w:p w:rsidR="00C37302" w:rsidRDefault="001C45E3">
      <w:pPr>
        <w:pStyle w:val="Standard"/>
      </w:pPr>
      <w:r>
        <w:t xml:space="preserve">Главный специалист юридического отдела </w:t>
      </w:r>
      <w:r>
        <w:t xml:space="preserve">                                  Первый Заместитель Главы</w:t>
      </w:r>
    </w:p>
    <w:p w:rsidR="00C37302" w:rsidRDefault="001C45E3">
      <w:pPr>
        <w:pStyle w:val="Standard"/>
      </w:pPr>
      <w:r>
        <w:t>Администрации Кетовского района                  Кетовского района по строительству и ЖКХ</w:t>
      </w:r>
    </w:p>
    <w:p w:rsidR="00C37302" w:rsidRDefault="001C45E3">
      <w:pPr>
        <w:pStyle w:val="Standard"/>
      </w:pPr>
      <w:r>
        <w:t>________________  Е.С. Федотова                                            _____________  Р.О. Медведев</w:t>
      </w:r>
    </w:p>
    <w:p w:rsidR="00C37302" w:rsidRDefault="001C45E3">
      <w:pPr>
        <w:pStyle w:val="Standard"/>
        <w:tabs>
          <w:tab w:val="left" w:pos="8640"/>
        </w:tabs>
      </w:pPr>
      <w:r>
        <w:t>СО</w:t>
      </w:r>
      <w:r>
        <w:t>ГЛАСОВАНО:</w:t>
      </w:r>
      <w:r>
        <w:tab/>
        <w:t xml:space="preserve">  М.П. Председатель РК по УМИ                                                      «____» _______________  2020 г.</w:t>
      </w:r>
    </w:p>
    <w:p w:rsidR="00C37302" w:rsidRDefault="001C45E3">
      <w:pPr>
        <w:pStyle w:val="Standard"/>
      </w:pPr>
      <w:r>
        <w:t>Администрации Кетовского района</w:t>
      </w:r>
    </w:p>
    <w:p w:rsidR="00C37302" w:rsidRDefault="00C37302">
      <w:pPr>
        <w:pStyle w:val="Standard"/>
      </w:pPr>
    </w:p>
    <w:p w:rsidR="00C37302" w:rsidRDefault="001C45E3">
      <w:pPr>
        <w:pStyle w:val="Standard"/>
      </w:pPr>
      <w:r>
        <w:t xml:space="preserve">________________ Н.А. Бурова   </w:t>
      </w:r>
    </w:p>
    <w:p w:rsidR="00C37302" w:rsidRDefault="001C45E3">
      <w:pPr>
        <w:pStyle w:val="Standard"/>
        <w:tabs>
          <w:tab w:val="left" w:pos="8640"/>
        </w:tabs>
      </w:pPr>
      <w:r>
        <w:t>СОГЛАСОВАНО:</w:t>
      </w:r>
      <w:r>
        <w:tab/>
      </w:r>
    </w:p>
    <w:p w:rsidR="00C37302" w:rsidRDefault="001C45E3">
      <w:pPr>
        <w:pStyle w:val="Standard"/>
      </w:pPr>
      <w:r>
        <w:t>Начальник отдела экономики, торговли,</w:t>
      </w:r>
    </w:p>
    <w:p w:rsidR="00C37302" w:rsidRDefault="001C45E3">
      <w:pPr>
        <w:pStyle w:val="Standard"/>
      </w:pPr>
      <w:r>
        <w:t>труда и инвес</w:t>
      </w:r>
      <w:r>
        <w:t>тиций</w:t>
      </w:r>
    </w:p>
    <w:p w:rsidR="00C37302" w:rsidRDefault="00C37302">
      <w:pPr>
        <w:pStyle w:val="Standard"/>
      </w:pPr>
    </w:p>
    <w:p w:rsidR="00C37302" w:rsidRDefault="001C45E3">
      <w:pPr>
        <w:pStyle w:val="Standard"/>
        <w:spacing w:before="100"/>
        <w:rPr>
          <w:color w:val="000000"/>
        </w:rPr>
      </w:pPr>
      <w:r>
        <w:rPr>
          <w:color w:val="000000"/>
        </w:rPr>
        <w:t>________________  С.В. Токарев</w:t>
      </w:r>
    </w:p>
    <w:p w:rsidR="00C37302" w:rsidRDefault="00C37302">
      <w:pPr>
        <w:pStyle w:val="Standard"/>
        <w:spacing w:before="100"/>
        <w:jc w:val="center"/>
        <w:rPr>
          <w:b/>
          <w:bCs/>
          <w:color w:val="000000"/>
        </w:rPr>
      </w:pPr>
    </w:p>
    <w:p w:rsidR="00C37302" w:rsidRDefault="001C45E3">
      <w:pPr>
        <w:pStyle w:val="Standard"/>
        <w:spacing w:before="1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ИЗВЕЩЕНИЕ О</w:t>
      </w:r>
      <w:r>
        <w:rPr>
          <w:b/>
          <w:bCs/>
          <w:color w:val="000000"/>
        </w:rPr>
        <w:t>Б ОТМЕНЕ</w:t>
      </w:r>
      <w:r>
        <w:rPr>
          <w:b/>
          <w:bCs/>
          <w:color w:val="000000"/>
        </w:rPr>
        <w:t xml:space="preserve"> ПРОВЕДЕНИЯ АУКЦИОНА</w:t>
      </w:r>
    </w:p>
    <w:p w:rsidR="00C37302" w:rsidRDefault="00C37302">
      <w:pPr>
        <w:pStyle w:val="Standard"/>
        <w:jc w:val="center"/>
        <w:rPr>
          <w:b/>
        </w:rPr>
      </w:pPr>
    </w:p>
    <w:p w:rsidR="00C37302" w:rsidRDefault="001C45E3">
      <w:pPr>
        <w:pStyle w:val="Standard"/>
        <w:jc w:val="center"/>
        <w:rPr>
          <w:b/>
        </w:rPr>
      </w:pPr>
      <w:bookmarkStart w:id="0" w:name="_GoBack"/>
      <w:r>
        <w:rPr>
          <w:b/>
        </w:rPr>
        <w:t>Администрация Кетовского района Курганской области сообщает</w:t>
      </w:r>
    </w:p>
    <w:p w:rsidR="00C37302" w:rsidRDefault="001C45E3">
      <w:pPr>
        <w:pStyle w:val="Standard"/>
        <w:shd w:val="clear" w:color="auto" w:fill="FFFFFF"/>
        <w:jc w:val="center"/>
      </w:pPr>
      <w:r>
        <w:rPr>
          <w:b/>
        </w:rPr>
        <w:t>об отмене проведения</w:t>
      </w:r>
      <w:r>
        <w:rPr>
          <w:b/>
          <w:shd w:val="clear" w:color="auto" w:fill="FFFFFF"/>
        </w:rPr>
        <w:t xml:space="preserve"> 6 августа 2020 года в 10 часов 00 мин. открытого</w:t>
      </w:r>
    </w:p>
    <w:p w:rsidR="00C37302" w:rsidRDefault="001C45E3">
      <w:pPr>
        <w:pStyle w:val="Standard"/>
        <w:jc w:val="center"/>
      </w:pPr>
      <w:r>
        <w:rPr>
          <w:b/>
          <w:shd w:val="clear" w:color="auto" w:fill="FFFFFF"/>
        </w:rPr>
        <w:t xml:space="preserve">аукциона по продаже земельного участка площадью 5 200 </w:t>
      </w:r>
      <w:proofErr w:type="spellStart"/>
      <w:r>
        <w:rPr>
          <w:b/>
          <w:shd w:val="clear" w:color="auto" w:fill="FFFFFF"/>
        </w:rPr>
        <w:t>кв.м</w:t>
      </w:r>
      <w:proofErr w:type="spellEnd"/>
      <w:r>
        <w:rPr>
          <w:b/>
          <w:shd w:val="clear" w:color="auto" w:fill="FFFFFF"/>
        </w:rPr>
        <w:t>., распо</w:t>
      </w:r>
      <w:r>
        <w:rPr>
          <w:b/>
        </w:rPr>
        <w:t xml:space="preserve">ложенного по адресу: 641315, Курганская область, р-н Кетовский, с. </w:t>
      </w:r>
      <w:proofErr w:type="gramStart"/>
      <w:r>
        <w:rPr>
          <w:b/>
        </w:rPr>
        <w:t>Митино</w:t>
      </w:r>
      <w:proofErr w:type="gramEnd"/>
    </w:p>
    <w:bookmarkEnd w:id="0"/>
    <w:p w:rsidR="00C37302" w:rsidRDefault="00C37302">
      <w:pPr>
        <w:pStyle w:val="Standard"/>
        <w:jc w:val="center"/>
        <w:rPr>
          <w:b/>
        </w:rPr>
      </w:pPr>
    </w:p>
    <w:p w:rsidR="00C37302" w:rsidRDefault="001C45E3">
      <w:pPr>
        <w:pStyle w:val="Standard"/>
        <w:ind w:firstLine="708"/>
        <w:jc w:val="both"/>
      </w:pPr>
      <w:r>
        <w:rPr>
          <w:b/>
          <w:bCs/>
          <w:color w:val="000000"/>
        </w:rPr>
        <w:t xml:space="preserve">Предмет аукциона – продажа земельного участка площадью 5 200 </w:t>
      </w:r>
      <w:proofErr w:type="spellStart"/>
      <w:r>
        <w:rPr>
          <w:b/>
          <w:bCs/>
          <w:color w:val="000000"/>
        </w:rPr>
        <w:t>кв.</w:t>
      </w:r>
      <w:r>
        <w:rPr>
          <w:b/>
          <w:bCs/>
          <w:color w:val="000000"/>
        </w:rPr>
        <w:t>м</w:t>
      </w:r>
      <w:proofErr w:type="spellEnd"/>
      <w:r>
        <w:rPr>
          <w:b/>
          <w:bCs/>
          <w:color w:val="000000"/>
        </w:rPr>
        <w:t xml:space="preserve">., расположенного по адресу:  </w:t>
      </w:r>
      <w:r>
        <w:rPr>
          <w:color w:val="000000"/>
        </w:rPr>
        <w:t>641315,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Курганская область, р-н Кетовский,  с. </w:t>
      </w:r>
      <w:proofErr w:type="gramStart"/>
      <w:r>
        <w:rPr>
          <w:color w:val="000000"/>
        </w:rPr>
        <w:t>Митино</w:t>
      </w:r>
      <w:proofErr w:type="gramEnd"/>
      <w:r>
        <w:rPr>
          <w:color w:val="000000"/>
        </w:rPr>
        <w:t>.</w:t>
      </w:r>
    </w:p>
    <w:p w:rsidR="00C37302" w:rsidRDefault="001C45E3">
      <w:pPr>
        <w:pStyle w:val="Standard"/>
        <w:ind w:firstLine="708"/>
        <w:jc w:val="both"/>
      </w:pPr>
      <w:r>
        <w:rPr>
          <w:b/>
        </w:rPr>
        <w:t>Организатор аукциона</w:t>
      </w:r>
      <w:r>
        <w:t xml:space="preserve"> – Администрация Кетовского района Курганской области.</w:t>
      </w:r>
    </w:p>
    <w:p w:rsidR="00C37302" w:rsidRDefault="001C45E3">
      <w:pPr>
        <w:pStyle w:val="Standard"/>
        <w:ind w:firstLine="708"/>
        <w:jc w:val="both"/>
        <w:rPr>
          <w:b/>
        </w:rPr>
      </w:pPr>
      <w:r>
        <w:rPr>
          <w:b/>
        </w:rPr>
        <w:t>Основание для проведения аукциона:</w:t>
      </w:r>
    </w:p>
    <w:p w:rsidR="00C37302" w:rsidRDefault="001C45E3">
      <w:pPr>
        <w:pStyle w:val="Standard"/>
        <w:ind w:firstLine="708"/>
        <w:jc w:val="both"/>
      </w:pPr>
      <w:r>
        <w:t>Постановление Администрации Кетовского района Курганской об</w:t>
      </w:r>
      <w:r>
        <w:t xml:space="preserve">ласти от 3 июня 2020 года № 925 «О проведении открытого аукциона по продаже земельного участка, расположенного по адресу: 641315, </w:t>
      </w:r>
      <w:r>
        <w:t xml:space="preserve">Курганская область, р-н Кетовский район,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 Митино</w:t>
      </w:r>
      <w:r>
        <w:rPr>
          <w:b/>
          <w:color w:val="000000"/>
        </w:rPr>
        <w:t>»</w:t>
      </w:r>
      <w:r>
        <w:rPr>
          <w:color w:val="000000"/>
        </w:rPr>
        <w:t>.</w:t>
      </w:r>
    </w:p>
    <w:p w:rsidR="00C37302" w:rsidRDefault="001C45E3">
      <w:pPr>
        <w:pStyle w:val="Standard"/>
        <w:ind w:firstLine="708"/>
        <w:jc w:val="both"/>
      </w:pPr>
      <w:r>
        <w:rPr>
          <w:b/>
        </w:rPr>
        <w:t xml:space="preserve">Аукцион проводится в соответствии </w:t>
      </w:r>
      <w:r>
        <w:t>с Земельным кодексом РФ, Гражданским Ко</w:t>
      </w:r>
      <w:r>
        <w:t>дексом РФ.</w:t>
      </w:r>
    </w:p>
    <w:p w:rsidR="00C37302" w:rsidRDefault="001C45E3">
      <w:pPr>
        <w:pStyle w:val="Standard"/>
        <w:ind w:firstLine="708"/>
        <w:jc w:val="both"/>
      </w:pPr>
      <w:r>
        <w:t>Контактное лицо: Куликова Ирина Викторовна.</w:t>
      </w:r>
    </w:p>
    <w:p w:rsidR="00C37302" w:rsidRDefault="001C45E3">
      <w:pPr>
        <w:pStyle w:val="Standard"/>
        <w:ind w:firstLine="708"/>
        <w:jc w:val="both"/>
      </w:pPr>
      <w:r>
        <w:t>Тел:8 (35231) 23-9-40.</w:t>
      </w:r>
    </w:p>
    <w:p w:rsidR="00C37302" w:rsidRDefault="001C45E3">
      <w:pPr>
        <w:pStyle w:val="Standard"/>
        <w:ind w:firstLine="708"/>
        <w:jc w:val="both"/>
      </w:pPr>
      <w:proofErr w:type="spellStart"/>
      <w:r>
        <w:t>Эл</w:t>
      </w:r>
      <w:proofErr w:type="gramStart"/>
      <w:r>
        <w:t>.п</w:t>
      </w:r>
      <w:proofErr w:type="gramEnd"/>
      <w:r>
        <w:t>очта</w:t>
      </w:r>
      <w:proofErr w:type="spellEnd"/>
      <w:r>
        <w:t xml:space="preserve">: </w:t>
      </w:r>
      <w:hyperlink r:id="rId8" w:history="1">
        <w:r>
          <w:rPr>
            <w:rStyle w:val="Internetlink"/>
          </w:rPr>
          <w:t>ketovoekonomika</w:t>
        </w:r>
      </w:hyperlink>
      <w:hyperlink r:id="rId9" w:history="1">
        <w:r w:rsidRPr="00EE38E5">
          <w:rPr>
            <w:rStyle w:val="Internetlink"/>
            <w:lang w:val="ru-RU"/>
          </w:rPr>
          <w:t>@</w:t>
        </w:r>
      </w:hyperlink>
      <w:hyperlink r:id="rId10" w:history="1">
        <w:r>
          <w:rPr>
            <w:rStyle w:val="Internetlink"/>
          </w:rPr>
          <w:t>mail</w:t>
        </w:r>
      </w:hyperlink>
      <w:hyperlink r:id="rId11" w:history="1">
        <w:r w:rsidRPr="00EE38E5">
          <w:rPr>
            <w:rStyle w:val="Internetlink"/>
            <w:lang w:val="ru-RU"/>
          </w:rPr>
          <w:t>.</w:t>
        </w:r>
      </w:hyperlink>
      <w:hyperlink r:id="rId12" w:history="1">
        <w:proofErr w:type="spellStart"/>
        <w:r>
          <w:rPr>
            <w:rStyle w:val="Internetlink"/>
          </w:rPr>
          <w:t>ru</w:t>
        </w:r>
        <w:proofErr w:type="spellEnd"/>
      </w:hyperlink>
    </w:p>
    <w:p w:rsidR="00C37302" w:rsidRDefault="00C37302">
      <w:pPr>
        <w:pStyle w:val="Standard"/>
        <w:ind w:firstLine="708"/>
        <w:jc w:val="both"/>
      </w:pPr>
    </w:p>
    <w:p w:rsidR="00C37302" w:rsidRDefault="001C45E3">
      <w:pPr>
        <w:pStyle w:val="Standard"/>
        <w:jc w:val="center"/>
        <w:rPr>
          <w:b/>
        </w:rPr>
      </w:pPr>
      <w:r>
        <w:rPr>
          <w:b/>
        </w:rPr>
        <w:t>Сведения о предмете торгов.</w:t>
      </w:r>
    </w:p>
    <w:p w:rsidR="00C37302" w:rsidRDefault="001C45E3">
      <w:pPr>
        <w:pStyle w:val="Standard"/>
        <w:ind w:firstLine="708"/>
        <w:jc w:val="both"/>
      </w:pPr>
      <w:r>
        <w:t xml:space="preserve">Предмет аукциона – </w:t>
      </w:r>
      <w:r>
        <w:rPr>
          <w:color w:val="000000"/>
        </w:rPr>
        <w:t xml:space="preserve">продажа земельного участка площадью 5 200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>., расположенного по адресу:</w:t>
      </w:r>
      <w:r>
        <w:rPr>
          <w:color w:val="000000"/>
        </w:rPr>
        <w:t xml:space="preserve"> 641315, Курганская область, р-н Кет</w:t>
      </w:r>
      <w:r>
        <w:rPr>
          <w:color w:val="000000"/>
        </w:rPr>
        <w:t xml:space="preserve">овский, с. </w:t>
      </w:r>
      <w:proofErr w:type="gramStart"/>
      <w:r>
        <w:rPr>
          <w:color w:val="000000"/>
        </w:rPr>
        <w:t>Митино</w:t>
      </w:r>
      <w:proofErr w:type="gramEnd"/>
      <w:r>
        <w:rPr>
          <w:color w:val="000000"/>
        </w:rPr>
        <w:t>.</w:t>
      </w:r>
    </w:p>
    <w:p w:rsidR="00C37302" w:rsidRDefault="001C45E3">
      <w:pPr>
        <w:pStyle w:val="Standard"/>
        <w:ind w:firstLine="708"/>
        <w:jc w:val="both"/>
      </w:pPr>
      <w:r>
        <w:t>Кадастровый номер – 45:08:032502:693.</w:t>
      </w:r>
    </w:p>
    <w:p w:rsidR="00C37302" w:rsidRDefault="001C45E3">
      <w:pPr>
        <w:pStyle w:val="Standard"/>
        <w:ind w:firstLine="708"/>
        <w:jc w:val="both"/>
      </w:pPr>
      <w:r>
        <w:t xml:space="preserve">Разрешенное использование земельного участка: площадки производственных объектов-предприятий </w:t>
      </w:r>
      <w:r>
        <w:rPr>
          <w:lang w:val="en-US"/>
        </w:rPr>
        <w:t>III</w:t>
      </w:r>
      <w:r w:rsidRPr="00EE38E5">
        <w:t>-</w:t>
      </w:r>
      <w:r>
        <w:rPr>
          <w:lang w:val="en-US"/>
        </w:rPr>
        <w:t>V</w:t>
      </w:r>
      <w:r w:rsidRPr="00EE38E5">
        <w:t xml:space="preserve"> </w:t>
      </w:r>
      <w:r>
        <w:t>классов опасности, на которых располагаются здания и сооружения основного и вспомогательного назначе</w:t>
      </w:r>
      <w:r>
        <w:t>ния, коммунального инженерно-технического обеспечения</w:t>
      </w:r>
      <w:r w:rsidRPr="00EE38E5">
        <w:t>.</w:t>
      </w:r>
    </w:p>
    <w:p w:rsidR="00C37302" w:rsidRDefault="001C45E3">
      <w:pPr>
        <w:pStyle w:val="Standard"/>
        <w:ind w:firstLine="708"/>
        <w:jc w:val="both"/>
      </w:pPr>
      <w:r>
        <w:t>Категория земель: земли населенных пунктов.</w:t>
      </w:r>
    </w:p>
    <w:p w:rsidR="00C37302" w:rsidRDefault="001C45E3">
      <w:pPr>
        <w:pStyle w:val="Standard"/>
        <w:ind w:firstLine="708"/>
        <w:jc w:val="both"/>
      </w:pPr>
      <w:r>
        <w:t xml:space="preserve">Площадь – 5 200 </w:t>
      </w:r>
      <w:proofErr w:type="spellStart"/>
      <w:r>
        <w:t>кв.м</w:t>
      </w:r>
      <w:proofErr w:type="spellEnd"/>
      <w:r>
        <w:t>.</w:t>
      </w:r>
    </w:p>
    <w:p w:rsidR="00C37302" w:rsidRDefault="001C45E3">
      <w:pPr>
        <w:pStyle w:val="Standard"/>
        <w:ind w:firstLine="708"/>
        <w:jc w:val="both"/>
      </w:pPr>
      <w:r>
        <w:t xml:space="preserve">Границы – в границах муниципального образования </w:t>
      </w:r>
      <w:proofErr w:type="spellStart"/>
      <w:r>
        <w:t>Митинский</w:t>
      </w:r>
      <w:proofErr w:type="spellEnd"/>
      <w:r>
        <w:t xml:space="preserve"> сельсовет.</w:t>
      </w:r>
    </w:p>
    <w:p w:rsidR="00C37302" w:rsidRDefault="001C45E3">
      <w:pPr>
        <w:pStyle w:val="Standard"/>
        <w:ind w:firstLine="708"/>
        <w:jc w:val="both"/>
      </w:pPr>
      <w:r>
        <w:t>Ограничения (обременения) права: отсутствуют.</w:t>
      </w:r>
    </w:p>
    <w:p w:rsidR="00C37302" w:rsidRDefault="001C45E3">
      <w:pPr>
        <w:pStyle w:val="Standard"/>
        <w:ind w:firstLine="708"/>
        <w:jc w:val="both"/>
      </w:pPr>
      <w:r>
        <w:t>На земельный участок</w:t>
      </w:r>
      <w:r>
        <w:t xml:space="preserve"> собственность не разграничена.</w:t>
      </w:r>
    </w:p>
    <w:p w:rsidR="00C37302" w:rsidRDefault="001C45E3">
      <w:pPr>
        <w:pStyle w:val="Standard"/>
        <w:ind w:firstLine="708"/>
        <w:jc w:val="both"/>
      </w:pPr>
      <w:r>
        <w:t>Начальная цена предмета аукциона – 145 000 (сто сорок пять тысяч) рублей, 00 копеек.</w:t>
      </w:r>
    </w:p>
    <w:p w:rsidR="00C37302" w:rsidRDefault="001C45E3">
      <w:pPr>
        <w:pStyle w:val="Standard"/>
        <w:ind w:firstLine="708"/>
        <w:jc w:val="both"/>
      </w:pPr>
      <w:r>
        <w:t>Шаг аукциона – (3% от начальной цены) – 4 350 (четыре тысячи триста пятьдесят) рублей, 00 копеек.</w:t>
      </w:r>
    </w:p>
    <w:p w:rsidR="00C37302" w:rsidRDefault="001C45E3">
      <w:pPr>
        <w:pStyle w:val="Standard"/>
        <w:ind w:firstLine="708"/>
        <w:jc w:val="both"/>
      </w:pPr>
      <w:r>
        <w:lastRenderedPageBreak/>
        <w:t xml:space="preserve">Размер  задатка на участке в аукционе (в </w:t>
      </w:r>
      <w:r>
        <w:t>размере 20% начальной цены предмета аукциона) — 29 000 (двадцать девять тысяч) рублей, 00 копеек.</w:t>
      </w:r>
    </w:p>
    <w:p w:rsidR="00C37302" w:rsidRDefault="001C45E3">
      <w:pPr>
        <w:pStyle w:val="Standard"/>
        <w:ind w:firstLine="708"/>
        <w:jc w:val="both"/>
      </w:pPr>
      <w:r>
        <w:t xml:space="preserve">Техническая возможность электроснабжения земельного участка имеется при заключении договора на технологическое подключение. </w:t>
      </w:r>
      <w:r>
        <w:rPr>
          <w:color w:val="000000"/>
        </w:rPr>
        <w:t xml:space="preserve"> </w:t>
      </w:r>
      <w:r>
        <w:t>Техническая возможность газификац</w:t>
      </w:r>
      <w:r>
        <w:t>ии имеется. Система водоснабжения отсутствует.</w:t>
      </w:r>
    </w:p>
    <w:p w:rsidR="00C37302" w:rsidRDefault="001C45E3">
      <w:pPr>
        <w:pStyle w:val="Standard"/>
        <w:ind w:firstLine="708"/>
        <w:jc w:val="both"/>
      </w:pPr>
      <w:r>
        <w:rPr>
          <w:b/>
          <w:bCs/>
          <w:color w:val="000000"/>
        </w:rPr>
        <w:t xml:space="preserve"> </w:t>
      </w:r>
      <w:r>
        <w:rPr>
          <w:color w:val="000000"/>
        </w:rPr>
        <w:t>Сведения из информационной системы обеспечения градостроительной деятельности отражены в Приложении №3 к настоящему извещению.</w:t>
      </w:r>
    </w:p>
    <w:p w:rsidR="00C37302" w:rsidRDefault="00C37302">
      <w:pPr>
        <w:pStyle w:val="Standard"/>
        <w:spacing w:before="100"/>
        <w:ind w:left="1416" w:firstLine="708"/>
      </w:pPr>
    </w:p>
    <w:sectPr w:rsidR="00C37302">
      <w:pgSz w:w="11906" w:h="16838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5E3" w:rsidRDefault="001C45E3">
      <w:r>
        <w:separator/>
      </w:r>
    </w:p>
  </w:endnote>
  <w:endnote w:type="continuationSeparator" w:id="0">
    <w:p w:rsidR="001C45E3" w:rsidRDefault="001C4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, 'Arial Unicode MS'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5E3" w:rsidRDefault="001C45E3">
      <w:r>
        <w:rPr>
          <w:color w:val="000000"/>
        </w:rPr>
        <w:separator/>
      </w:r>
    </w:p>
  </w:footnote>
  <w:footnote w:type="continuationSeparator" w:id="0">
    <w:p w:rsidR="001C45E3" w:rsidRDefault="001C4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6BF"/>
    <w:multiLevelType w:val="multilevel"/>
    <w:tmpl w:val="FDAAF8A0"/>
    <w:styleLink w:val="WW8Num1"/>
    <w:lvl w:ilvl="0">
      <w:start w:val="1"/>
      <w:numFmt w:val="none"/>
      <w:lvlText w:val="%1"/>
      <w:lvlJc w:val="left"/>
      <w:rPr>
        <w:rFonts w:ascii="MS Mincho" w:hAnsi="MS Mincho" w:cs="OpenSymbol, 'Arial Unicode MS'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37302"/>
    <w:rsid w:val="001C45E3"/>
    <w:rsid w:val="00C37302"/>
    <w:rsid w:val="00EE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 Unicode M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Standard"/>
    <w:next w:val="Textbody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Title"/>
    <w:basedOn w:val="Heading"/>
    <w:next w:val="a6"/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customStyle="1" w:styleId="1">
    <w:name w:val="Название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Standard"/>
    <w:pPr>
      <w:suppressLineNumbers/>
    </w:pPr>
    <w:rPr>
      <w:rFonts w:cs="Arial"/>
    </w:r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pPr>
      <w:spacing w:after="160" w:line="240" w:lineRule="exact"/>
    </w:pPr>
    <w:rPr>
      <w:szCs w:val="20"/>
      <w:lang w:val="en-US"/>
    </w:rPr>
  </w:style>
  <w:style w:type="paragraph" w:styleId="a8">
    <w:name w:val="Normal (Web)"/>
    <w:basedOn w:val="Standard"/>
    <w:pPr>
      <w:spacing w:before="100" w:after="100"/>
    </w:pPr>
  </w:style>
  <w:style w:type="paragraph" w:customStyle="1" w:styleId="ConsNonformat">
    <w:name w:val="ConsNonformat"/>
    <w:pPr>
      <w:ind w:right="19772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9">
    <w:name w:val="No Spacing"/>
    <w:pPr>
      <w:widowControl/>
    </w:pPr>
    <w:rPr>
      <w:rFonts w:ascii="Calibri" w:eastAsia="Times New Roman" w:hAnsi="Calibri" w:cs="Calibri"/>
      <w:sz w:val="22"/>
      <w:szCs w:val="22"/>
      <w:lang w:bidi="ar-SA"/>
    </w:rPr>
  </w:style>
  <w:style w:type="paragraph" w:styleId="aa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b">
    <w:name w:val="footer"/>
    <w:basedOn w:val="Standard"/>
    <w:pPr>
      <w:suppressLineNumbers/>
      <w:tabs>
        <w:tab w:val="center" w:pos="4677"/>
        <w:tab w:val="right" w:pos="9355"/>
      </w:tabs>
    </w:pPr>
  </w:style>
  <w:style w:type="character" w:customStyle="1" w:styleId="WW8Num1z0">
    <w:name w:val="WW8Num1z0"/>
    <w:rPr>
      <w:rFonts w:ascii="MS Mincho" w:hAnsi="MS Mincho" w:cs="OpenSymbol, 'Arial Unicode MS'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c">
    <w:name w:val="Верхний колонтитул Знак"/>
    <w:rPr>
      <w:sz w:val="24"/>
      <w:szCs w:val="24"/>
    </w:rPr>
  </w:style>
  <w:style w:type="character" w:customStyle="1" w:styleId="ad">
    <w:name w:val="Нижний колонтитул Знак"/>
    <w:rPr>
      <w:sz w:val="24"/>
      <w:szCs w:val="24"/>
    </w:rPr>
  </w:style>
  <w:style w:type="character" w:customStyle="1" w:styleId="Internetlink">
    <w:name w:val="Internet link"/>
    <w:rPr>
      <w:color w:val="0000FF"/>
      <w:u w:val="single"/>
      <w:lang w:val="en-US" w:bidi="en-US"/>
    </w:rPr>
  </w:style>
  <w:style w:type="character" w:customStyle="1" w:styleId="ListLabel1">
    <w:name w:val="ListLabel 1"/>
    <w:rPr>
      <w:rFonts w:cs="Times New Roman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 Unicode M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Standard"/>
    <w:next w:val="Textbody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Title"/>
    <w:basedOn w:val="Heading"/>
    <w:next w:val="a6"/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customStyle="1" w:styleId="1">
    <w:name w:val="Название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Standard"/>
    <w:pPr>
      <w:suppressLineNumbers/>
    </w:pPr>
    <w:rPr>
      <w:rFonts w:cs="Arial"/>
    </w:r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pPr>
      <w:spacing w:after="160" w:line="240" w:lineRule="exact"/>
    </w:pPr>
    <w:rPr>
      <w:szCs w:val="20"/>
      <w:lang w:val="en-US"/>
    </w:rPr>
  </w:style>
  <w:style w:type="paragraph" w:styleId="a8">
    <w:name w:val="Normal (Web)"/>
    <w:basedOn w:val="Standard"/>
    <w:pPr>
      <w:spacing w:before="100" w:after="100"/>
    </w:pPr>
  </w:style>
  <w:style w:type="paragraph" w:customStyle="1" w:styleId="ConsNonformat">
    <w:name w:val="ConsNonformat"/>
    <w:pPr>
      <w:ind w:right="19772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9">
    <w:name w:val="No Spacing"/>
    <w:pPr>
      <w:widowControl/>
    </w:pPr>
    <w:rPr>
      <w:rFonts w:ascii="Calibri" w:eastAsia="Times New Roman" w:hAnsi="Calibri" w:cs="Calibri"/>
      <w:sz w:val="22"/>
      <w:szCs w:val="22"/>
      <w:lang w:bidi="ar-SA"/>
    </w:rPr>
  </w:style>
  <w:style w:type="paragraph" w:styleId="aa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b">
    <w:name w:val="footer"/>
    <w:basedOn w:val="Standard"/>
    <w:pPr>
      <w:suppressLineNumbers/>
      <w:tabs>
        <w:tab w:val="center" w:pos="4677"/>
        <w:tab w:val="right" w:pos="9355"/>
      </w:tabs>
    </w:pPr>
  </w:style>
  <w:style w:type="character" w:customStyle="1" w:styleId="WW8Num1z0">
    <w:name w:val="WW8Num1z0"/>
    <w:rPr>
      <w:rFonts w:ascii="MS Mincho" w:hAnsi="MS Mincho" w:cs="OpenSymbol, 'Arial Unicode MS'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c">
    <w:name w:val="Верхний колонтитул Знак"/>
    <w:rPr>
      <w:sz w:val="24"/>
      <w:szCs w:val="24"/>
    </w:rPr>
  </w:style>
  <w:style w:type="character" w:customStyle="1" w:styleId="ad">
    <w:name w:val="Нижний колонтитул Знак"/>
    <w:rPr>
      <w:sz w:val="24"/>
      <w:szCs w:val="24"/>
    </w:rPr>
  </w:style>
  <w:style w:type="character" w:customStyle="1" w:styleId="Internetlink">
    <w:name w:val="Internet link"/>
    <w:rPr>
      <w:color w:val="0000FF"/>
      <w:u w:val="single"/>
      <w:lang w:val="en-US" w:bidi="en-US"/>
    </w:rPr>
  </w:style>
  <w:style w:type="character" w:customStyle="1" w:styleId="ListLabel1">
    <w:name w:val="ListLabel 1"/>
    <w:rPr>
      <w:rFonts w:cs="Times New Roman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tovoekonomika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etovoekonomi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etovoekonomika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etovoekonomik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tovoekonomik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районный комитет по управлению муниципальным имуществом сообщает о проведении 29 марта 2007 года в 10 часов 00 мин</vt:lpstr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районный комитет по управлению муниципальным имуществом сообщает о проведении 29 марта 2007 года в 10 часов 00 мин</dc:title>
  <dc:creator>User</dc:creator>
  <cp:lastModifiedBy>555</cp:lastModifiedBy>
  <cp:revision>1</cp:revision>
  <cp:lastPrinted>2020-07-21T16:15:00Z</cp:lastPrinted>
  <dcterms:created xsi:type="dcterms:W3CDTF">2007-02-26T04:11:00Z</dcterms:created>
  <dcterms:modified xsi:type="dcterms:W3CDTF">2020-07-22T04:30:00Z</dcterms:modified>
</cp:coreProperties>
</file>