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6" w:rsidRDefault="00BB2456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BB2456" w:rsidRDefault="00C624AC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BB2456" w:rsidRDefault="00C624AC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BB2456" w:rsidRDefault="00C624AC">
      <w:pPr>
        <w:pStyle w:val="Standard"/>
      </w:pPr>
      <w:r>
        <w:t xml:space="preserve">Администрации Кетовского района                                      </w:t>
      </w:r>
    </w:p>
    <w:p w:rsidR="00BB2456" w:rsidRDefault="00BB2456">
      <w:pPr>
        <w:pStyle w:val="Standard"/>
      </w:pPr>
    </w:p>
    <w:p w:rsidR="00BB2456" w:rsidRDefault="00C624AC">
      <w:pPr>
        <w:pStyle w:val="Standard"/>
      </w:pPr>
      <w:r>
        <w:t>________________  С.В. Кузьмина                                            _____________  В.В. Архипов</w:t>
      </w:r>
    </w:p>
    <w:p w:rsidR="00BB2456" w:rsidRDefault="00C624AC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BB2456" w:rsidRDefault="00C624AC">
      <w:pPr>
        <w:pStyle w:val="Standard"/>
      </w:pPr>
      <w:r>
        <w:t>Врио Председателя РК по УМИ                                            «____» _______________  2019 г.</w:t>
      </w:r>
    </w:p>
    <w:p w:rsidR="00BB2456" w:rsidRDefault="00C624AC">
      <w:pPr>
        <w:pStyle w:val="Standard"/>
      </w:pPr>
      <w:r>
        <w:t>Администрации Кетовского района</w:t>
      </w:r>
    </w:p>
    <w:p w:rsidR="00BB2456" w:rsidRDefault="00BB2456">
      <w:pPr>
        <w:pStyle w:val="Standard"/>
      </w:pPr>
    </w:p>
    <w:p w:rsidR="00BB2456" w:rsidRDefault="00C624AC">
      <w:pPr>
        <w:pStyle w:val="Standard"/>
      </w:pPr>
      <w:r>
        <w:t xml:space="preserve">________________ Н.А. Бурова   </w:t>
      </w:r>
    </w:p>
    <w:p w:rsidR="00BB2456" w:rsidRDefault="00C624AC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BB2456" w:rsidRDefault="00C624AC">
      <w:pPr>
        <w:pStyle w:val="Standard"/>
      </w:pPr>
      <w:r>
        <w:t>Заместитель Главы Кетовского района</w:t>
      </w:r>
    </w:p>
    <w:p w:rsidR="00BB2456" w:rsidRDefault="00C624AC">
      <w:pPr>
        <w:pStyle w:val="Standard"/>
      </w:pPr>
      <w:r>
        <w:t xml:space="preserve"> по экономике и инвес</w:t>
      </w:r>
      <w:r>
        <w:t>тициям –</w:t>
      </w:r>
    </w:p>
    <w:p w:rsidR="00BB2456" w:rsidRDefault="00C624AC">
      <w:pPr>
        <w:pStyle w:val="Standard"/>
      </w:pPr>
      <w:r>
        <w:t xml:space="preserve"> начальник отдела экономики, торговли,</w:t>
      </w:r>
    </w:p>
    <w:p w:rsidR="00BB2456" w:rsidRDefault="00C624AC">
      <w:pPr>
        <w:pStyle w:val="Standard"/>
      </w:pPr>
      <w:r>
        <w:t xml:space="preserve"> труда и инвестиций</w:t>
      </w:r>
    </w:p>
    <w:p w:rsidR="00BB2456" w:rsidRDefault="00BB2456">
      <w:pPr>
        <w:pStyle w:val="Standard"/>
      </w:pPr>
    </w:p>
    <w:p w:rsidR="00BB2456" w:rsidRDefault="00C624AC">
      <w:pPr>
        <w:pStyle w:val="Standard"/>
      </w:pPr>
      <w:r>
        <w:t>________________  А.В. Притчин</w:t>
      </w:r>
    </w:p>
    <w:p w:rsidR="00BB2456" w:rsidRDefault="00BB2456">
      <w:pPr>
        <w:pStyle w:val="Standard"/>
        <w:spacing w:before="100"/>
        <w:jc w:val="center"/>
        <w:rPr>
          <w:b/>
          <w:bCs/>
          <w:color w:val="000000"/>
        </w:rPr>
      </w:pPr>
    </w:p>
    <w:p w:rsidR="00BB2456" w:rsidRDefault="00C624A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BB2456" w:rsidRDefault="00BB2456">
      <w:pPr>
        <w:pStyle w:val="Standard"/>
        <w:jc w:val="center"/>
        <w:rPr>
          <w:b/>
        </w:rPr>
      </w:pP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>и 27 февраля 2019 го</w:t>
      </w:r>
      <w:r>
        <w:rPr>
          <w:b/>
        </w:rPr>
        <w:t>да  открытого</w:t>
      </w: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 xml:space="preserve">аукциона по </w:t>
      </w:r>
      <w:r>
        <w:rPr>
          <w:b/>
        </w:rPr>
        <w:t>продаже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 xml:space="preserve"> Лот №1,  Курганская обл., р-н Кетовский, с. Большое Чаусово, ул. Северная, 7В;</w:t>
      </w: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 xml:space="preserve"> Лот №2, Россия, Курганская область, Кетовский район, с. Колташево, микрорайон   Ключи, 253</w:t>
      </w:r>
    </w:p>
    <w:p w:rsidR="00BB2456" w:rsidRDefault="00C624AC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</w:t>
      </w:r>
      <w:r>
        <w:rPr>
          <w:color w:val="000000"/>
        </w:rPr>
        <w:t>мельных участков, находящихся по адресу:</w:t>
      </w:r>
    </w:p>
    <w:p w:rsidR="00BB2456" w:rsidRDefault="00C624AC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Курганская обл., р-н Кетовский, с. Большое Чаусово, ул. Северная, 7В</w:t>
      </w:r>
      <w:r>
        <w:rPr>
          <w:color w:val="000000"/>
        </w:rPr>
        <w:t xml:space="preserve"> </w:t>
      </w:r>
      <w:r>
        <w:rPr>
          <w:color w:val="000000"/>
        </w:rPr>
        <w:t>;</w:t>
      </w:r>
    </w:p>
    <w:p w:rsidR="00BB2456" w:rsidRDefault="00C624AC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Россия, Курганская область, Кетовский район, с. Колташево, микрорайон  Ключи, 253.</w:t>
      </w:r>
    </w:p>
    <w:p w:rsidR="00BB2456" w:rsidRDefault="00C624AC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</w:t>
      </w:r>
      <w:r>
        <w:t>ого района Курганской области.</w:t>
      </w:r>
    </w:p>
    <w:p w:rsidR="00BB2456" w:rsidRDefault="00C624AC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BB2456" w:rsidRDefault="00C624AC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7 декабря  2018 года № 2350 «О проведении открытого аукциона по продаже земельного участка, расположенного по адр</w:t>
      </w:r>
      <w:r>
        <w:t xml:space="preserve">есу: </w:t>
      </w:r>
      <w:r>
        <w:t xml:space="preserve">Курганская обл., р-н Кетовский, с. Большое Чаусово, ул. Северная, </w:t>
      </w:r>
      <w:r>
        <w:rPr>
          <w:lang w:val="en-US"/>
        </w:rPr>
        <w:t>7</w:t>
      </w:r>
      <w:r>
        <w:t>В»</w:t>
      </w:r>
      <w:r>
        <w:rPr>
          <w:lang w:val="en-US"/>
        </w:rPr>
        <w:t>.</w:t>
      </w:r>
    </w:p>
    <w:p w:rsidR="00BB2456" w:rsidRDefault="00C624AC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7 декабря 2018 года № 2349 «О проведении открытого аукциона по продаже земельного участка, </w:t>
      </w:r>
      <w:r>
        <w:t>расположенного по адресу: Россия, Курганская область, Кетовский район, с. Колташево, микрорайон Ключи, 253».</w:t>
      </w:r>
    </w:p>
    <w:p w:rsidR="00BB2456" w:rsidRDefault="00C624AC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BB2456" w:rsidRDefault="00C624AC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>Курганская обл</w:t>
      </w:r>
      <w:r>
        <w:t>асть, Кетовский район, с. Кетово, ул. Космонавтов, д. 39, малый зал</w:t>
      </w:r>
      <w:r>
        <w:rPr>
          <w:shd w:val="clear" w:color="auto" w:fill="FFFFFF"/>
        </w:rPr>
        <w:t xml:space="preserve">, 27 февраля 2019 </w:t>
      </w:r>
      <w:r>
        <w:t>г., 10 час. 00 мин.</w:t>
      </w:r>
    </w:p>
    <w:p w:rsidR="00BB2456" w:rsidRDefault="00C624AC">
      <w:pPr>
        <w:pStyle w:val="Standard"/>
        <w:shd w:val="clear" w:color="auto" w:fill="FFFFFF"/>
        <w:jc w:val="both"/>
      </w:pPr>
      <w:r>
        <w:rPr>
          <w:b/>
          <w:bCs/>
        </w:rPr>
        <w:t>Лот №2</w:t>
      </w:r>
      <w:r>
        <w:rPr>
          <w:lang w:val="en-US"/>
        </w:rPr>
        <w:t>: Курганская область, Кетовский район, с. Кетово, ул. Космонавтов, д. 39, малый зал</w:t>
      </w:r>
      <w:r>
        <w:rPr>
          <w:shd w:val="clear" w:color="auto" w:fill="FFFFFF"/>
          <w:lang w:val="en-US"/>
        </w:rPr>
        <w:t xml:space="preserve">, 27 </w:t>
      </w:r>
      <w:r>
        <w:rPr>
          <w:shd w:val="clear" w:color="auto" w:fill="FFFFFF"/>
        </w:rPr>
        <w:t>февраля</w:t>
      </w:r>
      <w:r>
        <w:rPr>
          <w:shd w:val="clear" w:color="auto" w:fill="FFFFFF"/>
          <w:lang w:val="en-US"/>
        </w:rPr>
        <w:t xml:space="preserve"> 2019 </w:t>
      </w:r>
      <w:r>
        <w:rPr>
          <w:lang w:val="en-US"/>
        </w:rPr>
        <w:t>г</w:t>
      </w:r>
      <w:r>
        <w:rPr>
          <w:shd w:val="clear" w:color="auto" w:fill="FFFFFF"/>
          <w:lang w:val="en-US"/>
        </w:rPr>
        <w:t xml:space="preserve">., 10 час. </w:t>
      </w:r>
      <w:r>
        <w:rPr>
          <w:shd w:val="clear" w:color="auto" w:fill="FFFFFF"/>
        </w:rPr>
        <w:t>3</w:t>
      </w:r>
      <w:r>
        <w:rPr>
          <w:shd w:val="clear" w:color="auto" w:fill="FFFFFF"/>
          <w:lang w:val="en-US"/>
        </w:rPr>
        <w:t>0 мин.</w:t>
      </w:r>
    </w:p>
    <w:p w:rsidR="00BB2456" w:rsidRDefault="00C624AC">
      <w:pPr>
        <w:pStyle w:val="Standard"/>
        <w:ind w:firstLine="708"/>
        <w:jc w:val="both"/>
      </w:pPr>
      <w:r>
        <w:t>Контактное лицо: Григина</w:t>
      </w:r>
      <w:r>
        <w:t xml:space="preserve"> Оксана Николаевна.</w:t>
      </w:r>
    </w:p>
    <w:p w:rsidR="00BB2456" w:rsidRDefault="00C624AC">
      <w:pPr>
        <w:pStyle w:val="Standard"/>
        <w:ind w:firstLine="708"/>
        <w:jc w:val="both"/>
      </w:pPr>
      <w:r>
        <w:t>Тел:8 (35231) 23-9-40.</w:t>
      </w:r>
    </w:p>
    <w:p w:rsidR="00BB2456" w:rsidRDefault="00C624AC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BB2456" w:rsidRDefault="00C624A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BB2456" w:rsidRDefault="00C624AC">
      <w:pPr>
        <w:pStyle w:val="Standard"/>
        <w:spacing w:before="100"/>
        <w:ind w:firstLine="533"/>
        <w:jc w:val="both"/>
      </w:pPr>
      <w:r>
        <w:rPr>
          <w:color w:val="000000"/>
        </w:rPr>
        <w:lastRenderedPageBreak/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</w:t>
      </w:r>
      <w:r>
        <w:rPr>
          <w:color w:val="000000"/>
        </w:rPr>
        <w:t>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BB2456" w:rsidRDefault="00C624AC">
      <w:pPr>
        <w:pStyle w:val="Standard"/>
        <w:ind w:firstLine="540"/>
        <w:jc w:val="both"/>
      </w:pPr>
      <w:r>
        <w:t>Решение об отказе в проведение аукциона может быть принято организатором торгов в случае выявления обстоятельств, предусмотр</w:t>
      </w:r>
      <w:r>
        <w:t xml:space="preserve">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</w:t>
      </w:r>
      <w:r>
        <w:t>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</w:t>
      </w:r>
      <w:r>
        <w:t>на и возвратить его участникам внесенные задатки.</w:t>
      </w:r>
    </w:p>
    <w:p w:rsidR="00BB2456" w:rsidRDefault="00C624AC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</w:t>
      </w:r>
      <w:r>
        <w:rPr>
          <w:color w:val="000000"/>
        </w:rPr>
        <w:t>льного участка.</w:t>
      </w:r>
    </w:p>
    <w:p w:rsidR="00BB2456" w:rsidRDefault="00C624AC">
      <w:pPr>
        <w:pStyle w:val="Standard"/>
        <w:spacing w:before="100"/>
        <w:ind w:firstLine="547"/>
        <w:jc w:val="both"/>
      </w:pPr>
      <w:r>
        <w:t xml:space="preserve"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</w:t>
      </w:r>
      <w:r>
        <w:t>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</w:t>
      </w:r>
      <w:r>
        <w:t xml:space="preserve"> района №448-р от 05.08.2016 года, в следующем порядке</w:t>
      </w:r>
      <w:r>
        <w:rPr>
          <w:color w:val="000000"/>
        </w:rPr>
        <w:t>: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</w:t>
      </w:r>
      <w:r>
        <w:rPr>
          <w:color w:val="000000"/>
        </w:rPr>
        <w:t>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</w:t>
      </w:r>
      <w:r>
        <w:rPr>
          <w:color w:val="000000"/>
        </w:rPr>
        <w:t>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каждый последующий размер цены аукционист назначает путем увеличения текущего размера цены на «шаг аукциона». После </w:t>
      </w:r>
      <w:r>
        <w:rPr>
          <w:color w:val="000000"/>
        </w:rPr>
        <w:t>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</w:t>
      </w:r>
      <w:r>
        <w:rPr>
          <w:color w:val="000000"/>
        </w:rPr>
        <w:t>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цены, аукционист повторяет этот размер цены три раза.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Если после троекратного объявления очередного размера цены ни один из участников </w:t>
      </w:r>
      <w:r>
        <w:rPr>
          <w:color w:val="000000"/>
        </w:rPr>
        <w:t>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B2456" w:rsidRDefault="00C624A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</w:t>
      </w:r>
      <w:r>
        <w:rPr>
          <w:color w:val="000000"/>
        </w:rPr>
        <w:t>а и номер карточки победителя аукциона.</w:t>
      </w:r>
    </w:p>
    <w:p w:rsidR="00BB2456" w:rsidRDefault="00BB2456">
      <w:pPr>
        <w:pStyle w:val="Standard"/>
        <w:ind w:firstLine="708"/>
        <w:jc w:val="both"/>
        <w:rPr>
          <w:b/>
        </w:rPr>
      </w:pP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BB2456" w:rsidRDefault="00C624AC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 </w:t>
      </w:r>
      <w:r>
        <w:rPr>
          <w:color w:val="000000"/>
        </w:rPr>
        <w:t>Курганская обл., р-н Кетовский, с. Большое Чаусово, ул. Северная, 7В;</w:t>
      </w:r>
    </w:p>
    <w:p w:rsidR="00BB2456" w:rsidRDefault="00C624AC">
      <w:pPr>
        <w:pStyle w:val="Standard"/>
        <w:ind w:firstLine="708"/>
      </w:pPr>
      <w:r>
        <w:t>Кадастровый номер – 45:08:</w:t>
      </w:r>
      <w:r>
        <w:t>012601:629</w:t>
      </w:r>
    </w:p>
    <w:p w:rsidR="00BB2456" w:rsidRDefault="00C624AC">
      <w:pPr>
        <w:pStyle w:val="Standard"/>
        <w:ind w:firstLine="708"/>
        <w:jc w:val="both"/>
      </w:pPr>
      <w:r>
        <w:lastRenderedPageBreak/>
        <w:t>Разрешенное использование земельного участка – для ведения личного подсобного хозяйства.</w:t>
      </w:r>
    </w:p>
    <w:p w:rsidR="00BB2456" w:rsidRDefault="00C624AC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BB2456" w:rsidRDefault="00C624AC">
      <w:pPr>
        <w:pStyle w:val="Standard"/>
        <w:ind w:firstLine="708"/>
        <w:jc w:val="both"/>
      </w:pPr>
      <w:r>
        <w:t>Площадь – 900 кв.м.</w:t>
      </w:r>
    </w:p>
    <w:p w:rsidR="00BB2456" w:rsidRDefault="00C624AC">
      <w:pPr>
        <w:pStyle w:val="Standard"/>
        <w:ind w:firstLine="708"/>
        <w:jc w:val="both"/>
      </w:pPr>
      <w:r>
        <w:t>Границы – в границах муниципальное образование  Большечаусовский сельсовет.</w:t>
      </w:r>
    </w:p>
    <w:p w:rsidR="00BB2456" w:rsidRDefault="00C624AC">
      <w:pPr>
        <w:pStyle w:val="Standard"/>
        <w:ind w:firstLine="708"/>
        <w:jc w:val="both"/>
      </w:pPr>
      <w:r>
        <w:t xml:space="preserve">Ограничения (обременения) </w:t>
      </w:r>
      <w:r>
        <w:t>права: отсутствуют.</w:t>
      </w:r>
    </w:p>
    <w:p w:rsidR="00BB2456" w:rsidRDefault="00C624A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BB2456" w:rsidRDefault="00C624AC">
      <w:pPr>
        <w:pStyle w:val="Standard"/>
        <w:ind w:firstLine="708"/>
        <w:jc w:val="both"/>
      </w:pPr>
      <w:r>
        <w:t>Начальная цена предмета аукциона – 29000 (двадцать девять тысяч) рублей, 00 копеек.</w:t>
      </w:r>
    </w:p>
    <w:p w:rsidR="00BB2456" w:rsidRDefault="00C624AC">
      <w:pPr>
        <w:pStyle w:val="Standard"/>
        <w:ind w:firstLine="708"/>
        <w:jc w:val="both"/>
      </w:pPr>
      <w:r>
        <w:t>Шаг аукциона – (3% от начальной цены) – 870 (восемьсот семьдесят) рублей, 00 копеек.</w:t>
      </w:r>
    </w:p>
    <w:p w:rsidR="00BB2456" w:rsidRDefault="00C624AC">
      <w:pPr>
        <w:pStyle w:val="Standard"/>
        <w:ind w:firstLine="708"/>
        <w:jc w:val="both"/>
      </w:pPr>
      <w:r>
        <w:t>Размер  задатка</w:t>
      </w:r>
      <w:r>
        <w:t xml:space="preserve"> на участке в аукционе (в размере 20% начальной цены предмета аукциона) – 5800 (пять тысяч восемьсот) рублей, 00 копеек.</w:t>
      </w:r>
    </w:p>
    <w:p w:rsidR="00BB2456" w:rsidRDefault="00C624AC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BB2456" w:rsidRDefault="00C624AC">
      <w:pPr>
        <w:pStyle w:val="Standard"/>
        <w:jc w:val="both"/>
      </w:pPr>
      <w:r>
        <w:rPr>
          <w:color w:val="FF0000"/>
        </w:rPr>
        <w:t xml:space="preserve">    </w:t>
      </w:r>
      <w:r>
        <w:t>Техниче</w:t>
      </w:r>
      <w:r>
        <w:t>ская возможность газификации  имеется, центральное водоснабжение отсутствует.</w:t>
      </w:r>
    </w:p>
    <w:p w:rsidR="00BB2456" w:rsidRDefault="00C624AC">
      <w:pPr>
        <w:pStyle w:val="Standard"/>
        <w:jc w:val="both"/>
      </w:pPr>
      <w:r>
        <w:t xml:space="preserve">          Максимальные и минимальные допустимые параметры разрешенного строительства объекта капитального строительства размещены в приложении №3 к настоящему извещению.</w:t>
      </w:r>
    </w:p>
    <w:p w:rsidR="00BB2456" w:rsidRDefault="00C624AC">
      <w:pPr>
        <w:pStyle w:val="Standard"/>
        <w:jc w:val="both"/>
      </w:pPr>
      <w:r>
        <w:t xml:space="preserve">        </w:t>
      </w:r>
      <w:r>
        <w:t xml:space="preserve">                                           </w:t>
      </w:r>
      <w:r>
        <w:rPr>
          <w:b/>
          <w:bCs/>
        </w:rPr>
        <w:t>Лот №2:</w:t>
      </w:r>
    </w:p>
    <w:p w:rsidR="00BB2456" w:rsidRDefault="00BB2456">
      <w:pPr>
        <w:pStyle w:val="Standard"/>
        <w:jc w:val="both"/>
        <w:rPr>
          <w:b/>
          <w:bCs/>
        </w:rPr>
      </w:pPr>
    </w:p>
    <w:p w:rsidR="00BB2456" w:rsidRDefault="00C624AC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 адресу:</w:t>
      </w:r>
      <w:r>
        <w:rPr>
          <w:color w:val="000000"/>
        </w:rPr>
        <w:t xml:space="preserve"> Россия, Курганская область, Кетовский район, с. Колташево, микрорайон  Ключи, 253.</w:t>
      </w:r>
    </w:p>
    <w:p w:rsidR="00BB2456" w:rsidRDefault="00C624AC">
      <w:pPr>
        <w:pStyle w:val="Standard"/>
        <w:ind w:firstLine="708"/>
      </w:pPr>
      <w:r>
        <w:t>Кадастровый номер – 45:08:</w:t>
      </w:r>
      <w:r>
        <w:t>012901:846</w:t>
      </w:r>
    </w:p>
    <w:p w:rsidR="00BB2456" w:rsidRDefault="00C624AC">
      <w:pPr>
        <w:pStyle w:val="Standard"/>
        <w:ind w:firstLine="708"/>
        <w:jc w:val="both"/>
      </w:pPr>
      <w:r>
        <w:t xml:space="preserve">Разрешенное </w:t>
      </w:r>
      <w:r>
        <w:t>использование земельного участка – для ведения личного подсобного хозяйства.</w:t>
      </w:r>
    </w:p>
    <w:p w:rsidR="00BB2456" w:rsidRDefault="00C624AC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BB2456" w:rsidRDefault="00C624AC">
      <w:pPr>
        <w:pStyle w:val="Standard"/>
        <w:ind w:firstLine="708"/>
        <w:jc w:val="both"/>
      </w:pPr>
      <w:r>
        <w:t>Площадь – 1000кв.м.</w:t>
      </w:r>
    </w:p>
    <w:p w:rsidR="00BB2456" w:rsidRDefault="00C624AC">
      <w:pPr>
        <w:pStyle w:val="Standard"/>
        <w:ind w:firstLine="708"/>
        <w:jc w:val="both"/>
      </w:pPr>
      <w:r>
        <w:t>Границы – в границах муниципальное образование Колташевский  сельсовет.</w:t>
      </w:r>
    </w:p>
    <w:p w:rsidR="00BB2456" w:rsidRDefault="00C624AC">
      <w:pPr>
        <w:pStyle w:val="Standard"/>
        <w:ind w:firstLine="708"/>
        <w:jc w:val="both"/>
      </w:pPr>
      <w:r>
        <w:t>Ограничения (обременения) права: отсутствую</w:t>
      </w:r>
      <w:r>
        <w:t>т.</w:t>
      </w:r>
    </w:p>
    <w:p w:rsidR="00BB2456" w:rsidRDefault="00C624A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BB2456" w:rsidRDefault="00C624AC">
      <w:pPr>
        <w:pStyle w:val="Standard"/>
        <w:ind w:firstLine="708"/>
        <w:jc w:val="both"/>
      </w:pPr>
      <w:r>
        <w:t>Начальная цена предмета аукциона – 25000 (двадцать пять тысяч) рублей, 00 копеек.</w:t>
      </w:r>
    </w:p>
    <w:p w:rsidR="00BB2456" w:rsidRDefault="00C624AC">
      <w:pPr>
        <w:pStyle w:val="Standard"/>
        <w:ind w:firstLine="708"/>
        <w:jc w:val="both"/>
      </w:pPr>
      <w:r>
        <w:t>Шаг аукциона – (3% от начальной цены) – 750 (семьсот пятьдесят) рублей, 00 копеек.</w:t>
      </w:r>
    </w:p>
    <w:p w:rsidR="00BB2456" w:rsidRDefault="00C624AC">
      <w:pPr>
        <w:pStyle w:val="Standard"/>
        <w:ind w:firstLine="708"/>
        <w:jc w:val="both"/>
      </w:pPr>
      <w:r>
        <w:t xml:space="preserve">Размер  задатка на участке в </w:t>
      </w:r>
      <w:r>
        <w:t>аукционе (в размере 20% начальной цены предмета аукциона) – 5000 (пять тысяч) рублей, 00 копеек.</w:t>
      </w:r>
    </w:p>
    <w:p w:rsidR="00BB2456" w:rsidRDefault="00C624AC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BB2456" w:rsidRDefault="00C624AC">
      <w:pPr>
        <w:pStyle w:val="Standard"/>
        <w:jc w:val="both"/>
      </w:pPr>
      <w:r>
        <w:rPr>
          <w:color w:val="FF0000"/>
        </w:rPr>
        <w:t xml:space="preserve">         </w:t>
      </w:r>
      <w:r>
        <w:t>Техническая возможность га</w:t>
      </w:r>
      <w:r>
        <w:t>зификации  имеется, технологического присоединения системы водоснабжения объекта нет.</w:t>
      </w:r>
    </w:p>
    <w:p w:rsidR="00BB2456" w:rsidRDefault="00C624AC">
      <w:pPr>
        <w:pStyle w:val="Standard"/>
        <w:ind w:firstLine="708"/>
        <w:jc w:val="both"/>
      </w:pPr>
      <w:r>
        <w:t>Максимальные и минимальные допустимые параметры разрешенного строительства объекта капитального строительства размещены в приложении №3 к настоящему извещению.</w:t>
      </w:r>
    </w:p>
    <w:p w:rsidR="00BB2456" w:rsidRDefault="00C624AC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</w:t>
      </w:r>
      <w:r>
        <w:rPr>
          <w:b/>
          <w:bCs/>
          <w:color w:val="000000"/>
        </w:rPr>
        <w:t>риема заявок на участие в аукционе.</w:t>
      </w:r>
    </w:p>
    <w:p w:rsidR="00BB2456" w:rsidRDefault="00BB2456">
      <w:pPr>
        <w:pStyle w:val="Standard"/>
        <w:ind w:firstLine="706"/>
        <w:jc w:val="both"/>
        <w:rPr>
          <w:color w:val="000000"/>
        </w:rPr>
      </w:pPr>
    </w:p>
    <w:p w:rsidR="00BB2456" w:rsidRDefault="00C624AC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BB2456" w:rsidRDefault="00C624A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установленной в извещении о проведение аукциона форме, с указанием </w:t>
      </w:r>
      <w:r>
        <w:rPr>
          <w:color w:val="000000"/>
        </w:rPr>
        <w:t>банковских реквизитов счета для возврата задатка;</w:t>
      </w:r>
    </w:p>
    <w:p w:rsidR="00BB2456" w:rsidRDefault="00C624AC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BB2456" w:rsidRDefault="00C624AC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BB2456" w:rsidRDefault="00BB2456">
      <w:pPr>
        <w:pStyle w:val="Standard"/>
        <w:jc w:val="both"/>
        <w:rPr>
          <w:color w:val="000000"/>
        </w:rPr>
      </w:pPr>
    </w:p>
    <w:p w:rsidR="00BB2456" w:rsidRDefault="00C624A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Организатор аукциона не вправе требовать представления иных документов.</w:t>
      </w:r>
    </w:p>
    <w:p w:rsidR="00BB2456" w:rsidRDefault="00C624A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BB2456" w:rsidRDefault="00C624AC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BB2456" w:rsidRDefault="00C624AC">
      <w:pPr>
        <w:pStyle w:val="Standard"/>
        <w:ind w:firstLine="706"/>
        <w:jc w:val="both"/>
      </w:pPr>
      <w:r>
        <w:rPr>
          <w:color w:val="000000"/>
        </w:rPr>
        <w:t>4. Заявитель имеет пра</w:t>
      </w:r>
      <w:r>
        <w:rPr>
          <w:color w:val="000000"/>
        </w:rPr>
        <w:t xml:space="preserve">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</w:t>
      </w:r>
      <w:r>
        <w:t>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BB2456" w:rsidRDefault="00C624A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</w:t>
      </w:r>
      <w:r>
        <w:rPr>
          <w:color w:val="000000"/>
        </w:rPr>
        <w:t>ционе в следующих случаях:</w:t>
      </w:r>
    </w:p>
    <w:p w:rsidR="00BB2456" w:rsidRDefault="00C624AC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BB2456" w:rsidRDefault="00C624A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BB2456" w:rsidRDefault="00C624A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</w:t>
      </w:r>
      <w:r>
        <w:rPr>
          <w:color w:val="000000"/>
        </w:rPr>
        <w:t>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BB2456" w:rsidRDefault="00C624A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 наличие сведений о заявителе, об учредителях (участниках), о членах коллегиальных </w:t>
      </w:r>
      <w:r>
        <w:rPr>
          <w:color w:val="000000"/>
        </w:rPr>
        <w:t>исполнительных органов заявителя, лицах, исполняющих функции единоличного исполнительного органа заявителя, являющегося юридич</w:t>
      </w:r>
      <w:r>
        <w:rPr>
          <w:color w:val="FFFFFF"/>
        </w:rPr>
        <w:t>е</w:t>
      </w:r>
      <w:r>
        <w:rPr>
          <w:color w:val="000000"/>
        </w:rPr>
        <w:t>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BB2456" w:rsidRDefault="00C624AC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</w:t>
      </w:r>
      <w:r>
        <w:t>231)-2-39-40.</w:t>
      </w:r>
    </w:p>
    <w:p w:rsidR="00BB2456" w:rsidRDefault="00C624AC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rPr>
          <w:shd w:val="clear" w:color="auto" w:fill="FFFFFF"/>
        </w:rPr>
        <w:t>– 25 января 2019 г. в 8 час. 30 мин.</w:t>
      </w:r>
    </w:p>
    <w:p w:rsidR="00BB2456" w:rsidRDefault="00C624AC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> 22 февраля 2019 г. в 16 час. 00 мин.</w:t>
      </w:r>
    </w:p>
    <w:p w:rsidR="00BB2456" w:rsidRDefault="00C624AC">
      <w:pPr>
        <w:pStyle w:val="Standard"/>
        <w:ind w:firstLine="708"/>
        <w:jc w:val="both"/>
      </w:pPr>
      <w:r>
        <w:rPr>
          <w:b/>
          <w:bCs/>
        </w:rPr>
        <w:t>Дата, время и место рассмотрения заявок на участие</w:t>
      </w:r>
      <w:r>
        <w:rPr>
          <w:b/>
          <w:bCs/>
        </w:rPr>
        <w:t xml:space="preserve">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26 февраля </w:t>
      </w:r>
      <w:r>
        <w:rPr>
          <w:shd w:val="clear" w:color="auto" w:fill="FFFFFF"/>
        </w:rPr>
        <w:t xml:space="preserve"> 2019 г.</w:t>
      </w:r>
      <w:r>
        <w:t xml:space="preserve"> в 09 час. 00 мин. Курганская область, Кетовский район, с. Кетово, ул.</w:t>
      </w:r>
      <w:r>
        <w:rPr>
          <w:shd w:val="clear" w:color="auto" w:fill="FFFFFF"/>
        </w:rPr>
        <w:t xml:space="preserve"> </w:t>
      </w:r>
      <w:r>
        <w:t xml:space="preserve"> Космонавтов, д. 39, кабинет 111/80.</w:t>
      </w:r>
    </w:p>
    <w:p w:rsidR="00BB2456" w:rsidRDefault="00C624AC">
      <w:pPr>
        <w:pStyle w:val="Standard"/>
        <w:jc w:val="both"/>
      </w:pPr>
      <w:r>
        <w:rPr>
          <w:b/>
          <w:bCs/>
        </w:rPr>
        <w:t>Лот №2</w:t>
      </w:r>
      <w:r>
        <w:t xml:space="preserve">: </w:t>
      </w:r>
      <w:r>
        <w:rPr>
          <w:color w:val="000000"/>
          <w:shd w:val="clear" w:color="auto" w:fill="FFFFFF"/>
        </w:rPr>
        <w:t>26 февраля</w:t>
      </w:r>
      <w:r>
        <w:rPr>
          <w:shd w:val="clear" w:color="auto" w:fill="FFFFFF"/>
        </w:rPr>
        <w:t xml:space="preserve"> 2019 г.</w:t>
      </w:r>
      <w:r>
        <w:t xml:space="preserve"> в 09 час. 30 мин. Курганская область, Кетовский район, с. Кетово, ул. Космонавто</w:t>
      </w:r>
      <w:r>
        <w:t>в, д. 39, кабинет 111/80.</w:t>
      </w:r>
    </w:p>
    <w:p w:rsidR="00BB2456" w:rsidRDefault="00BB2456">
      <w:pPr>
        <w:pStyle w:val="Standard"/>
        <w:ind w:firstLine="708"/>
        <w:jc w:val="both"/>
        <w:rPr>
          <w:color w:val="FF0000"/>
        </w:rPr>
      </w:pPr>
    </w:p>
    <w:p w:rsidR="00BB2456" w:rsidRDefault="00C624AC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BB2456" w:rsidRDefault="00C624AC">
      <w:pPr>
        <w:pStyle w:val="Standard"/>
      </w:pPr>
      <w:r>
        <w:tab/>
      </w:r>
      <w:r>
        <w:tab/>
      </w:r>
      <w:r>
        <w:tab/>
      </w:r>
    </w:p>
    <w:p w:rsidR="00BB2456" w:rsidRDefault="00C624AC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BB2456" w:rsidRDefault="00C624AC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BB2456" w:rsidRDefault="00C624AC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BB2456" w:rsidRDefault="00C624AC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BB2456" w:rsidRDefault="00C624AC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05433008610.</w:t>
      </w:r>
    </w:p>
    <w:p w:rsidR="00BB2456" w:rsidRDefault="00C624AC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00000000000000000000;</w:t>
      </w:r>
    </w:p>
    <w:p w:rsidR="00BB2456" w:rsidRDefault="00C624AC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           Внимание: с 04.02.2019 года р/с изменится на 403028106657731</w:t>
      </w:r>
      <w:r>
        <w:rPr>
          <w:b/>
        </w:rPr>
        <w:t>00014.</w:t>
      </w:r>
    </w:p>
    <w:p w:rsidR="00BB2456" w:rsidRDefault="00C624AC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 xml:space="preserve">: за участие в открытом аукционе по продаже земельного участка по адресу: </w:t>
      </w:r>
      <w:r>
        <w:rPr>
          <w:color w:val="000000"/>
        </w:rPr>
        <w:t>Курганская обл., р-н Кетовский, с. Большое Чаусово, ул. Северная, 7В.</w:t>
      </w:r>
    </w:p>
    <w:p w:rsidR="00BB2456" w:rsidRDefault="00C624AC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по продаже земельного участка по адресу:</w:t>
      </w:r>
      <w:r>
        <w:rPr>
          <w:color w:val="000000"/>
        </w:rPr>
        <w:t xml:space="preserve">  Россия, Курганская область, Кетовский район, с. Колташево, микрорайон  Ключи, 253.</w:t>
      </w:r>
    </w:p>
    <w:p w:rsidR="00BB2456" w:rsidRDefault="00C624AC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 xml:space="preserve">       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BB2456" w:rsidRDefault="00C624AC">
      <w:pPr>
        <w:pStyle w:val="Standard"/>
        <w:ind w:firstLine="708"/>
        <w:jc w:val="both"/>
      </w:pPr>
      <w:r>
        <w:t>Докум</w:t>
      </w:r>
      <w:r>
        <w:t>ентом, подтверждающим поступление задатка на счет Организатора торгов, является выписка со счета Организатора торгов.</w:t>
      </w:r>
    </w:p>
    <w:p w:rsidR="00BB2456" w:rsidRDefault="00C624AC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BB2456" w:rsidRDefault="00C624A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</w:t>
      </w:r>
      <w:r>
        <w:rPr>
          <w:color w:val="000000"/>
        </w:rPr>
        <w:t xml:space="preserve"> аукциона (заявителю) при условиях:</w:t>
      </w:r>
    </w:p>
    <w:p w:rsidR="00BB2456" w:rsidRDefault="00C624A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BB2456" w:rsidRDefault="00C624A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</w:t>
      </w:r>
      <w:r>
        <w:rPr>
          <w:color w:val="000000"/>
        </w:rPr>
        <w:t>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BB2456" w:rsidRDefault="00C624A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</w:t>
      </w:r>
      <w:r>
        <w:rPr>
          <w:color w:val="000000"/>
        </w:rPr>
        <w:t>рения заявок на участие в аукционе;</w:t>
      </w:r>
    </w:p>
    <w:p w:rsidR="00BB2456" w:rsidRDefault="00C624A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 xml:space="preserve">в случае отзыва им заявки на участие в аукционе позднее дня окончания срока приема заявок) - в течение трех рабочих дней со дня подписания протокола о </w:t>
      </w:r>
      <w:r>
        <w:rPr>
          <w:color w:val="000000"/>
        </w:rPr>
        <w:t>результатах аукциона.</w:t>
      </w:r>
    </w:p>
    <w:p w:rsidR="00BB2456" w:rsidRDefault="00C624AC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BB2456" w:rsidRDefault="00C624A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</w:t>
      </w:r>
      <w:r>
        <w:rPr>
          <w:color w:val="000000"/>
        </w:rPr>
        <w:t>анного договора, не возвращаются.</w:t>
      </w:r>
    </w:p>
    <w:p w:rsidR="00BB2456" w:rsidRDefault="00BB2456">
      <w:pPr>
        <w:pStyle w:val="Standard"/>
        <w:ind w:firstLine="708"/>
        <w:jc w:val="both"/>
      </w:pPr>
    </w:p>
    <w:p w:rsidR="00BB2456" w:rsidRDefault="00C624AC">
      <w:pPr>
        <w:pStyle w:val="Standard"/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B2456" w:rsidRDefault="00C624AC">
      <w:pPr>
        <w:pStyle w:val="Standard"/>
        <w:ind w:firstLine="708"/>
        <w:jc w:val="both"/>
      </w:pPr>
      <w:r>
        <w:t>Ознакомиться с формой заявки, условиями договора купли-продажи</w:t>
      </w:r>
      <w:r>
        <w:t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</w:t>
      </w:r>
      <w:r>
        <w:t xml:space="preserve">мещения информации о проведении торгов: </w:t>
      </w:r>
      <w:hyperlink r:id="rId14" w:history="1">
        <w:r>
          <w:rPr>
            <w:rStyle w:val="Internetlink"/>
            <w:lang w:val="en-US"/>
          </w:rPr>
          <w:t>www</w:t>
        </w:r>
      </w:hyperlink>
      <w:hyperlink r:id="rId15" w:history="1">
        <w:r>
          <w:rPr>
            <w:rStyle w:val="Internetlink"/>
          </w:rPr>
          <w:t>.</w:t>
        </w:r>
      </w:hyperlink>
      <w:hyperlink r:id="rId16" w:history="1">
        <w:r>
          <w:rPr>
            <w:rStyle w:val="Internetlink"/>
            <w:lang w:val="en-US"/>
          </w:rPr>
          <w:t>torgi</w:t>
        </w:r>
      </w:hyperlink>
      <w:hyperlink r:id="rId17" w:history="1">
        <w:r>
          <w:rPr>
            <w:rStyle w:val="Internetlink"/>
          </w:rPr>
          <w:t>.</w:t>
        </w:r>
      </w:hyperlink>
      <w:hyperlink r:id="rId18" w:history="1">
        <w:r>
          <w:rPr>
            <w:rStyle w:val="Internetlink"/>
            <w:lang w:val="en-US"/>
          </w:rPr>
          <w:t>gov</w:t>
        </w:r>
      </w:hyperlink>
      <w:hyperlink r:id="rId19" w:history="1">
        <w:r>
          <w:rPr>
            <w:rStyle w:val="Internetlink"/>
          </w:rPr>
          <w:t>.</w:t>
        </w:r>
      </w:hyperlink>
      <w:hyperlink r:id="rId20" w:history="1">
        <w:r>
          <w:rPr>
            <w:rStyle w:val="Internetlink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 в информационно-телекоммуникационной сети «Интернет» в разделе «Торги» http://ketovo45.ru</w:t>
      </w:r>
    </w:p>
    <w:p w:rsidR="00BB2456" w:rsidRDefault="00BB2456">
      <w:pPr>
        <w:pStyle w:val="Standard"/>
        <w:ind w:firstLine="708"/>
        <w:jc w:val="both"/>
      </w:pPr>
    </w:p>
    <w:p w:rsidR="00BB2456" w:rsidRDefault="00C624AC">
      <w:pPr>
        <w:pStyle w:val="Standard"/>
        <w:ind w:firstLine="708"/>
        <w:jc w:val="both"/>
      </w:pPr>
      <w:r>
        <w:rPr>
          <w:color w:val="000000"/>
          <w:lang w:val="en-US"/>
        </w:rPr>
        <w:t xml:space="preserve">Проект </w:t>
      </w:r>
      <w:r>
        <w:rPr>
          <w:color w:val="000000"/>
          <w:lang w:val="en-US"/>
        </w:rPr>
        <w:t xml:space="preserve">договора купли-продажи земельного участка, находящегося по адресу: 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Лот №1: </w:t>
      </w:r>
      <w:r>
        <w:rPr>
          <w:color w:val="000000"/>
        </w:rPr>
        <w:t xml:space="preserve">Курганская обл., р-н Кетовский, с. Большое Чаусово, ул. Северная, 7В; Лот №2: Россия, Курганская область, Кетовский район, с. Колташево, микрорайон  Ключи, 253 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размещаются</w:t>
      </w:r>
      <w:r>
        <w:rPr>
          <w:color w:val="000000"/>
          <w:lang w:val="en-US"/>
        </w:rPr>
        <w:t xml:space="preserve"> на оф</w:t>
      </w:r>
      <w:r>
        <w:rPr>
          <w:color w:val="000000"/>
          <w:lang w:val="en-US"/>
        </w:rPr>
        <w:t xml:space="preserve">ициальном сайте  в информационно-телекоммуникационной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сети «Интерне</w:t>
      </w:r>
      <w:r>
        <w:rPr>
          <w:color w:val="000000"/>
        </w:rPr>
        <w:t>т» в разделе «Торги» http://ketovo45.ru.</w:t>
      </w:r>
    </w:p>
    <w:p w:rsidR="00BB2456" w:rsidRDefault="00BB2456">
      <w:pPr>
        <w:pStyle w:val="Standard"/>
        <w:jc w:val="both"/>
      </w:pPr>
    </w:p>
    <w:p w:rsidR="00BB2456" w:rsidRDefault="00BB2456">
      <w:pPr>
        <w:pStyle w:val="Standard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Приложение №1</w:t>
      </w:r>
    </w:p>
    <w:p w:rsidR="00BB2456" w:rsidRDefault="00C624AC">
      <w:pPr>
        <w:pStyle w:val="ConsNonformat"/>
        <w:widowControl/>
        <w:ind w:left="5040" w:right="0"/>
        <w:jc w:val="both"/>
      </w:pPr>
      <w:r>
        <w:t>Главе Кетовского района Курганской области Архипову Владимиру Ви</w:t>
      </w:r>
      <w:r>
        <w:t>кторовичу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BB2456" w:rsidRDefault="00BB2456">
      <w:pPr>
        <w:pStyle w:val="ConsNonformat"/>
        <w:widowControl/>
        <w:ind w:right="0"/>
        <w:jc w:val="center"/>
        <w:rPr>
          <w:b/>
        </w:rPr>
      </w:pPr>
    </w:p>
    <w:p w:rsidR="00BB2456" w:rsidRDefault="00C624AC">
      <w:pPr>
        <w:pStyle w:val="Standard"/>
        <w:jc w:val="center"/>
        <w:rPr>
          <w:b/>
        </w:rPr>
      </w:pPr>
      <w:r>
        <w:rPr>
          <w:b/>
        </w:rPr>
        <w:t xml:space="preserve">на участие в открытом аукционе по продаже земельного  участка, расположенного по адресу: Лот №1:  </w:t>
      </w:r>
      <w:r>
        <w:rPr>
          <w:b/>
          <w:bCs/>
          <w:color w:val="000000"/>
        </w:rPr>
        <w:t>Курганская обл., р-н Кетовский, с. Большое Чаусово, ул. Северная, 7В</w:t>
      </w:r>
    </w:p>
    <w:p w:rsidR="00BB2456" w:rsidRDefault="00BB2456">
      <w:pPr>
        <w:pStyle w:val="Standard"/>
        <w:jc w:val="center"/>
        <w:rPr>
          <w:b/>
          <w:bCs/>
        </w:rPr>
      </w:pPr>
    </w:p>
    <w:p w:rsidR="00BB2456" w:rsidRDefault="00C624AC">
      <w:pPr>
        <w:pStyle w:val="ConsNonformat"/>
        <w:widowControl/>
        <w:ind w:right="0"/>
        <w:jc w:val="both"/>
      </w:pPr>
      <w:r>
        <w:t>Претендент: физическое лицо.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ФИО / Наименование претендента </w:t>
      </w:r>
      <w:r>
        <w:t>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(для физических лиц)</w:t>
      </w:r>
    </w:p>
    <w:p w:rsidR="00BB2456" w:rsidRDefault="00C624AC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серия ............. N …............</w:t>
      </w:r>
      <w:r>
        <w:t>.., выдан ".." .................. .... г.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</w:t>
      </w:r>
      <w:r>
        <w:t>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BB2456" w:rsidRDefault="00C624AC">
      <w:pPr>
        <w:pStyle w:val="ConsNonformat"/>
        <w:widowControl/>
        <w:ind w:right="0"/>
        <w:jc w:val="both"/>
      </w:pPr>
      <w:r>
        <w:t>расчетный (лицево</w:t>
      </w:r>
      <w:r>
        <w:t>й) счет N 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>Представитель претендента ...............</w:t>
      </w:r>
      <w:r>
        <w:t>............ (ФИО или наименование)</w:t>
      </w:r>
    </w:p>
    <w:p w:rsidR="00BB2456" w:rsidRDefault="00C624AC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BB2456" w:rsidRDefault="00C624AC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</w:t>
      </w:r>
      <w:r>
        <w:t>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признать участником аукциона по продаже земельного участка (для ведения личного подсобного хозяйства), расположенного по </w:t>
      </w:r>
      <w:r>
        <w:rPr>
          <w:rFonts w:ascii="Courier New" w:hAnsi="Courier New" w:cs="Courier New"/>
          <w:sz w:val="20"/>
          <w:szCs w:val="20"/>
        </w:rPr>
        <w:t>адресу: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Курганская обл., р-н Кетовский, с. Большое Чаусово, ул. Северная, 7В </w:t>
      </w:r>
      <w:r>
        <w:rPr>
          <w:rFonts w:ascii="Courier New" w:hAnsi="Courier New" w:cs="Courier New"/>
          <w:sz w:val="20"/>
          <w:szCs w:val="20"/>
        </w:rPr>
        <w:t> , с кадастровым номером 45:08:012601:629, площадью 900 кв.м.</w:t>
      </w:r>
    </w:p>
    <w:p w:rsidR="00BB2456" w:rsidRDefault="00C624AC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</w:t>
      </w:r>
      <w:r>
        <w:t>┌─┬─┬─┬─┬─┬─┬─┬─┬─┬─┬─┬─┐      ┌─┬─┐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BB2456" w:rsidRDefault="00C624AC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 (рекомендуется за</w:t>
      </w:r>
      <w:r>
        <w:t>полнить)</w:t>
      </w:r>
    </w:p>
    <w:p w:rsidR="00BB2456" w:rsidRDefault="00BB2456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2456" w:rsidRDefault="00BB2456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2456" w:rsidRDefault="00C624AC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аукцион</w:t>
      </w:r>
      <w:r>
        <w:rPr>
          <w:rFonts w:ascii="Courier New" w:hAnsi="Courier New" w:cs="Courier New"/>
          <w:color w:val="000000"/>
          <w:sz w:val="20"/>
          <w:szCs w:val="20"/>
        </w:rPr>
        <w:t>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</w:t>
      </w:r>
      <w:r>
        <w:rPr>
          <w:rFonts w:ascii="Courier New" w:hAnsi="Courier New" w:cs="Courier New"/>
          <w:color w:val="000000"/>
          <w:sz w:val="20"/>
          <w:szCs w:val="20"/>
        </w:rPr>
        <w:t>о договора по цене, предложенной победителем аукциона;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BB2456" w:rsidRDefault="00C624AC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BB2456" w:rsidRDefault="00BB2456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BB2456" w:rsidRDefault="00C624A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BB2456" w:rsidRDefault="00C624A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BB2456" w:rsidRDefault="00C624AC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</w:t>
      </w:r>
      <w:r>
        <w:rPr>
          <w:rFonts w:ascii="Courier New" w:hAnsi="Courier New" w:cs="Courier New"/>
          <w:color w:val="000000"/>
          <w:sz w:val="20"/>
          <w:szCs w:val="20"/>
        </w:rPr>
        <w:t>07.2006 г. № 152-ФЗ «О персональных данных», даю свое бессрочное согласие Администрации Кетовского района(адрес: Курганская область, Кетовский район, с. Кетово, ул.Космонавтов, д.39)на обработку моих персональных данных и персональных данных представляемог</w:t>
      </w:r>
      <w:r>
        <w:rPr>
          <w:rFonts w:ascii="Courier New" w:hAnsi="Courier New" w:cs="Courier New"/>
          <w:color w:val="000000"/>
          <w:sz w:val="20"/>
          <w:szCs w:val="20"/>
        </w:rPr>
        <w:t>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</w:t>
      </w:r>
      <w:r>
        <w:rPr>
          <w:rFonts w:ascii="Courier New" w:hAnsi="Courier New" w:cs="Courier New"/>
          <w:color w:val="000000"/>
          <w:sz w:val="20"/>
          <w:szCs w:val="20"/>
        </w:rPr>
        <w:t>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</w:t>
      </w:r>
      <w:r>
        <w:rPr>
          <w:rFonts w:ascii="Courier New" w:hAnsi="Courier New" w:cs="Courier New"/>
          <w:color w:val="000000"/>
          <w:sz w:val="20"/>
          <w:szCs w:val="20"/>
        </w:rPr>
        <w:t>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</w:t>
      </w:r>
      <w:r>
        <w:rPr>
          <w:rFonts w:ascii="Courier New" w:hAnsi="Courier New" w:cs="Courier New"/>
          <w:color w:val="000000"/>
          <w:sz w:val="20"/>
          <w:szCs w:val="20"/>
        </w:rPr>
        <w:t>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BB2456" w:rsidRDefault="00BB2456">
      <w:pPr>
        <w:pStyle w:val="ConsNonformat"/>
        <w:widowControl/>
        <w:ind w:right="0"/>
        <w:jc w:val="both"/>
        <w:rPr>
          <w:color w:val="000000"/>
        </w:rPr>
      </w:pPr>
    </w:p>
    <w:p w:rsidR="00BB2456" w:rsidRDefault="00C624AC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Дата ".." ......... 20.. г.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 xml:space="preserve"> М.П.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  <w:rPr>
          <w:b/>
        </w:rPr>
      </w:pPr>
    </w:p>
    <w:p w:rsidR="00BB2456" w:rsidRDefault="00C624AC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</w:t>
      </w:r>
      <w:r>
        <w:rPr>
          <w:b/>
        </w:rPr>
        <w:t>м торгов:</w:t>
      </w:r>
    </w:p>
    <w:p w:rsidR="00BB2456" w:rsidRDefault="00BB2456">
      <w:pPr>
        <w:pStyle w:val="ConsNonformat"/>
        <w:widowControl/>
        <w:ind w:right="0"/>
        <w:jc w:val="both"/>
        <w:rPr>
          <w:b/>
        </w:rPr>
      </w:pPr>
    </w:p>
    <w:p w:rsidR="00BB2456" w:rsidRDefault="00C624AC">
      <w:pPr>
        <w:pStyle w:val="ConsNonformat"/>
        <w:widowControl/>
        <w:ind w:right="0"/>
        <w:jc w:val="both"/>
      </w:pPr>
      <w:r>
        <w:t>"..." ......... 20.. г. в .. ч. .. мин.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BB2456" w:rsidRDefault="00C624AC">
      <w:pPr>
        <w:pStyle w:val="ConsNonformat"/>
        <w:widowControl/>
        <w:ind w:left="5040" w:right="0"/>
        <w:jc w:val="both"/>
      </w:pPr>
      <w:r>
        <w:lastRenderedPageBreak/>
        <w:t>Главе Кетовского района Курганской области Архипову Владимиру Викторовичу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BB2456" w:rsidRDefault="00BB2456">
      <w:pPr>
        <w:pStyle w:val="ConsNonformat"/>
        <w:widowControl/>
        <w:ind w:right="0"/>
        <w:jc w:val="center"/>
        <w:rPr>
          <w:b/>
        </w:rPr>
      </w:pPr>
    </w:p>
    <w:p w:rsidR="00BB2456" w:rsidRDefault="00C624AC">
      <w:pPr>
        <w:pStyle w:val="Standard"/>
        <w:jc w:val="center"/>
      </w:pPr>
      <w:r>
        <w:rPr>
          <w:b/>
        </w:rPr>
        <w:t xml:space="preserve">на участие в открытом аукционе по продаже земельного  участка, расположенного по адресу: Лот </w:t>
      </w:r>
      <w:r>
        <w:rPr>
          <w:b/>
        </w:rPr>
        <w:t xml:space="preserve">№2: </w:t>
      </w:r>
      <w:r>
        <w:rPr>
          <w:b/>
          <w:bCs/>
          <w:color w:val="000000"/>
        </w:rPr>
        <w:t xml:space="preserve"> Россия, Курганская область, Кетовский район, с. Колташево, микрорайон  Ключи, 253.</w:t>
      </w:r>
    </w:p>
    <w:p w:rsidR="00BB2456" w:rsidRDefault="00C624AC">
      <w:pPr>
        <w:pStyle w:val="ConsNonformat"/>
        <w:widowControl/>
        <w:ind w:right="0"/>
        <w:jc w:val="both"/>
      </w:pPr>
      <w:r>
        <w:t>Претендент: физическое лицо.</w:t>
      </w:r>
    </w:p>
    <w:p w:rsidR="00BB2456" w:rsidRDefault="00C624AC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</w:t>
      </w:r>
      <w:r>
        <w:t>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(для физических лиц)</w:t>
      </w:r>
    </w:p>
    <w:p w:rsidR="00BB2456" w:rsidRDefault="00C624AC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 (</w:t>
      </w:r>
      <w:r>
        <w:t>кем выдан)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Телефон .....</w:t>
      </w:r>
      <w:r>
        <w:t>............ Факс ................. Индекс 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BB2456" w:rsidRDefault="00C624AC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 в ........................</w:t>
      </w:r>
      <w:r>
        <w:t>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BB2456" w:rsidRDefault="00C624AC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</w:t>
      </w:r>
      <w:r>
        <w:t>....</w:t>
      </w:r>
    </w:p>
    <w:p w:rsidR="00BB2456" w:rsidRDefault="00C624AC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(наименование документа, серия, номер, дата и место выдачи </w:t>
      </w:r>
      <w:r>
        <w:t>(регистрации), кем выдан)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 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Россия, Курганская область, Кетовский район, с. Колташево, микрорайон  Ключи, 253</w:t>
      </w:r>
      <w:r>
        <w:rPr>
          <w:rFonts w:ascii="Courier New" w:hAnsi="Courier New" w:cs="Courier New"/>
          <w:sz w:val="20"/>
          <w:szCs w:val="20"/>
        </w:rPr>
        <w:t>, с кадастро</w:t>
      </w:r>
      <w:r>
        <w:rPr>
          <w:rFonts w:ascii="Courier New" w:hAnsi="Courier New" w:cs="Courier New"/>
          <w:sz w:val="20"/>
          <w:szCs w:val="20"/>
        </w:rPr>
        <w:t>вым номером 45:08:</w:t>
      </w:r>
      <w:r>
        <w:rPr>
          <w:rFonts w:ascii="Courier New" w:hAnsi="Courier New" w:cs="Courier New"/>
          <w:sz w:val="20"/>
          <w:szCs w:val="20"/>
        </w:rPr>
        <w:t>012901:1846</w:t>
      </w:r>
      <w:r>
        <w:rPr>
          <w:rFonts w:ascii="Courier New" w:hAnsi="Courier New" w:cs="Courier New"/>
          <w:sz w:val="20"/>
          <w:szCs w:val="20"/>
        </w:rPr>
        <w:t>, площадью 1000 кв.м.</w:t>
      </w:r>
    </w:p>
    <w:p w:rsidR="00BB2456" w:rsidRDefault="00C624AC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</w:t>
      </w:r>
      <w:r>
        <w:t xml:space="preserve">     └─┴─┴─┴─┴─┴─┴─┴─┴─┴─┴─┴─┘      └─┴─┘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BB2456" w:rsidRDefault="00C624AC">
      <w:pPr>
        <w:pStyle w:val="ConsNonformat"/>
        <w:widowControl/>
        <w:ind w:right="0"/>
        <w:jc w:val="both"/>
      </w:pPr>
      <w:r>
        <w:t xml:space="preserve">Наименование банка,   в   котором  на  счет  продавца  перечислены денежные средства, вносимые </w:t>
      </w:r>
      <w:r>
        <w:t>претендентом: .............................................................................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BB2456" w:rsidRDefault="00BB2456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2456" w:rsidRDefault="00BB2456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2456" w:rsidRDefault="00C624AC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</w:t>
      </w:r>
      <w:r>
        <w:rPr>
          <w:rFonts w:ascii="Courier New" w:hAnsi="Courier New" w:cs="Courier New"/>
          <w:color w:val="000000"/>
          <w:sz w:val="20"/>
          <w:szCs w:val="20"/>
        </w:rPr>
        <w:t>циона, содержащиеся в извещении о проведении аукциона;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дня на</w:t>
      </w:r>
      <w:r>
        <w:rPr>
          <w:rFonts w:ascii="Courier New" w:hAnsi="Courier New" w:cs="Courier New"/>
          <w:color w:val="000000"/>
          <w:sz w:val="20"/>
          <w:szCs w:val="20"/>
        </w:rPr>
        <w:t>правления проекта указанного договора.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заключения с Организатором торгов договора купли-прод</w:t>
      </w:r>
      <w:r>
        <w:rPr>
          <w:rFonts w:ascii="Courier New" w:hAnsi="Courier New" w:cs="Courier New"/>
          <w:color w:val="000000"/>
          <w:sz w:val="20"/>
          <w:szCs w:val="20"/>
        </w:rPr>
        <w:t>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что в случае уклонения от заключения </w:t>
      </w:r>
      <w:r>
        <w:rPr>
          <w:rFonts w:ascii="Courier New" w:hAnsi="Courier New" w:cs="Courier New"/>
          <w:color w:val="000000"/>
          <w:sz w:val="20"/>
          <w:szCs w:val="20"/>
        </w:rPr>
        <w:t>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BB2456" w:rsidRDefault="00C624A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BB2456" w:rsidRDefault="00C624AC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BB2456" w:rsidRDefault="00BB2456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BB2456" w:rsidRDefault="00C624A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BB2456" w:rsidRDefault="00C624A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BB2456" w:rsidRDefault="00C624A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BB2456" w:rsidRDefault="00C624AC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>х», даю свое бессрочное согласие Администрации Кетовского района(адрес: Курганская область, Кетовский район, с. 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</w:t>
      </w:r>
      <w:r>
        <w:rPr>
          <w:rFonts w:ascii="Courier New" w:hAnsi="Courier New" w:cs="Courier New"/>
          <w:color w:val="000000"/>
          <w:sz w:val="20"/>
          <w:szCs w:val="20"/>
        </w:rPr>
        <w:t>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</w:t>
      </w:r>
      <w:r>
        <w:rPr>
          <w:rFonts w:ascii="Courier New" w:hAnsi="Courier New" w:cs="Courier New"/>
          <w:color w:val="000000"/>
          <w:sz w:val="20"/>
          <w:szCs w:val="20"/>
        </w:rPr>
        <w:t>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</w:t>
      </w:r>
      <w:r>
        <w:rPr>
          <w:rFonts w:ascii="Courier New" w:hAnsi="Courier New" w:cs="Courier New"/>
          <w:color w:val="000000"/>
          <w:sz w:val="20"/>
          <w:szCs w:val="20"/>
        </w:rPr>
        <w:t>ыть мною отозвано в любое время путем направления письменного обращения.</w:t>
      </w:r>
    </w:p>
    <w:p w:rsidR="00BB2456" w:rsidRDefault="00BB2456">
      <w:pPr>
        <w:pStyle w:val="ConsNonformat"/>
        <w:widowControl/>
        <w:ind w:right="0"/>
        <w:jc w:val="both"/>
        <w:rPr>
          <w:color w:val="000000"/>
        </w:rPr>
      </w:pPr>
    </w:p>
    <w:p w:rsidR="00BB2456" w:rsidRDefault="00C624AC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BB2456" w:rsidRDefault="00C624AC">
      <w:pPr>
        <w:pStyle w:val="ConsNonformat"/>
        <w:widowControl/>
        <w:ind w:right="0"/>
        <w:jc w:val="both"/>
      </w:pPr>
      <w:r>
        <w:t>Дата ".." ......... 20.. г.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 xml:space="preserve"> М.П.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BB2456">
      <w:pPr>
        <w:pStyle w:val="ConsNonformat"/>
        <w:widowControl/>
        <w:ind w:right="0"/>
        <w:jc w:val="both"/>
        <w:rPr>
          <w:b/>
        </w:rPr>
      </w:pPr>
    </w:p>
    <w:p w:rsidR="00BB2456" w:rsidRDefault="00C624AC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BB2456" w:rsidRDefault="00BB2456">
      <w:pPr>
        <w:pStyle w:val="ConsNonformat"/>
        <w:widowControl/>
        <w:ind w:right="0"/>
        <w:jc w:val="both"/>
        <w:rPr>
          <w:b/>
        </w:rPr>
      </w:pPr>
    </w:p>
    <w:p w:rsidR="00BB2456" w:rsidRDefault="00C624AC">
      <w:pPr>
        <w:pStyle w:val="ConsNonformat"/>
        <w:widowControl/>
        <w:ind w:right="0"/>
        <w:jc w:val="both"/>
      </w:pPr>
      <w:r>
        <w:t>"..." ......... 20.. г. в .. ч</w:t>
      </w:r>
      <w:r>
        <w:t>. .. мин.</w:t>
      </w:r>
    </w:p>
    <w:p w:rsidR="00BB2456" w:rsidRDefault="00BB2456">
      <w:pPr>
        <w:pStyle w:val="ConsNonformat"/>
        <w:widowControl/>
        <w:ind w:right="0"/>
        <w:jc w:val="both"/>
      </w:pPr>
    </w:p>
    <w:p w:rsidR="00BB2456" w:rsidRDefault="00C624AC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BB2456" w:rsidRDefault="00BB2456">
      <w:pPr>
        <w:pStyle w:val="ConsNonformat"/>
        <w:widowControl/>
        <w:ind w:right="0"/>
        <w:jc w:val="both"/>
      </w:pPr>
    </w:p>
    <w:sectPr w:rsidR="00BB245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AC" w:rsidRDefault="00C624AC">
      <w:r>
        <w:separator/>
      </w:r>
    </w:p>
  </w:endnote>
  <w:endnote w:type="continuationSeparator" w:id="0">
    <w:p w:rsidR="00C624AC" w:rsidRDefault="00C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AC" w:rsidRDefault="00C624AC">
      <w:r>
        <w:rPr>
          <w:color w:val="000000"/>
        </w:rPr>
        <w:separator/>
      </w:r>
    </w:p>
  </w:footnote>
  <w:footnote w:type="continuationSeparator" w:id="0">
    <w:p w:rsidR="00C624AC" w:rsidRDefault="00C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4D5"/>
    <w:multiLevelType w:val="multilevel"/>
    <w:tmpl w:val="121ACC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D2B37EE"/>
    <w:multiLevelType w:val="multilevel"/>
    <w:tmpl w:val="DC44DB5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66A20B0"/>
    <w:multiLevelType w:val="multilevel"/>
    <w:tmpl w:val="5BAEB46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2456"/>
    <w:rsid w:val="00452733"/>
    <w:rsid w:val="00BB2456"/>
    <w:rsid w:val="00C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2018-10-08T08:14:00Z</cp:lastPrinted>
  <dcterms:created xsi:type="dcterms:W3CDTF">2007-02-26T04:11:00Z</dcterms:created>
  <dcterms:modified xsi:type="dcterms:W3CDTF">2019-01-25T04:47:00Z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