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6B7092" w:rsidRDefault="005C4FD9" w:rsidP="00B66497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r w:rsidRPr="006B7092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4004C5" w:rsidRDefault="006B7092" w:rsidP="00842A9D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04C5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Pr="004004C5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="005C4FD9" w:rsidRPr="004004C5">
        <w:rPr>
          <w:rFonts w:ascii="Times New Roman" w:hAnsi="Times New Roman" w:cs="Times New Roman"/>
          <w:sz w:val="24"/>
          <w:szCs w:val="24"/>
        </w:rPr>
        <w:t xml:space="preserve"> – </w:t>
      </w:r>
      <w:r w:rsidRPr="004004C5">
        <w:rPr>
          <w:rFonts w:ascii="Times New Roman" w:hAnsi="Times New Roman" w:cs="Times New Roman"/>
          <w:sz w:val="24"/>
          <w:szCs w:val="24"/>
        </w:rPr>
        <w:t xml:space="preserve">И.о </w:t>
      </w:r>
      <w:r w:rsidR="005C4FD9" w:rsidRPr="004004C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5C4FD9" w:rsidRPr="004004C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4004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4FD9" w:rsidRPr="004004C5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C5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</w:t>
      </w:r>
      <w:proofErr w:type="spellStart"/>
      <w:r w:rsidRPr="004004C5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Pr="004004C5">
        <w:rPr>
          <w:rFonts w:ascii="Times New Roman" w:hAnsi="Times New Roman" w:cs="Times New Roman"/>
          <w:b/>
          <w:sz w:val="24"/>
          <w:szCs w:val="24"/>
        </w:rPr>
        <w:t xml:space="preserve"> район  за  20</w:t>
      </w:r>
      <w:r w:rsidR="00605FB3" w:rsidRPr="004004C5">
        <w:rPr>
          <w:rFonts w:ascii="Times New Roman" w:hAnsi="Times New Roman" w:cs="Times New Roman"/>
          <w:b/>
          <w:sz w:val="24"/>
          <w:szCs w:val="24"/>
        </w:rPr>
        <w:t>2</w:t>
      </w:r>
      <w:r w:rsidR="004004C5" w:rsidRPr="004004C5">
        <w:rPr>
          <w:rFonts w:ascii="Times New Roman" w:hAnsi="Times New Roman" w:cs="Times New Roman"/>
          <w:b/>
          <w:sz w:val="24"/>
          <w:szCs w:val="24"/>
        </w:rPr>
        <w:t>1</w:t>
      </w:r>
      <w:r w:rsidR="0003209E" w:rsidRPr="0040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4004C5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9C79FC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9C79F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9C79F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9C79F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9C79F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9C79FC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9C79F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9C79FC">
        <w:rPr>
          <w:rFonts w:ascii="Times New Roman" w:hAnsi="Times New Roman" w:cs="Times New Roman"/>
          <w:sz w:val="24"/>
          <w:szCs w:val="24"/>
        </w:rPr>
        <w:t xml:space="preserve"> </w:t>
      </w:r>
      <w:r w:rsidR="00357C01" w:rsidRPr="009C79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79FC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9C79F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7C01" w:rsidRPr="009C79FC">
        <w:rPr>
          <w:rFonts w:ascii="Times New Roman" w:hAnsi="Times New Roman" w:cs="Times New Roman"/>
          <w:sz w:val="24"/>
          <w:szCs w:val="24"/>
        </w:rPr>
        <w:t>»</w:t>
      </w:r>
      <w:r w:rsidRPr="009C79FC">
        <w:rPr>
          <w:rFonts w:ascii="Times New Roman" w:hAnsi="Times New Roman" w:cs="Times New Roman"/>
          <w:sz w:val="24"/>
          <w:szCs w:val="24"/>
        </w:rPr>
        <w:t xml:space="preserve"> за 20</w:t>
      </w:r>
      <w:r w:rsidR="000A4931" w:rsidRPr="009C79FC">
        <w:rPr>
          <w:rFonts w:ascii="Times New Roman" w:hAnsi="Times New Roman" w:cs="Times New Roman"/>
          <w:sz w:val="24"/>
          <w:szCs w:val="24"/>
        </w:rPr>
        <w:t>2</w:t>
      </w:r>
      <w:r w:rsidR="009C79FC" w:rsidRPr="009C79FC">
        <w:rPr>
          <w:rFonts w:ascii="Times New Roman" w:hAnsi="Times New Roman" w:cs="Times New Roman"/>
          <w:sz w:val="24"/>
          <w:szCs w:val="24"/>
        </w:rPr>
        <w:t>1</w:t>
      </w:r>
      <w:r w:rsidR="00362DDE" w:rsidRPr="009C79FC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9C79FC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9C79FC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>В 20</w:t>
      </w:r>
      <w:r w:rsidR="000A4931" w:rsidRPr="009C79FC">
        <w:rPr>
          <w:rFonts w:ascii="Times New Roman" w:hAnsi="Times New Roman" w:cs="Times New Roman"/>
          <w:sz w:val="24"/>
          <w:szCs w:val="24"/>
        </w:rPr>
        <w:t>2</w:t>
      </w:r>
      <w:r w:rsidR="009C79FC" w:rsidRPr="009C79FC">
        <w:rPr>
          <w:rFonts w:ascii="Times New Roman" w:hAnsi="Times New Roman" w:cs="Times New Roman"/>
          <w:sz w:val="24"/>
          <w:szCs w:val="24"/>
        </w:rPr>
        <w:t>1</w:t>
      </w:r>
      <w:r w:rsidRPr="009C79FC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9C79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C79FC">
        <w:rPr>
          <w:rFonts w:ascii="Times New Roman" w:hAnsi="Times New Roman" w:cs="Times New Roman"/>
          <w:sz w:val="24"/>
          <w:szCs w:val="24"/>
        </w:rPr>
        <w:t xml:space="preserve"> района продо</w:t>
      </w:r>
      <w:r w:rsidR="00C54F6C" w:rsidRPr="009C79FC">
        <w:rPr>
          <w:rFonts w:ascii="Times New Roman" w:hAnsi="Times New Roman" w:cs="Times New Roman"/>
          <w:sz w:val="24"/>
          <w:szCs w:val="24"/>
        </w:rPr>
        <w:t xml:space="preserve">лжала работать над реализацией </w:t>
      </w:r>
      <w:r w:rsidR="00CA0A48" w:rsidRPr="009C79F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района до 20</w:t>
      </w:r>
      <w:r w:rsidR="003474E9" w:rsidRPr="009C79FC">
        <w:rPr>
          <w:rFonts w:ascii="Times New Roman" w:hAnsi="Times New Roman" w:cs="Times New Roman"/>
          <w:sz w:val="24"/>
          <w:szCs w:val="24"/>
        </w:rPr>
        <w:t>3</w:t>
      </w:r>
      <w:r w:rsidR="00CA0A48" w:rsidRPr="009C79FC">
        <w:rPr>
          <w:rFonts w:ascii="Times New Roman" w:hAnsi="Times New Roman" w:cs="Times New Roman"/>
          <w:sz w:val="24"/>
          <w:szCs w:val="24"/>
        </w:rPr>
        <w:t>0 года</w:t>
      </w:r>
      <w:r w:rsidR="003474E9" w:rsidRPr="009C79FC">
        <w:rPr>
          <w:rFonts w:ascii="Times New Roman" w:hAnsi="Times New Roman" w:cs="Times New Roman"/>
          <w:sz w:val="24"/>
          <w:szCs w:val="24"/>
        </w:rPr>
        <w:t xml:space="preserve">, муниципальных программ. </w:t>
      </w:r>
      <w:r w:rsidRPr="009C79FC">
        <w:rPr>
          <w:rFonts w:ascii="Times New Roman" w:hAnsi="Times New Roman" w:cs="Times New Roman"/>
          <w:sz w:val="24"/>
          <w:szCs w:val="24"/>
        </w:rPr>
        <w:t xml:space="preserve">Большое внимание уделялось развитию </w:t>
      </w:r>
      <w:r w:rsidR="00CA0A48" w:rsidRPr="009C79FC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9C7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D9" w:rsidRPr="000B662D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2D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A97DBF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BF">
        <w:rPr>
          <w:rFonts w:ascii="Times New Roman" w:hAnsi="Times New Roman" w:cs="Times New Roman"/>
          <w:sz w:val="24"/>
          <w:szCs w:val="24"/>
        </w:rPr>
        <w:t>В 20</w:t>
      </w:r>
      <w:r w:rsidR="00ED7F38" w:rsidRPr="00A97DBF">
        <w:rPr>
          <w:rFonts w:ascii="Times New Roman" w:hAnsi="Times New Roman" w:cs="Times New Roman"/>
          <w:sz w:val="24"/>
          <w:szCs w:val="24"/>
        </w:rPr>
        <w:t>2</w:t>
      </w:r>
      <w:r w:rsidR="00594CB7" w:rsidRPr="00A97DBF">
        <w:rPr>
          <w:rFonts w:ascii="Times New Roman" w:hAnsi="Times New Roman" w:cs="Times New Roman"/>
          <w:sz w:val="24"/>
          <w:szCs w:val="24"/>
        </w:rPr>
        <w:t>1</w:t>
      </w:r>
      <w:r w:rsidR="001728AD" w:rsidRPr="00A97DBF">
        <w:rPr>
          <w:rFonts w:ascii="Times New Roman" w:hAnsi="Times New Roman" w:cs="Times New Roman"/>
          <w:sz w:val="24"/>
          <w:szCs w:val="24"/>
        </w:rPr>
        <w:t xml:space="preserve"> </w:t>
      </w:r>
      <w:r w:rsidRPr="00A97DBF">
        <w:rPr>
          <w:rFonts w:ascii="Times New Roman" w:hAnsi="Times New Roman" w:cs="Times New Roman"/>
          <w:sz w:val="24"/>
          <w:szCs w:val="24"/>
        </w:rPr>
        <w:t xml:space="preserve">году </w:t>
      </w:r>
      <w:r w:rsidR="00285500" w:rsidRPr="00A97DBF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D9180C" w:rsidRPr="00A97DBF">
        <w:rPr>
          <w:rFonts w:ascii="Times New Roman" w:hAnsi="Times New Roman" w:cs="Times New Roman"/>
          <w:sz w:val="24"/>
          <w:szCs w:val="24"/>
        </w:rPr>
        <w:t>увеличение</w:t>
      </w:r>
      <w:r w:rsidR="001728AD" w:rsidRPr="00A97DBF">
        <w:rPr>
          <w:rFonts w:ascii="Times New Roman" w:hAnsi="Times New Roman" w:cs="Times New Roman"/>
          <w:sz w:val="24"/>
          <w:szCs w:val="24"/>
        </w:rPr>
        <w:t xml:space="preserve"> </w:t>
      </w:r>
      <w:r w:rsidRPr="00A97DBF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1728AD" w:rsidRPr="00A97DBF">
        <w:rPr>
          <w:rFonts w:ascii="Times New Roman" w:hAnsi="Times New Roman" w:cs="Times New Roman"/>
          <w:sz w:val="24"/>
          <w:szCs w:val="24"/>
        </w:rPr>
        <w:t xml:space="preserve"> с </w:t>
      </w:r>
      <w:r w:rsidR="00D9180C" w:rsidRPr="00A97DBF">
        <w:rPr>
          <w:rFonts w:ascii="Times New Roman" w:hAnsi="Times New Roman" w:cs="Times New Roman"/>
          <w:sz w:val="24"/>
          <w:szCs w:val="24"/>
        </w:rPr>
        <w:t>209,29</w:t>
      </w:r>
      <w:r w:rsidR="001728AD" w:rsidRPr="00A97DBF">
        <w:rPr>
          <w:rFonts w:ascii="Times New Roman" w:hAnsi="Times New Roman" w:cs="Times New Roman"/>
          <w:sz w:val="24"/>
          <w:szCs w:val="24"/>
        </w:rPr>
        <w:t xml:space="preserve"> до </w:t>
      </w:r>
      <w:r w:rsidR="00ED7F38" w:rsidRPr="00A97DBF">
        <w:rPr>
          <w:rFonts w:ascii="Times New Roman" w:hAnsi="Times New Roman" w:cs="Times New Roman"/>
          <w:sz w:val="24"/>
          <w:szCs w:val="24"/>
        </w:rPr>
        <w:t>2</w:t>
      </w:r>
      <w:r w:rsidR="00D9180C" w:rsidRPr="00A97DBF">
        <w:rPr>
          <w:rFonts w:ascii="Times New Roman" w:hAnsi="Times New Roman" w:cs="Times New Roman"/>
          <w:sz w:val="24"/>
          <w:szCs w:val="24"/>
        </w:rPr>
        <w:t>1</w:t>
      </w:r>
      <w:r w:rsidR="00ED7F38" w:rsidRPr="00A97DBF">
        <w:rPr>
          <w:rFonts w:ascii="Times New Roman" w:hAnsi="Times New Roman" w:cs="Times New Roman"/>
          <w:sz w:val="24"/>
          <w:szCs w:val="24"/>
        </w:rPr>
        <w:t>4</w:t>
      </w:r>
      <w:r w:rsidR="00D9180C" w:rsidRPr="00A97DBF">
        <w:rPr>
          <w:rFonts w:ascii="Times New Roman" w:hAnsi="Times New Roman" w:cs="Times New Roman"/>
          <w:sz w:val="24"/>
          <w:szCs w:val="24"/>
        </w:rPr>
        <w:t>,47</w:t>
      </w:r>
      <w:r w:rsidR="001728AD" w:rsidRPr="00A97DB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254E6" w:rsidRPr="00A97DBF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DBF">
        <w:rPr>
          <w:rFonts w:ascii="Times New Roman" w:eastAsia="Times New Roman" w:hAnsi="Times New Roman" w:cs="Times New Roman"/>
          <w:sz w:val="24"/>
          <w:szCs w:val="24"/>
        </w:rPr>
        <w:t>В районе осуществляют деятельность</w:t>
      </w:r>
      <w:r w:rsidR="005E73C0" w:rsidRPr="00A9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CDF" w:rsidRPr="00A97DB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A97DBF">
        <w:rPr>
          <w:rFonts w:ascii="Times New Roman" w:eastAsia="Times New Roman" w:hAnsi="Times New Roman" w:cs="Times New Roman"/>
          <w:sz w:val="24"/>
          <w:szCs w:val="24"/>
        </w:rPr>
        <w:t xml:space="preserve">  субъектов малого предпринимательства, в том числе </w:t>
      </w:r>
      <w:r w:rsidR="00037CDF" w:rsidRPr="00A97D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97DBF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лица,  </w:t>
      </w:r>
      <w:r w:rsidR="00037CDF" w:rsidRPr="00A97DB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97DBF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индивидуальных предпринимателей</w:t>
      </w:r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 xml:space="preserve"> (по данным </w:t>
      </w:r>
      <w:proofErr w:type="spellStart"/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>Свердловскстата</w:t>
      </w:r>
      <w:proofErr w:type="spellEnd"/>
      <w:r w:rsidR="002B09DB" w:rsidRPr="00A97D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7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4E6" w:rsidRPr="00A97DBF" w:rsidRDefault="006D4DDE" w:rsidP="00C2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251460</wp:posOffset>
            </wp:positionV>
            <wp:extent cx="5847715" cy="2913380"/>
            <wp:effectExtent l="19050" t="0" r="19685" b="1270"/>
            <wp:wrapTight wrapText="bothSides">
              <wp:wrapPolygon edited="0">
                <wp:start x="-70" y="0"/>
                <wp:lineTo x="-70" y="21609"/>
                <wp:lineTo x="21673" y="21609"/>
                <wp:lineTo x="21673" y="0"/>
                <wp:lineTo x="-70" y="0"/>
              </wp:wrapPolygon>
            </wp:wrapTight>
            <wp:docPr id="1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254E6" w:rsidRPr="00A97DBF">
        <w:rPr>
          <w:rFonts w:ascii="Times New Roman" w:hAnsi="Times New Roman" w:cs="Times New Roman"/>
          <w:sz w:val="24"/>
          <w:szCs w:val="24"/>
        </w:rPr>
        <w:t>В  секторе малого бизнеса обеспечена занятость</w:t>
      </w:r>
      <w:r w:rsidR="00A555BF" w:rsidRPr="00A97DBF">
        <w:rPr>
          <w:rFonts w:ascii="Times New Roman" w:hAnsi="Times New Roman" w:cs="Times New Roman"/>
          <w:sz w:val="24"/>
          <w:szCs w:val="24"/>
        </w:rPr>
        <w:t xml:space="preserve"> </w:t>
      </w:r>
      <w:r w:rsidR="00C254E6" w:rsidRPr="00A9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DB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A97DBF">
        <w:rPr>
          <w:rFonts w:ascii="Times New Roman" w:hAnsi="Times New Roman" w:cs="Times New Roman"/>
          <w:sz w:val="24"/>
          <w:szCs w:val="24"/>
        </w:rPr>
        <w:t>.</w:t>
      </w:r>
      <w:r w:rsidR="00C254E6" w:rsidRPr="00A97DBF">
        <w:rPr>
          <w:rFonts w:ascii="Times New Roman" w:hAnsi="Times New Roman" w:cs="Times New Roman"/>
          <w:sz w:val="24"/>
          <w:szCs w:val="24"/>
        </w:rPr>
        <w:t xml:space="preserve"> 1</w:t>
      </w:r>
      <w:r w:rsidR="00746DFC" w:rsidRPr="00A97DBF">
        <w:rPr>
          <w:rFonts w:ascii="Times New Roman" w:hAnsi="Times New Roman" w:cs="Times New Roman"/>
          <w:sz w:val="24"/>
          <w:szCs w:val="24"/>
        </w:rPr>
        <w:t>2</w:t>
      </w:r>
      <w:r w:rsidR="00C254E6" w:rsidRPr="00A97DBF">
        <w:rPr>
          <w:rFonts w:ascii="Times New Roman" w:hAnsi="Times New Roman" w:cs="Times New Roman"/>
          <w:sz w:val="24"/>
          <w:szCs w:val="24"/>
        </w:rPr>
        <w:t xml:space="preserve">,0 </w:t>
      </w:r>
      <w:r w:rsidR="0032102F" w:rsidRPr="00A97DBF">
        <w:rPr>
          <w:rFonts w:ascii="Times New Roman" w:hAnsi="Times New Roman" w:cs="Times New Roman"/>
          <w:sz w:val="24"/>
          <w:szCs w:val="24"/>
        </w:rPr>
        <w:t xml:space="preserve"> </w:t>
      </w:r>
      <w:r w:rsidR="00C254E6" w:rsidRPr="00A97DBF">
        <w:rPr>
          <w:rFonts w:ascii="Times New Roman" w:hAnsi="Times New Roman" w:cs="Times New Roman"/>
          <w:sz w:val="24"/>
          <w:szCs w:val="24"/>
        </w:rPr>
        <w:t>тыс. человек</w:t>
      </w:r>
      <w:r w:rsidRPr="00A97DBF">
        <w:rPr>
          <w:rFonts w:ascii="Times New Roman" w:hAnsi="Times New Roman" w:cs="Times New Roman"/>
          <w:sz w:val="24"/>
          <w:szCs w:val="24"/>
        </w:rPr>
        <w:t>.</w:t>
      </w:r>
      <w:r w:rsidR="00C254E6" w:rsidRPr="00A9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E6" w:rsidRPr="006D2E71" w:rsidRDefault="00C254E6" w:rsidP="00851E6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D2E71">
        <w:rPr>
          <w:rFonts w:ascii="Times New Roman" w:eastAsia="Times New Roman" w:hAnsi="Times New Roman" w:cs="Times New Roman"/>
          <w:sz w:val="24"/>
          <w:szCs w:val="24"/>
        </w:rPr>
        <w:t xml:space="preserve">В целом отраслевая структура распределения малых предприятий </w:t>
      </w:r>
      <w:r w:rsidR="006D2E71" w:rsidRPr="006D2E71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лет неизменна и </w:t>
      </w:r>
      <w:r w:rsidRPr="006D2E71">
        <w:rPr>
          <w:rFonts w:ascii="Times New Roman" w:eastAsia="Times New Roman" w:hAnsi="Times New Roman" w:cs="Times New Roman"/>
          <w:sz w:val="24"/>
          <w:szCs w:val="24"/>
        </w:rPr>
        <w:t>сложилась следующим образом: в сфере торговли  - 26,0 %,  сельское хозяйство – 17,0 %, в промышленности – 12%, в строительстве – 11,0 %, операции с недвижимым имуществом – 8 %, в общественном питании – 6,0%,  бытовое обслуживание  – 6,0 %,  прочие  виды деятельности -  14,0%.</w:t>
      </w:r>
    </w:p>
    <w:p w:rsidR="00F03B09" w:rsidRPr="00616E1A" w:rsidRDefault="00F03B09" w:rsidP="00F0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1A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условий для устойчивого развития </w:t>
      </w:r>
      <w:r w:rsidRPr="00616E1A">
        <w:rPr>
          <w:rFonts w:ascii="Times New Roman" w:eastAsia="Times New Roman" w:hAnsi="Times New Roman" w:cs="Times New Roman"/>
          <w:bCs/>
          <w:sz w:val="24"/>
          <w:szCs w:val="24"/>
        </w:rPr>
        <w:t>малого и среднего предпринимательства</w:t>
      </w:r>
      <w:r w:rsidRPr="00616E1A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муниципальная программа «О развитии и поддержке  малого и среднего предпринимательства в </w:t>
      </w:r>
      <w:proofErr w:type="spellStart"/>
      <w:r w:rsidRPr="00616E1A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616E1A">
        <w:rPr>
          <w:rFonts w:ascii="Times New Roman" w:eastAsia="Times New Roman" w:hAnsi="Times New Roman" w:cs="Times New Roman"/>
          <w:sz w:val="24"/>
          <w:szCs w:val="24"/>
        </w:rPr>
        <w:t xml:space="preserve"> районе на  2015 – 202</w:t>
      </w:r>
      <w:r w:rsidR="006751D2" w:rsidRPr="00616E1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16E1A">
        <w:rPr>
          <w:rFonts w:ascii="Times New Roman" w:eastAsia="Times New Roman" w:hAnsi="Times New Roman" w:cs="Times New Roman"/>
          <w:sz w:val="24"/>
          <w:szCs w:val="24"/>
        </w:rPr>
        <w:t xml:space="preserve">годы». </w:t>
      </w:r>
    </w:p>
    <w:p w:rsidR="00F03B09" w:rsidRPr="00AF17AA" w:rsidRDefault="00F03B09" w:rsidP="00F03B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7AA">
        <w:lastRenderedPageBreak/>
        <w:t xml:space="preserve">Утверждена  Схема размещения  нестационарных торговых объектов </w:t>
      </w:r>
      <w:proofErr w:type="spellStart"/>
      <w:r w:rsidRPr="00AF17AA">
        <w:t>Кетовского</w:t>
      </w:r>
      <w:proofErr w:type="spellEnd"/>
      <w:r w:rsidRPr="00AF17AA">
        <w:t xml:space="preserve"> района (Постановление  Администрации </w:t>
      </w:r>
      <w:proofErr w:type="spellStart"/>
      <w:r w:rsidRPr="00AF17AA">
        <w:t>Кетовского</w:t>
      </w:r>
      <w:proofErr w:type="spellEnd"/>
      <w:r w:rsidRPr="00AF17AA">
        <w:t xml:space="preserve"> района от 08.12.2017г. №3196 «Об утверждении схемы размещения нестационарных торговых объектов на территории </w:t>
      </w:r>
      <w:proofErr w:type="spellStart"/>
      <w:r w:rsidRPr="00AF17AA">
        <w:t>Кетовского</w:t>
      </w:r>
      <w:proofErr w:type="spellEnd"/>
      <w:r w:rsidRPr="00AF17AA">
        <w:t xml:space="preserve"> района Курганской области на 2017-2022 годы»), в 20</w:t>
      </w:r>
      <w:r w:rsidR="006A1D21" w:rsidRPr="00AF17AA">
        <w:t>2</w:t>
      </w:r>
      <w:r w:rsidR="00926DE3" w:rsidRPr="00AF17AA">
        <w:t>1</w:t>
      </w:r>
      <w:r w:rsidRPr="00AF17AA">
        <w:t xml:space="preserve"> году внесены изменения в Схему размещения,  внесены новые участки для размещения нестационарных объектов.</w:t>
      </w:r>
      <w:r w:rsidR="00AF17AA" w:rsidRPr="00AF17AA">
        <w:t xml:space="preserve"> </w:t>
      </w:r>
    </w:p>
    <w:p w:rsidR="00F03B09" w:rsidRPr="00AF17AA" w:rsidRDefault="00F03B09" w:rsidP="00F0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7AA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предпринимательства решением </w:t>
      </w:r>
      <w:proofErr w:type="spellStart"/>
      <w:r w:rsidRPr="00AF17AA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AF17AA">
        <w:rPr>
          <w:rFonts w:ascii="Times New Roman" w:hAnsi="Times New Roman" w:cs="Times New Roman"/>
          <w:sz w:val="24"/>
          <w:szCs w:val="24"/>
        </w:rPr>
        <w:t xml:space="preserve"> районной Думы № 452 от 29.04.2009 г., утвержден </w:t>
      </w:r>
      <w:r w:rsidRPr="00AF17AA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 и обязательного опубликования реестра муниципального имущества муниципального образования </w:t>
      </w:r>
      <w:proofErr w:type="spellStart"/>
      <w:r w:rsidRPr="00AF17AA">
        <w:rPr>
          <w:rFonts w:ascii="Times New Roman" w:hAnsi="Times New Roman" w:cs="Times New Roman"/>
          <w:bCs/>
          <w:sz w:val="24"/>
          <w:szCs w:val="24"/>
        </w:rPr>
        <w:t>Кетовский</w:t>
      </w:r>
      <w:proofErr w:type="spellEnd"/>
      <w:r w:rsidRPr="00AF17AA">
        <w:rPr>
          <w:rFonts w:ascii="Times New Roman" w:hAnsi="Times New Roman" w:cs="Times New Roman"/>
          <w:bCs/>
          <w:sz w:val="24"/>
          <w:szCs w:val="24"/>
        </w:rPr>
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 18 Федерального закона от 24</w:t>
      </w:r>
      <w:proofErr w:type="gramEnd"/>
      <w:r w:rsidRPr="00AF17AA">
        <w:rPr>
          <w:rFonts w:ascii="Times New Roman" w:hAnsi="Times New Roman" w:cs="Times New Roman"/>
          <w:bCs/>
          <w:sz w:val="24"/>
          <w:szCs w:val="24"/>
        </w:rPr>
        <w:t xml:space="preserve"> июля 2007 года № 209-ФЗ «О развитии малого и среднего предпринимательства в Российской Федерации»</w:t>
      </w:r>
      <w:r w:rsidRPr="00AF17AA">
        <w:rPr>
          <w:rFonts w:ascii="Times New Roman" w:hAnsi="Times New Roman" w:cs="Times New Roman"/>
          <w:sz w:val="24"/>
          <w:szCs w:val="24"/>
        </w:rPr>
        <w:t>. В реестр включены нежилые помещения свободные от прав третьих лиц (за исключением имущественных прав субъектов малого и среднего предпринимательства).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 отчётном году </w:t>
      </w:r>
      <w:r w:rsidRPr="009C4DF6">
        <w:rPr>
          <w:rFonts w:ascii="Times New Roman" w:hAnsi="Times New Roman"/>
          <w:color w:val="000000"/>
          <w:sz w:val="24"/>
          <w:szCs w:val="24"/>
        </w:rPr>
        <w:t>проводилась работа по развитию и поддержке субъектов малого предпринимательства:</w:t>
      </w:r>
      <w:r w:rsidRPr="009C4DF6">
        <w:rPr>
          <w:rFonts w:ascii="Times New Roman" w:hAnsi="Times New Roman"/>
          <w:sz w:val="24"/>
          <w:szCs w:val="24"/>
        </w:rPr>
        <w:t xml:space="preserve"> </w:t>
      </w:r>
    </w:p>
    <w:p w:rsidR="00C33BFF" w:rsidRPr="000A7D6E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E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продолжил </w:t>
      </w:r>
      <w:r w:rsidRPr="000A7D6E">
        <w:rPr>
          <w:rFonts w:ascii="Times New Roman" w:hAnsi="Times New Roman"/>
          <w:sz w:val="24"/>
          <w:szCs w:val="24"/>
        </w:rPr>
        <w:t>работу  районный информационно - консультационный центр поддержки предпринимательства</w:t>
      </w:r>
      <w:r w:rsidRPr="000A7D6E">
        <w:rPr>
          <w:rFonts w:ascii="Times New Roman" w:hAnsi="Times New Roman"/>
          <w:color w:val="000000"/>
          <w:sz w:val="24"/>
          <w:szCs w:val="24"/>
        </w:rPr>
        <w:t>.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F0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11-м</w:t>
      </w:r>
      <w:r w:rsidRPr="00251F0E">
        <w:rPr>
          <w:rFonts w:ascii="Times New Roman" w:hAnsi="Times New Roman"/>
          <w:color w:val="000000"/>
          <w:sz w:val="24"/>
          <w:szCs w:val="24"/>
        </w:rPr>
        <w:t>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C33BFF" w:rsidRPr="00CB55A0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СМП предоставлены в аренду и проданы в собственность земельные участки, посредством проведения аукционов </w:t>
      </w:r>
      <w:r>
        <w:rPr>
          <w:rFonts w:ascii="Times New Roman" w:hAnsi="Times New Roman"/>
          <w:sz w:val="24"/>
          <w:szCs w:val="24"/>
        </w:rPr>
        <w:t>12</w:t>
      </w:r>
      <w:r w:rsidRPr="00665D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16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665D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627 341</w:t>
      </w:r>
      <w:r w:rsidRPr="0066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665D16">
        <w:rPr>
          <w:rFonts w:ascii="Times New Roman" w:hAnsi="Times New Roman"/>
          <w:sz w:val="24"/>
          <w:szCs w:val="24"/>
        </w:rPr>
        <w:t>.</w:t>
      </w:r>
    </w:p>
    <w:p w:rsidR="00C33BFF" w:rsidRPr="000225FE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- 52-претендентам </w:t>
      </w:r>
      <w:r>
        <w:rPr>
          <w:rFonts w:ascii="Times New Roman" w:hAnsi="Times New Roman"/>
          <w:sz w:val="24"/>
          <w:szCs w:val="24"/>
        </w:rPr>
        <w:t>подготовлены для Центра социальной защиты населения  заключения на инвестиционные проекты на заключение социальных контрактов.</w:t>
      </w:r>
    </w:p>
    <w:p w:rsidR="00C33BFF" w:rsidRPr="00746280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80">
        <w:rPr>
          <w:rFonts w:ascii="Times New Roman" w:hAnsi="Times New Roman"/>
          <w:sz w:val="24"/>
          <w:szCs w:val="24"/>
        </w:rPr>
        <w:t>- в сфере малого предпринимательства на 01.01.2</w:t>
      </w:r>
      <w:r>
        <w:rPr>
          <w:rFonts w:ascii="Times New Roman" w:hAnsi="Times New Roman"/>
          <w:sz w:val="24"/>
          <w:szCs w:val="24"/>
        </w:rPr>
        <w:t>2</w:t>
      </w:r>
      <w:r w:rsidRPr="00746280">
        <w:rPr>
          <w:rFonts w:ascii="Times New Roman" w:hAnsi="Times New Roman"/>
          <w:sz w:val="24"/>
          <w:szCs w:val="24"/>
        </w:rPr>
        <w:t xml:space="preserve"> года создано 1</w:t>
      </w:r>
      <w:r>
        <w:rPr>
          <w:rFonts w:ascii="Times New Roman" w:hAnsi="Times New Roman"/>
          <w:sz w:val="24"/>
          <w:szCs w:val="24"/>
        </w:rPr>
        <w:t>53</w:t>
      </w:r>
      <w:r w:rsidRPr="00746280">
        <w:rPr>
          <w:rFonts w:ascii="Times New Roman" w:hAnsi="Times New Roman"/>
          <w:sz w:val="24"/>
          <w:szCs w:val="24"/>
        </w:rPr>
        <w:t xml:space="preserve"> новых постоянных рабочих мест.  Легализовано </w:t>
      </w:r>
      <w:r>
        <w:rPr>
          <w:rFonts w:ascii="Times New Roman" w:hAnsi="Times New Roman"/>
          <w:sz w:val="24"/>
          <w:szCs w:val="24"/>
        </w:rPr>
        <w:t>43</w:t>
      </w:r>
      <w:r w:rsidRPr="0074628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746280">
        <w:rPr>
          <w:rFonts w:ascii="Times New Roman" w:hAnsi="Times New Roman"/>
          <w:sz w:val="24"/>
          <w:szCs w:val="24"/>
        </w:rPr>
        <w:t xml:space="preserve">, зарегистрировались в качестве </w:t>
      </w:r>
      <w:proofErr w:type="spellStart"/>
      <w:r w:rsidRPr="00746280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7462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449</w:t>
      </w:r>
      <w:r w:rsidRPr="00746280">
        <w:rPr>
          <w:rFonts w:ascii="Times New Roman" w:hAnsi="Times New Roman"/>
          <w:sz w:val="24"/>
          <w:szCs w:val="24"/>
        </w:rPr>
        <w:t xml:space="preserve"> чел.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DC">
        <w:rPr>
          <w:rFonts w:ascii="Times New Roman" w:hAnsi="Times New Roman"/>
          <w:sz w:val="24"/>
          <w:szCs w:val="24"/>
        </w:rPr>
        <w:t xml:space="preserve">- проведено </w:t>
      </w:r>
      <w:r>
        <w:rPr>
          <w:rFonts w:ascii="Times New Roman" w:hAnsi="Times New Roman"/>
          <w:sz w:val="24"/>
          <w:szCs w:val="24"/>
        </w:rPr>
        <w:t>11</w:t>
      </w:r>
      <w:r w:rsidRPr="003030DC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й</w:t>
      </w:r>
      <w:r w:rsidRPr="003030DC">
        <w:rPr>
          <w:rFonts w:ascii="Times New Roman" w:hAnsi="Times New Roman"/>
          <w:sz w:val="24"/>
          <w:szCs w:val="24"/>
        </w:rPr>
        <w:t xml:space="preserve"> антикризисного штаба, заслушано </w:t>
      </w:r>
      <w:r>
        <w:rPr>
          <w:rFonts w:ascii="Times New Roman" w:hAnsi="Times New Roman"/>
          <w:sz w:val="24"/>
          <w:szCs w:val="24"/>
        </w:rPr>
        <w:t>29 работодателей</w:t>
      </w:r>
      <w:r w:rsidRPr="003030DC">
        <w:rPr>
          <w:rFonts w:ascii="Times New Roman" w:hAnsi="Times New Roman"/>
          <w:sz w:val="24"/>
          <w:szCs w:val="24"/>
        </w:rPr>
        <w:t xml:space="preserve"> с рассмотрением проблемных вопросов по легализации заработной платы и своевременной уплаты налогов в бюджет.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5B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5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3335BF">
        <w:rPr>
          <w:rFonts w:ascii="Times New Roman" w:hAnsi="Times New Roman"/>
          <w:sz w:val="24"/>
          <w:szCs w:val="24"/>
        </w:rPr>
        <w:t xml:space="preserve"> года проведен</w:t>
      </w:r>
      <w:r>
        <w:rPr>
          <w:rFonts w:ascii="Times New Roman" w:hAnsi="Times New Roman"/>
          <w:sz w:val="24"/>
          <w:szCs w:val="24"/>
        </w:rPr>
        <w:t>ы</w:t>
      </w:r>
      <w:r w:rsidRPr="003335B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ы:</w:t>
      </w:r>
      <w:r w:rsidRPr="003335BF">
        <w:rPr>
          <w:rFonts w:ascii="Times New Roman" w:hAnsi="Times New Roman"/>
          <w:sz w:val="24"/>
          <w:szCs w:val="24"/>
        </w:rPr>
        <w:t xml:space="preserve"> 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5BF">
        <w:rPr>
          <w:rFonts w:ascii="Times New Roman" w:hAnsi="Times New Roman"/>
          <w:sz w:val="24"/>
          <w:szCs w:val="24"/>
        </w:rPr>
        <w:t xml:space="preserve">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на территории </w:t>
      </w:r>
      <w:proofErr w:type="spellStart"/>
      <w:r w:rsidRPr="003335BF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3335BF">
        <w:rPr>
          <w:rFonts w:ascii="Times New Roman" w:hAnsi="Times New Roman"/>
          <w:sz w:val="24"/>
          <w:szCs w:val="24"/>
        </w:rPr>
        <w:t xml:space="preserve"> района Курганской области. </w:t>
      </w:r>
    </w:p>
    <w:p w:rsidR="00C33BFF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 благоустройству прилегающих территорий объектов бизнеса, предприятий, организаций розничной торговли, общественного питания и бытового обслуживания, осуществляющих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Участие в конкурсе приняли 10 субъектов малого и среднего предпринимательства. </w:t>
      </w:r>
    </w:p>
    <w:p w:rsidR="00F34CDD" w:rsidRPr="00C33BFF" w:rsidRDefault="00C33BFF" w:rsidP="00C3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/>
          <w:color w:val="000000"/>
          <w:sz w:val="24"/>
          <w:szCs w:val="24"/>
        </w:rPr>
        <w:t xml:space="preserve">Для повышения информированности населения </w:t>
      </w:r>
      <w:proofErr w:type="spellStart"/>
      <w:r w:rsidRPr="009C4DF6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Pr="009C4DF6">
        <w:rPr>
          <w:rFonts w:ascii="Times New Roman" w:hAnsi="Times New Roman"/>
          <w:color w:val="000000"/>
          <w:sz w:val="24"/>
          <w:szCs w:val="24"/>
        </w:rPr>
        <w:t xml:space="preserve"> района на официальном сайте Администрации </w:t>
      </w:r>
      <w:proofErr w:type="spellStart"/>
      <w:r w:rsidRPr="009C4DF6">
        <w:rPr>
          <w:rFonts w:ascii="Times New Roman" w:hAnsi="Times New Roman"/>
          <w:color w:val="000000"/>
          <w:sz w:val="24"/>
          <w:szCs w:val="24"/>
        </w:rPr>
        <w:t>Кетовского</w:t>
      </w:r>
      <w:proofErr w:type="spellEnd"/>
      <w:r w:rsidRPr="009C4DF6">
        <w:rPr>
          <w:rFonts w:ascii="Times New Roman" w:hAnsi="Times New Roman"/>
          <w:color w:val="000000"/>
          <w:sz w:val="24"/>
          <w:szCs w:val="24"/>
        </w:rPr>
        <w:t xml:space="preserve"> района систематически обновляется информация о мероприятиях в сфере развития и поддержки малого и среднего </w:t>
      </w:r>
      <w:r w:rsidR="00F34CDD" w:rsidRPr="00C33BFF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</w:p>
    <w:p w:rsidR="00955340" w:rsidRPr="00C33BFF" w:rsidRDefault="00955340" w:rsidP="0095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FF">
        <w:rPr>
          <w:rFonts w:ascii="Times New Roman" w:eastAsia="Times New Roman" w:hAnsi="Times New Roman" w:cs="Times New Roman"/>
          <w:sz w:val="24"/>
          <w:szCs w:val="24"/>
        </w:rPr>
        <w:t xml:space="preserve">Внедрена процедура «Оценки  регулирующего воздействия  проектов НПА и экспертизы действующих НПА»  На официальном сайте Администрации </w:t>
      </w:r>
      <w:proofErr w:type="spellStart"/>
      <w:r w:rsidRPr="00C33BF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C33BFF">
        <w:rPr>
          <w:rFonts w:ascii="Times New Roman" w:eastAsia="Times New Roman" w:hAnsi="Times New Roman" w:cs="Times New Roman"/>
          <w:sz w:val="24"/>
          <w:szCs w:val="24"/>
        </w:rPr>
        <w:t xml:space="preserve"> района в разделе  «Оценка регулирующего воздействия  проектов НПА и экспертизы действующих НПА» размещаются намерения  о разработке НПА и издаваемые НПА затрагивающие интересы субъектов малого и среднего  предпринимательства. Субъекты </w:t>
      </w:r>
      <w:r w:rsidRPr="00C33BFF">
        <w:rPr>
          <w:rFonts w:ascii="Times New Roman" w:eastAsia="Times New Roman" w:hAnsi="Times New Roman" w:cs="Times New Roman"/>
          <w:sz w:val="24"/>
          <w:szCs w:val="24"/>
        </w:rPr>
        <w:lastRenderedPageBreak/>
        <w:t>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</w:r>
    </w:p>
    <w:p w:rsidR="00860FD6" w:rsidRPr="00165B27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706E83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83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706E83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706E83">
        <w:rPr>
          <w:rFonts w:ascii="Times New Roman" w:hAnsi="Times New Roman" w:cs="Times New Roman"/>
          <w:sz w:val="24"/>
          <w:szCs w:val="24"/>
        </w:rPr>
        <w:t>по сравнению с 20</w:t>
      </w:r>
      <w:r w:rsidR="00F90472" w:rsidRPr="00706E83">
        <w:rPr>
          <w:rFonts w:ascii="Times New Roman" w:hAnsi="Times New Roman" w:cs="Times New Roman"/>
          <w:sz w:val="24"/>
          <w:szCs w:val="24"/>
        </w:rPr>
        <w:t>20</w:t>
      </w:r>
      <w:r w:rsidR="005E3518" w:rsidRPr="00706E83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90472" w:rsidRPr="00706E83">
        <w:rPr>
          <w:rFonts w:ascii="Times New Roman" w:hAnsi="Times New Roman" w:cs="Times New Roman"/>
          <w:sz w:val="24"/>
          <w:szCs w:val="24"/>
        </w:rPr>
        <w:t>увеличился</w:t>
      </w:r>
      <w:r w:rsidR="002E0DB3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706E83">
        <w:rPr>
          <w:rFonts w:ascii="Times New Roman" w:hAnsi="Times New Roman" w:cs="Times New Roman"/>
          <w:sz w:val="24"/>
          <w:szCs w:val="24"/>
        </w:rPr>
        <w:t xml:space="preserve">на  </w:t>
      </w:r>
      <w:r w:rsidR="00F90472" w:rsidRPr="00706E83">
        <w:rPr>
          <w:rFonts w:ascii="Times New Roman" w:hAnsi="Times New Roman" w:cs="Times New Roman"/>
          <w:sz w:val="24"/>
          <w:szCs w:val="24"/>
        </w:rPr>
        <w:t>25,6</w:t>
      </w:r>
      <w:r w:rsidR="004C7B3A" w:rsidRPr="00706E83">
        <w:rPr>
          <w:rFonts w:ascii="Times New Roman" w:hAnsi="Times New Roman" w:cs="Times New Roman"/>
          <w:sz w:val="24"/>
          <w:szCs w:val="24"/>
        </w:rPr>
        <w:t xml:space="preserve">% </w:t>
      </w:r>
      <w:r w:rsidR="002E0DB3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="00A54521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Pr="00706E83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F90472" w:rsidRPr="00706E83">
        <w:rPr>
          <w:rFonts w:ascii="Times New Roman" w:hAnsi="Times New Roman" w:cs="Times New Roman"/>
          <w:sz w:val="24"/>
          <w:szCs w:val="24"/>
        </w:rPr>
        <w:t>5363,3</w:t>
      </w:r>
      <w:r w:rsidR="004C7B3A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Pr="00706E83">
        <w:rPr>
          <w:rFonts w:ascii="Times New Roman" w:hAnsi="Times New Roman" w:cs="Times New Roman"/>
          <w:sz w:val="24"/>
          <w:szCs w:val="24"/>
        </w:rPr>
        <w:t>ру</w:t>
      </w:r>
      <w:r w:rsidR="00833065" w:rsidRPr="00706E83">
        <w:rPr>
          <w:rFonts w:ascii="Times New Roman" w:hAnsi="Times New Roman" w:cs="Times New Roman"/>
          <w:sz w:val="24"/>
          <w:szCs w:val="24"/>
        </w:rPr>
        <w:t>б.</w:t>
      </w:r>
      <w:r w:rsidR="00235867" w:rsidRPr="00706E83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706E83">
        <w:rPr>
          <w:rFonts w:ascii="Times New Roman" w:hAnsi="Times New Roman" w:cs="Times New Roman"/>
          <w:sz w:val="24"/>
          <w:szCs w:val="24"/>
        </w:rPr>
        <w:t>(20</w:t>
      </w:r>
      <w:r w:rsidR="00F90472" w:rsidRPr="00706E83">
        <w:rPr>
          <w:rFonts w:ascii="Times New Roman" w:hAnsi="Times New Roman" w:cs="Times New Roman"/>
          <w:sz w:val="24"/>
          <w:szCs w:val="24"/>
        </w:rPr>
        <w:t>20</w:t>
      </w:r>
      <w:r w:rsidR="004C7B3A" w:rsidRPr="00706E8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90472" w:rsidRPr="00706E83">
        <w:rPr>
          <w:rFonts w:ascii="Times New Roman" w:hAnsi="Times New Roman" w:cs="Times New Roman"/>
          <w:sz w:val="24"/>
          <w:szCs w:val="24"/>
        </w:rPr>
        <w:t>4271,4</w:t>
      </w:r>
      <w:r w:rsidR="00C85F36" w:rsidRPr="00706E83">
        <w:rPr>
          <w:rFonts w:ascii="Times New Roman" w:hAnsi="Times New Roman" w:cs="Times New Roman"/>
          <w:sz w:val="24"/>
          <w:szCs w:val="24"/>
        </w:rPr>
        <w:t>)</w:t>
      </w:r>
      <w:r w:rsidR="004C7B3A" w:rsidRPr="00706E83">
        <w:rPr>
          <w:rFonts w:ascii="Times New Roman" w:hAnsi="Times New Roman" w:cs="Times New Roman"/>
          <w:sz w:val="24"/>
          <w:szCs w:val="24"/>
        </w:rPr>
        <w:t>.</w:t>
      </w:r>
    </w:p>
    <w:p w:rsidR="00E212FC" w:rsidRDefault="00E212FC" w:rsidP="00E212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00C">
        <w:rPr>
          <w:rFonts w:ascii="Times New Roman" w:hAnsi="Times New Roman"/>
          <w:sz w:val="24"/>
          <w:szCs w:val="24"/>
        </w:rPr>
        <w:t>Объём  работ по виду деятельности «Строительство» за январь – декабрь   2021 года снизился на 15,1%, индекс физического объёма составил лишь 80,8% к аналогичному периоду прошлого года.</w:t>
      </w:r>
    </w:p>
    <w:p w:rsidR="00E212FC" w:rsidRDefault="00E212FC" w:rsidP="00E212F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900F0">
        <w:rPr>
          <w:rFonts w:ascii="Times New Roman" w:hAnsi="Times New Roman"/>
          <w:sz w:val="24"/>
          <w:szCs w:val="24"/>
        </w:rPr>
        <w:t>Ввод жилья за январь – декабрь  2021  года с учётом жилых домов построенных на земельных участках для ведения садоводства - 64893 кв. м общей площади или 118,2 % к 2020</w:t>
      </w:r>
      <w:r w:rsidR="00706E83">
        <w:rPr>
          <w:rFonts w:ascii="Times New Roman" w:hAnsi="Times New Roman"/>
          <w:sz w:val="24"/>
          <w:szCs w:val="24"/>
        </w:rPr>
        <w:t xml:space="preserve"> году</w:t>
      </w:r>
      <w:r w:rsidRPr="00B900F0">
        <w:rPr>
          <w:rFonts w:ascii="Times New Roman" w:hAnsi="Times New Roman"/>
          <w:sz w:val="24"/>
          <w:szCs w:val="24"/>
        </w:rPr>
        <w:t>.</w:t>
      </w:r>
    </w:p>
    <w:p w:rsidR="002A2691" w:rsidRPr="00BA3BC7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sz w:val="24"/>
          <w:szCs w:val="24"/>
        </w:rPr>
        <w:t xml:space="preserve">В рамках реализации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«Демография», </w:t>
      </w:r>
      <w:r w:rsidRPr="00BA3BC7">
        <w:rPr>
          <w:rFonts w:ascii="Times New Roman" w:hAnsi="Times New Roman"/>
          <w:color w:val="000000"/>
          <w:sz w:val="24"/>
          <w:szCs w:val="24"/>
        </w:rPr>
        <w:t>с декабря  2020 года  ЗАО «</w:t>
      </w:r>
      <w:proofErr w:type="spellStart"/>
      <w:r w:rsidRPr="00BA3BC7">
        <w:rPr>
          <w:rFonts w:ascii="Times New Roman" w:hAnsi="Times New Roman"/>
          <w:color w:val="000000"/>
          <w:sz w:val="24"/>
          <w:szCs w:val="24"/>
        </w:rPr>
        <w:t>Курганстальмост</w:t>
      </w:r>
      <w:proofErr w:type="spellEnd"/>
      <w:r w:rsidRPr="00BA3BC7">
        <w:rPr>
          <w:rFonts w:ascii="Times New Roman" w:hAnsi="Times New Roman"/>
          <w:color w:val="000000"/>
          <w:sz w:val="24"/>
          <w:szCs w:val="24"/>
        </w:rPr>
        <w:t xml:space="preserve">» ведёт строительство двух детских садов – яслей на 140 мест </w:t>
      </w:r>
      <w:r>
        <w:rPr>
          <w:rFonts w:ascii="Times New Roman" w:hAnsi="Times New Roman"/>
          <w:color w:val="000000"/>
          <w:sz w:val="24"/>
          <w:szCs w:val="24"/>
        </w:rPr>
        <w:t xml:space="preserve">каждый </w:t>
      </w:r>
      <w:r w:rsidRPr="00BA3BC7">
        <w:rPr>
          <w:rFonts w:ascii="Times New Roman" w:hAnsi="Times New Roman"/>
          <w:color w:val="000000"/>
          <w:sz w:val="24"/>
          <w:szCs w:val="24"/>
        </w:rPr>
        <w:t xml:space="preserve">в селах Большое </w:t>
      </w:r>
      <w:proofErr w:type="spellStart"/>
      <w:r w:rsidRPr="00BA3BC7">
        <w:rPr>
          <w:rFonts w:ascii="Times New Roman" w:hAnsi="Times New Roman"/>
          <w:color w:val="000000"/>
          <w:sz w:val="24"/>
          <w:szCs w:val="24"/>
        </w:rPr>
        <w:t>Чаусово</w:t>
      </w:r>
      <w:proofErr w:type="spellEnd"/>
      <w:r w:rsidRPr="00BA3BC7">
        <w:rPr>
          <w:rFonts w:ascii="Times New Roman" w:hAnsi="Times New Roman"/>
          <w:color w:val="000000"/>
          <w:sz w:val="24"/>
          <w:szCs w:val="24"/>
        </w:rPr>
        <w:t xml:space="preserve"> и Введенское. </w:t>
      </w:r>
    </w:p>
    <w:p w:rsidR="002A2691" w:rsidRPr="00BA3BC7" w:rsidRDefault="002A2691" w:rsidP="002A269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color w:val="000000"/>
          <w:sz w:val="24"/>
          <w:szCs w:val="24"/>
        </w:rPr>
        <w:t>В настоящее время на объектах выполнены фундаменты, завершена прокладка наружных инженерных сетей, завершены возведения ограждающих конструкций зданий с заполнением дверных и оконных проемов, монтируются внутренние инженерные сети, ведутся внутренние отделочные работы.</w:t>
      </w:r>
    </w:p>
    <w:p w:rsidR="002A2691" w:rsidRPr="00BA3BC7" w:rsidRDefault="002A2691" w:rsidP="002A269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color w:val="000000"/>
          <w:sz w:val="24"/>
          <w:szCs w:val="24"/>
        </w:rPr>
        <w:t xml:space="preserve"> Планируемый срок завершения работ июль 2022 года. </w:t>
      </w:r>
    </w:p>
    <w:p w:rsidR="002A2691" w:rsidRPr="00BA3BC7" w:rsidRDefault="002A2691" w:rsidP="002A269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sz w:val="24"/>
          <w:szCs w:val="24"/>
        </w:rPr>
        <w:t xml:space="preserve">Сумма контракта  по </w:t>
      </w:r>
      <w:r>
        <w:rPr>
          <w:rFonts w:ascii="Times New Roman" w:hAnsi="Times New Roman"/>
          <w:sz w:val="24"/>
          <w:szCs w:val="24"/>
        </w:rPr>
        <w:t xml:space="preserve">детскому </w:t>
      </w:r>
      <w:proofErr w:type="spellStart"/>
      <w:r>
        <w:rPr>
          <w:rFonts w:ascii="Times New Roman" w:hAnsi="Times New Roman"/>
          <w:sz w:val="24"/>
          <w:szCs w:val="24"/>
        </w:rPr>
        <w:t>саду-ясли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BA3BC7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BA3BC7">
        <w:rPr>
          <w:rFonts w:ascii="Times New Roman" w:hAnsi="Times New Roman"/>
          <w:sz w:val="24"/>
          <w:szCs w:val="24"/>
        </w:rPr>
        <w:t>Чаусово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- 173, 4 млн. руб. профинансировано 130,4 млн</w:t>
      </w:r>
      <w:proofErr w:type="gramStart"/>
      <w:r w:rsidRPr="00BA3BC7">
        <w:rPr>
          <w:rFonts w:ascii="Times New Roman" w:hAnsi="Times New Roman"/>
          <w:sz w:val="24"/>
          <w:szCs w:val="24"/>
        </w:rPr>
        <w:t>.р</w:t>
      </w:r>
      <w:proofErr w:type="gramEnd"/>
      <w:r w:rsidRPr="00BA3BC7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BC7">
        <w:rPr>
          <w:rFonts w:ascii="Times New Roman" w:hAnsi="Times New Roman"/>
          <w:sz w:val="24"/>
          <w:szCs w:val="24"/>
        </w:rPr>
        <w:t xml:space="preserve">и по </w:t>
      </w:r>
      <w:r>
        <w:rPr>
          <w:rFonts w:ascii="Times New Roman" w:hAnsi="Times New Roman"/>
          <w:sz w:val="24"/>
          <w:szCs w:val="24"/>
        </w:rPr>
        <w:t xml:space="preserve">детскому </w:t>
      </w:r>
      <w:proofErr w:type="spellStart"/>
      <w:r>
        <w:rPr>
          <w:rFonts w:ascii="Times New Roman" w:hAnsi="Times New Roman"/>
          <w:sz w:val="24"/>
          <w:szCs w:val="24"/>
        </w:rPr>
        <w:t>саду-ясли</w:t>
      </w:r>
      <w:proofErr w:type="spellEnd"/>
      <w:r>
        <w:rPr>
          <w:rFonts w:ascii="Times New Roman" w:hAnsi="Times New Roman"/>
          <w:sz w:val="24"/>
          <w:szCs w:val="24"/>
        </w:rPr>
        <w:t xml:space="preserve"> с. </w:t>
      </w:r>
      <w:r w:rsidRPr="00BA3BC7">
        <w:rPr>
          <w:rFonts w:ascii="Times New Roman" w:hAnsi="Times New Roman"/>
          <w:sz w:val="24"/>
          <w:szCs w:val="24"/>
        </w:rPr>
        <w:t>Введенское  -180,3 млн.руб. профинансировано 144,3 млн.руб.</w:t>
      </w:r>
    </w:p>
    <w:p w:rsidR="002A2691" w:rsidRPr="00BA3BC7" w:rsidRDefault="002A2691" w:rsidP="002A269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color w:val="000000"/>
          <w:sz w:val="24"/>
          <w:szCs w:val="24"/>
        </w:rPr>
        <w:t xml:space="preserve">Администрацией района выполнены подготовительные работы по водоснабжению стройплощадок (бурение скважины, прокладка водопровода). </w:t>
      </w:r>
    </w:p>
    <w:p w:rsidR="002A2691" w:rsidRPr="00BA3BC7" w:rsidRDefault="002A2691" w:rsidP="002A269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3BC7">
        <w:rPr>
          <w:rFonts w:ascii="Times New Roman" w:hAnsi="Times New Roman"/>
          <w:color w:val="000000"/>
          <w:sz w:val="24"/>
          <w:szCs w:val="24"/>
        </w:rPr>
        <w:t xml:space="preserve">Проведены </w:t>
      </w:r>
      <w:proofErr w:type="spellStart"/>
      <w:r w:rsidRPr="00BA3BC7">
        <w:rPr>
          <w:rFonts w:ascii="Times New Roman" w:hAnsi="Times New Roman"/>
          <w:color w:val="000000"/>
          <w:sz w:val="24"/>
          <w:szCs w:val="24"/>
        </w:rPr>
        <w:t>предпроектные</w:t>
      </w:r>
      <w:proofErr w:type="spellEnd"/>
      <w:r w:rsidRPr="00BA3BC7">
        <w:rPr>
          <w:rFonts w:ascii="Times New Roman" w:hAnsi="Times New Roman"/>
          <w:color w:val="000000"/>
          <w:sz w:val="24"/>
          <w:szCs w:val="24"/>
        </w:rPr>
        <w:t xml:space="preserve"> работы по строительству </w:t>
      </w:r>
      <w:proofErr w:type="spellStart"/>
      <w:r w:rsidRPr="00BA3BC7">
        <w:rPr>
          <w:rFonts w:ascii="Times New Roman" w:hAnsi="Times New Roman"/>
          <w:color w:val="000000"/>
          <w:sz w:val="24"/>
          <w:szCs w:val="24"/>
        </w:rPr>
        <w:t>пристроя</w:t>
      </w:r>
      <w:proofErr w:type="spellEnd"/>
      <w:r w:rsidRPr="00BA3BC7">
        <w:rPr>
          <w:rFonts w:ascii="Times New Roman" w:hAnsi="Times New Roman"/>
          <w:color w:val="000000"/>
          <w:sz w:val="24"/>
          <w:szCs w:val="24"/>
        </w:rPr>
        <w:t xml:space="preserve"> к Введенской школе на 320 мест, обучается 661 ребенок. В школе отсутствует  пищеблок, остро стоит вопрос о строительстве дополнительного учебного корпуса на 300 мест с пищеблоком (включен в Федеральную программу «Содействие создания новых мест в общеобразовательных организациях на 2016-2025 годы»)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A3BC7">
        <w:rPr>
          <w:rFonts w:ascii="Times New Roman" w:hAnsi="Times New Roman"/>
          <w:color w:val="000000"/>
          <w:sz w:val="24"/>
          <w:szCs w:val="24"/>
        </w:rPr>
        <w:t xml:space="preserve"> подана заявка на включение в инвестиционную программу Курганской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A3BC7">
        <w:rPr>
          <w:rFonts w:ascii="Times New Roman" w:hAnsi="Times New Roman"/>
          <w:color w:val="000000"/>
          <w:sz w:val="24"/>
          <w:szCs w:val="24"/>
        </w:rPr>
        <w:t>2700 тыс. руб. на разработку проектной документации и инженерные изыскания.</w:t>
      </w:r>
    </w:p>
    <w:p w:rsidR="002A2691" w:rsidRPr="002A2691" w:rsidRDefault="002A2691" w:rsidP="002A2691">
      <w:pPr>
        <w:pStyle w:val="ad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2A2691">
        <w:rPr>
          <w:rFonts w:ascii="Times New Roman" w:hAnsi="Times New Roman"/>
          <w:color w:val="000000"/>
        </w:rPr>
        <w:t xml:space="preserve">Подана заявка на включение в инвестиционную программу Курганской области строительство очистных сооружений </w:t>
      </w:r>
      <w:proofErr w:type="gramStart"/>
      <w:r w:rsidRPr="002A2691">
        <w:rPr>
          <w:rFonts w:ascii="Times New Roman" w:hAnsi="Times New Roman"/>
          <w:color w:val="000000"/>
        </w:rPr>
        <w:t>в</w:t>
      </w:r>
      <w:proofErr w:type="gramEnd"/>
      <w:r w:rsidRPr="002A2691">
        <w:rPr>
          <w:rFonts w:ascii="Times New Roman" w:hAnsi="Times New Roman"/>
          <w:color w:val="000000"/>
        </w:rPr>
        <w:t xml:space="preserve"> с. </w:t>
      </w:r>
      <w:proofErr w:type="spellStart"/>
      <w:r w:rsidRPr="002A2691">
        <w:rPr>
          <w:rFonts w:ascii="Times New Roman" w:hAnsi="Times New Roman"/>
          <w:color w:val="000000"/>
        </w:rPr>
        <w:t>Кетово</w:t>
      </w:r>
      <w:proofErr w:type="spellEnd"/>
      <w:r w:rsidRPr="002A2691">
        <w:rPr>
          <w:rFonts w:ascii="Times New Roman" w:hAnsi="Times New Roman"/>
          <w:color w:val="000000"/>
        </w:rPr>
        <w:t xml:space="preserve">. Проведены </w:t>
      </w:r>
      <w:proofErr w:type="spellStart"/>
      <w:r w:rsidRPr="002A2691">
        <w:rPr>
          <w:rFonts w:ascii="Times New Roman" w:hAnsi="Times New Roman"/>
          <w:color w:val="000000"/>
        </w:rPr>
        <w:t>предпроектные</w:t>
      </w:r>
      <w:proofErr w:type="spellEnd"/>
      <w:r w:rsidRPr="002A2691">
        <w:rPr>
          <w:rFonts w:ascii="Times New Roman" w:hAnsi="Times New Roman"/>
          <w:color w:val="000000"/>
        </w:rPr>
        <w:t xml:space="preserve"> работы, инженерные исследования возможности сброса очистных вод в болото Полой. Для проектирования очистных сооружений и линейной части коллектора по с. </w:t>
      </w:r>
      <w:proofErr w:type="spellStart"/>
      <w:r w:rsidRPr="002A2691">
        <w:rPr>
          <w:rFonts w:ascii="Times New Roman" w:hAnsi="Times New Roman"/>
          <w:color w:val="000000"/>
        </w:rPr>
        <w:t>Кетово</w:t>
      </w:r>
      <w:proofErr w:type="spellEnd"/>
      <w:r w:rsidRPr="002A2691">
        <w:rPr>
          <w:rFonts w:ascii="Times New Roman" w:hAnsi="Times New Roman"/>
          <w:color w:val="000000"/>
        </w:rPr>
        <w:t xml:space="preserve"> сделаны запросы в проектные организации, получены коммерческие предложения стоимость проектирования 28 млн. рублей, стоимость строительства  от 700 до 840 млн. рублей.</w:t>
      </w:r>
    </w:p>
    <w:p w:rsidR="002A2691" w:rsidRPr="00706E83" w:rsidRDefault="002A2691" w:rsidP="00706E83">
      <w:pPr>
        <w:pStyle w:val="ad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2A2691">
        <w:rPr>
          <w:rFonts w:ascii="Times New Roman" w:hAnsi="Times New Roman"/>
          <w:color w:val="000000"/>
        </w:rPr>
        <w:t xml:space="preserve">27 августа 2021 г. с ООО «Эверест» заключен муниципальный контракт на строительство объекта «Сельский дом культуры на 100 мест в п. Нефтяников </w:t>
      </w:r>
      <w:proofErr w:type="spellStart"/>
      <w:r w:rsidRPr="002A2691">
        <w:rPr>
          <w:rFonts w:ascii="Times New Roman" w:hAnsi="Times New Roman"/>
          <w:color w:val="000000"/>
        </w:rPr>
        <w:t>Кетовского</w:t>
      </w:r>
      <w:proofErr w:type="spellEnd"/>
      <w:r w:rsidRPr="002A2691">
        <w:rPr>
          <w:rFonts w:ascii="Times New Roman" w:hAnsi="Times New Roman"/>
          <w:color w:val="000000"/>
        </w:rPr>
        <w:t xml:space="preserve"> района Курганской области» на сумму 22 619 912 руб., следуя которому подрядчик приступил к исполнению своих обязательств.</w:t>
      </w:r>
      <w:r w:rsidR="00706E83">
        <w:rPr>
          <w:rFonts w:ascii="Times New Roman" w:hAnsi="Times New Roman"/>
          <w:color w:val="000000"/>
        </w:rPr>
        <w:t xml:space="preserve"> </w:t>
      </w:r>
      <w:r w:rsidRPr="00BA3BC7">
        <w:rPr>
          <w:rFonts w:ascii="Times New Roman" w:hAnsi="Times New Roman"/>
          <w:color w:val="000000"/>
        </w:rPr>
        <w:t xml:space="preserve">В настоящее время работы выполнены на 50% в сумме 13 272 421 рублей, на объекте выполнены фундаменты, завершена прокладка наружных инженерных сетей, завершено возведение ограждающих </w:t>
      </w:r>
      <w:proofErr w:type="gramStart"/>
      <w:r w:rsidRPr="00BA3BC7">
        <w:rPr>
          <w:rFonts w:ascii="Times New Roman" w:hAnsi="Times New Roman"/>
          <w:color w:val="000000"/>
        </w:rPr>
        <w:t>конструкций</w:t>
      </w:r>
      <w:proofErr w:type="gramEnd"/>
      <w:r w:rsidRPr="00BA3BC7">
        <w:rPr>
          <w:rFonts w:ascii="Times New Roman" w:hAnsi="Times New Roman"/>
          <w:color w:val="000000"/>
        </w:rPr>
        <w:t xml:space="preserve"> здания, монтируются внутренние инженерные сети, ведётся монтаж кровли.</w:t>
      </w:r>
      <w:r w:rsidR="00706E83">
        <w:rPr>
          <w:rFonts w:ascii="Times New Roman" w:hAnsi="Times New Roman"/>
          <w:color w:val="000000"/>
        </w:rPr>
        <w:t xml:space="preserve"> </w:t>
      </w:r>
      <w:r w:rsidRPr="002A2691">
        <w:rPr>
          <w:rFonts w:ascii="Times New Roman" w:hAnsi="Times New Roman"/>
        </w:rPr>
        <w:t>Дата окончания выполнения работ - июнь 2022 года.</w:t>
      </w:r>
    </w:p>
    <w:p w:rsidR="002A2691" w:rsidRPr="00706E83" w:rsidRDefault="002A2691" w:rsidP="002A2691">
      <w:pPr>
        <w:pStyle w:val="ad"/>
        <w:spacing w:after="0"/>
        <w:ind w:firstLine="709"/>
        <w:jc w:val="both"/>
        <w:rPr>
          <w:rFonts w:ascii="Times New Roman" w:hAnsi="Times New Roman"/>
          <w:b/>
        </w:rPr>
      </w:pPr>
      <w:r w:rsidRPr="00706E83">
        <w:rPr>
          <w:rFonts w:ascii="Times New Roman" w:hAnsi="Times New Roman"/>
          <w:b/>
        </w:rPr>
        <w:t>Газификация</w:t>
      </w:r>
    </w:p>
    <w:p w:rsidR="002A2691" w:rsidRPr="00BA3BC7" w:rsidRDefault="002A2691" w:rsidP="002A26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2"/>
          <w:w w:val="105"/>
          <w:sz w:val="24"/>
          <w:szCs w:val="24"/>
        </w:rPr>
      </w:pPr>
      <w:r w:rsidRPr="00BA3BC7">
        <w:rPr>
          <w:rFonts w:ascii="Times New Roman" w:hAnsi="Times New Roman"/>
          <w:spacing w:val="4"/>
          <w:w w:val="105"/>
          <w:sz w:val="24"/>
          <w:szCs w:val="24"/>
        </w:rPr>
        <w:t xml:space="preserve">В рамках государственной программы </w:t>
      </w:r>
      <w:r w:rsidRPr="00BA3BC7">
        <w:rPr>
          <w:rFonts w:ascii="Times New Roman" w:hAnsi="Times New Roman"/>
          <w:spacing w:val="3"/>
          <w:w w:val="105"/>
          <w:sz w:val="24"/>
          <w:szCs w:val="24"/>
        </w:rPr>
        <w:t xml:space="preserve">Курганской области "Комплексное </w:t>
      </w:r>
      <w:r w:rsidRPr="00BA3BC7">
        <w:rPr>
          <w:rFonts w:ascii="Times New Roman" w:hAnsi="Times New Roman"/>
          <w:spacing w:val="2"/>
          <w:w w:val="105"/>
          <w:sz w:val="24"/>
          <w:szCs w:val="24"/>
        </w:rPr>
        <w:t xml:space="preserve">развитие сельских территорий Курганской области" </w:t>
      </w:r>
    </w:p>
    <w:p w:rsidR="002A2691" w:rsidRPr="00BA3BC7" w:rsidRDefault="002A2691" w:rsidP="002A26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BC7">
        <w:rPr>
          <w:rFonts w:ascii="Times New Roman" w:hAnsi="Times New Roman"/>
          <w:sz w:val="24"/>
          <w:szCs w:val="24"/>
        </w:rPr>
        <w:lastRenderedPageBreak/>
        <w:t xml:space="preserve">АО «Газпром газораспределение Курган» выполнены работы по строительству </w:t>
      </w:r>
      <w:r>
        <w:rPr>
          <w:rFonts w:ascii="Times New Roman" w:hAnsi="Times New Roman"/>
          <w:sz w:val="24"/>
          <w:szCs w:val="24"/>
        </w:rPr>
        <w:t xml:space="preserve">объекта </w:t>
      </w:r>
      <w:r w:rsidRPr="00BA3BC7">
        <w:rPr>
          <w:rFonts w:ascii="Times New Roman" w:hAnsi="Times New Roman"/>
          <w:sz w:val="24"/>
          <w:szCs w:val="24"/>
        </w:rPr>
        <w:t xml:space="preserve">«газопровод межпоселковый ПГБ ст. Введенское – д. </w:t>
      </w:r>
      <w:proofErr w:type="spellStart"/>
      <w:r w:rsidRPr="00BA3BC7">
        <w:rPr>
          <w:rFonts w:ascii="Times New Roman" w:hAnsi="Times New Roman"/>
          <w:sz w:val="24"/>
          <w:szCs w:val="24"/>
        </w:rPr>
        <w:t>Логоушка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– с. Сычево – п. </w:t>
      </w:r>
      <w:proofErr w:type="spellStart"/>
      <w:r w:rsidRPr="00BA3BC7">
        <w:rPr>
          <w:rFonts w:ascii="Times New Roman" w:hAnsi="Times New Roman"/>
          <w:sz w:val="24"/>
          <w:szCs w:val="24"/>
        </w:rPr>
        <w:t>Логовушка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– с. </w:t>
      </w:r>
      <w:proofErr w:type="spellStart"/>
      <w:r w:rsidRPr="00BA3BC7">
        <w:rPr>
          <w:rFonts w:ascii="Times New Roman" w:hAnsi="Times New Roman"/>
          <w:sz w:val="24"/>
          <w:szCs w:val="24"/>
        </w:rPr>
        <w:t>Пименовка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– с. Чесноки с отводом на ООО «Бентонит Кургана». </w:t>
      </w:r>
      <w:proofErr w:type="gramEnd"/>
    </w:p>
    <w:p w:rsidR="002A2691" w:rsidRPr="00BA3BC7" w:rsidRDefault="002A2691" w:rsidP="002A269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BC7">
        <w:rPr>
          <w:rFonts w:ascii="Times New Roman" w:hAnsi="Times New Roman"/>
          <w:sz w:val="24"/>
          <w:szCs w:val="24"/>
        </w:rPr>
        <w:t xml:space="preserve">ПГК «Достояние» были разработаны проекты строительства сетей газораспределения </w:t>
      </w:r>
      <w:proofErr w:type="gramStart"/>
      <w:r w:rsidRPr="00BA3BC7">
        <w:rPr>
          <w:rFonts w:ascii="Times New Roman" w:hAnsi="Times New Roman"/>
          <w:sz w:val="24"/>
          <w:szCs w:val="24"/>
        </w:rPr>
        <w:t>в</w:t>
      </w:r>
      <w:proofErr w:type="gramEnd"/>
      <w:r w:rsidRPr="00BA3BC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A3BC7">
        <w:rPr>
          <w:rFonts w:ascii="Times New Roman" w:hAnsi="Times New Roman"/>
          <w:sz w:val="24"/>
          <w:szCs w:val="24"/>
        </w:rPr>
        <w:t>Пименовка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с. Чесноки, с. Сычево, д. </w:t>
      </w:r>
      <w:proofErr w:type="spellStart"/>
      <w:r w:rsidRPr="00BA3BC7">
        <w:rPr>
          <w:rFonts w:ascii="Times New Roman" w:hAnsi="Times New Roman"/>
          <w:sz w:val="24"/>
          <w:szCs w:val="24"/>
        </w:rPr>
        <w:t>Логоушка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BA3BC7">
        <w:rPr>
          <w:rFonts w:ascii="Times New Roman" w:hAnsi="Times New Roman"/>
          <w:sz w:val="24"/>
          <w:szCs w:val="24"/>
        </w:rPr>
        <w:t>Логовушка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.  </w:t>
      </w:r>
    </w:p>
    <w:p w:rsidR="002A2691" w:rsidRPr="002A2691" w:rsidRDefault="002A2691" w:rsidP="002A2691">
      <w:pPr>
        <w:pStyle w:val="ad"/>
        <w:spacing w:after="0"/>
        <w:ind w:firstLine="709"/>
        <w:jc w:val="both"/>
        <w:rPr>
          <w:rFonts w:ascii="Times New Roman" w:hAnsi="Times New Roman"/>
          <w:spacing w:val="2"/>
          <w:w w:val="105"/>
        </w:rPr>
      </w:pPr>
      <w:r w:rsidRPr="002A2691">
        <w:rPr>
          <w:rFonts w:ascii="Times New Roman" w:hAnsi="Times New Roman"/>
          <w:spacing w:val="2"/>
          <w:w w:val="105"/>
        </w:rPr>
        <w:t xml:space="preserve">В ноябре 2021г. окончили строительство  сетей газораспределения в селах </w:t>
      </w:r>
      <w:proofErr w:type="spellStart"/>
      <w:r w:rsidRPr="002A2691">
        <w:rPr>
          <w:rFonts w:ascii="Times New Roman" w:hAnsi="Times New Roman"/>
          <w:spacing w:val="2"/>
          <w:w w:val="105"/>
        </w:rPr>
        <w:t>Пименовка</w:t>
      </w:r>
      <w:proofErr w:type="spellEnd"/>
      <w:r w:rsidRPr="002A2691">
        <w:rPr>
          <w:rFonts w:ascii="Times New Roman" w:hAnsi="Times New Roman"/>
          <w:spacing w:val="2"/>
          <w:w w:val="105"/>
        </w:rPr>
        <w:t xml:space="preserve">, Чесноки, Сычева и п. </w:t>
      </w:r>
      <w:proofErr w:type="spellStart"/>
      <w:r w:rsidRPr="002A2691">
        <w:rPr>
          <w:rFonts w:ascii="Times New Roman" w:hAnsi="Times New Roman"/>
          <w:spacing w:val="2"/>
          <w:w w:val="105"/>
        </w:rPr>
        <w:t>Логоушка</w:t>
      </w:r>
      <w:proofErr w:type="spellEnd"/>
      <w:r w:rsidRPr="002A2691">
        <w:rPr>
          <w:rFonts w:ascii="Times New Roman" w:hAnsi="Times New Roman"/>
          <w:spacing w:val="2"/>
          <w:w w:val="105"/>
        </w:rPr>
        <w:t>, заказчик строительства ГБУ «</w:t>
      </w:r>
      <w:proofErr w:type="spellStart"/>
      <w:r w:rsidRPr="002A2691">
        <w:rPr>
          <w:rFonts w:ascii="Times New Roman" w:hAnsi="Times New Roman"/>
          <w:spacing w:val="2"/>
          <w:w w:val="105"/>
        </w:rPr>
        <w:t>Кургангазсеть</w:t>
      </w:r>
      <w:proofErr w:type="spellEnd"/>
      <w:r w:rsidRPr="002A2691">
        <w:rPr>
          <w:rFonts w:ascii="Times New Roman" w:hAnsi="Times New Roman"/>
          <w:spacing w:val="2"/>
          <w:w w:val="105"/>
        </w:rPr>
        <w:t>»</w:t>
      </w:r>
    </w:p>
    <w:p w:rsidR="002A2691" w:rsidRPr="00BA3BC7" w:rsidRDefault="002A2691" w:rsidP="002A269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7">
        <w:rPr>
          <w:rFonts w:ascii="Times New Roman" w:hAnsi="Times New Roman"/>
          <w:sz w:val="24"/>
          <w:szCs w:val="24"/>
        </w:rPr>
        <w:t xml:space="preserve">ПАО «Газпром» ведется проектирование Газопровода межпоселкового </w:t>
      </w:r>
      <w:proofErr w:type="spellStart"/>
      <w:r w:rsidRPr="00BA3BC7">
        <w:rPr>
          <w:rFonts w:ascii="Times New Roman" w:hAnsi="Times New Roman"/>
          <w:sz w:val="24"/>
          <w:szCs w:val="24"/>
        </w:rPr>
        <w:t>Меньшиково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A3BC7">
        <w:rPr>
          <w:rFonts w:ascii="Times New Roman" w:hAnsi="Times New Roman"/>
          <w:sz w:val="24"/>
          <w:szCs w:val="24"/>
        </w:rPr>
        <w:t>Галишово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; - </w:t>
      </w:r>
      <w:proofErr w:type="spellStart"/>
      <w:r w:rsidRPr="00BA3BC7">
        <w:rPr>
          <w:rFonts w:ascii="Times New Roman" w:hAnsi="Times New Roman"/>
          <w:sz w:val="24"/>
          <w:szCs w:val="24"/>
        </w:rPr>
        <w:t>Шмаково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; - </w:t>
      </w:r>
      <w:proofErr w:type="spellStart"/>
      <w:r w:rsidRPr="00BA3BC7">
        <w:rPr>
          <w:rFonts w:ascii="Times New Roman" w:hAnsi="Times New Roman"/>
          <w:sz w:val="24"/>
          <w:szCs w:val="24"/>
        </w:rPr>
        <w:t>Галаево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; Орловка - Большое </w:t>
      </w:r>
      <w:proofErr w:type="spellStart"/>
      <w:r w:rsidRPr="00BA3BC7">
        <w:rPr>
          <w:rFonts w:ascii="Times New Roman" w:hAnsi="Times New Roman"/>
          <w:sz w:val="24"/>
          <w:szCs w:val="24"/>
        </w:rPr>
        <w:t>Раково</w:t>
      </w:r>
      <w:proofErr w:type="spellEnd"/>
      <w:r w:rsidRPr="00BA3BC7">
        <w:rPr>
          <w:rFonts w:ascii="Times New Roman" w:hAnsi="Times New Roman"/>
          <w:sz w:val="24"/>
          <w:szCs w:val="24"/>
        </w:rPr>
        <w:t xml:space="preserve">. ПГК «Достояние» разработаны проекты строительства сетей газораспределения во всех населенных пунктах, получены положительные заключения государственной экспертизы, </w:t>
      </w:r>
      <w:r w:rsidRPr="00BA3BC7">
        <w:rPr>
          <w:rFonts w:ascii="Times New Roman" w:hAnsi="Times New Roman"/>
          <w:color w:val="000000"/>
          <w:sz w:val="24"/>
          <w:szCs w:val="24"/>
        </w:rPr>
        <w:t>поданы сведения для включения в государственную программу.</w:t>
      </w:r>
    </w:p>
    <w:p w:rsidR="002A2691" w:rsidRPr="0049480B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80B">
        <w:rPr>
          <w:rFonts w:ascii="Times New Roman" w:hAnsi="Times New Roman"/>
          <w:sz w:val="24"/>
          <w:szCs w:val="24"/>
        </w:rPr>
        <w:t>Объём инвестиционных вложений в экономику района в 202</w:t>
      </w:r>
      <w:r w:rsidR="0060519F">
        <w:rPr>
          <w:rFonts w:ascii="Times New Roman" w:hAnsi="Times New Roman"/>
          <w:sz w:val="24"/>
          <w:szCs w:val="24"/>
        </w:rPr>
        <w:t>1</w:t>
      </w:r>
      <w:r w:rsidRPr="0049480B">
        <w:rPr>
          <w:rFonts w:ascii="Times New Roman" w:hAnsi="Times New Roman"/>
          <w:sz w:val="24"/>
          <w:szCs w:val="24"/>
        </w:rPr>
        <w:t xml:space="preserve"> году по предварительным данным составил 1705,8 млн. руб., или 106,6% к 2020 году в действующих ценах, индекс физического объёма  – 101,1% </w:t>
      </w:r>
      <w:r w:rsidRPr="0049480B">
        <w:rPr>
          <w:rFonts w:ascii="Times New Roman" w:hAnsi="Times New Roman"/>
          <w:sz w:val="20"/>
          <w:szCs w:val="20"/>
        </w:rPr>
        <w:t>(предварительные данные)</w:t>
      </w:r>
      <w:r w:rsidRPr="0049480B">
        <w:rPr>
          <w:rFonts w:ascii="Times New Roman" w:hAnsi="Times New Roman"/>
          <w:sz w:val="24"/>
          <w:szCs w:val="24"/>
        </w:rPr>
        <w:t>.</w:t>
      </w:r>
    </w:p>
    <w:p w:rsidR="002A2691" w:rsidRPr="0099224A" w:rsidRDefault="002A2691" w:rsidP="002A2691">
      <w:pPr>
        <w:shd w:val="clear" w:color="auto" w:fill="FFFFFF"/>
        <w:spacing w:after="0" w:line="240" w:lineRule="auto"/>
        <w:ind w:right="-16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24A">
        <w:rPr>
          <w:rFonts w:ascii="Times New Roman" w:hAnsi="Times New Roman"/>
          <w:color w:val="000000"/>
          <w:sz w:val="24"/>
          <w:szCs w:val="24"/>
        </w:rPr>
        <w:t>В 2021 году реализовано 13 инвестиционных проекта в производственной сфере деятельности, на общую сумму 359,86 млн. руб., в том числе  11 инвестиционных проектов в сельском хозяйстве.</w:t>
      </w:r>
    </w:p>
    <w:p w:rsidR="002A2691" w:rsidRPr="0099224A" w:rsidRDefault="002A2691" w:rsidP="002A26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9224A">
        <w:rPr>
          <w:rFonts w:ascii="Times New Roman" w:hAnsi="Times New Roman"/>
          <w:sz w:val="24"/>
          <w:szCs w:val="24"/>
        </w:rPr>
        <w:t>Для привлечения инвестиций в 2021 году:</w:t>
      </w:r>
    </w:p>
    <w:p w:rsidR="002A2691" w:rsidRPr="0099224A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24A">
        <w:rPr>
          <w:rFonts w:ascii="Times New Roman" w:hAnsi="Times New Roman"/>
          <w:sz w:val="24"/>
          <w:szCs w:val="24"/>
        </w:rPr>
        <w:t xml:space="preserve">- актуализированы данные инвестиционного паспорта (в целях получения инвесторами и заинтересованными лицами  информации о территории  </w:t>
      </w:r>
      <w:proofErr w:type="spellStart"/>
      <w:r w:rsidRPr="0099224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99224A">
        <w:rPr>
          <w:rFonts w:ascii="Times New Roman" w:hAnsi="Times New Roman"/>
          <w:sz w:val="24"/>
          <w:szCs w:val="24"/>
        </w:rPr>
        <w:t xml:space="preserve"> района);</w:t>
      </w:r>
    </w:p>
    <w:p w:rsidR="002A2691" w:rsidRPr="003E4950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950">
        <w:rPr>
          <w:rFonts w:ascii="Times New Roman" w:hAnsi="Times New Roman"/>
          <w:b/>
          <w:sz w:val="24"/>
          <w:szCs w:val="24"/>
        </w:rPr>
        <w:t>-</w:t>
      </w:r>
      <w:r w:rsidRPr="003E4950">
        <w:rPr>
          <w:rFonts w:ascii="Times New Roman" w:hAnsi="Times New Roman"/>
          <w:sz w:val="24"/>
          <w:szCs w:val="24"/>
        </w:rPr>
        <w:t xml:space="preserve"> разработан  Комплексный план  развития территории </w:t>
      </w:r>
      <w:proofErr w:type="spellStart"/>
      <w:r w:rsidRPr="003E4950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3E4950">
        <w:rPr>
          <w:rFonts w:ascii="Times New Roman" w:hAnsi="Times New Roman"/>
          <w:sz w:val="24"/>
          <w:szCs w:val="24"/>
        </w:rPr>
        <w:t xml:space="preserve"> район,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территорий;</w:t>
      </w:r>
    </w:p>
    <w:p w:rsidR="002A2691" w:rsidRPr="009D75A5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5A5">
        <w:rPr>
          <w:rFonts w:ascii="Times New Roman" w:hAnsi="Times New Roman"/>
          <w:sz w:val="24"/>
          <w:szCs w:val="24"/>
        </w:rPr>
        <w:t xml:space="preserve">- постоянно поддерживается в актуальном состоянии реестр инвестиционных площадок, который в слайдовом варианте размещён на официальном сайте Администрации </w:t>
      </w:r>
      <w:proofErr w:type="spellStart"/>
      <w:r w:rsidRPr="009D75A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9D75A5">
        <w:rPr>
          <w:rFonts w:ascii="Times New Roman" w:hAnsi="Times New Roman"/>
          <w:sz w:val="24"/>
          <w:szCs w:val="24"/>
        </w:rPr>
        <w:t xml:space="preserve"> района;</w:t>
      </w:r>
    </w:p>
    <w:p w:rsidR="002A2691" w:rsidRPr="003A2F54" w:rsidRDefault="002A2691" w:rsidP="002A2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F54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proofErr w:type="spellStart"/>
      <w:r w:rsidRPr="003A2F5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3A2F54">
        <w:rPr>
          <w:rFonts w:ascii="Times New Roman" w:hAnsi="Times New Roman"/>
          <w:sz w:val="24"/>
          <w:szCs w:val="24"/>
        </w:rPr>
        <w:t xml:space="preserve"> района на постоянной основе  обновляется информация странички  «Инвестору». </w:t>
      </w:r>
      <w:proofErr w:type="gramStart"/>
      <w:r w:rsidRPr="003A2F54">
        <w:rPr>
          <w:rFonts w:ascii="Times New Roman" w:hAnsi="Times New Roman"/>
          <w:sz w:val="24"/>
          <w:szCs w:val="24"/>
        </w:rPr>
        <w:t>В разделе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информационные нормативные документы.</w:t>
      </w:r>
      <w:proofErr w:type="gramEnd"/>
    </w:p>
    <w:p w:rsidR="00944AEE" w:rsidRPr="00165B27" w:rsidRDefault="00944AEE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AEE" w:rsidRPr="00BF1336" w:rsidRDefault="00944AEE" w:rsidP="009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36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</w:t>
      </w:r>
      <w:r w:rsidR="00A45E2E" w:rsidRPr="00BF1336">
        <w:rPr>
          <w:rFonts w:ascii="Times New Roman" w:hAnsi="Times New Roman" w:cs="Times New Roman"/>
          <w:b/>
          <w:sz w:val="24"/>
          <w:szCs w:val="24"/>
        </w:rPr>
        <w:t>х</w:t>
      </w:r>
      <w:r w:rsidR="00C72BAF" w:rsidRPr="00BF1336">
        <w:rPr>
          <w:rFonts w:ascii="Times New Roman" w:hAnsi="Times New Roman" w:cs="Times New Roman"/>
          <w:b/>
          <w:sz w:val="24"/>
          <w:szCs w:val="24"/>
        </w:rPr>
        <w:t>ся объектами налогообло</w:t>
      </w:r>
      <w:r w:rsidRPr="00BF1336">
        <w:rPr>
          <w:rFonts w:ascii="Times New Roman" w:hAnsi="Times New Roman" w:cs="Times New Roman"/>
          <w:b/>
          <w:sz w:val="24"/>
          <w:szCs w:val="24"/>
        </w:rPr>
        <w:t>жения земельным налогом</w:t>
      </w:r>
      <w:r w:rsidRPr="00BF1336">
        <w:rPr>
          <w:rFonts w:ascii="Times New Roman" w:hAnsi="Times New Roman" w:cs="Times New Roman"/>
          <w:sz w:val="24"/>
          <w:szCs w:val="24"/>
        </w:rPr>
        <w:t>, в общей площади территории муниципального района по сравнению с 20</w:t>
      </w:r>
      <w:r w:rsidR="00BF1336" w:rsidRPr="00BF1336">
        <w:rPr>
          <w:rFonts w:ascii="Times New Roman" w:hAnsi="Times New Roman" w:cs="Times New Roman"/>
          <w:sz w:val="24"/>
          <w:szCs w:val="24"/>
        </w:rPr>
        <w:t>20</w:t>
      </w:r>
      <w:r w:rsidRPr="00BF1336">
        <w:rPr>
          <w:rFonts w:ascii="Times New Roman" w:hAnsi="Times New Roman" w:cs="Times New Roman"/>
          <w:sz w:val="24"/>
          <w:szCs w:val="24"/>
        </w:rPr>
        <w:t xml:space="preserve"> годом повысилась и составила </w:t>
      </w:r>
      <w:r w:rsidR="00C772D0" w:rsidRPr="00BF1336">
        <w:rPr>
          <w:rFonts w:ascii="Times New Roman" w:hAnsi="Times New Roman" w:cs="Times New Roman"/>
          <w:sz w:val="24"/>
          <w:szCs w:val="24"/>
        </w:rPr>
        <w:t>63</w:t>
      </w:r>
      <w:r w:rsidR="00BF1336" w:rsidRPr="00BF1336">
        <w:rPr>
          <w:rFonts w:ascii="Times New Roman" w:hAnsi="Times New Roman" w:cs="Times New Roman"/>
          <w:sz w:val="24"/>
          <w:szCs w:val="24"/>
        </w:rPr>
        <w:t>,5</w:t>
      </w:r>
      <w:r w:rsidRPr="00BF1336">
        <w:rPr>
          <w:rFonts w:ascii="Times New Roman" w:hAnsi="Times New Roman" w:cs="Times New Roman"/>
          <w:sz w:val="24"/>
          <w:szCs w:val="24"/>
        </w:rPr>
        <w:t>%</w:t>
      </w:r>
      <w:r w:rsidR="00C772D0" w:rsidRPr="00BF1336">
        <w:rPr>
          <w:rFonts w:ascii="Times New Roman" w:hAnsi="Times New Roman" w:cs="Times New Roman"/>
          <w:sz w:val="24"/>
          <w:szCs w:val="24"/>
        </w:rPr>
        <w:t xml:space="preserve"> (2019 год – </w:t>
      </w:r>
      <w:r w:rsidR="00BF1336" w:rsidRPr="00BF1336">
        <w:rPr>
          <w:rFonts w:ascii="Times New Roman" w:hAnsi="Times New Roman" w:cs="Times New Roman"/>
          <w:sz w:val="24"/>
          <w:szCs w:val="24"/>
        </w:rPr>
        <w:t>63,0</w:t>
      </w:r>
      <w:r w:rsidR="00C772D0" w:rsidRPr="00BF1336">
        <w:rPr>
          <w:rFonts w:ascii="Times New Roman" w:hAnsi="Times New Roman" w:cs="Times New Roman"/>
          <w:sz w:val="24"/>
          <w:szCs w:val="24"/>
        </w:rPr>
        <w:t>%)</w:t>
      </w:r>
      <w:r w:rsidRPr="00BF1336">
        <w:rPr>
          <w:rFonts w:ascii="Times New Roman" w:hAnsi="Times New Roman" w:cs="Times New Roman"/>
          <w:sz w:val="24"/>
          <w:szCs w:val="24"/>
        </w:rPr>
        <w:t>.  Данное повышение обусловлено тем, что в 20</w:t>
      </w:r>
      <w:r w:rsidR="00C72BAF" w:rsidRPr="00BF1336">
        <w:rPr>
          <w:rFonts w:ascii="Times New Roman" w:hAnsi="Times New Roman" w:cs="Times New Roman"/>
          <w:sz w:val="24"/>
          <w:szCs w:val="24"/>
        </w:rPr>
        <w:t>2</w:t>
      </w:r>
      <w:r w:rsidR="00BF1336" w:rsidRPr="00BF1336">
        <w:rPr>
          <w:rFonts w:ascii="Times New Roman" w:hAnsi="Times New Roman" w:cs="Times New Roman"/>
          <w:sz w:val="24"/>
          <w:szCs w:val="24"/>
        </w:rPr>
        <w:t>1</w:t>
      </w:r>
      <w:r w:rsidRPr="00BF133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B2F86" w:rsidRPr="00BF1336">
        <w:rPr>
          <w:rFonts w:ascii="Times New Roman" w:hAnsi="Times New Roman" w:cs="Times New Roman"/>
          <w:sz w:val="24"/>
          <w:szCs w:val="24"/>
        </w:rPr>
        <w:t>продолжена</w:t>
      </w:r>
      <w:r w:rsidRPr="00BF1336">
        <w:rPr>
          <w:rFonts w:ascii="Times New Roman" w:hAnsi="Times New Roman" w:cs="Times New Roman"/>
          <w:sz w:val="24"/>
          <w:szCs w:val="24"/>
        </w:rPr>
        <w:t xml:space="preserve"> работа по приведению в соответствие таких характеристик земельных участков как "вид разрешенного использования" и "категория земель". Отсутствие или несоответствие законодательству данных характеристик не позволяло рассчитать  кадастровую стоимость земельного участка, что явилось  причиной невозможности расчета налога.</w:t>
      </w:r>
    </w:p>
    <w:p w:rsidR="004B0321" w:rsidRPr="00135027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027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135027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135027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135027">
        <w:rPr>
          <w:rFonts w:ascii="Times New Roman" w:hAnsi="Times New Roman" w:cs="Times New Roman"/>
          <w:sz w:val="24"/>
          <w:szCs w:val="24"/>
        </w:rPr>
        <w:t xml:space="preserve"> 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045EC" w:rsidRPr="001350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7AB9" w:rsidRPr="001350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7C2A" w:rsidRPr="00135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B7AB9" w:rsidRPr="00135027">
        <w:rPr>
          <w:rFonts w:ascii="Times New Roman" w:eastAsia="Times New Roman" w:hAnsi="Times New Roman" w:cs="Times New Roman"/>
          <w:sz w:val="24"/>
          <w:szCs w:val="24"/>
        </w:rPr>
        <w:t>выросла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 xml:space="preserve">  и составила </w:t>
      </w:r>
      <w:r w:rsidR="003B7AB9" w:rsidRPr="00135027">
        <w:rPr>
          <w:rFonts w:ascii="Times New Roman" w:eastAsia="Times New Roman" w:hAnsi="Times New Roman" w:cs="Times New Roman"/>
          <w:sz w:val="24"/>
          <w:szCs w:val="24"/>
        </w:rPr>
        <w:t>72,7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 xml:space="preserve"> % (20</w:t>
      </w:r>
      <w:r w:rsidR="003B7AB9" w:rsidRPr="001350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B7AB9" w:rsidRPr="00135027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135027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A789B" w:rsidRPr="00CF3A3E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A3E">
        <w:rPr>
          <w:rFonts w:ascii="Times New Roman" w:hAnsi="Times New Roman"/>
          <w:sz w:val="24"/>
          <w:szCs w:val="24"/>
        </w:rPr>
        <w:t xml:space="preserve">АПК района  включает 14 сельхозпредприятий различных форм собственности, 28 </w:t>
      </w:r>
      <w:proofErr w:type="gramStart"/>
      <w:r w:rsidRPr="00CF3A3E">
        <w:rPr>
          <w:rFonts w:ascii="Times New Roman" w:hAnsi="Times New Roman"/>
          <w:sz w:val="24"/>
          <w:szCs w:val="24"/>
        </w:rPr>
        <w:t>К(</w:t>
      </w:r>
      <w:proofErr w:type="gramEnd"/>
      <w:r w:rsidRPr="00CF3A3E">
        <w:rPr>
          <w:rFonts w:ascii="Times New Roman" w:hAnsi="Times New Roman"/>
          <w:sz w:val="24"/>
          <w:szCs w:val="24"/>
        </w:rPr>
        <w:t xml:space="preserve">Ф)Х, 20160 личных подсобных хозяйств  населения. </w:t>
      </w:r>
    </w:p>
    <w:p w:rsidR="009A789B" w:rsidRPr="00746086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086">
        <w:rPr>
          <w:rFonts w:ascii="Times New Roman" w:hAnsi="Times New Roman"/>
          <w:sz w:val="24"/>
          <w:szCs w:val="24"/>
        </w:rPr>
        <w:t>Площадь сельхозугодий в районе на 01.01.2021 составляла 130 835 га, в т.ч. пашни -  86 798 га.</w:t>
      </w:r>
    </w:p>
    <w:p w:rsidR="009A789B" w:rsidRPr="00746086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86">
        <w:rPr>
          <w:rFonts w:ascii="Times New Roman" w:hAnsi="Times New Roman"/>
          <w:sz w:val="24"/>
          <w:szCs w:val="24"/>
        </w:rPr>
        <w:t xml:space="preserve">В 2021 году общая посевная площадь в районе составила 57 557  га (92,1% к 2020 г.), в т.ч. площадь  ярового сева – </w:t>
      </w:r>
      <w:r w:rsidRPr="00746086">
        <w:rPr>
          <w:rFonts w:ascii="Times New Roman" w:hAnsi="Times New Roman"/>
          <w:color w:val="000000"/>
          <w:sz w:val="24"/>
          <w:szCs w:val="24"/>
        </w:rPr>
        <w:t>51 715</w:t>
      </w:r>
      <w:r w:rsidRPr="00746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6086">
        <w:rPr>
          <w:rFonts w:ascii="Times New Roman" w:hAnsi="Times New Roman"/>
          <w:sz w:val="24"/>
          <w:szCs w:val="24"/>
        </w:rPr>
        <w:t xml:space="preserve">га, зерновых и зернобобовых – 41 768 га      (90,4 </w:t>
      </w:r>
      <w:r w:rsidRPr="00746086">
        <w:rPr>
          <w:rFonts w:ascii="Times New Roman" w:hAnsi="Times New Roman"/>
          <w:sz w:val="24"/>
          <w:szCs w:val="24"/>
        </w:rPr>
        <w:lastRenderedPageBreak/>
        <w:t>% к 2020 г.) га, картофеля  2408  га (100,6% к 2020 г.), овощей 785 га (97,2 % к 2020 г.),  масличных культур  5517  га или 117,6 % к 2020 г. (в</w:t>
      </w:r>
      <w:proofErr w:type="gramEnd"/>
      <w:r w:rsidRPr="007460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086">
        <w:rPr>
          <w:rFonts w:ascii="Times New Roman" w:hAnsi="Times New Roman"/>
          <w:sz w:val="24"/>
          <w:szCs w:val="24"/>
        </w:rPr>
        <w:t>т.ч.: рапса – 1928 га, подсолнечника – 1927 га, льна  - 1662 га), кормовых культур (включая кукурузу на корм) – 7078 га.</w:t>
      </w:r>
      <w:proofErr w:type="gramEnd"/>
      <w:r w:rsidRPr="00746086">
        <w:rPr>
          <w:sz w:val="24"/>
          <w:szCs w:val="24"/>
        </w:rPr>
        <w:t xml:space="preserve"> </w:t>
      </w:r>
      <w:r w:rsidRPr="00746086">
        <w:rPr>
          <w:rFonts w:ascii="Times New Roman" w:hAnsi="Times New Roman"/>
          <w:sz w:val="24"/>
          <w:szCs w:val="24"/>
        </w:rPr>
        <w:t xml:space="preserve"> Площадь чистых паров составила 17,6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086">
        <w:rPr>
          <w:rFonts w:ascii="Times New Roman" w:hAnsi="Times New Roman"/>
          <w:sz w:val="24"/>
          <w:szCs w:val="24"/>
        </w:rPr>
        <w:t>га, с использованием ресурсосберегающих технологий обработаны 33,2 тыс. га.</w:t>
      </w:r>
    </w:p>
    <w:p w:rsidR="009A789B" w:rsidRPr="007474F8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4F8">
        <w:rPr>
          <w:rFonts w:ascii="Times New Roman" w:hAnsi="Times New Roman"/>
          <w:sz w:val="24"/>
          <w:szCs w:val="24"/>
        </w:rPr>
        <w:t xml:space="preserve">Валовой  сбор зерновых  и  зернобобовых культур по итогам 2021 года составил 51,9 тыс. тонн при урожайности 15,3 </w:t>
      </w:r>
      <w:proofErr w:type="spellStart"/>
      <w:r w:rsidRPr="007474F8">
        <w:rPr>
          <w:rFonts w:ascii="Times New Roman" w:hAnsi="Times New Roman"/>
          <w:sz w:val="24"/>
          <w:szCs w:val="24"/>
        </w:rPr>
        <w:t>ц</w:t>
      </w:r>
      <w:proofErr w:type="spellEnd"/>
      <w:r w:rsidRPr="007474F8">
        <w:rPr>
          <w:rFonts w:ascii="Times New Roman" w:hAnsi="Times New Roman"/>
          <w:sz w:val="24"/>
          <w:szCs w:val="24"/>
        </w:rPr>
        <w:t xml:space="preserve">/га, в т.ч. в сельхозпредприятиях  32,6 тыс. тонн при урожайности 16,3 </w:t>
      </w:r>
      <w:proofErr w:type="spellStart"/>
      <w:r w:rsidRPr="007474F8">
        <w:rPr>
          <w:rFonts w:ascii="Times New Roman" w:hAnsi="Times New Roman"/>
          <w:sz w:val="24"/>
          <w:szCs w:val="24"/>
        </w:rPr>
        <w:t>ц</w:t>
      </w:r>
      <w:proofErr w:type="spellEnd"/>
      <w:r w:rsidRPr="007474F8">
        <w:rPr>
          <w:rFonts w:ascii="Times New Roman" w:hAnsi="Times New Roman"/>
          <w:sz w:val="24"/>
          <w:szCs w:val="24"/>
        </w:rPr>
        <w:t xml:space="preserve">/га,   масличных культур  7,1 тыс. тонн  при урожайности  12,9 </w:t>
      </w:r>
      <w:proofErr w:type="spellStart"/>
      <w:r w:rsidRPr="007474F8">
        <w:rPr>
          <w:rFonts w:ascii="Times New Roman" w:hAnsi="Times New Roman"/>
          <w:sz w:val="24"/>
          <w:szCs w:val="24"/>
        </w:rPr>
        <w:t>ц</w:t>
      </w:r>
      <w:proofErr w:type="spellEnd"/>
      <w:r w:rsidRPr="007474F8">
        <w:rPr>
          <w:rFonts w:ascii="Times New Roman" w:hAnsi="Times New Roman"/>
          <w:sz w:val="24"/>
          <w:szCs w:val="24"/>
        </w:rPr>
        <w:t xml:space="preserve">/га, картофеля – 60,8 тыс. тонн при урожайности 208 </w:t>
      </w:r>
      <w:proofErr w:type="spellStart"/>
      <w:r w:rsidRPr="007474F8">
        <w:rPr>
          <w:rFonts w:ascii="Times New Roman" w:hAnsi="Times New Roman"/>
          <w:sz w:val="24"/>
          <w:szCs w:val="24"/>
        </w:rPr>
        <w:t>ц</w:t>
      </w:r>
      <w:proofErr w:type="spellEnd"/>
      <w:r w:rsidRPr="007474F8">
        <w:rPr>
          <w:rFonts w:ascii="Times New Roman" w:hAnsi="Times New Roman"/>
          <w:sz w:val="24"/>
          <w:szCs w:val="24"/>
        </w:rPr>
        <w:t xml:space="preserve">/га,  овощей - 28,1 тыс. тонн по 376 </w:t>
      </w:r>
      <w:proofErr w:type="spellStart"/>
      <w:r w:rsidRPr="007474F8">
        <w:rPr>
          <w:rFonts w:ascii="Times New Roman" w:hAnsi="Times New Roman"/>
          <w:sz w:val="24"/>
          <w:szCs w:val="24"/>
        </w:rPr>
        <w:t>ц</w:t>
      </w:r>
      <w:proofErr w:type="spellEnd"/>
      <w:r w:rsidRPr="007474F8">
        <w:rPr>
          <w:rFonts w:ascii="Times New Roman" w:hAnsi="Times New Roman"/>
          <w:sz w:val="24"/>
          <w:szCs w:val="24"/>
        </w:rPr>
        <w:t>/га.</w:t>
      </w:r>
      <w:proofErr w:type="gramEnd"/>
      <w:r w:rsidRPr="007474F8">
        <w:rPr>
          <w:rFonts w:ascii="Times New Roman" w:hAnsi="Times New Roman"/>
          <w:sz w:val="24"/>
          <w:szCs w:val="24"/>
        </w:rPr>
        <w:t xml:space="preserve"> Доля производства картофеля по области среди </w:t>
      </w:r>
      <w:proofErr w:type="spellStart"/>
      <w:r w:rsidRPr="007474F8">
        <w:rPr>
          <w:rFonts w:ascii="Times New Roman" w:hAnsi="Times New Roman"/>
          <w:sz w:val="24"/>
          <w:szCs w:val="24"/>
        </w:rPr>
        <w:t>сельхозорганизаций</w:t>
      </w:r>
      <w:proofErr w:type="spellEnd"/>
      <w:r w:rsidRPr="007474F8">
        <w:rPr>
          <w:rFonts w:ascii="Times New Roman" w:hAnsi="Times New Roman"/>
          <w:sz w:val="24"/>
          <w:szCs w:val="24"/>
        </w:rPr>
        <w:t xml:space="preserve"> составляет 96%, овощей 72 %.</w:t>
      </w:r>
    </w:p>
    <w:p w:rsidR="009A789B" w:rsidRPr="00C63E2E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E2E">
        <w:rPr>
          <w:rFonts w:ascii="Times New Roman" w:eastAsia="Calibri" w:hAnsi="Times New Roman"/>
          <w:bCs/>
          <w:sz w:val="24"/>
          <w:szCs w:val="24"/>
          <w:lang w:eastAsia="en-US"/>
        </w:rPr>
        <w:t>В  2021 году приобретено современной техники на сумму 212,5 млн. руб.</w:t>
      </w:r>
    </w:p>
    <w:p w:rsidR="009A789B" w:rsidRPr="00DE662E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E662E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</w:t>
      </w:r>
      <w:proofErr w:type="spellStart"/>
      <w:r w:rsidRPr="00DE662E">
        <w:rPr>
          <w:rFonts w:ascii="Times New Roman" w:hAnsi="Times New Roman"/>
          <w:sz w:val="24"/>
          <w:szCs w:val="24"/>
        </w:rPr>
        <w:t>Боровская</w:t>
      </w:r>
      <w:proofErr w:type="spellEnd"/>
      <w:r w:rsidRPr="00DE662E">
        <w:rPr>
          <w:rFonts w:ascii="Times New Roman" w:hAnsi="Times New Roman"/>
          <w:sz w:val="24"/>
          <w:szCs w:val="24"/>
        </w:rPr>
        <w:t>», племенное хозяйство СПК «</w:t>
      </w:r>
      <w:proofErr w:type="spellStart"/>
      <w:r w:rsidRPr="00DE662E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DE662E">
        <w:rPr>
          <w:rFonts w:ascii="Times New Roman" w:hAnsi="Times New Roman"/>
          <w:sz w:val="24"/>
          <w:szCs w:val="24"/>
        </w:rPr>
        <w:t xml:space="preserve"> «Разлив», ООО «</w:t>
      </w:r>
      <w:proofErr w:type="spellStart"/>
      <w:r w:rsidRPr="00DE662E">
        <w:rPr>
          <w:rFonts w:ascii="Times New Roman" w:hAnsi="Times New Roman"/>
          <w:sz w:val="24"/>
          <w:szCs w:val="24"/>
        </w:rPr>
        <w:t>Невзоровское</w:t>
      </w:r>
      <w:proofErr w:type="spellEnd"/>
      <w:r w:rsidRPr="00DE662E">
        <w:rPr>
          <w:rFonts w:ascii="Times New Roman" w:hAnsi="Times New Roman"/>
          <w:sz w:val="24"/>
          <w:szCs w:val="24"/>
        </w:rPr>
        <w:t>», свиноводческие комплекс</w:t>
      </w:r>
      <w:proofErr w:type="gramStart"/>
      <w:r w:rsidRPr="00DE662E">
        <w:rPr>
          <w:rFonts w:ascii="Times New Roman" w:hAnsi="Times New Roman"/>
          <w:sz w:val="24"/>
          <w:szCs w:val="24"/>
        </w:rPr>
        <w:t>ы ООО</w:t>
      </w:r>
      <w:proofErr w:type="gramEnd"/>
      <w:r w:rsidRPr="00DE662E">
        <w:rPr>
          <w:rFonts w:ascii="Times New Roman" w:hAnsi="Times New Roman"/>
          <w:sz w:val="24"/>
          <w:szCs w:val="24"/>
        </w:rPr>
        <w:t xml:space="preserve"> «Курганское» и ООО «Курганский свиноводческий комплекс», а также 10 крестьянских (фермерских) хозяйств.</w:t>
      </w:r>
    </w:p>
    <w:p w:rsidR="009A789B" w:rsidRPr="007C521F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21F">
        <w:rPr>
          <w:rFonts w:ascii="Times New Roman" w:hAnsi="Times New Roman"/>
          <w:sz w:val="24"/>
          <w:szCs w:val="24"/>
        </w:rPr>
        <w:t>Поголовье скота на 01.01.2022 года по району составило:</w:t>
      </w:r>
      <w:r w:rsidRPr="007C521F">
        <w:rPr>
          <w:rFonts w:ascii="Times New Roman" w:hAnsi="Times New Roman"/>
          <w:sz w:val="24"/>
          <w:szCs w:val="24"/>
        </w:rPr>
        <w:tab/>
      </w:r>
    </w:p>
    <w:p w:rsidR="009A789B" w:rsidRPr="007C521F" w:rsidRDefault="009A789B" w:rsidP="009A7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21F">
        <w:rPr>
          <w:rFonts w:ascii="Times New Roman" w:hAnsi="Times New Roman"/>
          <w:sz w:val="24"/>
          <w:szCs w:val="24"/>
        </w:rPr>
        <w:t xml:space="preserve">КРС - 5748 гол.(108 %  к 01.01.2021 г), в т.ч. коров -2473 гол. (99,4% к 01.01.2021 г), свиней - 15224 гол.(99,2 % к 01.01.2021 г),  овец и коз –5645 гол. (105 % к 01.01.2021 г), птицы – 725,9 тыс. гол. (99,8 % </w:t>
      </w:r>
      <w:proofErr w:type="gramStart"/>
      <w:r w:rsidRPr="007C521F">
        <w:rPr>
          <w:rFonts w:ascii="Times New Roman" w:hAnsi="Times New Roman"/>
          <w:sz w:val="24"/>
          <w:szCs w:val="24"/>
        </w:rPr>
        <w:t>к</w:t>
      </w:r>
      <w:proofErr w:type="gramEnd"/>
      <w:r w:rsidRPr="007C521F">
        <w:rPr>
          <w:rFonts w:ascii="Times New Roman" w:hAnsi="Times New Roman"/>
          <w:sz w:val="24"/>
          <w:szCs w:val="24"/>
        </w:rPr>
        <w:t xml:space="preserve"> 01.01.2021 г). За 2021 год в хозяйствах всех категорий получено:  молока 7385 т (93,5 % к 2020 г),  мяса скота и птицы в живом весе – 16422 т  (95,9 % к 2020 г.), яиц – 13,5 млн. шт. (90% к 2020 году).  Удой на 1 корову составил 5307 кг (95% к 2020 году). Удельный вес района по производству мяса составил 25% от областного показателя.</w:t>
      </w:r>
    </w:p>
    <w:p w:rsidR="009A789B" w:rsidRPr="00C24EF6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EF6">
        <w:rPr>
          <w:rFonts w:ascii="Times New Roman" w:hAnsi="Times New Roman"/>
          <w:sz w:val="24"/>
          <w:szCs w:val="24"/>
        </w:rPr>
        <w:t>Переработкой  сельхозпродукции занимаются 23 предприятия, в которых 29 цехов: 2 цеха по переработке молока, 9 цехов по переработке мяса, 1 по переработке рыбы, 6 пекарен, 1 мельница, производятся мясные полуфабрикаты, копчености, молочные продукты, подсолнечное масло, макароны, крупы,  минеральная вода.</w:t>
      </w:r>
      <w:proofErr w:type="gramEnd"/>
      <w:r w:rsidRPr="00C24EF6">
        <w:rPr>
          <w:rFonts w:ascii="Times New Roman" w:hAnsi="Times New Roman"/>
          <w:sz w:val="24"/>
          <w:szCs w:val="24"/>
        </w:rPr>
        <w:t xml:space="preserve"> Объем переработки  за  2021  год  составил 36,6 тыс. тонны  на сумму 3110,1 млн. руб. или 125% к уровню 2020 года.</w:t>
      </w:r>
    </w:p>
    <w:p w:rsidR="009A789B" w:rsidRPr="00BA4731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31">
        <w:rPr>
          <w:rFonts w:ascii="Times New Roman" w:eastAsia="Calibri" w:hAnsi="Times New Roman"/>
          <w:bCs/>
          <w:sz w:val="24"/>
          <w:szCs w:val="24"/>
          <w:lang w:eastAsia="en-US"/>
        </w:rPr>
        <w:t>В 2021 году ЗАО «Картофель» завершил строительство и ввел в эксплуатацию дополнительную систему орошения на площади 106 га стоимостью 16 млн. руб.,  овощехранилище  на 10 тыс. тонн.</w:t>
      </w:r>
      <w:r w:rsidRPr="00BA4731">
        <w:rPr>
          <w:rFonts w:ascii="Times New Roman" w:hAnsi="Times New Roman"/>
          <w:sz w:val="24"/>
          <w:szCs w:val="24"/>
        </w:rPr>
        <w:t xml:space="preserve"> Внедрена точная система земледелия с установкой 16 комплектов гидравлического автопилота на основе монитора TMX-2050 на трактора и базовой станции RTK стоимостью 25 млн. руб.</w:t>
      </w:r>
    </w:p>
    <w:p w:rsidR="009A789B" w:rsidRPr="00C16DC1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DC1">
        <w:rPr>
          <w:rFonts w:ascii="Times New Roman" w:hAnsi="Times New Roman"/>
          <w:sz w:val="24"/>
          <w:szCs w:val="24"/>
        </w:rPr>
        <w:t xml:space="preserve">ООО «Курганское» вложено 100 млн. руб. на строительство </w:t>
      </w:r>
      <w:proofErr w:type="spellStart"/>
      <w:r w:rsidRPr="00C16DC1">
        <w:rPr>
          <w:rFonts w:ascii="Times New Roman" w:hAnsi="Times New Roman"/>
          <w:sz w:val="24"/>
          <w:szCs w:val="24"/>
        </w:rPr>
        <w:t>свинокомплекса</w:t>
      </w:r>
      <w:proofErr w:type="spellEnd"/>
      <w:r w:rsidRPr="00C16DC1">
        <w:rPr>
          <w:rFonts w:ascii="Times New Roman" w:hAnsi="Times New Roman"/>
          <w:sz w:val="24"/>
          <w:szCs w:val="24"/>
        </w:rPr>
        <w:t xml:space="preserve"> на 1340 голов свиноматок. Общий объём инвестиций по проекту - 1080,0 млн. руб. </w:t>
      </w:r>
    </w:p>
    <w:p w:rsidR="009A789B" w:rsidRPr="00D71E03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E03">
        <w:rPr>
          <w:rFonts w:ascii="Times New Roman" w:hAnsi="Times New Roman"/>
          <w:sz w:val="24"/>
          <w:szCs w:val="24"/>
        </w:rPr>
        <w:t>В ООО «Курганский свиноводческий комплекс» завершена реконструкция одного корпуса, что позволит  дополнительно производить 252 т мяса в живом весе в год, объём инвестиций составил  80 млн. руб.</w:t>
      </w:r>
    </w:p>
    <w:p w:rsidR="009A789B" w:rsidRPr="005D38DD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8DD">
        <w:rPr>
          <w:rFonts w:ascii="Times New Roman" w:hAnsi="Times New Roman"/>
          <w:sz w:val="24"/>
          <w:szCs w:val="24"/>
        </w:rPr>
        <w:t>ИП Глава КФХ Кравченко В.А. (с. Митино) закуплено поголовье молодняка КРС в количестве 30 голов, приобретена холодильная камера 13 м</w:t>
      </w:r>
      <w:r w:rsidRPr="005D38D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D38DD">
        <w:rPr>
          <w:rFonts w:ascii="Times New Roman" w:hAnsi="Times New Roman"/>
          <w:sz w:val="24"/>
          <w:szCs w:val="24"/>
        </w:rPr>
        <w:t xml:space="preserve"> и сенокосилка на  общую сумму более 2 млн. рублей. </w:t>
      </w:r>
    </w:p>
    <w:p w:rsidR="009A789B" w:rsidRPr="005D38DD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8DD">
        <w:rPr>
          <w:rFonts w:ascii="Times New Roman" w:hAnsi="Times New Roman"/>
          <w:sz w:val="24"/>
          <w:szCs w:val="24"/>
        </w:rPr>
        <w:t xml:space="preserve">ИП Глава КФХ </w:t>
      </w:r>
      <w:proofErr w:type="spellStart"/>
      <w:r w:rsidRPr="005D38DD">
        <w:rPr>
          <w:rFonts w:ascii="Times New Roman" w:hAnsi="Times New Roman"/>
          <w:sz w:val="24"/>
          <w:szCs w:val="24"/>
        </w:rPr>
        <w:t>Кубарева</w:t>
      </w:r>
      <w:proofErr w:type="spellEnd"/>
      <w:r w:rsidRPr="005D38DD">
        <w:rPr>
          <w:rFonts w:ascii="Times New Roman" w:hAnsi="Times New Roman"/>
          <w:sz w:val="24"/>
          <w:szCs w:val="24"/>
        </w:rPr>
        <w:t xml:space="preserve"> А.А. (д. </w:t>
      </w:r>
      <w:proofErr w:type="spellStart"/>
      <w:r w:rsidRPr="005D38DD">
        <w:rPr>
          <w:rFonts w:ascii="Times New Roman" w:hAnsi="Times New Roman"/>
          <w:sz w:val="24"/>
          <w:szCs w:val="24"/>
        </w:rPr>
        <w:t>Логоушка</w:t>
      </w:r>
      <w:proofErr w:type="spellEnd"/>
      <w:r w:rsidRPr="005D38DD">
        <w:rPr>
          <w:rFonts w:ascii="Times New Roman" w:hAnsi="Times New Roman"/>
          <w:sz w:val="24"/>
          <w:szCs w:val="24"/>
        </w:rPr>
        <w:t xml:space="preserve">) приобрела 4 головы молодняка молочного направления на сумму 0,5 млн. руб. </w:t>
      </w:r>
    </w:p>
    <w:p w:rsidR="009A789B" w:rsidRPr="00E3282D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82D">
        <w:rPr>
          <w:rFonts w:ascii="Times New Roman" w:hAnsi="Times New Roman"/>
          <w:sz w:val="24"/>
          <w:szCs w:val="24"/>
        </w:rPr>
        <w:t xml:space="preserve">ИП Глава КФХ </w:t>
      </w:r>
      <w:proofErr w:type="spellStart"/>
      <w:r w:rsidRPr="00E3282D">
        <w:rPr>
          <w:rFonts w:ascii="Times New Roman" w:hAnsi="Times New Roman"/>
          <w:sz w:val="24"/>
          <w:szCs w:val="24"/>
        </w:rPr>
        <w:t>Невзоров</w:t>
      </w:r>
      <w:proofErr w:type="spellEnd"/>
      <w:r w:rsidRPr="00E3282D">
        <w:rPr>
          <w:rFonts w:ascii="Times New Roman" w:hAnsi="Times New Roman"/>
          <w:sz w:val="24"/>
          <w:szCs w:val="24"/>
        </w:rPr>
        <w:t xml:space="preserve"> А.Ф. (</w:t>
      </w:r>
      <w:proofErr w:type="spellStart"/>
      <w:r w:rsidRPr="00E3282D">
        <w:rPr>
          <w:rFonts w:ascii="Times New Roman" w:hAnsi="Times New Roman"/>
          <w:sz w:val="24"/>
          <w:szCs w:val="24"/>
        </w:rPr>
        <w:t>с</w:t>
      </w:r>
      <w:proofErr w:type="gramStart"/>
      <w:r w:rsidRPr="00E3282D">
        <w:rPr>
          <w:rFonts w:ascii="Times New Roman" w:hAnsi="Times New Roman"/>
          <w:sz w:val="24"/>
          <w:szCs w:val="24"/>
        </w:rPr>
        <w:t>.П</w:t>
      </w:r>
      <w:proofErr w:type="gramEnd"/>
      <w:r w:rsidRPr="00E3282D">
        <w:rPr>
          <w:rFonts w:ascii="Times New Roman" w:hAnsi="Times New Roman"/>
          <w:sz w:val="24"/>
          <w:szCs w:val="24"/>
        </w:rPr>
        <w:t>именовка</w:t>
      </w:r>
      <w:proofErr w:type="spellEnd"/>
      <w:r w:rsidRPr="00E3282D">
        <w:rPr>
          <w:rFonts w:ascii="Times New Roman" w:hAnsi="Times New Roman"/>
          <w:sz w:val="24"/>
          <w:szCs w:val="24"/>
        </w:rPr>
        <w:t xml:space="preserve">) завершено строительство двух животноводческих помещений для содержания 1 500 голов овец, освоено 8 млн. рублей. </w:t>
      </w:r>
    </w:p>
    <w:p w:rsidR="009A789B" w:rsidRPr="00E3282D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82D">
        <w:rPr>
          <w:rFonts w:ascii="Times New Roman" w:hAnsi="Times New Roman"/>
          <w:sz w:val="24"/>
          <w:szCs w:val="24"/>
        </w:rPr>
        <w:t xml:space="preserve">ИП Глава КФХ Плотникова М.И. (д. Белый Яр) закуплено оборудование по вакцинации птицы и цеха по производству комбикорма общей стоимостью 4,9 млн. рублей. </w:t>
      </w:r>
    </w:p>
    <w:p w:rsidR="009A789B" w:rsidRPr="00E51B56" w:rsidRDefault="009A789B" w:rsidP="009A7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56">
        <w:rPr>
          <w:rFonts w:ascii="Times New Roman" w:hAnsi="Times New Roman"/>
          <w:sz w:val="24"/>
          <w:szCs w:val="24"/>
        </w:rPr>
        <w:lastRenderedPageBreak/>
        <w:t>АО «Агрофирма «</w:t>
      </w:r>
      <w:proofErr w:type="spellStart"/>
      <w:r w:rsidRPr="00E51B56">
        <w:rPr>
          <w:rFonts w:ascii="Times New Roman" w:hAnsi="Times New Roman"/>
          <w:sz w:val="24"/>
          <w:szCs w:val="24"/>
        </w:rPr>
        <w:t>Боровская</w:t>
      </w:r>
      <w:proofErr w:type="spellEnd"/>
      <w:r w:rsidRPr="00E51B56">
        <w:rPr>
          <w:rFonts w:ascii="Times New Roman" w:hAnsi="Times New Roman"/>
          <w:sz w:val="24"/>
          <w:szCs w:val="24"/>
        </w:rPr>
        <w:t xml:space="preserve">» направлено 500 тыс. руб. на реконструкцию 20 корпусов для содержания птицы. Общий объем инвестиций на эти цели составит 2000,0 млн. руб. </w:t>
      </w:r>
    </w:p>
    <w:p w:rsidR="009A789B" w:rsidRDefault="009A789B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58A">
        <w:rPr>
          <w:rFonts w:ascii="Times New Roman" w:hAnsi="Times New Roman"/>
          <w:sz w:val="24"/>
          <w:szCs w:val="24"/>
        </w:rPr>
        <w:t>Объем инвестиций в развитие отрасли животноводства в 2021 году составил 716,2 млн. руб., в 2022 году планируется на уровне 2 659 млн</w:t>
      </w:r>
      <w:proofErr w:type="gramStart"/>
      <w:r w:rsidRPr="0021158A">
        <w:rPr>
          <w:rFonts w:ascii="Times New Roman" w:hAnsi="Times New Roman"/>
          <w:sz w:val="24"/>
          <w:szCs w:val="24"/>
        </w:rPr>
        <w:t>.р</w:t>
      </w:r>
      <w:proofErr w:type="gramEnd"/>
      <w:r w:rsidRPr="0021158A">
        <w:rPr>
          <w:rFonts w:ascii="Times New Roman" w:hAnsi="Times New Roman"/>
          <w:sz w:val="24"/>
          <w:szCs w:val="24"/>
        </w:rPr>
        <w:t xml:space="preserve">уб.  </w:t>
      </w:r>
    </w:p>
    <w:p w:rsidR="000B519C" w:rsidRDefault="000B519C" w:rsidP="009A7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19C" w:rsidRDefault="000B519C" w:rsidP="000B5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700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DB07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07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величи</w:t>
      </w:r>
      <w:r w:rsidRPr="00DB0700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DB0700">
        <w:rPr>
          <w:rFonts w:ascii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hAnsi="Times New Roman" w:cs="Times New Roman"/>
          <w:sz w:val="24"/>
          <w:szCs w:val="24"/>
        </w:rPr>
        <w:t>15,2</w:t>
      </w:r>
      <w:r w:rsidRPr="00DB0700">
        <w:rPr>
          <w:rFonts w:ascii="Times New Roman" w:hAnsi="Times New Roman" w:cs="Times New Roman"/>
          <w:sz w:val="24"/>
          <w:szCs w:val="24"/>
        </w:rPr>
        <w:t>%.</w:t>
      </w:r>
      <w:r w:rsidRPr="00CF2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519C" w:rsidRDefault="000B519C" w:rsidP="000B5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7D1" w:rsidRDefault="00072C84" w:rsidP="003B77D1">
      <w:pPr>
        <w:pStyle w:val="a3"/>
        <w:spacing w:before="0" w:beforeAutospacing="0"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2021 году </w:t>
      </w:r>
      <w:r w:rsidR="003B77D1" w:rsidRPr="00CB58B0">
        <w:rPr>
          <w:shd w:val="clear" w:color="auto" w:fill="FFFFFF"/>
        </w:rPr>
        <w:t xml:space="preserve"> произведен ремонт 4,39 км </w:t>
      </w:r>
      <w:r>
        <w:rPr>
          <w:shd w:val="clear" w:color="auto" w:fill="FFFFFF"/>
        </w:rPr>
        <w:t xml:space="preserve">дорог </w:t>
      </w:r>
      <w:r w:rsidR="003B77D1" w:rsidRPr="00CB58B0">
        <w:rPr>
          <w:shd w:val="clear" w:color="auto" w:fill="FFFFFF"/>
        </w:rPr>
        <w:t xml:space="preserve">с твердым покрытием и 1.62 км дорог с </w:t>
      </w:r>
      <w:proofErr w:type="spellStart"/>
      <w:proofErr w:type="gramStart"/>
      <w:r w:rsidR="003B77D1" w:rsidRPr="00CB58B0">
        <w:rPr>
          <w:shd w:val="clear" w:color="auto" w:fill="FFFFFF"/>
        </w:rPr>
        <w:t>грунто-щебеночным</w:t>
      </w:r>
      <w:proofErr w:type="spellEnd"/>
      <w:proofErr w:type="gramEnd"/>
      <w:r w:rsidR="003B77D1" w:rsidRPr="00CB58B0">
        <w:rPr>
          <w:shd w:val="clear" w:color="auto" w:fill="FFFFFF"/>
        </w:rPr>
        <w:t xml:space="preserve"> покрытием</w:t>
      </w:r>
      <w:r w:rsidR="003B77D1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Общая стоимость работ </w:t>
      </w:r>
      <w:r w:rsidR="003B77D1">
        <w:rPr>
          <w:shd w:val="clear" w:color="auto" w:fill="FFFFFF"/>
        </w:rPr>
        <w:t xml:space="preserve"> – 38,827 млн. руб.</w:t>
      </w:r>
    </w:p>
    <w:p w:rsidR="007910FE" w:rsidRPr="00E226D8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D8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E226D8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D8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E226D8">
        <w:rPr>
          <w:rFonts w:ascii="Times New Roman" w:hAnsi="Times New Roman" w:cs="Times New Roman"/>
          <w:sz w:val="24"/>
          <w:szCs w:val="24"/>
        </w:rPr>
        <w:t xml:space="preserve">на </w:t>
      </w:r>
      <w:r w:rsidRPr="00E226D8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</w:t>
      </w:r>
      <w:r w:rsidR="00D154E9" w:rsidRPr="00E226D8">
        <w:rPr>
          <w:rFonts w:ascii="Times New Roman" w:hAnsi="Times New Roman" w:cs="Times New Roman"/>
          <w:sz w:val="24"/>
          <w:szCs w:val="24"/>
        </w:rPr>
        <w:t>2</w:t>
      </w:r>
      <w:r w:rsidR="00E226D8" w:rsidRPr="00E226D8">
        <w:rPr>
          <w:rFonts w:ascii="Times New Roman" w:hAnsi="Times New Roman" w:cs="Times New Roman"/>
          <w:sz w:val="24"/>
          <w:szCs w:val="24"/>
        </w:rPr>
        <w:t>1</w:t>
      </w:r>
      <w:r w:rsidR="005E3586" w:rsidRPr="00E226D8">
        <w:rPr>
          <w:rFonts w:ascii="Times New Roman" w:hAnsi="Times New Roman" w:cs="Times New Roman"/>
          <w:sz w:val="24"/>
          <w:szCs w:val="24"/>
        </w:rPr>
        <w:t xml:space="preserve"> </w:t>
      </w:r>
      <w:r w:rsidRPr="00E226D8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E226D8" w:rsidRPr="00E226D8">
        <w:rPr>
          <w:rFonts w:ascii="Times New Roman" w:hAnsi="Times New Roman" w:cs="Times New Roman"/>
          <w:sz w:val="24"/>
          <w:szCs w:val="24"/>
        </w:rPr>
        <w:t>30056,8</w:t>
      </w:r>
      <w:r w:rsidR="00FE301C" w:rsidRPr="00E226D8">
        <w:rPr>
          <w:rFonts w:ascii="Times New Roman" w:hAnsi="Times New Roman" w:cs="Times New Roman"/>
          <w:sz w:val="24"/>
          <w:szCs w:val="24"/>
        </w:rPr>
        <w:t xml:space="preserve"> </w:t>
      </w:r>
      <w:r w:rsidRPr="00E226D8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E226D8" w:rsidRPr="00E226D8">
        <w:rPr>
          <w:rFonts w:ascii="Times New Roman" w:hAnsi="Times New Roman" w:cs="Times New Roman"/>
          <w:b/>
          <w:sz w:val="24"/>
          <w:szCs w:val="24"/>
        </w:rPr>
        <w:t>5,5</w:t>
      </w:r>
      <w:r w:rsidRPr="00E226D8">
        <w:rPr>
          <w:rFonts w:ascii="Times New Roman" w:hAnsi="Times New Roman" w:cs="Times New Roman"/>
          <w:sz w:val="24"/>
          <w:szCs w:val="24"/>
        </w:rPr>
        <w:t>%;</w:t>
      </w:r>
    </w:p>
    <w:p w:rsidR="002A325F" w:rsidRPr="00B86D8D" w:rsidRDefault="002A325F" w:rsidP="002A3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- в муниципальных дошкольных образовательных учреждениях составила 22</w:t>
      </w:r>
      <w:r w:rsidR="00BE460D">
        <w:rPr>
          <w:rFonts w:ascii="Times New Roman" w:eastAsia="Times New Roman" w:hAnsi="Times New Roman" w:cs="Times New Roman"/>
          <w:sz w:val="24"/>
          <w:szCs w:val="24"/>
        </w:rPr>
        <w:t>096,3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руб., и увеличилась на </w:t>
      </w:r>
      <w:r w:rsidR="00BE460D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%. Повышение среднемесячной заработной платы работников дошкольных образовательных учреждений в сравнении с 2020 годом произошло в результате повышения заработной платы педагогов на 7 % и заработной платы обслуживающего персонала (повышение минимального </w:t>
      </w:r>
      <w:proofErr w:type="gramStart"/>
      <w:r w:rsidRPr="00B86D8D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86D8D">
        <w:rPr>
          <w:rFonts w:ascii="Times New Roman" w:eastAsia="Times New Roman" w:hAnsi="Times New Roman" w:cs="Times New Roman"/>
          <w:sz w:val="24"/>
          <w:szCs w:val="24"/>
        </w:rPr>
        <w:t>). 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педагогов и обслуживающего персонала.</w:t>
      </w:r>
    </w:p>
    <w:p w:rsidR="002A325F" w:rsidRPr="00B86D8D" w:rsidRDefault="002A325F" w:rsidP="002A3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- в муниципальных общеобразовательных учреждениях составила </w:t>
      </w:r>
      <w:r w:rsidR="0040440A">
        <w:rPr>
          <w:rFonts w:ascii="Times New Roman" w:eastAsia="Times New Roman" w:hAnsi="Times New Roman" w:cs="Times New Roman"/>
          <w:sz w:val="24"/>
          <w:szCs w:val="24"/>
        </w:rPr>
        <w:t>30148,6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руб., увеличение по сравнению с 2020 годом на </w:t>
      </w:r>
      <w:r w:rsidR="0040440A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%. Повышение среднемесячной заработной платы работников общеобразовательных учреждений объясняется повышением заработной платы педагогов и обслуживающего персонала.</w:t>
      </w:r>
    </w:p>
    <w:p w:rsidR="002A325F" w:rsidRPr="00B86D8D" w:rsidRDefault="002A325F" w:rsidP="002A3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- учителей муниципальных общеобразовательных учреждений составила </w:t>
      </w:r>
      <w:r w:rsidR="004D348F">
        <w:rPr>
          <w:rFonts w:ascii="Times New Roman" w:eastAsia="Times New Roman" w:hAnsi="Times New Roman" w:cs="Times New Roman"/>
          <w:sz w:val="24"/>
          <w:szCs w:val="24"/>
        </w:rPr>
        <w:t xml:space="preserve">35710,8 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руб., и увеличилась на </w:t>
      </w:r>
      <w:r w:rsidR="004D348F">
        <w:rPr>
          <w:rFonts w:ascii="Times New Roman" w:eastAsia="Times New Roman" w:hAnsi="Times New Roman" w:cs="Times New Roman"/>
          <w:sz w:val="24"/>
          <w:szCs w:val="24"/>
        </w:rPr>
        <w:t>24,5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%. Повышение заработной платы учителей объясняется исполнением Указа Президента Российской Федерации от 7 мая 2012 года № 597 «О мероприятиях по реализации государственной социальной политики», согласно </w:t>
      </w:r>
      <w:proofErr w:type="gramStart"/>
      <w:r w:rsidRPr="00B86D8D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</w:p>
    <w:p w:rsidR="002A325F" w:rsidRPr="00B86D8D" w:rsidRDefault="002A325F" w:rsidP="002A3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общего образования должна быть доведена до уровня</w:t>
      </w:r>
    </w:p>
    <w:p w:rsidR="002A325F" w:rsidRPr="00B86D8D" w:rsidRDefault="002A325F" w:rsidP="002A3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средней заработной платы в Курганской области.</w:t>
      </w:r>
    </w:p>
    <w:p w:rsidR="002A325F" w:rsidRPr="00B86D8D" w:rsidRDefault="002A325F" w:rsidP="002A3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 учителей общеобразовательных учреждений.</w:t>
      </w:r>
    </w:p>
    <w:p w:rsidR="00CE78B2" w:rsidRPr="002A7D3E" w:rsidRDefault="00C86D52" w:rsidP="009C7BB1">
      <w:pPr>
        <w:spacing w:after="0" w:line="240" w:lineRule="auto"/>
        <w:ind w:left="-425"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3E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CC4857" w:rsidRPr="002A7D3E">
        <w:rPr>
          <w:rFonts w:ascii="Times New Roman" w:hAnsi="Times New Roman" w:cs="Times New Roman"/>
          <w:sz w:val="24"/>
          <w:szCs w:val="24"/>
        </w:rPr>
        <w:t>31527,0</w:t>
      </w:r>
      <w:r w:rsidRPr="002A7D3E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9723CC" w:rsidRPr="002A7D3E">
        <w:rPr>
          <w:rFonts w:ascii="Times New Roman" w:hAnsi="Times New Roman" w:cs="Times New Roman"/>
          <w:b/>
          <w:sz w:val="24"/>
          <w:szCs w:val="24"/>
        </w:rPr>
        <w:t>13,5</w:t>
      </w:r>
      <w:r w:rsidRPr="002A7D3E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2A7D3E">
        <w:rPr>
          <w:rFonts w:ascii="Times New Roman" w:hAnsi="Times New Roman" w:cs="Times New Roman"/>
          <w:b/>
          <w:sz w:val="24"/>
          <w:szCs w:val="24"/>
        </w:rPr>
        <w:t>;</w:t>
      </w:r>
      <w:r w:rsidR="00CE78B2" w:rsidRPr="002A7D3E">
        <w:rPr>
          <w:sz w:val="28"/>
          <w:szCs w:val="28"/>
        </w:rPr>
        <w:t xml:space="preserve"> </w:t>
      </w:r>
    </w:p>
    <w:p w:rsidR="00C5044F" w:rsidRPr="000220A8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A8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60791A" w:rsidRPr="000220A8">
        <w:rPr>
          <w:rFonts w:ascii="Times New Roman" w:hAnsi="Times New Roman" w:cs="Times New Roman"/>
          <w:sz w:val="24"/>
          <w:szCs w:val="24"/>
        </w:rPr>
        <w:t>31250</w:t>
      </w:r>
      <w:r w:rsidRPr="000220A8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B26884" w:rsidRPr="000220A8">
        <w:rPr>
          <w:rFonts w:ascii="Times New Roman" w:hAnsi="Times New Roman" w:cs="Times New Roman"/>
          <w:sz w:val="24"/>
          <w:szCs w:val="24"/>
        </w:rPr>
        <w:t>у</w:t>
      </w:r>
      <w:r w:rsidR="00194C2D" w:rsidRPr="000220A8">
        <w:rPr>
          <w:rFonts w:ascii="Times New Roman" w:hAnsi="Times New Roman" w:cs="Times New Roman"/>
          <w:sz w:val="24"/>
          <w:szCs w:val="24"/>
        </w:rPr>
        <w:t>величилась</w:t>
      </w:r>
      <w:r w:rsidR="00325638" w:rsidRPr="000220A8">
        <w:rPr>
          <w:rFonts w:ascii="Times New Roman" w:hAnsi="Times New Roman" w:cs="Times New Roman"/>
          <w:sz w:val="24"/>
          <w:szCs w:val="24"/>
        </w:rPr>
        <w:t xml:space="preserve"> </w:t>
      </w:r>
      <w:r w:rsidRPr="000220A8">
        <w:rPr>
          <w:rFonts w:ascii="Times New Roman" w:hAnsi="Times New Roman" w:cs="Times New Roman"/>
          <w:sz w:val="24"/>
          <w:szCs w:val="24"/>
        </w:rPr>
        <w:t xml:space="preserve"> на </w:t>
      </w:r>
      <w:r w:rsidR="0060791A" w:rsidRPr="000220A8">
        <w:rPr>
          <w:rFonts w:ascii="Times New Roman" w:hAnsi="Times New Roman" w:cs="Times New Roman"/>
          <w:b/>
          <w:sz w:val="24"/>
          <w:szCs w:val="24"/>
        </w:rPr>
        <w:t>19,2</w:t>
      </w:r>
      <w:r w:rsidRPr="000220A8">
        <w:rPr>
          <w:rFonts w:ascii="Times New Roman" w:hAnsi="Times New Roman" w:cs="Times New Roman"/>
          <w:sz w:val="24"/>
          <w:szCs w:val="24"/>
        </w:rPr>
        <w:t>%</w:t>
      </w:r>
      <w:r w:rsidR="0006605C" w:rsidRPr="000220A8">
        <w:rPr>
          <w:rFonts w:ascii="Times New Roman" w:hAnsi="Times New Roman" w:cs="Times New Roman"/>
          <w:sz w:val="24"/>
          <w:szCs w:val="24"/>
        </w:rPr>
        <w:t>.</w:t>
      </w:r>
    </w:p>
    <w:p w:rsidR="004400C2" w:rsidRPr="00165B27" w:rsidRDefault="004400C2" w:rsidP="004400C2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C06C2" w:rsidRPr="00F61E46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F61E4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F61E46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F61E4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F61E46" w:rsidRPr="00B86D8D" w:rsidRDefault="00F61E46" w:rsidP="00F6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 и</w:t>
      </w:r>
    </w:p>
    <w:p w:rsidR="00F61E46" w:rsidRPr="00B86D8D" w:rsidRDefault="00F61E46" w:rsidP="00F6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(или) услугу по их содержанию в муниципальных образовательных учреждениях в общей численности детей в возрасте 1-6 лет за 2021 год 63,</w:t>
      </w:r>
      <w:r w:rsidR="00BD4B21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 (2020 год </w:t>
      </w:r>
      <w:r w:rsidR="00BD4B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21"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>) и увеличил</w:t>
      </w:r>
      <w:r w:rsidR="00BD4B21">
        <w:rPr>
          <w:rFonts w:ascii="Times New Roman" w:eastAsia="Times New Roman" w:hAnsi="Times New Roman" w:cs="Times New Roman"/>
          <w:sz w:val="24"/>
          <w:szCs w:val="24"/>
        </w:rPr>
        <w:t>ось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годом (</w:t>
      </w:r>
      <w:r w:rsidR="00BD4B21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%). Увеличение произошло вследствие перепрофилирования стационарных дошкольных групп при функционирующих образовательных организациях (120 мест) и выкупа мест (20 мест). Также из-за снижения количества детей в возрасте 1-6 лет, зарегистрированных на территории </w:t>
      </w:r>
      <w:proofErr w:type="spellStart"/>
      <w:r w:rsidRPr="00B86D8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F61E46" w:rsidRPr="00B86D8D" w:rsidRDefault="00F61E46" w:rsidP="00F6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Прогнозируемое увеличение данного показателя в 2022 году будет обеспечено за счет строительства детского </w:t>
      </w:r>
      <w:proofErr w:type="gramStart"/>
      <w:r w:rsidRPr="00B86D8D">
        <w:rPr>
          <w:rFonts w:ascii="Times New Roman" w:eastAsia="Times New Roman" w:hAnsi="Times New Roman" w:cs="Times New Roman"/>
          <w:sz w:val="24"/>
          <w:szCs w:val="24"/>
        </w:rPr>
        <w:t>сада-яслей</w:t>
      </w:r>
      <w:proofErr w:type="gram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в селе Большое </w:t>
      </w:r>
      <w:proofErr w:type="spellStart"/>
      <w:r w:rsidRPr="00B86D8D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, селе Введенское на 140 мест каждый. </w:t>
      </w:r>
    </w:p>
    <w:p w:rsidR="00F61E46" w:rsidRPr="00B86D8D" w:rsidRDefault="00F61E46" w:rsidP="00F6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Уменьшение доли детей в возрасте 1-6 лет, стоящих на учете для определения в муниципальные дошкольные образовательные учреждения в общей численности детей в возрасте 1-6 лет в 2021 году </w:t>
      </w:r>
      <w:r w:rsidR="00C031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103">
        <w:rPr>
          <w:rFonts w:ascii="Times New Roman" w:eastAsia="Times New Roman" w:hAnsi="Times New Roman" w:cs="Times New Roman"/>
          <w:sz w:val="24"/>
          <w:szCs w:val="24"/>
        </w:rPr>
        <w:t>8,99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 (2020 год </w:t>
      </w:r>
      <w:r w:rsidR="00C031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103">
        <w:rPr>
          <w:rFonts w:ascii="Times New Roman" w:eastAsia="Times New Roman" w:hAnsi="Times New Roman" w:cs="Times New Roman"/>
          <w:sz w:val="24"/>
          <w:szCs w:val="24"/>
        </w:rPr>
        <w:t>9,32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%) произошло за счет уменьшения количества заявлений родителей, поданных в течение года, для предоставления места в дошкольные организации, а также из-за предоставления мест в перепрофилированных группах (МКОУ Садовская СОШ</w:t>
      </w:r>
      <w:proofErr w:type="gram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6D8D">
        <w:rPr>
          <w:rFonts w:ascii="Times New Roman" w:eastAsia="Times New Roman" w:hAnsi="Times New Roman" w:cs="Times New Roman"/>
          <w:sz w:val="24"/>
          <w:szCs w:val="24"/>
        </w:rPr>
        <w:t>Колесниковская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ООШ, </w:t>
      </w:r>
      <w:proofErr w:type="spellStart"/>
      <w:r w:rsidRPr="00B86D8D">
        <w:rPr>
          <w:rFonts w:ascii="Times New Roman" w:eastAsia="Times New Roman" w:hAnsi="Times New Roman" w:cs="Times New Roman"/>
          <w:sz w:val="24"/>
          <w:szCs w:val="24"/>
        </w:rPr>
        <w:t>Лесниковский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лицей, МКДОУ Введенский детский сад № 3). </w:t>
      </w:r>
    </w:p>
    <w:p w:rsidR="00F61E46" w:rsidRPr="00B86D8D" w:rsidRDefault="00F61E46" w:rsidP="00F6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Прогнозируемое уменьшение данного показателя в 2022 - 2023 годах будет обеспечено за счет строительства детского </w:t>
      </w:r>
      <w:proofErr w:type="gramStart"/>
      <w:r w:rsidRPr="00B86D8D">
        <w:rPr>
          <w:rFonts w:ascii="Times New Roman" w:eastAsia="Times New Roman" w:hAnsi="Times New Roman" w:cs="Times New Roman"/>
          <w:sz w:val="24"/>
          <w:szCs w:val="24"/>
        </w:rPr>
        <w:t>сада-яслей</w:t>
      </w:r>
      <w:proofErr w:type="gram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в селе Большое </w:t>
      </w:r>
      <w:proofErr w:type="spellStart"/>
      <w:r w:rsidRPr="00B86D8D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>, селе Введенское на 140 мест каждый.</w:t>
      </w:r>
    </w:p>
    <w:p w:rsidR="00F61E46" w:rsidRPr="00B86D8D" w:rsidRDefault="00F61E46" w:rsidP="00F61E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86D8D">
        <w:rPr>
          <w:rFonts w:ascii="Times New Roman" w:hAnsi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в 2021 году </w:t>
      </w:r>
      <w:r w:rsidR="00F23A4A">
        <w:rPr>
          <w:rFonts w:ascii="Times New Roman" w:hAnsi="Times New Roman"/>
          <w:sz w:val="24"/>
          <w:szCs w:val="24"/>
        </w:rPr>
        <w:t>0</w:t>
      </w:r>
      <w:r w:rsidRPr="00B86D8D">
        <w:rPr>
          <w:rFonts w:ascii="Times New Roman" w:hAnsi="Times New Roman"/>
          <w:sz w:val="24"/>
          <w:szCs w:val="24"/>
        </w:rPr>
        <w:t>%.</w:t>
      </w:r>
      <w:r w:rsidR="00F23A4A">
        <w:rPr>
          <w:rFonts w:ascii="Times New Roman" w:hAnsi="Times New Roman"/>
          <w:sz w:val="24"/>
          <w:szCs w:val="24"/>
        </w:rPr>
        <w:t xml:space="preserve"> </w:t>
      </w:r>
      <w:r w:rsidRPr="00B86D8D">
        <w:rPr>
          <w:rFonts w:ascii="Times New Roman" w:hAnsi="Times New Roman"/>
          <w:sz w:val="24"/>
          <w:szCs w:val="24"/>
        </w:rPr>
        <w:t>На последующие 3 года дол</w:t>
      </w:r>
      <w:r w:rsidR="00F23A4A">
        <w:rPr>
          <w:rFonts w:ascii="Times New Roman" w:hAnsi="Times New Roman"/>
          <w:sz w:val="24"/>
          <w:szCs w:val="24"/>
        </w:rPr>
        <w:t>я</w:t>
      </w:r>
      <w:r w:rsidRPr="00B86D8D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</w:t>
      </w:r>
      <w:proofErr w:type="gramStart"/>
      <w:r w:rsidRPr="00B86D8D">
        <w:rPr>
          <w:rFonts w:ascii="Times New Roman" w:hAnsi="Times New Roman"/>
          <w:sz w:val="24"/>
          <w:szCs w:val="24"/>
        </w:rPr>
        <w:t>требуют капитального ремонта</w:t>
      </w:r>
      <w:proofErr w:type="gramEnd"/>
      <w:r w:rsidR="00F23A4A">
        <w:rPr>
          <w:rFonts w:ascii="Times New Roman" w:hAnsi="Times New Roman"/>
          <w:sz w:val="24"/>
          <w:szCs w:val="24"/>
        </w:rPr>
        <w:t xml:space="preserve"> будет составлять от 20% до 40%</w:t>
      </w:r>
      <w:r w:rsidRPr="00B86D8D">
        <w:rPr>
          <w:rFonts w:ascii="Times New Roman" w:hAnsi="Times New Roman"/>
          <w:sz w:val="24"/>
          <w:szCs w:val="24"/>
        </w:rPr>
        <w:t>.</w:t>
      </w:r>
    </w:p>
    <w:p w:rsidR="00E47B3D" w:rsidRPr="00165B27" w:rsidRDefault="00E47B3D" w:rsidP="00C82F6E">
      <w:pPr>
        <w:pStyle w:val="a4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0B5" w:rsidRPr="003F582C" w:rsidRDefault="005850B5" w:rsidP="00E26BC4">
      <w:pPr>
        <w:jc w:val="center"/>
        <w:rPr>
          <w:rFonts w:ascii="Times New Roman" w:hAnsi="Times New Roman"/>
          <w:b/>
          <w:sz w:val="24"/>
          <w:szCs w:val="24"/>
        </w:rPr>
      </w:pPr>
      <w:r w:rsidRPr="003F582C">
        <w:rPr>
          <w:rFonts w:ascii="Times New Roman" w:hAnsi="Times New Roman"/>
          <w:b/>
          <w:sz w:val="24"/>
          <w:szCs w:val="24"/>
        </w:rPr>
        <w:t>Общее и дополнительное образование.</w:t>
      </w:r>
    </w:p>
    <w:p w:rsidR="00AD37E5" w:rsidRPr="00B86D8D" w:rsidRDefault="00AD37E5" w:rsidP="00AD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8D">
        <w:rPr>
          <w:rFonts w:ascii="Times New Roman" w:hAnsi="Times New Roman" w:cs="Times New Roman"/>
          <w:sz w:val="24"/>
          <w:szCs w:val="24"/>
        </w:rPr>
        <w:t>В едином государственном экзамене в 2021 году</w:t>
      </w:r>
      <w:r w:rsidRPr="00B8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D8D">
        <w:rPr>
          <w:rFonts w:ascii="Times New Roman" w:hAnsi="Times New Roman" w:cs="Times New Roman"/>
          <w:sz w:val="24"/>
          <w:szCs w:val="24"/>
        </w:rPr>
        <w:t>приняли участие 158 выпускников. Государственную итоговую аттестацию прошли все выпускники и набрали минимальный балл для получения аттестата.</w:t>
      </w:r>
    </w:p>
    <w:p w:rsidR="00AD37E5" w:rsidRPr="00B86D8D" w:rsidRDefault="00AD37E5" w:rsidP="00AD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8D">
        <w:rPr>
          <w:rFonts w:ascii="Times New Roman" w:hAnsi="Times New Roman" w:cs="Times New Roman"/>
          <w:sz w:val="24"/>
          <w:szCs w:val="24"/>
        </w:rPr>
        <w:t xml:space="preserve">Получили аттестаты о среднем общем образовании 151 выпускников, что составило – </w:t>
      </w:r>
      <w:r w:rsidR="0065398D">
        <w:rPr>
          <w:rFonts w:ascii="Times New Roman" w:hAnsi="Times New Roman" w:cs="Times New Roman"/>
          <w:sz w:val="24"/>
          <w:szCs w:val="24"/>
        </w:rPr>
        <w:t>96,8</w:t>
      </w:r>
      <w:r w:rsidRPr="00B86D8D">
        <w:rPr>
          <w:rFonts w:ascii="Times New Roman" w:hAnsi="Times New Roman" w:cs="Times New Roman"/>
          <w:sz w:val="24"/>
          <w:szCs w:val="24"/>
        </w:rPr>
        <w:t xml:space="preserve"> % , в прошлом году – 100 %. </w:t>
      </w:r>
    </w:p>
    <w:p w:rsidR="00AD37E5" w:rsidRPr="00B86D8D" w:rsidRDefault="00AD37E5" w:rsidP="00AD37E5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D8D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2021 году составила </w:t>
      </w:r>
      <w:r w:rsidR="005F2EEC">
        <w:rPr>
          <w:rFonts w:ascii="Times New Roman" w:hAnsi="Times New Roman"/>
          <w:sz w:val="24"/>
          <w:szCs w:val="24"/>
        </w:rPr>
        <w:t>76,8</w:t>
      </w:r>
      <w:r w:rsidRPr="00B86D8D">
        <w:rPr>
          <w:rFonts w:ascii="Times New Roman" w:hAnsi="Times New Roman"/>
          <w:sz w:val="24"/>
          <w:szCs w:val="24"/>
        </w:rPr>
        <w:t xml:space="preserve"> % (2020 год - 76,6 %), дальнейшее увеличение доли  муниципальных общеобразовательных учреждений, соответствующих современным требованиям обучения планируется за счет капитального ремонта зданий и введение в строй новых мест, а так же обеспечения образовательных организаций новым оборудованием в рамках нацпроекта «Образование» и федеральных проектов «Современная</w:t>
      </w:r>
      <w:proofErr w:type="gramEnd"/>
      <w:r w:rsidRPr="00B86D8D">
        <w:rPr>
          <w:rFonts w:ascii="Times New Roman" w:hAnsi="Times New Roman"/>
          <w:sz w:val="24"/>
          <w:szCs w:val="24"/>
        </w:rPr>
        <w:t xml:space="preserve"> школа» и «Цифровая образовательная среда».   </w:t>
      </w:r>
    </w:p>
    <w:p w:rsidR="00AD37E5" w:rsidRPr="00B86D8D" w:rsidRDefault="00AD37E5" w:rsidP="00AD37E5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gramStart"/>
      <w:r w:rsidRPr="00B86D8D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2021 году </w:t>
      </w:r>
      <w:r w:rsidR="00114FB9">
        <w:rPr>
          <w:rFonts w:ascii="Times New Roman" w:hAnsi="Times New Roman"/>
          <w:sz w:val="24"/>
          <w:szCs w:val="24"/>
        </w:rPr>
        <w:t>8,7</w:t>
      </w:r>
      <w:r w:rsidRPr="00B86D8D">
        <w:rPr>
          <w:rFonts w:ascii="Times New Roman" w:hAnsi="Times New Roman"/>
          <w:sz w:val="24"/>
          <w:szCs w:val="24"/>
        </w:rPr>
        <w:t xml:space="preserve"> %. 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>На последующие 3 года запланировано увеличение доли муниципальных общеобразовательных учреждений, здания которых находятся в аварийном состоянии или требуют капитального ремонта в связи с проведением достоверного мониторинга состояния зданий, требующих капитального ремонта.</w:t>
      </w:r>
      <w:proofErr w:type="gramEnd"/>
    </w:p>
    <w:p w:rsidR="00AD37E5" w:rsidRPr="00B86D8D" w:rsidRDefault="00AD37E5" w:rsidP="00A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8D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B86D8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86D8D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физкультминутки на уроках. В образовательных учреждениях в учебные планы включены дополнительные предметы двигательного компонента без учёта 3-го урока физкультуры. Во всех образовательных учреждениях организована работа по профилактике нарушений зрения, опорно-двигательного аппарата, разработаны и реализуются инновационные программы по </w:t>
      </w:r>
      <w:proofErr w:type="spellStart"/>
      <w:r w:rsidRPr="00B86D8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6D8D">
        <w:rPr>
          <w:rFonts w:ascii="Times New Roman" w:hAnsi="Times New Roman" w:cs="Times New Roman"/>
          <w:sz w:val="24"/>
          <w:szCs w:val="24"/>
        </w:rPr>
        <w:t xml:space="preserve">. Доля детей, имеющих первую и вторую группу  здоровья </w:t>
      </w:r>
      <w:r w:rsidR="00C4362D">
        <w:rPr>
          <w:rFonts w:ascii="Times New Roman" w:hAnsi="Times New Roman" w:cs="Times New Roman"/>
          <w:sz w:val="24"/>
          <w:szCs w:val="24"/>
        </w:rPr>
        <w:t>– 66,2</w:t>
      </w:r>
      <w:r w:rsidRPr="00B86D8D">
        <w:rPr>
          <w:rFonts w:ascii="Times New Roman" w:hAnsi="Times New Roman" w:cs="Times New Roman"/>
          <w:sz w:val="24"/>
          <w:szCs w:val="24"/>
        </w:rPr>
        <w:t xml:space="preserve"> %</w:t>
      </w:r>
      <w:r w:rsidR="00C4362D">
        <w:rPr>
          <w:rFonts w:ascii="Times New Roman" w:hAnsi="Times New Roman" w:cs="Times New Roman"/>
          <w:sz w:val="24"/>
          <w:szCs w:val="24"/>
        </w:rPr>
        <w:t xml:space="preserve"> (2020 год – 76,69%)</w:t>
      </w:r>
      <w:r w:rsidRPr="00B86D8D">
        <w:rPr>
          <w:rFonts w:ascii="Times New Roman" w:hAnsi="Times New Roman" w:cs="Times New Roman"/>
          <w:sz w:val="24"/>
          <w:szCs w:val="24"/>
        </w:rPr>
        <w:t>.</w:t>
      </w:r>
    </w:p>
    <w:p w:rsidR="00AD37E5" w:rsidRPr="00B86D8D" w:rsidRDefault="00AD37E5" w:rsidP="00AD37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86D8D">
        <w:rPr>
          <w:rFonts w:ascii="Times New Roman" w:hAnsi="Times New Roman"/>
          <w:sz w:val="24"/>
          <w:szCs w:val="24"/>
        </w:rPr>
        <w:lastRenderedPageBreak/>
        <w:t xml:space="preserve">Снижение доли обучающихся в муниципальных общеобразовательных учреждениях, занимающихся во вторую смену в общей </w:t>
      </w:r>
      <w:proofErr w:type="gramStart"/>
      <w:r w:rsidRPr="00B86D8D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B86D8D">
        <w:rPr>
          <w:rFonts w:ascii="Times New Roman" w:hAnsi="Times New Roman"/>
          <w:sz w:val="24"/>
          <w:szCs w:val="24"/>
        </w:rPr>
        <w:t xml:space="preserve"> обучающихся,           с </w:t>
      </w:r>
      <w:r w:rsidR="0042602E">
        <w:rPr>
          <w:rFonts w:ascii="Times New Roman" w:hAnsi="Times New Roman"/>
          <w:sz w:val="24"/>
          <w:szCs w:val="24"/>
        </w:rPr>
        <w:t>20,8</w:t>
      </w:r>
      <w:r w:rsidRPr="00B86D8D">
        <w:rPr>
          <w:rFonts w:ascii="Times New Roman" w:hAnsi="Times New Roman"/>
          <w:sz w:val="24"/>
          <w:szCs w:val="24"/>
        </w:rPr>
        <w:t xml:space="preserve"> % до 19,7 %  произошло в связи с тем, что уменьшилась общая  численность обучающихся. В связи с увеличением количества обучающихся в течение 3-х лет, но в тоже время при уменьшении потребности при строительстве школы в с. </w:t>
      </w:r>
      <w:proofErr w:type="spellStart"/>
      <w:r w:rsidRPr="00B86D8D">
        <w:rPr>
          <w:rFonts w:ascii="Times New Roman" w:hAnsi="Times New Roman"/>
          <w:sz w:val="24"/>
          <w:szCs w:val="24"/>
        </w:rPr>
        <w:t>Кетово</w:t>
      </w:r>
      <w:proofErr w:type="spellEnd"/>
      <w:r w:rsidRPr="00B86D8D">
        <w:rPr>
          <w:rFonts w:ascii="Times New Roman" w:hAnsi="Times New Roman"/>
          <w:sz w:val="24"/>
          <w:szCs w:val="24"/>
        </w:rPr>
        <w:t xml:space="preserve"> процент  обучающихся, занимающихся во вторую смену уменьшится незначительно. </w:t>
      </w:r>
    </w:p>
    <w:p w:rsidR="00AD37E5" w:rsidRPr="00DD4D3F" w:rsidRDefault="00AD37E5" w:rsidP="009E6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Доля детей от 5 до 18 лет, получающих дополнительное образование в </w:t>
      </w:r>
      <w:proofErr w:type="spellStart"/>
      <w:r w:rsidRPr="00DD4D3F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детско-юношеском центре и общеобразовательных организациях района, составила </w:t>
      </w:r>
      <w:r w:rsidR="009E698E">
        <w:rPr>
          <w:rFonts w:ascii="Times New Roman" w:eastAsia="Times New Roman" w:hAnsi="Times New Roman" w:cs="Times New Roman"/>
          <w:sz w:val="24"/>
          <w:szCs w:val="24"/>
        </w:rPr>
        <w:t>52,2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>от общей численности детей данной возрастной группы. Показатель за 2021 год снизился,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>за счет того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 что 8 % (783 ребенка) в возрасте 5 - 18 лет, проживающих на территории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D3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>получают услуги по дополнительному образованию на территории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>города Кургана. В планах на последующие 3 года поднять показатели охвата</w:t>
      </w:r>
      <w:r w:rsidRPr="00B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</w:t>
      </w:r>
      <w:proofErr w:type="spellStart"/>
      <w:r w:rsidRPr="00DD4D3F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DD4D3F">
        <w:rPr>
          <w:rFonts w:ascii="Times New Roman" w:eastAsia="Times New Roman" w:hAnsi="Times New Roman" w:cs="Times New Roman"/>
          <w:sz w:val="24"/>
          <w:szCs w:val="24"/>
        </w:rPr>
        <w:t xml:space="preserve"> программами до 80 %.</w:t>
      </w:r>
    </w:p>
    <w:p w:rsidR="008A19AE" w:rsidRPr="00165B27" w:rsidRDefault="00AD37E5" w:rsidP="008A19AE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B86D8D">
        <w:rPr>
          <w:rFonts w:ascii="Times New Roman" w:hAnsi="Times New Roman"/>
          <w:sz w:val="24"/>
          <w:szCs w:val="24"/>
        </w:rPr>
        <w:t xml:space="preserve">  </w:t>
      </w:r>
      <w:r w:rsidRPr="00B86D8D">
        <w:rPr>
          <w:rFonts w:ascii="Times New Roman" w:hAnsi="Times New Roman"/>
          <w:sz w:val="24"/>
          <w:szCs w:val="24"/>
        </w:rPr>
        <w:tab/>
      </w:r>
    </w:p>
    <w:p w:rsidR="000A1915" w:rsidRPr="00A45504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4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733F0" w:rsidRPr="00A45504" w:rsidRDefault="008733F0" w:rsidP="006E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04">
        <w:rPr>
          <w:rFonts w:ascii="Times New Roman" w:hAnsi="Times New Roman" w:cs="Times New Roman"/>
          <w:sz w:val="24"/>
          <w:szCs w:val="24"/>
        </w:rPr>
        <w:t>В 20</w:t>
      </w:r>
      <w:r w:rsidR="00526CF2" w:rsidRPr="00A45504">
        <w:rPr>
          <w:rFonts w:ascii="Times New Roman" w:hAnsi="Times New Roman" w:cs="Times New Roman"/>
          <w:sz w:val="24"/>
          <w:szCs w:val="24"/>
        </w:rPr>
        <w:t>20 г</w:t>
      </w:r>
      <w:r w:rsidR="00D542E1" w:rsidRPr="00A45504">
        <w:rPr>
          <w:rFonts w:ascii="Times New Roman" w:hAnsi="Times New Roman" w:cs="Times New Roman"/>
          <w:sz w:val="24"/>
          <w:szCs w:val="24"/>
        </w:rPr>
        <w:t>оду</w:t>
      </w:r>
      <w:r w:rsidRPr="00A45504">
        <w:rPr>
          <w:rFonts w:ascii="Times New Roman" w:hAnsi="Times New Roman" w:cs="Times New Roman"/>
          <w:sz w:val="24"/>
          <w:szCs w:val="24"/>
        </w:rPr>
        <w:t xml:space="preserve"> сеть учреждений культуры  насчитывает 67 объектов: 62 </w:t>
      </w:r>
      <w:proofErr w:type="spellStart"/>
      <w:r w:rsidRPr="00A4550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45504">
        <w:rPr>
          <w:rFonts w:ascii="Times New Roman" w:hAnsi="Times New Roman" w:cs="Times New Roman"/>
          <w:sz w:val="24"/>
          <w:szCs w:val="24"/>
        </w:rPr>
        <w:t xml:space="preserve"> учреждения и 5 детских музыкальных школ.</w:t>
      </w:r>
    </w:p>
    <w:p w:rsidR="00DF119F" w:rsidRPr="00165B27" w:rsidRDefault="00B138A3" w:rsidP="00917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1A74">
        <w:rPr>
          <w:rFonts w:ascii="Times New Roman" w:hAnsi="Times New Roman" w:cs="Times New Roman"/>
          <w:sz w:val="24"/>
          <w:szCs w:val="24"/>
        </w:rPr>
        <w:t xml:space="preserve">Обеспеченность учреждениями культуры  от  норматива:  клубного типа – </w:t>
      </w:r>
      <w:r w:rsidR="006E41BF" w:rsidRPr="000F1A74">
        <w:rPr>
          <w:rFonts w:ascii="Times New Roman" w:hAnsi="Times New Roman" w:cs="Times New Roman"/>
          <w:sz w:val="24"/>
          <w:szCs w:val="24"/>
        </w:rPr>
        <w:t>70,6</w:t>
      </w:r>
      <w:r w:rsidRPr="000F1A74">
        <w:rPr>
          <w:rFonts w:ascii="Times New Roman" w:hAnsi="Times New Roman" w:cs="Times New Roman"/>
          <w:sz w:val="24"/>
          <w:szCs w:val="24"/>
        </w:rPr>
        <w:t xml:space="preserve">%, библиотеками – </w:t>
      </w:r>
      <w:r w:rsidR="006E41BF" w:rsidRPr="000F1A74">
        <w:rPr>
          <w:rFonts w:ascii="Times New Roman" w:hAnsi="Times New Roman" w:cs="Times New Roman"/>
          <w:sz w:val="24"/>
          <w:szCs w:val="24"/>
        </w:rPr>
        <w:t>100</w:t>
      </w:r>
      <w:r w:rsidRPr="000F1A74">
        <w:rPr>
          <w:rFonts w:ascii="Times New Roman" w:hAnsi="Times New Roman" w:cs="Times New Roman"/>
          <w:sz w:val="24"/>
          <w:szCs w:val="24"/>
        </w:rPr>
        <w:t>%.</w:t>
      </w:r>
      <w:r w:rsidRPr="00165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1A74" w:rsidRPr="00D550DE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0DE">
        <w:rPr>
          <w:rFonts w:ascii="Times New Roman" w:hAnsi="Times New Roman" w:cs="Times New Roman"/>
          <w:sz w:val="24"/>
          <w:szCs w:val="24"/>
        </w:rPr>
        <w:t xml:space="preserve">Доля   муниципальных учреждений культуры, здания которых </w:t>
      </w:r>
      <w:proofErr w:type="gramStart"/>
      <w:r w:rsidRPr="00D550DE">
        <w:rPr>
          <w:rFonts w:ascii="Times New Roman" w:hAnsi="Times New Roman" w:cs="Times New Roman"/>
          <w:sz w:val="24"/>
          <w:szCs w:val="24"/>
        </w:rPr>
        <w:t>требуют капитального ремонта в общем количестве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DE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D550DE">
        <w:rPr>
          <w:rFonts w:ascii="Times New Roman" w:hAnsi="Times New Roman" w:cs="Times New Roman"/>
          <w:sz w:val="24"/>
          <w:szCs w:val="24"/>
        </w:rPr>
        <w:t xml:space="preserve"> 5,1%.</w:t>
      </w:r>
    </w:p>
    <w:p w:rsidR="000F1A74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F04">
        <w:rPr>
          <w:rFonts w:ascii="Times New Roman" w:hAnsi="Times New Roman" w:cs="Times New Roman"/>
          <w:sz w:val="24"/>
          <w:szCs w:val="24"/>
        </w:rPr>
        <w:t>В целях улучшения 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базы учреждений культуры в 2020-2021 годах  проведена реконструкция Введенской музыкальной школы.</w:t>
      </w:r>
    </w:p>
    <w:p w:rsidR="000F1A74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Началось строительство ДК на 100 мест в п. Нефтяников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(средства инвестора).</w:t>
      </w:r>
    </w:p>
    <w:p w:rsidR="000F1A74" w:rsidRPr="00E37DFB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в рамках национального проекта «Культура»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закуплены музыкальные инструменты, методическая литература, мебель на сумму 4522,5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1A74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37DFB">
        <w:rPr>
          <w:rFonts w:ascii="Times New Roman" w:hAnsi="Times New Roman" w:cs="Times New Roman"/>
          <w:sz w:val="24"/>
          <w:szCs w:val="24"/>
        </w:rPr>
        <w:t xml:space="preserve">о федеральному проекту «Культура малой Родины» для </w:t>
      </w:r>
      <w:proofErr w:type="spellStart"/>
      <w:r w:rsidRPr="00E37DFB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E37DFB">
        <w:rPr>
          <w:rFonts w:ascii="Times New Roman" w:hAnsi="Times New Roman" w:cs="Times New Roman"/>
          <w:sz w:val="24"/>
          <w:szCs w:val="24"/>
        </w:rPr>
        <w:t xml:space="preserve"> централизованной клубной системы райо</w:t>
      </w:r>
      <w:r>
        <w:rPr>
          <w:rFonts w:ascii="Times New Roman" w:hAnsi="Times New Roman" w:cs="Times New Roman"/>
          <w:sz w:val="24"/>
          <w:szCs w:val="24"/>
        </w:rPr>
        <w:t>на выделены лимиты в сумме 1,5 млн. рублей.</w:t>
      </w:r>
    </w:p>
    <w:p w:rsidR="000F1A74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DFB">
        <w:rPr>
          <w:rFonts w:ascii="Times New Roman" w:hAnsi="Times New Roman" w:cs="Times New Roman"/>
          <w:sz w:val="24"/>
          <w:szCs w:val="24"/>
        </w:rPr>
        <w:t xml:space="preserve"> библиотека вошли в число победителей областного конкурса на материальную поддержку из федерального бюджета «Лучшее сельское муниципально</w:t>
      </w:r>
      <w:r>
        <w:rPr>
          <w:rFonts w:ascii="Times New Roman" w:hAnsi="Times New Roman" w:cs="Times New Roman"/>
          <w:sz w:val="24"/>
          <w:szCs w:val="24"/>
        </w:rPr>
        <w:t>е учреждение культуры», сумма 11</w:t>
      </w:r>
      <w:r w:rsidRPr="00E37DFB"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 w:rsidRPr="00E37D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7DFB">
        <w:rPr>
          <w:rFonts w:ascii="Times New Roman" w:hAnsi="Times New Roman" w:cs="Times New Roman"/>
          <w:sz w:val="24"/>
          <w:szCs w:val="24"/>
        </w:rPr>
        <w:t>уб. направлен</w:t>
      </w:r>
      <w:r>
        <w:rPr>
          <w:rFonts w:ascii="Times New Roman" w:hAnsi="Times New Roman" w:cs="Times New Roman"/>
          <w:sz w:val="24"/>
          <w:szCs w:val="24"/>
        </w:rPr>
        <w:t>а на</w:t>
      </w:r>
      <w:r w:rsidRPr="00E37DFB">
        <w:rPr>
          <w:rFonts w:ascii="Times New Roman" w:hAnsi="Times New Roman" w:cs="Times New Roman"/>
          <w:sz w:val="24"/>
          <w:szCs w:val="24"/>
        </w:rPr>
        <w:t xml:space="preserve"> пополнение книжного фонда.</w:t>
      </w:r>
    </w:p>
    <w:p w:rsidR="004E0196" w:rsidRPr="000F1A74" w:rsidRDefault="004E0196" w:rsidP="004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A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F1A7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F1A74">
        <w:rPr>
          <w:rFonts w:ascii="Times New Roman" w:hAnsi="Times New Roman" w:cs="Times New Roman"/>
          <w:sz w:val="24"/>
          <w:szCs w:val="24"/>
        </w:rPr>
        <w:t xml:space="preserve"> района находится один объект культуры регионального значения, находящийся в селе </w:t>
      </w:r>
      <w:proofErr w:type="spellStart"/>
      <w:r w:rsidRPr="000F1A74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Pr="000F1A74">
        <w:rPr>
          <w:rFonts w:ascii="Times New Roman" w:hAnsi="Times New Roman" w:cs="Times New Roman"/>
          <w:sz w:val="24"/>
          <w:szCs w:val="24"/>
        </w:rPr>
        <w:t xml:space="preserve"> – могила и памятник К.</w:t>
      </w:r>
      <w:r w:rsidR="009A75F4" w:rsidRPr="000F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A74">
        <w:rPr>
          <w:rFonts w:ascii="Times New Roman" w:hAnsi="Times New Roman" w:cs="Times New Roman"/>
          <w:sz w:val="24"/>
          <w:szCs w:val="24"/>
        </w:rPr>
        <w:t>Мяготину</w:t>
      </w:r>
      <w:proofErr w:type="spellEnd"/>
      <w:r w:rsidRPr="000F1A74">
        <w:rPr>
          <w:rFonts w:ascii="Times New Roman" w:hAnsi="Times New Roman" w:cs="Times New Roman"/>
          <w:sz w:val="24"/>
          <w:szCs w:val="24"/>
        </w:rPr>
        <w:t xml:space="preserve">. Объект состоит на балансе </w:t>
      </w:r>
      <w:proofErr w:type="spellStart"/>
      <w:r w:rsidRPr="000F1A74"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 w:rsidRPr="000F1A74">
        <w:rPr>
          <w:rFonts w:ascii="Times New Roman" w:hAnsi="Times New Roman" w:cs="Times New Roman"/>
          <w:sz w:val="24"/>
          <w:szCs w:val="24"/>
        </w:rPr>
        <w:t xml:space="preserve"> сельсовета. Могила и памятник разрушаются, капитальный ремонт не проводился. Проектно-сметная документация на проведение реставрационных работ отсутствует, в бюджете сельсовета денежные средства на эти цели не предусмотрены.</w:t>
      </w:r>
    </w:p>
    <w:p w:rsidR="00557484" w:rsidRPr="00165B27" w:rsidRDefault="00557484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D153F1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F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F581E" w:rsidRPr="00165B27" w:rsidRDefault="009F581E" w:rsidP="00015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3448" w:rsidRPr="0042512A" w:rsidRDefault="007B3448" w:rsidP="001D2179">
      <w:pPr>
        <w:pStyle w:val="af1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2512A">
        <w:rPr>
          <w:rFonts w:ascii="Times New Roman" w:hAnsi="Times New Roman"/>
          <w:sz w:val="24"/>
          <w:szCs w:val="24"/>
        </w:rPr>
        <w:t>В районе ведут работу 109  работников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(увеличение на 9 чел)</w:t>
      </w:r>
      <w:r w:rsidRPr="0042512A">
        <w:rPr>
          <w:rFonts w:ascii="Times New Roman" w:hAnsi="Times New Roman"/>
          <w:sz w:val="24"/>
          <w:szCs w:val="24"/>
        </w:rPr>
        <w:t xml:space="preserve">. </w:t>
      </w:r>
      <w:r w:rsidRPr="0042512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специалисты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</w:t>
      </w:r>
    </w:p>
    <w:p w:rsidR="007B3448" w:rsidRPr="0042512A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2A">
        <w:rPr>
          <w:rFonts w:ascii="Times New Roman" w:hAnsi="Times New Roman"/>
          <w:sz w:val="24"/>
          <w:szCs w:val="24"/>
        </w:rPr>
        <w:t xml:space="preserve">Главным итогом работы по развитию физической культуры и спорта в сельской местности стало увеличение количества населения систематически занимающегося физической культурой и спортом от общей численности населения </w:t>
      </w:r>
      <w:proofErr w:type="spellStart"/>
      <w:r w:rsidRPr="0042512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42512A">
        <w:rPr>
          <w:rFonts w:ascii="Times New Roman" w:hAnsi="Times New Roman"/>
          <w:sz w:val="24"/>
          <w:szCs w:val="24"/>
        </w:rPr>
        <w:t xml:space="preserve"> района до 48,5%. Доля </w:t>
      </w:r>
      <w:proofErr w:type="gramStart"/>
      <w:r w:rsidRPr="004251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512A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</w:t>
      </w:r>
      <w:r w:rsidRPr="008C1E8B">
        <w:rPr>
          <w:rFonts w:ascii="Times New Roman" w:hAnsi="Times New Roman"/>
          <w:sz w:val="24"/>
          <w:szCs w:val="24"/>
        </w:rPr>
        <w:t>обучающихся составляет 98%.</w:t>
      </w:r>
      <w:r w:rsidRPr="0042512A">
        <w:rPr>
          <w:rFonts w:ascii="Times New Roman" w:hAnsi="Times New Roman"/>
          <w:sz w:val="24"/>
          <w:szCs w:val="24"/>
        </w:rPr>
        <w:t xml:space="preserve"> </w:t>
      </w:r>
    </w:p>
    <w:p w:rsidR="007B3448" w:rsidRPr="0042512A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12A">
        <w:rPr>
          <w:rFonts w:ascii="Times New Roman" w:hAnsi="Times New Roman"/>
          <w:sz w:val="24"/>
          <w:szCs w:val="24"/>
        </w:rPr>
        <w:lastRenderedPageBreak/>
        <w:t>Кетовская</w:t>
      </w:r>
      <w:proofErr w:type="spellEnd"/>
      <w:r w:rsidRPr="0042512A">
        <w:rPr>
          <w:rFonts w:ascii="Times New Roman" w:hAnsi="Times New Roman"/>
          <w:sz w:val="24"/>
          <w:szCs w:val="24"/>
        </w:rPr>
        <w:t xml:space="preserve">  районная детско-юношеская спортивная школа культивирует 9 видов спорта (футбол, волейбол, баскетбол, легкая атлетика, </w:t>
      </w:r>
      <w:proofErr w:type="spellStart"/>
      <w:r w:rsidRPr="0042512A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42512A">
        <w:rPr>
          <w:rFonts w:ascii="Times New Roman" w:hAnsi="Times New Roman"/>
          <w:sz w:val="24"/>
          <w:szCs w:val="24"/>
        </w:rPr>
        <w:t>, лыжные гонки, гиревой спорт,  шахматы, хоккей), количество обучающихся составляет 649 человек. В ДЮСШ ведут работу 15 тренеров-преподавателей.</w:t>
      </w:r>
    </w:p>
    <w:p w:rsidR="007B3448" w:rsidRPr="001E255E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5E">
        <w:rPr>
          <w:rFonts w:ascii="Times New Roman" w:hAnsi="Times New Roman"/>
          <w:sz w:val="24"/>
          <w:szCs w:val="24"/>
        </w:rPr>
        <w:t xml:space="preserve">За 2021 год Комитетом по физической культуре и спорту </w:t>
      </w:r>
      <w:proofErr w:type="spellStart"/>
      <w:r w:rsidRPr="001E255E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1E255E">
        <w:rPr>
          <w:rFonts w:ascii="Times New Roman" w:hAnsi="Times New Roman"/>
          <w:sz w:val="24"/>
          <w:szCs w:val="24"/>
        </w:rPr>
        <w:t xml:space="preserve"> района совместно с </w:t>
      </w:r>
      <w:proofErr w:type="spellStart"/>
      <w:r w:rsidRPr="001E255E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1E255E">
        <w:rPr>
          <w:rFonts w:ascii="Times New Roman" w:hAnsi="Times New Roman"/>
          <w:sz w:val="24"/>
          <w:szCs w:val="24"/>
        </w:rPr>
        <w:t xml:space="preserve"> ДЮСШ было проведено 90 районных спортивно-массовых мероприятий. С</w:t>
      </w:r>
      <w:r w:rsidRPr="001E255E">
        <w:rPr>
          <w:rFonts w:ascii="Times New Roman" w:eastAsia="BatangChe" w:hAnsi="Times New Roman"/>
          <w:sz w:val="24"/>
          <w:szCs w:val="24"/>
        </w:rPr>
        <w:t xml:space="preserve">портсмены </w:t>
      </w:r>
      <w:proofErr w:type="spellStart"/>
      <w:r w:rsidRPr="001E255E">
        <w:rPr>
          <w:rFonts w:ascii="Times New Roman" w:eastAsia="BatangChe" w:hAnsi="Times New Roman"/>
          <w:sz w:val="24"/>
          <w:szCs w:val="24"/>
        </w:rPr>
        <w:t>Кетовского</w:t>
      </w:r>
      <w:proofErr w:type="spellEnd"/>
      <w:r w:rsidRPr="001E255E">
        <w:rPr>
          <w:rFonts w:ascii="Times New Roman" w:eastAsia="BatangChe" w:hAnsi="Times New Roman"/>
          <w:sz w:val="24"/>
          <w:szCs w:val="24"/>
        </w:rPr>
        <w:t xml:space="preserve"> района приняли участие в 77 соревнованиях областного масштаба, 8 Всероссийских и 1 </w:t>
      </w:r>
      <w:proofErr w:type="gramStart"/>
      <w:r w:rsidRPr="001E255E">
        <w:rPr>
          <w:rFonts w:ascii="Times New Roman" w:eastAsia="BatangChe" w:hAnsi="Times New Roman"/>
          <w:sz w:val="24"/>
          <w:szCs w:val="24"/>
        </w:rPr>
        <w:t>международном</w:t>
      </w:r>
      <w:proofErr w:type="gramEnd"/>
      <w:r w:rsidRPr="001E255E">
        <w:rPr>
          <w:rFonts w:ascii="Times New Roman" w:eastAsia="BatangChe" w:hAnsi="Times New Roman"/>
          <w:sz w:val="24"/>
          <w:szCs w:val="24"/>
        </w:rPr>
        <w:t>. Во всех мероприятиях</w:t>
      </w:r>
      <w:r w:rsidRPr="001E255E">
        <w:rPr>
          <w:rFonts w:ascii="Times New Roman" w:hAnsi="Times New Roman"/>
          <w:sz w:val="24"/>
          <w:szCs w:val="24"/>
        </w:rPr>
        <w:t xml:space="preserve"> приняли участие около 5000 человек.</w:t>
      </w:r>
    </w:p>
    <w:p w:rsidR="007B3448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5E">
        <w:rPr>
          <w:rFonts w:ascii="Times New Roman" w:hAnsi="Times New Roman"/>
          <w:sz w:val="24"/>
          <w:szCs w:val="24"/>
        </w:rPr>
        <w:t xml:space="preserve">Ежегодно </w:t>
      </w:r>
      <w:proofErr w:type="spellStart"/>
      <w:r w:rsidRPr="001E255E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1E255E">
        <w:rPr>
          <w:rFonts w:ascii="Times New Roman" w:hAnsi="Times New Roman"/>
          <w:sz w:val="24"/>
          <w:szCs w:val="24"/>
        </w:rPr>
        <w:t xml:space="preserve"> ДЮСШ участвует в Спартакиаде спортивных школ Курганской области среди команд спортивных школ городов Кургана, Шадринска и муниципальных районов Курганской области.</w:t>
      </w:r>
    </w:p>
    <w:p w:rsidR="00DD5663" w:rsidRPr="00DD5663" w:rsidRDefault="00DD5663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663">
        <w:rPr>
          <w:rFonts w:ascii="Times New Roman" w:hAnsi="Times New Roman"/>
          <w:sz w:val="24"/>
          <w:szCs w:val="24"/>
        </w:rPr>
        <w:t xml:space="preserve">Уровень обеспеченности населения </w:t>
      </w:r>
      <w:proofErr w:type="spellStart"/>
      <w:r w:rsidRPr="00DD5663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DD5663">
        <w:rPr>
          <w:rFonts w:ascii="Times New Roman" w:hAnsi="Times New Roman"/>
          <w:sz w:val="24"/>
          <w:szCs w:val="24"/>
        </w:rPr>
        <w:t xml:space="preserve"> района спортивными сооружениями, </w:t>
      </w:r>
      <w:proofErr w:type="gramStart"/>
      <w:r w:rsidRPr="00DD5663">
        <w:rPr>
          <w:rFonts w:ascii="Times New Roman" w:hAnsi="Times New Roman"/>
          <w:sz w:val="24"/>
          <w:szCs w:val="24"/>
        </w:rPr>
        <w:t>исходя из единовременной пропускной способности объектов спорта вырос</w:t>
      </w:r>
      <w:proofErr w:type="gramEnd"/>
      <w:r w:rsidRPr="00DD5663">
        <w:rPr>
          <w:rFonts w:ascii="Times New Roman" w:hAnsi="Times New Roman"/>
          <w:sz w:val="24"/>
          <w:szCs w:val="24"/>
        </w:rPr>
        <w:t xml:space="preserve"> до 73,7%.</w:t>
      </w:r>
    </w:p>
    <w:p w:rsidR="00500E33" w:rsidRPr="0042512A" w:rsidRDefault="00500E33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12A">
        <w:rPr>
          <w:rFonts w:ascii="Times New Roman" w:hAnsi="Times New Roman"/>
          <w:sz w:val="24"/>
          <w:szCs w:val="24"/>
        </w:rPr>
        <w:t xml:space="preserve">Для пропаганды физической культуры и спорта используются различные формы и методы работы. Осуществляется сотрудничество с районной газетой «Собеседник» и газетой "Курс района", где отражаются опыт работы и результаты спортивной жизни района. На сайте Администрации района регулярно выставляются результаты соревнований и другие события спортивной жизни. Также на сайте Управления образования освещаются все события спортивной жизни среди обучающихся, планы работы, календарь спортивно-массовых мероприятий. Имеется сайт </w:t>
      </w:r>
      <w:proofErr w:type="spellStart"/>
      <w:r w:rsidRPr="0042512A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42512A">
        <w:rPr>
          <w:rFonts w:ascii="Times New Roman" w:hAnsi="Times New Roman"/>
          <w:sz w:val="24"/>
          <w:szCs w:val="24"/>
        </w:rPr>
        <w:t xml:space="preserve"> ДЮСШ, на котором можно ознакомиться с работой спортивной школы, локальными актами, историей ДЮСШ, спортивными достижениями школы и т.д. </w:t>
      </w:r>
    </w:p>
    <w:p w:rsidR="000154AE" w:rsidRPr="00165B27" w:rsidRDefault="000154AE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1D70CA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CA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1D70CA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1D70CA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D1" w:rsidRPr="001D70CA" w:rsidRDefault="00572001" w:rsidP="00F167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D70CA">
        <w:rPr>
          <w:rFonts w:ascii="Times New Roman" w:hAnsi="Times New Roman"/>
          <w:sz w:val="24"/>
          <w:szCs w:val="24"/>
        </w:rPr>
        <w:t xml:space="preserve">Обеспеченность жителей района  жилыми помещениями выросла с </w:t>
      </w:r>
      <w:r w:rsidR="00883D3F" w:rsidRPr="001D70CA">
        <w:rPr>
          <w:rFonts w:ascii="Times New Roman" w:hAnsi="Times New Roman"/>
          <w:sz w:val="24"/>
          <w:szCs w:val="24"/>
        </w:rPr>
        <w:t>21,</w:t>
      </w:r>
      <w:r w:rsidR="00B95003" w:rsidRPr="001D70CA">
        <w:rPr>
          <w:rFonts w:ascii="Times New Roman" w:hAnsi="Times New Roman"/>
          <w:sz w:val="24"/>
          <w:szCs w:val="24"/>
        </w:rPr>
        <w:t>84</w:t>
      </w:r>
      <w:r w:rsidR="00DC2563" w:rsidRPr="001D70CA">
        <w:rPr>
          <w:rFonts w:ascii="Times New Roman" w:hAnsi="Times New Roman"/>
          <w:sz w:val="24"/>
          <w:szCs w:val="24"/>
        </w:rPr>
        <w:t xml:space="preserve"> кв.</w:t>
      </w:r>
      <w:r w:rsidR="00645255" w:rsidRPr="001D70CA">
        <w:rPr>
          <w:rFonts w:ascii="Times New Roman" w:hAnsi="Times New Roman"/>
          <w:sz w:val="24"/>
          <w:szCs w:val="24"/>
        </w:rPr>
        <w:t xml:space="preserve"> </w:t>
      </w:r>
      <w:r w:rsidR="00DC2563" w:rsidRPr="001D70CA">
        <w:rPr>
          <w:rFonts w:ascii="Times New Roman" w:hAnsi="Times New Roman"/>
          <w:sz w:val="24"/>
          <w:szCs w:val="24"/>
        </w:rPr>
        <w:t>м</w:t>
      </w:r>
      <w:r w:rsidRPr="001D70CA">
        <w:rPr>
          <w:rFonts w:ascii="Times New Roman" w:hAnsi="Times New Roman"/>
          <w:sz w:val="24"/>
          <w:szCs w:val="24"/>
        </w:rPr>
        <w:t xml:space="preserve"> до </w:t>
      </w:r>
      <w:r w:rsidR="00B95003" w:rsidRPr="001D70CA">
        <w:rPr>
          <w:rFonts w:ascii="Times New Roman" w:hAnsi="Times New Roman"/>
          <w:sz w:val="24"/>
          <w:szCs w:val="24"/>
        </w:rPr>
        <w:t>23,21</w:t>
      </w:r>
      <w:r w:rsidR="00DC2563" w:rsidRPr="001D70CA">
        <w:rPr>
          <w:rFonts w:ascii="Times New Roman" w:hAnsi="Times New Roman"/>
          <w:sz w:val="24"/>
          <w:szCs w:val="24"/>
        </w:rPr>
        <w:t xml:space="preserve"> кв.</w:t>
      </w:r>
      <w:r w:rsidR="009A2D38">
        <w:rPr>
          <w:rFonts w:ascii="Times New Roman" w:hAnsi="Times New Roman"/>
          <w:sz w:val="24"/>
          <w:szCs w:val="24"/>
        </w:rPr>
        <w:t xml:space="preserve"> </w:t>
      </w:r>
      <w:r w:rsidR="00DC2563" w:rsidRPr="001D70CA">
        <w:rPr>
          <w:rFonts w:ascii="Times New Roman" w:hAnsi="Times New Roman"/>
          <w:sz w:val="24"/>
          <w:szCs w:val="24"/>
        </w:rPr>
        <w:t>м</w:t>
      </w:r>
      <w:r w:rsidRPr="001D70CA">
        <w:rPr>
          <w:rFonts w:ascii="Times New Roman" w:hAnsi="Times New Roman"/>
          <w:sz w:val="24"/>
          <w:szCs w:val="24"/>
        </w:rPr>
        <w:t xml:space="preserve"> или на </w:t>
      </w:r>
      <w:r w:rsidR="00190F6A" w:rsidRPr="001D70CA">
        <w:rPr>
          <w:rFonts w:ascii="Times New Roman" w:hAnsi="Times New Roman"/>
          <w:sz w:val="24"/>
          <w:szCs w:val="24"/>
        </w:rPr>
        <w:t>6,3</w:t>
      </w:r>
      <w:r w:rsidRPr="001D70CA">
        <w:rPr>
          <w:rFonts w:ascii="Times New Roman" w:hAnsi="Times New Roman"/>
          <w:sz w:val="24"/>
          <w:szCs w:val="24"/>
        </w:rPr>
        <w:t>%.</w:t>
      </w:r>
      <w:r w:rsidR="00CC276F" w:rsidRPr="001D70CA">
        <w:rPr>
          <w:rFonts w:ascii="Times New Roman" w:hAnsi="Times New Roman"/>
          <w:sz w:val="24"/>
          <w:szCs w:val="24"/>
        </w:rPr>
        <w:t xml:space="preserve"> </w:t>
      </w:r>
      <w:r w:rsidR="00F20DEC" w:rsidRPr="001D70CA">
        <w:rPr>
          <w:rFonts w:ascii="Times New Roman" w:hAnsi="Times New Roman"/>
          <w:sz w:val="24"/>
          <w:szCs w:val="24"/>
        </w:rPr>
        <w:t xml:space="preserve"> </w:t>
      </w:r>
      <w:r w:rsidR="00B90234" w:rsidRPr="001D70CA">
        <w:rPr>
          <w:rFonts w:ascii="Times New Roman" w:hAnsi="Times New Roman"/>
          <w:sz w:val="24"/>
          <w:szCs w:val="24"/>
        </w:rPr>
        <w:t>В 20</w:t>
      </w:r>
      <w:r w:rsidR="00883D3F" w:rsidRPr="001D70CA">
        <w:rPr>
          <w:rFonts w:ascii="Times New Roman" w:hAnsi="Times New Roman"/>
          <w:sz w:val="24"/>
          <w:szCs w:val="24"/>
        </w:rPr>
        <w:t>2</w:t>
      </w:r>
      <w:r w:rsidR="00645255" w:rsidRPr="001D70CA">
        <w:rPr>
          <w:rFonts w:ascii="Times New Roman" w:hAnsi="Times New Roman"/>
          <w:sz w:val="24"/>
          <w:szCs w:val="24"/>
        </w:rPr>
        <w:t>1</w:t>
      </w:r>
      <w:r w:rsidR="00B90234" w:rsidRPr="001D70CA">
        <w:rPr>
          <w:rFonts w:ascii="Times New Roman" w:hAnsi="Times New Roman"/>
          <w:sz w:val="24"/>
          <w:szCs w:val="24"/>
        </w:rPr>
        <w:t xml:space="preserve"> году </w:t>
      </w:r>
      <w:r w:rsidR="00B90234" w:rsidRPr="001D70CA">
        <w:rPr>
          <w:rFonts w:ascii="Times New Roman" w:eastAsia="Calibri" w:hAnsi="Times New Roman"/>
          <w:sz w:val="24"/>
          <w:szCs w:val="24"/>
        </w:rPr>
        <w:t xml:space="preserve">введено в эксплуатацию </w:t>
      </w:r>
      <w:r w:rsidR="001D70CA" w:rsidRPr="001D70CA">
        <w:rPr>
          <w:rFonts w:ascii="Times New Roman" w:eastAsia="Calibri" w:hAnsi="Times New Roman"/>
          <w:sz w:val="24"/>
          <w:szCs w:val="24"/>
        </w:rPr>
        <w:t>–</w:t>
      </w:r>
      <w:r w:rsidR="00B90234" w:rsidRPr="001D70CA">
        <w:rPr>
          <w:rFonts w:ascii="Times New Roman" w:eastAsia="Calibri" w:hAnsi="Times New Roman"/>
          <w:sz w:val="24"/>
          <w:szCs w:val="24"/>
        </w:rPr>
        <w:t xml:space="preserve"> </w:t>
      </w:r>
      <w:r w:rsidR="001D70CA" w:rsidRPr="001D70CA">
        <w:rPr>
          <w:rFonts w:ascii="Times New Roman" w:eastAsia="Calibri" w:hAnsi="Times New Roman"/>
          <w:sz w:val="24"/>
          <w:szCs w:val="24"/>
        </w:rPr>
        <w:t>64,9</w:t>
      </w:r>
      <w:r w:rsidR="00B90234" w:rsidRPr="001D70CA">
        <w:rPr>
          <w:rFonts w:ascii="Times New Roman" w:eastAsia="Calibri" w:hAnsi="Times New Roman"/>
          <w:sz w:val="24"/>
          <w:szCs w:val="24"/>
        </w:rPr>
        <w:t xml:space="preserve"> тыс. кв</w:t>
      </w:r>
      <w:proofErr w:type="gramStart"/>
      <w:r w:rsidR="00B90234" w:rsidRPr="001D70CA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B90234" w:rsidRPr="001D70CA">
        <w:rPr>
          <w:rFonts w:ascii="Times New Roman" w:eastAsia="Calibri" w:hAnsi="Times New Roman"/>
          <w:sz w:val="24"/>
          <w:szCs w:val="24"/>
        </w:rPr>
        <w:t xml:space="preserve"> </w:t>
      </w:r>
      <w:r w:rsidR="00B90234" w:rsidRPr="001D70CA">
        <w:rPr>
          <w:rFonts w:ascii="Times New Roman" w:hAnsi="Times New Roman"/>
          <w:sz w:val="24"/>
          <w:szCs w:val="24"/>
        </w:rPr>
        <w:t>жилой площади</w:t>
      </w:r>
      <w:r w:rsidR="001D70CA" w:rsidRPr="001D70CA">
        <w:rPr>
          <w:rFonts w:ascii="Times New Roman" w:hAnsi="Times New Roman"/>
          <w:sz w:val="24"/>
          <w:szCs w:val="24"/>
        </w:rPr>
        <w:t xml:space="preserve"> или 1,04 кв. м. на одного жителя (2020 год – 0,88).</w:t>
      </w:r>
    </w:p>
    <w:p w:rsidR="00A83E4C" w:rsidRPr="00D8303C" w:rsidRDefault="00725618" w:rsidP="00AB238A">
      <w:pPr>
        <w:pStyle w:val="a3"/>
        <w:spacing w:before="0" w:beforeAutospacing="0" w:after="0" w:afterAutospacing="0"/>
        <w:ind w:firstLine="709"/>
        <w:jc w:val="both"/>
      </w:pPr>
      <w:r w:rsidRPr="00D8303C">
        <w:rPr>
          <w:b/>
        </w:rPr>
        <w:t>Площадь земельных участков, представленных для строительства в расчете на      10 тыс. человек населения</w:t>
      </w:r>
      <w:r w:rsidRPr="00D8303C">
        <w:t xml:space="preserve"> в 20</w:t>
      </w:r>
      <w:r w:rsidR="00F167D1" w:rsidRPr="00D8303C">
        <w:t>2</w:t>
      </w:r>
      <w:r w:rsidR="003152E6" w:rsidRPr="00D8303C">
        <w:t>1</w:t>
      </w:r>
      <w:r w:rsidRPr="00D8303C">
        <w:t xml:space="preserve"> году  составила </w:t>
      </w:r>
      <w:r w:rsidR="003152E6" w:rsidRPr="00D8303C">
        <w:t>13,49</w:t>
      </w:r>
      <w:r w:rsidR="008539D4" w:rsidRPr="00D8303C">
        <w:t xml:space="preserve"> га</w:t>
      </w:r>
      <w:r w:rsidRPr="00D8303C">
        <w:t xml:space="preserve">, </w:t>
      </w:r>
      <w:r w:rsidR="00C259BE" w:rsidRPr="00D8303C">
        <w:t>в том числе для жилищного строительства – 3,</w:t>
      </w:r>
      <w:r w:rsidR="00D8303C" w:rsidRPr="00D8303C">
        <w:t>5 га</w:t>
      </w:r>
      <w:r w:rsidRPr="00D8303C">
        <w:t xml:space="preserve">. </w:t>
      </w:r>
      <w:r w:rsidR="00D8303C" w:rsidRPr="00D8303C">
        <w:t>По сравнению с прошлым годом предоставление земельных участков снизилось из-за снижения количества заявлений от жителей района.</w:t>
      </w:r>
    </w:p>
    <w:p w:rsidR="001F7838" w:rsidRPr="00C6126C" w:rsidRDefault="001F7838" w:rsidP="00AB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6C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E83495" w:rsidRPr="00C6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 xml:space="preserve">на земельных участках общей площадью </w:t>
      </w:r>
      <w:r w:rsidR="00E83495" w:rsidRPr="00C6126C">
        <w:rPr>
          <w:rFonts w:ascii="Times New Roman" w:eastAsia="Times New Roman" w:hAnsi="Times New Roman" w:cs="Times New Roman"/>
          <w:sz w:val="24"/>
          <w:szCs w:val="24"/>
        </w:rPr>
        <w:t>28924,0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 xml:space="preserve"> кв.м., с момента выдачи разрешения на строительство,</w:t>
      </w:r>
      <w:r w:rsidR="00D05ECC" w:rsidRPr="00C6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E83495" w:rsidRPr="00C61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>-х лет не введены в эксплуатацию</w:t>
      </w:r>
      <w:r w:rsidR="00E83495" w:rsidRPr="00C6126C">
        <w:rPr>
          <w:rFonts w:ascii="Times New Roman" w:eastAsia="Times New Roman" w:hAnsi="Times New Roman" w:cs="Times New Roman"/>
          <w:sz w:val="24"/>
          <w:szCs w:val="24"/>
        </w:rPr>
        <w:t xml:space="preserve"> объекты капитального строительства, снижение по сравнению с прошлым годом на 5,9%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ECC" w:rsidRPr="00C6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6C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проводится работа с застройщиками о необходимости завершения строительства. </w:t>
      </w:r>
    </w:p>
    <w:p w:rsidR="008D7C32" w:rsidRPr="00165B27" w:rsidRDefault="008D7C32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C354B5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B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C354B5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F8" w:rsidRPr="00C354B5" w:rsidRDefault="00FC0CF8" w:rsidP="00FC0CF8">
      <w:pPr>
        <w:pStyle w:val="a3"/>
        <w:spacing w:before="0" w:beforeAutospacing="0" w:after="0" w:afterAutospacing="0"/>
        <w:ind w:firstLine="709"/>
        <w:jc w:val="both"/>
      </w:pPr>
      <w:r w:rsidRPr="00C354B5">
        <w:t>На 01.01.202</w:t>
      </w:r>
      <w:r w:rsidR="00980133" w:rsidRPr="00C354B5">
        <w:t>2</w:t>
      </w:r>
      <w:r w:rsidRPr="00C354B5">
        <w:t xml:space="preserve"> года </w:t>
      </w:r>
      <w:r w:rsidR="00860EFA" w:rsidRPr="00C354B5">
        <w:t xml:space="preserve">лишь </w:t>
      </w:r>
      <w:r w:rsidR="00980133" w:rsidRPr="00C354B5">
        <w:t>43,0%</w:t>
      </w:r>
      <w:r w:rsidRPr="00C354B5">
        <w:t xml:space="preserve"> собственник</w:t>
      </w:r>
      <w:r w:rsidR="00980133" w:rsidRPr="00C354B5">
        <w:t>ов</w:t>
      </w:r>
      <w:r w:rsidRPr="00C354B5">
        <w:t xml:space="preserve"> помещений в многоквартирных домах выбрали один из способов управления многоквартирными домами, в соответствии с Жилищным кодексом РФ.</w:t>
      </w:r>
    </w:p>
    <w:p w:rsidR="00FC0CF8" w:rsidRPr="00FC0AA4" w:rsidRDefault="00FC0CF8" w:rsidP="00FC0CF8">
      <w:pPr>
        <w:pStyle w:val="a3"/>
        <w:spacing w:before="0" w:beforeAutospacing="0" w:after="0" w:afterAutospacing="0"/>
        <w:ind w:firstLine="709"/>
        <w:jc w:val="both"/>
      </w:pPr>
      <w:r w:rsidRPr="00FC0AA4">
        <w:t>В районе доля организаций коммунального комплекса, в уставном капитале которых участие муниципального образования составляет не более 25% от общего числа организаций коммунального комплекса,  на 01.01.202</w:t>
      </w:r>
      <w:r w:rsidR="00FC0AA4" w:rsidRPr="00FC0AA4">
        <w:t>2</w:t>
      </w:r>
      <w:r w:rsidRPr="00FC0AA4">
        <w:t xml:space="preserve"> г. составила 9</w:t>
      </w:r>
      <w:r w:rsidR="00FC0AA4" w:rsidRPr="00FC0AA4">
        <w:t>0% и осталась на уровне прошлого года</w:t>
      </w:r>
      <w:r w:rsidRPr="00FC0AA4">
        <w:t>.</w:t>
      </w:r>
    </w:p>
    <w:p w:rsidR="00A231E6" w:rsidRPr="00B63FFD" w:rsidRDefault="00A231E6" w:rsidP="00A231E6">
      <w:pPr>
        <w:pStyle w:val="a3"/>
        <w:spacing w:before="0" w:beforeAutospacing="0" w:after="0" w:afterAutospacing="0"/>
        <w:ind w:firstLine="709"/>
        <w:jc w:val="both"/>
      </w:pPr>
      <w:r w:rsidRPr="00B63FFD">
        <w:t xml:space="preserve">Увеличилась доля многоквартирных домов, расположенных на земельных участках, в отношении которых осуществлён государственный кадастровый учет </w:t>
      </w:r>
      <w:r w:rsidR="00500893" w:rsidRPr="00B63FFD">
        <w:t>на 0,3</w:t>
      </w:r>
      <w:r w:rsidRPr="00B63FFD">
        <w:t>% и составила 95,</w:t>
      </w:r>
      <w:r w:rsidR="00C62D5C" w:rsidRPr="00B63FFD">
        <w:t>6</w:t>
      </w:r>
      <w:r w:rsidRPr="00B63FFD">
        <w:t>% (20</w:t>
      </w:r>
      <w:r w:rsidR="00C62D5C" w:rsidRPr="00B63FFD">
        <w:t>20</w:t>
      </w:r>
      <w:r w:rsidRPr="00B63FFD">
        <w:t xml:space="preserve"> год  - 9</w:t>
      </w:r>
      <w:r w:rsidR="00500893" w:rsidRPr="00B63FFD">
        <w:t>5</w:t>
      </w:r>
      <w:r w:rsidRPr="00B63FFD">
        <w:t>,</w:t>
      </w:r>
      <w:r w:rsidR="00C62D5C" w:rsidRPr="00B63FFD">
        <w:t>3</w:t>
      </w:r>
      <w:r w:rsidRPr="00B63FFD">
        <w:t>%).</w:t>
      </w:r>
    </w:p>
    <w:p w:rsidR="00A231E6" w:rsidRPr="00EF5EED" w:rsidRDefault="00A231E6" w:rsidP="00A231E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F5EED">
        <w:lastRenderedPageBreak/>
        <w:t>Доля населения, получившего жилые помещения и улучшившего жилищные условия в 20</w:t>
      </w:r>
      <w:r w:rsidR="00AC62D8" w:rsidRPr="00EF5EED">
        <w:t>2</w:t>
      </w:r>
      <w:r w:rsidR="00EF5EED" w:rsidRPr="00EF5EED">
        <w:t>1</w:t>
      </w:r>
      <w:r w:rsidRPr="00EF5EED">
        <w:t xml:space="preserve"> году, в общей численности населения, состоящего на учете в качестве нуждающихся в жилых помещениях </w:t>
      </w:r>
      <w:r w:rsidR="00AC62D8" w:rsidRPr="00EF5EED">
        <w:t>повысилась</w:t>
      </w:r>
      <w:r w:rsidR="00420435" w:rsidRPr="00EF5EED">
        <w:t xml:space="preserve"> и</w:t>
      </w:r>
      <w:r w:rsidRPr="00EF5EED">
        <w:t xml:space="preserve"> составил</w:t>
      </w:r>
      <w:r w:rsidR="00420435" w:rsidRPr="00EF5EED">
        <w:t>а</w:t>
      </w:r>
      <w:r w:rsidRPr="00EF5EED">
        <w:t xml:space="preserve"> </w:t>
      </w:r>
      <w:r w:rsidR="00EF5EED" w:rsidRPr="00EF5EED">
        <w:t>10</w:t>
      </w:r>
      <w:r w:rsidRPr="00EF5EED">
        <w:t xml:space="preserve"> %</w:t>
      </w:r>
      <w:r w:rsidR="00EF5EED" w:rsidRPr="00EF5EED">
        <w:t xml:space="preserve"> (2020 год – 8%)</w:t>
      </w:r>
      <w:r w:rsidR="00AC62D8" w:rsidRPr="00EF5EED">
        <w:t>.</w:t>
      </w:r>
      <w:r w:rsidRPr="00EF5EED">
        <w:t xml:space="preserve"> </w:t>
      </w:r>
      <w:proofErr w:type="gramEnd"/>
    </w:p>
    <w:p w:rsidR="00A231E6" w:rsidRPr="00165B27" w:rsidRDefault="00A231E6" w:rsidP="00A231E6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6E40AD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AD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6E40AD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EF6407" w:rsidRPr="00165B27" w:rsidRDefault="00EF6407" w:rsidP="00004F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138" w:rsidRPr="00C81A1D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C81A1D">
        <w:t xml:space="preserve">Бюджет 2021 года формировался исходя из развития экономики </w:t>
      </w:r>
      <w:proofErr w:type="spellStart"/>
      <w:r w:rsidRPr="00C81A1D">
        <w:t>Кетовского</w:t>
      </w:r>
      <w:proofErr w:type="spellEnd"/>
      <w:r w:rsidRPr="00C81A1D">
        <w:t xml:space="preserve"> района.</w:t>
      </w:r>
      <w:r w:rsidRPr="00C81A1D">
        <w:rPr>
          <w:b/>
          <w:bCs/>
        </w:rPr>
        <w:t xml:space="preserve">      Первоначальные доходы консолидированного бюджета района </w:t>
      </w:r>
      <w:r w:rsidRPr="00C81A1D">
        <w:t>запланированы в объеме 1 360 664,90 тыс.</w:t>
      </w:r>
      <w:r w:rsidRPr="00C81A1D">
        <w:rPr>
          <w:b/>
          <w:bCs/>
        </w:rPr>
        <w:t xml:space="preserve"> рублей</w:t>
      </w:r>
      <w:r w:rsidRPr="00C81A1D">
        <w:t xml:space="preserve">, из них </w:t>
      </w:r>
      <w:r w:rsidRPr="00C81A1D">
        <w:rPr>
          <w:b/>
          <w:bCs/>
        </w:rPr>
        <w:t>собственные – 339 084,0тыс. руб., финансовая помощь областного бюджета 1 100 217,9 тыс. руб., расходы составляли 1 386 664,9 тыс. рублей</w:t>
      </w:r>
      <w:r w:rsidRPr="00C81A1D">
        <w:t xml:space="preserve">.  </w:t>
      </w:r>
    </w:p>
    <w:p w:rsidR="00937138" w:rsidRPr="00C81A1D" w:rsidRDefault="00937138" w:rsidP="0093713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81A1D">
        <w:rPr>
          <w:rFonts w:ascii="Times New Roman" w:hAnsi="Times New Roman" w:cs="Times New Roman"/>
          <w:b/>
          <w:bCs/>
        </w:rPr>
        <w:t>Дефицит был запланирован в размере 26 000 тыс. рублей</w:t>
      </w:r>
      <w:r w:rsidRPr="00C81A1D">
        <w:rPr>
          <w:rFonts w:ascii="Times New Roman" w:hAnsi="Times New Roman" w:cs="Times New Roman"/>
        </w:rPr>
        <w:t>.</w:t>
      </w:r>
    </w:p>
    <w:p w:rsidR="00937138" w:rsidRPr="00C81A1D" w:rsidRDefault="00937138" w:rsidP="0093713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81A1D">
        <w:rPr>
          <w:rFonts w:ascii="Times New Roman" w:hAnsi="Times New Roman" w:cs="Times New Roman"/>
        </w:rPr>
        <w:t xml:space="preserve">По итогам 2021 года в консолидированный бюджет района поступило доходов </w:t>
      </w:r>
      <w:r w:rsidRPr="00C81A1D">
        <w:rPr>
          <w:rFonts w:ascii="Times New Roman" w:hAnsi="Times New Roman" w:cs="Times New Roman"/>
          <w:b/>
        </w:rPr>
        <w:t>1</w:t>
      </w:r>
      <w:r w:rsidR="00956747">
        <w:rPr>
          <w:rFonts w:ascii="Times New Roman" w:hAnsi="Times New Roman" w:cs="Times New Roman"/>
          <w:b/>
        </w:rPr>
        <w:t> </w:t>
      </w:r>
      <w:r w:rsidRPr="00C81A1D">
        <w:rPr>
          <w:rFonts w:ascii="Times New Roman" w:hAnsi="Times New Roman" w:cs="Times New Roman"/>
          <w:b/>
        </w:rPr>
        <w:t>553</w:t>
      </w:r>
      <w:r w:rsidR="00956747">
        <w:rPr>
          <w:rFonts w:ascii="Times New Roman" w:hAnsi="Times New Roman" w:cs="Times New Roman"/>
          <w:b/>
        </w:rPr>
        <w:t xml:space="preserve"> </w:t>
      </w:r>
      <w:r w:rsidRPr="00C81A1D">
        <w:rPr>
          <w:rFonts w:ascii="Times New Roman" w:hAnsi="Times New Roman" w:cs="Times New Roman"/>
          <w:b/>
        </w:rPr>
        <w:t>000 тыс</w:t>
      </w:r>
      <w:r w:rsidRPr="00C81A1D">
        <w:rPr>
          <w:rFonts w:ascii="Times New Roman" w:hAnsi="Times New Roman" w:cs="Times New Roman"/>
          <w:b/>
          <w:bCs/>
        </w:rPr>
        <w:t>. рублей</w:t>
      </w:r>
      <w:r w:rsidRPr="00C81A1D">
        <w:rPr>
          <w:rFonts w:ascii="Times New Roman" w:hAnsi="Times New Roman" w:cs="Times New Roman"/>
        </w:rPr>
        <w:t xml:space="preserve">, в том числе </w:t>
      </w:r>
      <w:r w:rsidRPr="00C81A1D">
        <w:rPr>
          <w:rFonts w:ascii="Times New Roman" w:hAnsi="Times New Roman" w:cs="Times New Roman"/>
          <w:b/>
          <w:bCs/>
        </w:rPr>
        <w:t>собственных – 343 871 тыс. рублей, что составляет</w:t>
      </w:r>
      <w:r w:rsidR="00956747">
        <w:rPr>
          <w:rFonts w:ascii="Times New Roman" w:hAnsi="Times New Roman" w:cs="Times New Roman"/>
          <w:b/>
          <w:bCs/>
        </w:rPr>
        <w:t xml:space="preserve"> </w:t>
      </w:r>
      <w:r w:rsidRPr="00C81A1D">
        <w:rPr>
          <w:rFonts w:ascii="Times New Roman" w:hAnsi="Times New Roman" w:cs="Times New Roman"/>
          <w:b/>
          <w:bCs/>
        </w:rPr>
        <w:t xml:space="preserve">101,4% от </w:t>
      </w:r>
      <w:r w:rsidRPr="00C81A1D">
        <w:rPr>
          <w:rFonts w:ascii="Times New Roman" w:hAnsi="Times New Roman" w:cs="Times New Roman"/>
        </w:rPr>
        <w:t>первоначальных годовых назначений (прирост</w:t>
      </w:r>
      <w:r w:rsidR="00956747">
        <w:rPr>
          <w:rFonts w:ascii="Times New Roman" w:hAnsi="Times New Roman" w:cs="Times New Roman"/>
        </w:rPr>
        <w:t xml:space="preserve"> </w:t>
      </w:r>
      <w:r w:rsidRPr="00C81A1D">
        <w:rPr>
          <w:rFonts w:ascii="Times New Roman" w:hAnsi="Times New Roman" w:cs="Times New Roman"/>
        </w:rPr>
        <w:t>4 784 т.р.). В декабре 2021 года план по собственным доходам был уточнен с учетом фактических поступлений до 338 347 тыс. рублей.</w:t>
      </w:r>
    </w:p>
    <w:p w:rsidR="00937138" w:rsidRPr="00C81A1D" w:rsidRDefault="00937138" w:rsidP="0093713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81A1D">
        <w:rPr>
          <w:rFonts w:ascii="Times New Roman" w:hAnsi="Times New Roman" w:cs="Times New Roman"/>
        </w:rPr>
        <w:t>По сравнению с уровнем прошлого года в 2021</w:t>
      </w:r>
      <w:r w:rsidR="0097375A">
        <w:rPr>
          <w:rFonts w:ascii="Times New Roman" w:hAnsi="Times New Roman" w:cs="Times New Roman"/>
        </w:rPr>
        <w:t xml:space="preserve"> </w:t>
      </w:r>
      <w:r w:rsidRPr="00C81A1D">
        <w:rPr>
          <w:rFonts w:ascii="Times New Roman" w:hAnsi="Times New Roman" w:cs="Times New Roman"/>
        </w:rPr>
        <w:t>году получ</w:t>
      </w:r>
      <w:r w:rsidR="0097375A">
        <w:rPr>
          <w:rFonts w:ascii="Times New Roman" w:hAnsi="Times New Roman" w:cs="Times New Roman"/>
        </w:rPr>
        <w:t>ено</w:t>
      </w:r>
      <w:r w:rsidRPr="00C81A1D">
        <w:rPr>
          <w:rFonts w:ascii="Times New Roman" w:hAnsi="Times New Roman" w:cs="Times New Roman"/>
        </w:rPr>
        <w:t xml:space="preserve"> собственных доходов больше на 23 622 тыс</w:t>
      </w:r>
      <w:r w:rsidRPr="00C81A1D">
        <w:rPr>
          <w:rFonts w:ascii="Times New Roman" w:hAnsi="Times New Roman" w:cs="Times New Roman"/>
          <w:b/>
          <w:bCs/>
        </w:rPr>
        <w:t xml:space="preserve">. </w:t>
      </w:r>
      <w:r w:rsidRPr="00C81A1D">
        <w:rPr>
          <w:rFonts w:ascii="Times New Roman" w:hAnsi="Times New Roman" w:cs="Times New Roman"/>
          <w:bCs/>
        </w:rPr>
        <w:t xml:space="preserve">рублей </w:t>
      </w:r>
      <w:r w:rsidRPr="00C81A1D">
        <w:rPr>
          <w:rFonts w:ascii="Times New Roman" w:hAnsi="Times New Roman" w:cs="Times New Roman"/>
        </w:rPr>
        <w:t xml:space="preserve">(или на 7,4 %). </w:t>
      </w:r>
    </w:p>
    <w:p w:rsidR="00937138" w:rsidRPr="00C81A1D" w:rsidRDefault="00937138" w:rsidP="0093713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A17D5">
        <w:rPr>
          <w:rFonts w:ascii="Times New Roman" w:hAnsi="Times New Roman" w:cs="Times New Roman"/>
        </w:rPr>
        <w:t>При этом по районному</w:t>
      </w:r>
      <w:r w:rsidRPr="00C81A1D">
        <w:rPr>
          <w:rFonts w:ascii="Times New Roman" w:hAnsi="Times New Roman" w:cs="Times New Roman"/>
        </w:rPr>
        <w:t xml:space="preserve"> бюджету</w:t>
      </w:r>
      <w:r w:rsidR="00B45F61">
        <w:rPr>
          <w:rFonts w:ascii="Times New Roman" w:hAnsi="Times New Roman" w:cs="Times New Roman"/>
        </w:rPr>
        <w:t xml:space="preserve"> </w:t>
      </w:r>
      <w:r w:rsidRPr="00C81A1D">
        <w:rPr>
          <w:rFonts w:ascii="Times New Roman" w:hAnsi="Times New Roman" w:cs="Times New Roman"/>
        </w:rPr>
        <w:t>рост составил 10 241 тыс. руб. (4,0%), а по бюджетам сельских поселений – на 13 381 тыс. руб. (21,5%).</w:t>
      </w:r>
    </w:p>
    <w:p w:rsidR="00937138" w:rsidRPr="00C81A1D" w:rsidRDefault="00937138" w:rsidP="0093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A1D">
        <w:rPr>
          <w:rFonts w:ascii="Times New Roman" w:hAnsi="Times New Roman"/>
          <w:color w:val="000000"/>
          <w:sz w:val="24"/>
          <w:szCs w:val="24"/>
        </w:rPr>
        <w:t>В консолидированный бюджет района больше поступило</w:t>
      </w:r>
      <w:r w:rsidR="004B56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1D">
        <w:rPr>
          <w:rFonts w:ascii="Times New Roman" w:hAnsi="Times New Roman"/>
          <w:color w:val="000000"/>
          <w:sz w:val="24"/>
          <w:szCs w:val="24"/>
        </w:rPr>
        <w:t>акцизов на нефтепродукты, налога, взимаемого с применением патентной системы налогообложения, налога на имущество физических лиц, доходов от использования имущества, платежей при пользовании природными ресурсами, доходов от оказания платных услуг и компенсации затрат государства, доходов от продажи земли и имущества, и безвозмездных поступлений. По остальным доходным источникам наблюдается снижение поступлений.</w:t>
      </w:r>
    </w:p>
    <w:p w:rsidR="00937138" w:rsidRPr="00C81A1D" w:rsidRDefault="00937138" w:rsidP="0093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A1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81A1D">
        <w:rPr>
          <w:rFonts w:ascii="Times New Roman" w:hAnsi="Times New Roman"/>
          <w:b/>
          <w:color w:val="000000"/>
          <w:sz w:val="24"/>
          <w:szCs w:val="24"/>
        </w:rPr>
        <w:t>структуре собственных доходов районного бюджета</w:t>
      </w:r>
      <w:r w:rsidRPr="00C81A1D">
        <w:rPr>
          <w:rFonts w:ascii="Times New Roman" w:hAnsi="Times New Roman"/>
          <w:color w:val="000000"/>
          <w:sz w:val="24"/>
          <w:szCs w:val="24"/>
        </w:rPr>
        <w:t xml:space="preserve"> наибольший удельный вес приходится на налог на доходы физических лиц – 66%, 16% занимают доходы от оказания платных услуг, которые носят строго целевой характер. </w:t>
      </w:r>
    </w:p>
    <w:p w:rsidR="00937138" w:rsidRPr="00C81A1D" w:rsidRDefault="00937138" w:rsidP="0093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A1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81A1D">
        <w:rPr>
          <w:rFonts w:ascii="Times New Roman" w:hAnsi="Times New Roman"/>
          <w:b/>
          <w:color w:val="000000"/>
          <w:sz w:val="24"/>
          <w:szCs w:val="24"/>
        </w:rPr>
        <w:t>структуре собственных доходов бюджетов поселений</w:t>
      </w:r>
      <w:r w:rsidRPr="00C81A1D">
        <w:rPr>
          <w:rFonts w:ascii="Times New Roman" w:hAnsi="Times New Roman"/>
          <w:color w:val="000000"/>
          <w:sz w:val="24"/>
          <w:szCs w:val="24"/>
        </w:rPr>
        <w:t xml:space="preserve"> наибольший удельный вес занимают акцизы на нефтепродукты и земельный налог – на их долю приходится по 30% и 24% соответственно,</w:t>
      </w:r>
      <w:r w:rsidR="00900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1D">
        <w:rPr>
          <w:rFonts w:ascii="Times New Roman" w:hAnsi="Times New Roman"/>
          <w:color w:val="000000"/>
          <w:sz w:val="24"/>
          <w:szCs w:val="24"/>
        </w:rPr>
        <w:t>налог на доходы физических лиц</w:t>
      </w:r>
      <w:r w:rsidR="00900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1D">
        <w:rPr>
          <w:rFonts w:ascii="Times New Roman" w:hAnsi="Times New Roman"/>
          <w:color w:val="000000"/>
          <w:sz w:val="24"/>
          <w:szCs w:val="24"/>
        </w:rPr>
        <w:t xml:space="preserve">составляет11%. </w:t>
      </w:r>
    </w:p>
    <w:p w:rsidR="00937138" w:rsidRPr="00C81A1D" w:rsidRDefault="00937138" w:rsidP="00937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1A1D">
        <w:rPr>
          <w:rFonts w:ascii="Times New Roman" w:eastAsia="Times New Roman" w:hAnsi="Times New Roman"/>
          <w:color w:val="000000"/>
          <w:sz w:val="24"/>
          <w:szCs w:val="24"/>
        </w:rPr>
        <w:t>В общем объеме доходов консолидированного бюджета 2021 года финансовая помощь областного бюджета составляет 1 211859 тыс. руб. или 78%, на собственные доходы приходится 22%.</w:t>
      </w:r>
    </w:p>
    <w:p w:rsidR="00937138" w:rsidRPr="00C81A1D" w:rsidRDefault="00937138" w:rsidP="0093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A1D">
        <w:rPr>
          <w:rFonts w:ascii="Times New Roman" w:hAnsi="Times New Roman" w:cs="Times New Roman"/>
          <w:sz w:val="24"/>
          <w:szCs w:val="24"/>
        </w:rPr>
        <w:t>В 2021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</w:t>
      </w:r>
    </w:p>
    <w:p w:rsidR="00937138" w:rsidRPr="00C81A1D" w:rsidRDefault="00937138" w:rsidP="00937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A1D">
        <w:rPr>
          <w:rFonts w:ascii="Times New Roman" w:hAnsi="Times New Roman"/>
          <w:sz w:val="24"/>
          <w:szCs w:val="24"/>
        </w:rPr>
        <w:t>За 2021 год произошел рост</w:t>
      </w:r>
      <w:r w:rsidR="009005D3">
        <w:rPr>
          <w:rFonts w:ascii="Times New Roman" w:hAnsi="Times New Roman"/>
          <w:sz w:val="24"/>
          <w:szCs w:val="24"/>
        </w:rPr>
        <w:t xml:space="preserve"> </w:t>
      </w:r>
      <w:r w:rsidRPr="00C81A1D">
        <w:rPr>
          <w:rFonts w:ascii="Times New Roman" w:hAnsi="Times New Roman"/>
          <w:sz w:val="24"/>
          <w:szCs w:val="24"/>
        </w:rPr>
        <w:t>уровня недоимки в консолидированный бюджет области на 1 259 тыс. руб. (и составила 45751 т.р.), в т.ч. в областной бюджет на 392 тыс. руб. (и составила</w:t>
      </w:r>
      <w:r w:rsidR="009005D3">
        <w:rPr>
          <w:rFonts w:ascii="Times New Roman" w:hAnsi="Times New Roman"/>
          <w:sz w:val="24"/>
          <w:szCs w:val="24"/>
        </w:rPr>
        <w:t xml:space="preserve"> </w:t>
      </w:r>
      <w:r w:rsidRPr="00C81A1D">
        <w:rPr>
          <w:rFonts w:ascii="Times New Roman" w:hAnsi="Times New Roman"/>
          <w:sz w:val="24"/>
          <w:szCs w:val="24"/>
        </w:rPr>
        <w:t xml:space="preserve">33 089 т.р.), в местный бюджет на 867 тыс. руб. (и составила12662 т.р.). </w:t>
      </w:r>
      <w:proofErr w:type="gramStart"/>
      <w:r w:rsidRPr="00C81A1D">
        <w:rPr>
          <w:rFonts w:ascii="Times New Roman" w:hAnsi="Times New Roman"/>
          <w:sz w:val="24"/>
          <w:szCs w:val="24"/>
        </w:rPr>
        <w:t xml:space="preserve">В местный бюджет недоимка по НДФЛ составляет 1530 тыс. руб., по земельному налогу 7 949 тыс. руб., по налогу на имущество </w:t>
      </w:r>
      <w:proofErr w:type="spellStart"/>
      <w:r w:rsidRPr="00C81A1D">
        <w:rPr>
          <w:rFonts w:ascii="Times New Roman" w:hAnsi="Times New Roman"/>
          <w:sz w:val="24"/>
          <w:szCs w:val="24"/>
        </w:rPr>
        <w:t>физлиц</w:t>
      </w:r>
      <w:proofErr w:type="spellEnd"/>
      <w:r w:rsidRPr="00C81A1D">
        <w:rPr>
          <w:rFonts w:ascii="Times New Roman" w:hAnsi="Times New Roman"/>
          <w:sz w:val="24"/>
          <w:szCs w:val="24"/>
        </w:rPr>
        <w:t xml:space="preserve"> 2 834 тыс. руб., единому налогу на вмененный доход 250 тыс. руб. В результате работы, проведенной в рамках районного антикризисного штаба погашено задолженности в консолидированный бюджет Курганской области в сумме 2 084,2 тыс. руб. А в результате работы</w:t>
      </w:r>
      <w:proofErr w:type="gramEnd"/>
      <w:r w:rsidRPr="00C81A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A1D">
        <w:rPr>
          <w:rFonts w:ascii="Times New Roman" w:hAnsi="Times New Roman"/>
          <w:sz w:val="24"/>
          <w:szCs w:val="24"/>
        </w:rPr>
        <w:t>с населением, проведенной сельсоветами погашено долгов по имущественным налогам в сумме 168,5</w:t>
      </w:r>
      <w:r w:rsidR="009005D3">
        <w:rPr>
          <w:rFonts w:ascii="Times New Roman" w:hAnsi="Times New Roman"/>
          <w:sz w:val="24"/>
          <w:szCs w:val="24"/>
        </w:rPr>
        <w:t xml:space="preserve"> </w:t>
      </w:r>
      <w:r w:rsidRPr="00C81A1D">
        <w:rPr>
          <w:rFonts w:ascii="Times New Roman" w:hAnsi="Times New Roman"/>
          <w:sz w:val="24"/>
          <w:szCs w:val="24"/>
        </w:rPr>
        <w:t>тыс. руб.</w:t>
      </w:r>
      <w:proofErr w:type="gramEnd"/>
    </w:p>
    <w:p w:rsidR="00937138" w:rsidRPr="00C81A1D" w:rsidRDefault="00937138" w:rsidP="00937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A1D">
        <w:rPr>
          <w:rFonts w:ascii="Times New Roman" w:hAnsi="Times New Roman"/>
          <w:sz w:val="24"/>
          <w:szCs w:val="24"/>
        </w:rPr>
        <w:t xml:space="preserve">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лиц.  </w:t>
      </w:r>
      <w:proofErr w:type="gramStart"/>
      <w:r w:rsidRPr="00C81A1D">
        <w:rPr>
          <w:rFonts w:ascii="Times New Roman" w:hAnsi="Times New Roman"/>
          <w:sz w:val="24"/>
          <w:szCs w:val="24"/>
        </w:rPr>
        <w:t xml:space="preserve">За </w:t>
      </w:r>
      <w:r w:rsidRPr="00C81A1D">
        <w:rPr>
          <w:rFonts w:ascii="Times New Roman" w:hAnsi="Times New Roman"/>
          <w:sz w:val="24"/>
          <w:szCs w:val="24"/>
        </w:rPr>
        <w:lastRenderedPageBreak/>
        <w:t>год поступило</w:t>
      </w:r>
      <w:r w:rsidR="00997526">
        <w:rPr>
          <w:rFonts w:ascii="Times New Roman" w:hAnsi="Times New Roman"/>
          <w:sz w:val="24"/>
          <w:szCs w:val="24"/>
        </w:rPr>
        <w:t xml:space="preserve"> </w:t>
      </w:r>
      <w:r w:rsidRPr="00C81A1D">
        <w:rPr>
          <w:rFonts w:ascii="Times New Roman" w:hAnsi="Times New Roman"/>
          <w:sz w:val="24"/>
          <w:szCs w:val="24"/>
        </w:rPr>
        <w:t xml:space="preserve">1 928 тыс. руб. (в 2020 г – 2 536 т.р.), что на 608 тыс. рублей ниже уровня прошлого года, в том числе 1370 тыс. руб. привлечено в районный бюджет (в 2020 г эта сумма составляла 1 748т.р.) и 558 тыс. руб. в бюджеты поселений (в 2020 г –788 т.р.).  </w:t>
      </w:r>
      <w:proofErr w:type="gramEnd"/>
    </w:p>
    <w:p w:rsidR="00937138" w:rsidRPr="00C81A1D" w:rsidRDefault="00937138" w:rsidP="0093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A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A1D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проводилась </w:t>
      </w:r>
      <w:r w:rsidRPr="00C81A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платежам от использования муниципального имущества, привлечение к налогообложению незарегистрированного имущества, уточнение невыясненных доходов.</w:t>
      </w:r>
    </w:p>
    <w:p w:rsidR="00937138" w:rsidRPr="00C81A1D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C81A1D">
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 в 2021 г составила 26,</w:t>
      </w:r>
      <w:r w:rsidR="00AA5AC0">
        <w:t>3</w:t>
      </w:r>
      <w:r w:rsidRPr="00C81A1D">
        <w:t xml:space="preserve">% (2020 г – 26,0%). </w:t>
      </w:r>
    </w:p>
    <w:p w:rsidR="00937138" w:rsidRPr="00C81A1D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C81A1D">
        <w:t>Собственные доходы бюджета 2022 года запланированы в объёме 340</w:t>
      </w:r>
      <w:r w:rsidR="00997526">
        <w:t> </w:t>
      </w:r>
      <w:r w:rsidRPr="00C81A1D">
        <w:t>579</w:t>
      </w:r>
      <w:r w:rsidR="00997526">
        <w:t xml:space="preserve"> </w:t>
      </w:r>
      <w:r w:rsidRPr="00C81A1D">
        <w:t>тыс. руб., что на 3 292 тыс. руб. ниже фактического поступления за 2021 год.</w:t>
      </w:r>
    </w:p>
    <w:p w:rsidR="00937138" w:rsidRPr="00C81A1D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C81A1D">
        <w:t>Собственные доходы бюджета 2023 года запланированы в объём 361157 тыс. руб. с ростом 6,0% к уровню 2022 года.</w:t>
      </w:r>
    </w:p>
    <w:p w:rsidR="00937138" w:rsidRPr="009A4301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C81A1D">
        <w:t>Собственные доходы бюджета 2024 года запланированы в объём 384799 тыс. руб. с ростом 6,5% к уровню 2023 года.</w:t>
      </w:r>
    </w:p>
    <w:p w:rsidR="00937138" w:rsidRPr="009A4301" w:rsidRDefault="00937138" w:rsidP="0093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0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4301">
        <w:rPr>
          <w:rFonts w:ascii="Times New Roman" w:hAnsi="Times New Roman" w:cs="Times New Roman"/>
          <w:sz w:val="24"/>
          <w:szCs w:val="24"/>
        </w:rPr>
        <w:t xml:space="preserve"> г расходы по консолидированному бюджету составили 1</w:t>
      </w:r>
      <w:r>
        <w:rPr>
          <w:rFonts w:ascii="Times New Roman" w:hAnsi="Times New Roman" w:cs="Times New Roman"/>
          <w:sz w:val="24"/>
          <w:szCs w:val="24"/>
        </w:rPr>
        <w:t> 551 185</w:t>
      </w:r>
      <w:r w:rsidRPr="009A430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7526">
        <w:rPr>
          <w:rFonts w:ascii="Times New Roman" w:hAnsi="Times New Roman" w:cs="Times New Roman"/>
          <w:sz w:val="24"/>
          <w:szCs w:val="24"/>
        </w:rPr>
        <w:t xml:space="preserve"> </w:t>
      </w:r>
      <w:r w:rsidRPr="009A4301">
        <w:rPr>
          <w:rFonts w:ascii="Times New Roman" w:hAnsi="Times New Roman" w:cs="Times New Roman"/>
          <w:sz w:val="24"/>
          <w:szCs w:val="24"/>
        </w:rPr>
        <w:t xml:space="preserve">руб. Основной группой расходов консолидированного бюджета </w:t>
      </w:r>
      <w:proofErr w:type="spellStart"/>
      <w:r w:rsidRPr="009A430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4301">
        <w:rPr>
          <w:rFonts w:ascii="Times New Roman" w:hAnsi="Times New Roman" w:cs="Times New Roman"/>
          <w:sz w:val="24"/>
          <w:szCs w:val="24"/>
        </w:rPr>
        <w:t xml:space="preserve"> района, по-прежнему, являются расходы на социально-культурную сферу – 7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9A4301">
        <w:rPr>
          <w:rFonts w:ascii="Times New Roman" w:hAnsi="Times New Roman" w:cs="Times New Roman"/>
          <w:sz w:val="24"/>
          <w:szCs w:val="24"/>
        </w:rPr>
        <w:t xml:space="preserve"> % от общего объема расходов консолидированного бюджета или 1</w:t>
      </w:r>
      <w:r>
        <w:rPr>
          <w:rFonts w:ascii="Times New Roman" w:hAnsi="Times New Roman" w:cs="Times New Roman"/>
          <w:sz w:val="24"/>
          <w:szCs w:val="24"/>
        </w:rPr>
        <w:t> 215</w:t>
      </w:r>
      <w:r w:rsidR="009975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575</w:t>
      </w:r>
      <w:r w:rsidR="00997526">
        <w:rPr>
          <w:rFonts w:ascii="Times New Roman" w:hAnsi="Times New Roman" w:cs="Times New Roman"/>
          <w:sz w:val="24"/>
          <w:szCs w:val="24"/>
        </w:rPr>
        <w:t xml:space="preserve"> </w:t>
      </w:r>
      <w:r w:rsidRPr="009A430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A4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4301">
        <w:rPr>
          <w:rFonts w:ascii="Times New Roman" w:hAnsi="Times New Roman" w:cs="Times New Roman"/>
          <w:sz w:val="24"/>
          <w:szCs w:val="24"/>
        </w:rPr>
        <w:t>уб.</w:t>
      </w:r>
    </w:p>
    <w:p w:rsidR="00937138" w:rsidRPr="009A4301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9A4301">
        <w:rPr>
          <w:b/>
        </w:rPr>
        <w:t>Расходы бюджета на содержание работников органов местного самоуправления в расчёте на одного жителя</w:t>
      </w:r>
      <w:r w:rsidR="00997526">
        <w:rPr>
          <w:b/>
        </w:rPr>
        <w:t xml:space="preserve"> </w:t>
      </w:r>
      <w:r>
        <w:t xml:space="preserve">увеличились на </w:t>
      </w:r>
      <w:r w:rsidR="0063701D">
        <w:t>3,1</w:t>
      </w:r>
      <w:r>
        <w:t xml:space="preserve"> %</w:t>
      </w:r>
      <w:r w:rsidRPr="009A4301">
        <w:t xml:space="preserve"> за счет того, что </w:t>
      </w:r>
      <w:r>
        <w:t xml:space="preserve">в 2021 году при создании единого Центра Учета в Финансовом отделе (объединение бухгалтерий) в органы управление переведены 6 </w:t>
      </w:r>
      <w:proofErr w:type="spellStart"/>
      <w:r>
        <w:t>ш.ед</w:t>
      </w:r>
      <w:proofErr w:type="spellEnd"/>
      <w:r>
        <w:t xml:space="preserve">. из Отдела культуры (бухгалтерия), с </w:t>
      </w:r>
      <w:r w:rsidR="00997526">
        <w:t xml:space="preserve">01.01.2021 года </w:t>
      </w:r>
      <w:r w:rsidR="0063701D">
        <w:t xml:space="preserve"> произошло </w:t>
      </w:r>
      <w:r w:rsidR="00997526">
        <w:t>увеличение МРОТ</w:t>
      </w:r>
      <w:r>
        <w:t>.</w:t>
      </w:r>
      <w:r w:rsidR="00997526">
        <w:t xml:space="preserve"> </w:t>
      </w:r>
      <w:r w:rsidR="00AA5AC0">
        <w:t xml:space="preserve"> </w:t>
      </w:r>
      <w:r w:rsidRPr="009A4301">
        <w:t>На 202</w:t>
      </w:r>
      <w:r>
        <w:t>2</w:t>
      </w:r>
      <w:r w:rsidRPr="009A4301">
        <w:t xml:space="preserve"> и 202</w:t>
      </w:r>
      <w:r>
        <w:t>3</w:t>
      </w:r>
      <w:r w:rsidRPr="009A4301">
        <w:t xml:space="preserve"> годы планируется на том же уровне.</w:t>
      </w:r>
    </w:p>
    <w:p w:rsidR="00937138" w:rsidRPr="009A4301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9A4301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9A4301">
        <w:t xml:space="preserve"> в общем объеме расходов муниципального образования на оплату труда (включая начисления на оплату труда) в 20</w:t>
      </w:r>
      <w:r>
        <w:t>21</w:t>
      </w:r>
      <w:r w:rsidRPr="009A4301">
        <w:t xml:space="preserve"> году составляет 0%, </w:t>
      </w:r>
      <w:r w:rsidR="001D198D">
        <w:t>так же как и в</w:t>
      </w:r>
      <w:r>
        <w:t xml:space="preserve"> 2020 года. На </w:t>
      </w:r>
      <w:r w:rsidRPr="009A4301">
        <w:t>202</w:t>
      </w:r>
      <w:r>
        <w:t>2</w:t>
      </w:r>
      <w:r w:rsidRPr="009A4301">
        <w:t xml:space="preserve"> и 202</w:t>
      </w:r>
      <w:r>
        <w:t>3</w:t>
      </w:r>
      <w:r w:rsidRPr="009A4301">
        <w:t xml:space="preserve"> годы планируется недопущение роста просроченной кредиторской задолженности по оплате труда.</w:t>
      </w:r>
    </w:p>
    <w:p w:rsidR="00937138" w:rsidRPr="00062072" w:rsidRDefault="00937138" w:rsidP="00937138">
      <w:pPr>
        <w:pStyle w:val="a3"/>
        <w:spacing w:before="0" w:beforeAutospacing="0" w:after="0" w:afterAutospacing="0"/>
        <w:ind w:firstLine="709"/>
        <w:jc w:val="both"/>
      </w:pPr>
      <w:r w:rsidRPr="009A4301">
        <w:t>Будет продолжена работа по изысканию резервов повышения доходной части бюджета и сокращению неэффективных расходов.</w:t>
      </w:r>
    </w:p>
    <w:p w:rsidR="004B2A98" w:rsidRPr="00885376" w:rsidRDefault="004B2A98" w:rsidP="0027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76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8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F7D" w:rsidRPr="00885376">
        <w:rPr>
          <w:rFonts w:ascii="Times New Roman" w:hAnsi="Times New Roman" w:cs="Times New Roman"/>
          <w:sz w:val="24"/>
          <w:szCs w:val="24"/>
        </w:rPr>
        <w:t>повысилась</w:t>
      </w:r>
      <w:r w:rsidR="00BF0E8D" w:rsidRPr="00885376">
        <w:rPr>
          <w:rFonts w:ascii="Times New Roman" w:hAnsi="Times New Roman" w:cs="Times New Roman"/>
          <w:sz w:val="24"/>
          <w:szCs w:val="24"/>
        </w:rPr>
        <w:t xml:space="preserve"> </w:t>
      </w:r>
      <w:r w:rsidRPr="00885376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AC5F7D" w:rsidRPr="00885376">
        <w:rPr>
          <w:rFonts w:ascii="Times New Roman" w:hAnsi="Times New Roman" w:cs="Times New Roman"/>
          <w:sz w:val="24"/>
          <w:szCs w:val="24"/>
        </w:rPr>
        <w:t>60,0</w:t>
      </w:r>
      <w:r w:rsidR="00417D69" w:rsidRPr="00885376">
        <w:rPr>
          <w:rFonts w:ascii="Times New Roman" w:hAnsi="Times New Roman" w:cs="Times New Roman"/>
          <w:sz w:val="24"/>
          <w:szCs w:val="24"/>
        </w:rPr>
        <w:t xml:space="preserve"> </w:t>
      </w:r>
      <w:r w:rsidRPr="00885376">
        <w:rPr>
          <w:rFonts w:ascii="Times New Roman" w:hAnsi="Times New Roman" w:cs="Times New Roman"/>
          <w:sz w:val="24"/>
          <w:szCs w:val="24"/>
        </w:rPr>
        <w:t>%</w:t>
      </w:r>
      <w:r w:rsidRPr="008853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5376">
        <w:rPr>
          <w:rFonts w:ascii="Times New Roman" w:hAnsi="Times New Roman" w:cs="Times New Roman"/>
          <w:sz w:val="24"/>
          <w:szCs w:val="24"/>
        </w:rPr>
        <w:t>20</w:t>
      </w:r>
      <w:r w:rsidR="00AC5F7D" w:rsidRPr="00885376">
        <w:rPr>
          <w:rFonts w:ascii="Times New Roman" w:hAnsi="Times New Roman" w:cs="Times New Roman"/>
          <w:sz w:val="24"/>
          <w:szCs w:val="24"/>
        </w:rPr>
        <w:t>20</w:t>
      </w:r>
      <w:r w:rsidR="00A7745C" w:rsidRPr="00885376">
        <w:rPr>
          <w:rFonts w:ascii="Times New Roman" w:hAnsi="Times New Roman" w:cs="Times New Roman"/>
          <w:sz w:val="24"/>
          <w:szCs w:val="24"/>
        </w:rPr>
        <w:t xml:space="preserve"> </w:t>
      </w:r>
      <w:r w:rsidRPr="0088537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C5F7D" w:rsidRPr="00885376">
        <w:rPr>
          <w:rFonts w:ascii="Times New Roman" w:hAnsi="Times New Roman" w:cs="Times New Roman"/>
          <w:sz w:val="24"/>
          <w:szCs w:val="24"/>
        </w:rPr>
        <w:t>53,5</w:t>
      </w:r>
      <w:r w:rsidR="00417D69" w:rsidRPr="00885376">
        <w:rPr>
          <w:rFonts w:ascii="Times New Roman" w:hAnsi="Times New Roman" w:cs="Times New Roman"/>
          <w:sz w:val="24"/>
          <w:szCs w:val="24"/>
        </w:rPr>
        <w:t xml:space="preserve"> </w:t>
      </w:r>
      <w:r w:rsidRPr="00885376">
        <w:rPr>
          <w:rFonts w:ascii="Times New Roman" w:hAnsi="Times New Roman" w:cs="Times New Roman"/>
          <w:sz w:val="24"/>
          <w:szCs w:val="24"/>
        </w:rPr>
        <w:t>%)</w:t>
      </w:r>
      <w:r w:rsidR="00993767" w:rsidRPr="00885376">
        <w:rPr>
          <w:rFonts w:ascii="Times New Roman" w:hAnsi="Times New Roman" w:cs="Times New Roman"/>
          <w:sz w:val="24"/>
          <w:szCs w:val="24"/>
        </w:rPr>
        <w:t>.</w:t>
      </w:r>
    </w:p>
    <w:p w:rsidR="002E2E9F" w:rsidRPr="00B767D4" w:rsidRDefault="00AC6AED" w:rsidP="00275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7D4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B767D4">
        <w:rPr>
          <w:rFonts w:ascii="Times New Roman" w:hAnsi="Times New Roman" w:cs="Times New Roman"/>
          <w:b/>
          <w:sz w:val="24"/>
          <w:szCs w:val="24"/>
        </w:rPr>
        <w:t>исленн</w:t>
      </w:r>
      <w:r w:rsidRPr="00B767D4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B767D4">
        <w:rPr>
          <w:rFonts w:ascii="Times New Roman" w:hAnsi="Times New Roman" w:cs="Times New Roman"/>
          <w:sz w:val="24"/>
          <w:szCs w:val="24"/>
        </w:rPr>
        <w:t xml:space="preserve"> </w:t>
      </w:r>
      <w:r w:rsidR="00871374" w:rsidRPr="00B767D4">
        <w:rPr>
          <w:rFonts w:ascii="Times New Roman" w:hAnsi="Times New Roman" w:cs="Times New Roman"/>
          <w:sz w:val="24"/>
          <w:szCs w:val="24"/>
        </w:rPr>
        <w:t>увеличилась</w:t>
      </w:r>
      <w:r w:rsidR="0029288C" w:rsidRPr="00B767D4">
        <w:rPr>
          <w:rFonts w:ascii="Times New Roman" w:hAnsi="Times New Roman" w:cs="Times New Roman"/>
          <w:sz w:val="24"/>
          <w:szCs w:val="24"/>
        </w:rPr>
        <w:t xml:space="preserve"> на </w:t>
      </w:r>
      <w:r w:rsidR="00EE727B" w:rsidRPr="00B767D4">
        <w:rPr>
          <w:rFonts w:ascii="Times New Roman" w:hAnsi="Times New Roman" w:cs="Times New Roman"/>
          <w:sz w:val="24"/>
          <w:szCs w:val="24"/>
        </w:rPr>
        <w:t>0,</w:t>
      </w:r>
      <w:r w:rsidR="006349DA" w:rsidRPr="00B767D4">
        <w:rPr>
          <w:rFonts w:ascii="Times New Roman" w:hAnsi="Times New Roman" w:cs="Times New Roman"/>
          <w:sz w:val="24"/>
          <w:szCs w:val="24"/>
        </w:rPr>
        <w:t>3</w:t>
      </w:r>
      <w:r w:rsidR="00424E95" w:rsidRPr="00B767D4">
        <w:rPr>
          <w:rFonts w:ascii="Times New Roman" w:hAnsi="Times New Roman" w:cs="Times New Roman"/>
          <w:sz w:val="24"/>
          <w:szCs w:val="24"/>
        </w:rPr>
        <w:t>% (</w:t>
      </w:r>
      <w:r w:rsidR="006349DA" w:rsidRPr="00B767D4">
        <w:rPr>
          <w:rFonts w:ascii="Times New Roman" w:hAnsi="Times New Roman" w:cs="Times New Roman"/>
          <w:sz w:val="24"/>
          <w:szCs w:val="24"/>
        </w:rPr>
        <w:t>223</w:t>
      </w:r>
      <w:r w:rsidR="0029288C" w:rsidRPr="00B767D4">
        <w:rPr>
          <w:rFonts w:ascii="Times New Roman" w:hAnsi="Times New Roman" w:cs="Times New Roman"/>
          <w:sz w:val="24"/>
          <w:szCs w:val="24"/>
        </w:rPr>
        <w:t xml:space="preserve"> чел</w:t>
      </w:r>
      <w:r w:rsidR="00605FCA" w:rsidRPr="00B767D4">
        <w:rPr>
          <w:rFonts w:ascii="Times New Roman" w:hAnsi="Times New Roman" w:cs="Times New Roman"/>
          <w:sz w:val="24"/>
          <w:szCs w:val="24"/>
        </w:rPr>
        <w:t>.</w:t>
      </w:r>
      <w:r w:rsidR="0029288C" w:rsidRPr="00B767D4">
        <w:rPr>
          <w:rFonts w:ascii="Times New Roman" w:hAnsi="Times New Roman" w:cs="Times New Roman"/>
          <w:sz w:val="24"/>
          <w:szCs w:val="24"/>
        </w:rPr>
        <w:t>)</w:t>
      </w:r>
      <w:r w:rsidR="005C4FD9" w:rsidRPr="00B767D4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05FCA" w:rsidRPr="00B767D4">
        <w:rPr>
          <w:rFonts w:ascii="Times New Roman" w:hAnsi="Times New Roman" w:cs="Times New Roman"/>
          <w:sz w:val="24"/>
          <w:szCs w:val="24"/>
        </w:rPr>
        <w:t xml:space="preserve"> </w:t>
      </w:r>
      <w:r w:rsidR="006349DA" w:rsidRPr="00B767D4">
        <w:rPr>
          <w:rFonts w:ascii="Times New Roman" w:hAnsi="Times New Roman" w:cs="Times New Roman"/>
          <w:sz w:val="24"/>
          <w:szCs w:val="24"/>
        </w:rPr>
        <w:t>62432</w:t>
      </w:r>
      <w:r w:rsidR="0029288C" w:rsidRPr="00B767D4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B767D4">
        <w:rPr>
          <w:rFonts w:ascii="Times New Roman" w:hAnsi="Times New Roman" w:cs="Times New Roman"/>
          <w:sz w:val="24"/>
          <w:szCs w:val="24"/>
        </w:rPr>
        <w:t>20</w:t>
      </w:r>
      <w:r w:rsidR="006349DA" w:rsidRPr="00B767D4">
        <w:rPr>
          <w:rFonts w:ascii="Times New Roman" w:hAnsi="Times New Roman" w:cs="Times New Roman"/>
          <w:sz w:val="24"/>
          <w:szCs w:val="24"/>
        </w:rPr>
        <w:t>20</w:t>
      </w:r>
      <w:r w:rsidR="00461672" w:rsidRPr="00B767D4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B767D4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349DA" w:rsidRPr="00B767D4">
        <w:rPr>
          <w:rFonts w:ascii="Times New Roman" w:hAnsi="Times New Roman" w:cs="Times New Roman"/>
          <w:sz w:val="24"/>
          <w:szCs w:val="24"/>
        </w:rPr>
        <w:t>62209</w:t>
      </w:r>
      <w:r w:rsidR="005C4FD9" w:rsidRPr="00B767D4">
        <w:rPr>
          <w:rFonts w:ascii="Times New Roman" w:hAnsi="Times New Roman" w:cs="Times New Roman"/>
          <w:sz w:val="24"/>
          <w:szCs w:val="24"/>
        </w:rPr>
        <w:t xml:space="preserve"> чел)</w:t>
      </w:r>
      <w:r w:rsidRPr="00B767D4">
        <w:rPr>
          <w:rFonts w:ascii="Times New Roman" w:hAnsi="Times New Roman" w:cs="Times New Roman"/>
          <w:sz w:val="24"/>
          <w:szCs w:val="24"/>
        </w:rPr>
        <w:t>.</w:t>
      </w:r>
      <w:r w:rsidR="001E612E" w:rsidRPr="00B7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B4" w:rsidRPr="00C1563E" w:rsidRDefault="003F749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A56">
        <w:rPr>
          <w:rFonts w:ascii="Times New Roman" w:hAnsi="Times New Roman" w:cs="Times New Roman"/>
          <w:sz w:val="24"/>
          <w:szCs w:val="24"/>
        </w:rPr>
        <w:t>В 20</w:t>
      </w:r>
      <w:r w:rsidR="00E07586" w:rsidRPr="00993A56">
        <w:rPr>
          <w:rFonts w:ascii="Times New Roman" w:hAnsi="Times New Roman" w:cs="Times New Roman"/>
          <w:sz w:val="24"/>
          <w:szCs w:val="24"/>
        </w:rPr>
        <w:t>2</w:t>
      </w:r>
      <w:r w:rsidR="00E259F0" w:rsidRPr="00993A56">
        <w:rPr>
          <w:rFonts w:ascii="Times New Roman" w:hAnsi="Times New Roman" w:cs="Times New Roman"/>
          <w:sz w:val="24"/>
          <w:szCs w:val="24"/>
        </w:rPr>
        <w:t>1</w:t>
      </w:r>
      <w:r w:rsidRPr="00993A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 в районе родилось </w:t>
      </w:r>
      <w:r w:rsidR="00D6470B" w:rsidRPr="00993A56">
        <w:rPr>
          <w:rFonts w:ascii="Times New Roman" w:hAnsi="Times New Roman" w:cs="Times New Roman"/>
          <w:sz w:val="24"/>
          <w:szCs w:val="24"/>
        </w:rPr>
        <w:t>41</w:t>
      </w:r>
      <w:r w:rsidR="00E259F0" w:rsidRPr="00993A56">
        <w:rPr>
          <w:rFonts w:ascii="Times New Roman" w:hAnsi="Times New Roman" w:cs="Times New Roman"/>
          <w:sz w:val="24"/>
          <w:szCs w:val="24"/>
        </w:rPr>
        <w:t>6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993A56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993A56">
        <w:rPr>
          <w:rFonts w:ascii="Times New Roman" w:hAnsi="Times New Roman" w:cs="Times New Roman"/>
          <w:sz w:val="24"/>
          <w:szCs w:val="24"/>
        </w:rPr>
        <w:t>20</w:t>
      </w:r>
      <w:r w:rsidR="007C2B18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993A56">
        <w:rPr>
          <w:rFonts w:ascii="Times New Roman" w:hAnsi="Times New Roman" w:cs="Times New Roman"/>
          <w:sz w:val="24"/>
          <w:szCs w:val="24"/>
        </w:rPr>
        <w:t xml:space="preserve">г. – </w:t>
      </w:r>
      <w:r w:rsidR="00E259F0" w:rsidRPr="00993A56">
        <w:rPr>
          <w:rFonts w:ascii="Times New Roman" w:hAnsi="Times New Roman" w:cs="Times New Roman"/>
          <w:sz w:val="24"/>
          <w:szCs w:val="24"/>
        </w:rPr>
        <w:t>412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993A56">
        <w:rPr>
          <w:rFonts w:ascii="Times New Roman" w:hAnsi="Times New Roman" w:cs="Times New Roman"/>
          <w:sz w:val="24"/>
          <w:szCs w:val="24"/>
        </w:rPr>
        <w:t>)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E259F0" w:rsidRPr="00993A56">
        <w:rPr>
          <w:rFonts w:ascii="Times New Roman" w:hAnsi="Times New Roman" w:cs="Times New Roman"/>
          <w:sz w:val="24"/>
          <w:szCs w:val="24"/>
        </w:rPr>
        <w:t>945</w:t>
      </w:r>
      <w:r w:rsidR="00446BB5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993A56">
        <w:rPr>
          <w:rFonts w:ascii="Times New Roman" w:hAnsi="Times New Roman" w:cs="Times New Roman"/>
          <w:sz w:val="24"/>
          <w:szCs w:val="24"/>
        </w:rPr>
        <w:t>человек (20</w:t>
      </w:r>
      <w:r w:rsidR="00E259F0" w:rsidRPr="00993A56">
        <w:rPr>
          <w:rFonts w:ascii="Times New Roman" w:hAnsi="Times New Roman" w:cs="Times New Roman"/>
          <w:sz w:val="24"/>
          <w:szCs w:val="24"/>
        </w:rPr>
        <w:t>20</w:t>
      </w:r>
      <w:r w:rsidR="00AD5DA8" w:rsidRPr="00993A56">
        <w:rPr>
          <w:rFonts w:ascii="Times New Roman" w:hAnsi="Times New Roman" w:cs="Times New Roman"/>
          <w:sz w:val="24"/>
          <w:szCs w:val="24"/>
        </w:rPr>
        <w:t xml:space="preserve"> г. – </w:t>
      </w:r>
      <w:r w:rsidR="00E259F0" w:rsidRPr="00993A56">
        <w:rPr>
          <w:rFonts w:ascii="Times New Roman" w:hAnsi="Times New Roman" w:cs="Times New Roman"/>
          <w:sz w:val="24"/>
          <w:szCs w:val="24"/>
        </w:rPr>
        <w:t>824</w:t>
      </w:r>
      <w:r w:rsidR="00A75262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993A56">
        <w:rPr>
          <w:rFonts w:ascii="Times New Roman" w:hAnsi="Times New Roman" w:cs="Times New Roman"/>
          <w:sz w:val="24"/>
          <w:szCs w:val="24"/>
        </w:rPr>
        <w:t>чел.</w:t>
      </w:r>
      <w:r w:rsidR="00AD5DA8" w:rsidRPr="00993A56">
        <w:rPr>
          <w:rFonts w:ascii="Times New Roman" w:hAnsi="Times New Roman" w:cs="Times New Roman"/>
          <w:sz w:val="24"/>
          <w:szCs w:val="24"/>
        </w:rPr>
        <w:t>)</w:t>
      </w:r>
      <w:r w:rsidR="00230EB4" w:rsidRPr="00993A56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993A56">
        <w:rPr>
          <w:rFonts w:ascii="Times New Roman" w:hAnsi="Times New Roman" w:cs="Times New Roman"/>
          <w:sz w:val="24"/>
          <w:szCs w:val="24"/>
        </w:rPr>
        <w:t>ая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993A56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993A56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993A56">
        <w:rPr>
          <w:rFonts w:ascii="Times New Roman" w:hAnsi="Times New Roman" w:cs="Times New Roman"/>
          <w:sz w:val="24"/>
          <w:szCs w:val="24"/>
        </w:rPr>
        <w:t>а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E259F0" w:rsidRPr="00993A56">
        <w:rPr>
          <w:rFonts w:ascii="Times New Roman" w:hAnsi="Times New Roman" w:cs="Times New Roman"/>
          <w:sz w:val="24"/>
          <w:szCs w:val="24"/>
        </w:rPr>
        <w:t>529</w:t>
      </w:r>
      <w:r w:rsidR="00230EB4" w:rsidRPr="00993A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993A56">
        <w:rPr>
          <w:rFonts w:ascii="Times New Roman" w:hAnsi="Times New Roman" w:cs="Times New Roman"/>
          <w:sz w:val="24"/>
          <w:szCs w:val="24"/>
        </w:rPr>
        <w:t>20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993A56">
        <w:rPr>
          <w:rFonts w:ascii="Times New Roman" w:hAnsi="Times New Roman" w:cs="Times New Roman"/>
          <w:sz w:val="24"/>
          <w:szCs w:val="24"/>
        </w:rPr>
        <w:t>ая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993A56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– </w:t>
      </w:r>
      <w:r w:rsidR="00E259F0" w:rsidRPr="00993A56">
        <w:rPr>
          <w:rFonts w:ascii="Times New Roman" w:hAnsi="Times New Roman" w:cs="Times New Roman"/>
          <w:sz w:val="24"/>
          <w:szCs w:val="24"/>
        </w:rPr>
        <w:t>412</w:t>
      </w:r>
      <w:r w:rsidR="00E01660" w:rsidRPr="00993A56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993A56">
        <w:rPr>
          <w:rFonts w:ascii="Times New Roman" w:hAnsi="Times New Roman" w:cs="Times New Roman"/>
          <w:sz w:val="24"/>
          <w:szCs w:val="24"/>
        </w:rPr>
        <w:t>.</w:t>
      </w:r>
      <w:r w:rsidR="00FA38CF" w:rsidRPr="00165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642A50" w:rsidRPr="00C1563E">
        <w:rPr>
          <w:rFonts w:ascii="Times New Roman" w:hAnsi="Times New Roman" w:cs="Times New Roman"/>
          <w:sz w:val="24"/>
          <w:szCs w:val="24"/>
        </w:rPr>
        <w:t>2975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C1563E">
        <w:rPr>
          <w:rFonts w:ascii="Times New Roman" w:hAnsi="Times New Roman" w:cs="Times New Roman"/>
          <w:sz w:val="24"/>
          <w:szCs w:val="24"/>
        </w:rPr>
        <w:t>20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г. – </w:t>
      </w:r>
      <w:r w:rsidR="00642A50" w:rsidRPr="00C1563E">
        <w:rPr>
          <w:rFonts w:ascii="Times New Roman" w:hAnsi="Times New Roman" w:cs="Times New Roman"/>
          <w:sz w:val="24"/>
          <w:szCs w:val="24"/>
        </w:rPr>
        <w:t>3163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642A50" w:rsidRPr="00C1563E">
        <w:rPr>
          <w:rFonts w:ascii="Times New Roman" w:hAnsi="Times New Roman" w:cs="Times New Roman"/>
          <w:sz w:val="24"/>
          <w:szCs w:val="24"/>
        </w:rPr>
        <w:t>2212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C1563E">
        <w:rPr>
          <w:rFonts w:ascii="Times New Roman" w:hAnsi="Times New Roman" w:cs="Times New Roman"/>
          <w:sz w:val="24"/>
          <w:szCs w:val="24"/>
        </w:rPr>
        <w:t>20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г. – </w:t>
      </w:r>
      <w:r w:rsidR="00642A50" w:rsidRPr="00C1563E">
        <w:rPr>
          <w:rFonts w:ascii="Times New Roman" w:hAnsi="Times New Roman" w:cs="Times New Roman"/>
          <w:sz w:val="24"/>
          <w:szCs w:val="24"/>
        </w:rPr>
        <w:t>2549</w:t>
      </w:r>
      <w:r w:rsidR="00B54260" w:rsidRPr="00C1563E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C1563E">
        <w:rPr>
          <w:rFonts w:ascii="Times New Roman" w:hAnsi="Times New Roman" w:cs="Times New Roman"/>
          <w:sz w:val="24"/>
          <w:szCs w:val="24"/>
        </w:rPr>
        <w:t>чел.),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миграционн</w:t>
      </w:r>
      <w:r w:rsidR="008B5FB5" w:rsidRPr="00C1563E">
        <w:rPr>
          <w:rFonts w:ascii="Times New Roman" w:hAnsi="Times New Roman" w:cs="Times New Roman"/>
          <w:sz w:val="24"/>
          <w:szCs w:val="24"/>
        </w:rPr>
        <w:t xml:space="preserve">ый 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</w:t>
      </w:r>
      <w:r w:rsidR="008B5FB5" w:rsidRPr="00C1563E">
        <w:rPr>
          <w:rFonts w:ascii="Times New Roman" w:hAnsi="Times New Roman" w:cs="Times New Roman"/>
          <w:sz w:val="24"/>
          <w:szCs w:val="24"/>
        </w:rPr>
        <w:t>прирост</w:t>
      </w:r>
      <w:r w:rsidR="009E4356" w:rsidRPr="00C1563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42A50" w:rsidRPr="00C1563E">
        <w:rPr>
          <w:rFonts w:ascii="Times New Roman" w:hAnsi="Times New Roman" w:cs="Times New Roman"/>
          <w:sz w:val="24"/>
          <w:szCs w:val="24"/>
        </w:rPr>
        <w:t>763</w:t>
      </w:r>
      <w:r w:rsidR="008B5FB5" w:rsidRPr="00C1563E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C1563E">
        <w:rPr>
          <w:rFonts w:ascii="Times New Roman" w:hAnsi="Times New Roman" w:cs="Times New Roman"/>
          <w:sz w:val="24"/>
          <w:szCs w:val="24"/>
        </w:rPr>
        <w:t>чел.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C1563E">
        <w:rPr>
          <w:rFonts w:ascii="Times New Roman" w:hAnsi="Times New Roman" w:cs="Times New Roman"/>
          <w:sz w:val="24"/>
          <w:szCs w:val="24"/>
        </w:rPr>
        <w:t>20</w:t>
      </w:r>
      <w:r w:rsidR="008B5FB5" w:rsidRPr="00C1563E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г. – </w:t>
      </w:r>
      <w:r w:rsidR="008B5FB5" w:rsidRPr="00C1563E">
        <w:rPr>
          <w:rFonts w:ascii="Times New Roman" w:hAnsi="Times New Roman" w:cs="Times New Roman"/>
          <w:sz w:val="24"/>
          <w:szCs w:val="24"/>
        </w:rPr>
        <w:t xml:space="preserve">миграционная убыль - </w:t>
      </w:r>
      <w:r w:rsidR="00642A50" w:rsidRPr="00C1563E">
        <w:rPr>
          <w:rFonts w:ascii="Times New Roman" w:hAnsi="Times New Roman" w:cs="Times New Roman"/>
          <w:sz w:val="24"/>
          <w:szCs w:val="24"/>
        </w:rPr>
        <w:t>614</w:t>
      </w:r>
      <w:r w:rsidR="00E01660" w:rsidRPr="00C1563E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24E95" w:rsidRDefault="00424E95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275560" w:rsidRPr="00165B27" w:rsidRDefault="00275560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275560" w:rsidRDefault="00165B27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65B27">
        <w:rPr>
          <w:rFonts w:ascii="Times New Roman" w:hAnsi="Times New Roman" w:cs="Times New Roman"/>
          <w:sz w:val="24"/>
          <w:szCs w:val="24"/>
        </w:rPr>
        <w:t>И.о Главы</w:t>
      </w:r>
      <w:r w:rsidR="005C4FD9" w:rsidRPr="0016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FD9" w:rsidRPr="00165B2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165B27">
        <w:rPr>
          <w:rFonts w:ascii="Times New Roman" w:hAnsi="Times New Roman" w:cs="Times New Roman"/>
          <w:sz w:val="24"/>
          <w:szCs w:val="24"/>
        </w:rPr>
        <w:t xml:space="preserve"> района                              </w:t>
      </w:r>
      <w:r w:rsidR="00D047EA" w:rsidRPr="00165B27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165B27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165B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FD9" w:rsidRPr="00165B27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165B27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165B27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165B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B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FD9" w:rsidRPr="00165B27">
        <w:rPr>
          <w:rFonts w:ascii="Times New Roman" w:hAnsi="Times New Roman" w:cs="Times New Roman"/>
          <w:sz w:val="24"/>
          <w:szCs w:val="24"/>
        </w:rPr>
        <w:t xml:space="preserve"> </w:t>
      </w:r>
      <w:r w:rsidRPr="00165B2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165B2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5C4FD9" w:rsidRPr="00165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750" w:rsidRPr="00165B27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65B2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5B75" w:rsidRDefault="00405B75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165B27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65B27">
        <w:rPr>
          <w:rFonts w:ascii="Times New Roman" w:hAnsi="Times New Roman" w:cs="Times New Roman"/>
          <w:sz w:val="24"/>
          <w:szCs w:val="24"/>
        </w:rPr>
        <w:t xml:space="preserve">Доклад подготовлен </w:t>
      </w:r>
      <w:r w:rsidR="00BB4E20" w:rsidRPr="00165B27">
        <w:rPr>
          <w:rFonts w:ascii="Times New Roman" w:hAnsi="Times New Roman" w:cs="Times New Roman"/>
          <w:sz w:val="24"/>
          <w:szCs w:val="24"/>
        </w:rPr>
        <w:t xml:space="preserve">отделом экономики, торговли, труда и инвестиций </w:t>
      </w:r>
      <w:r w:rsidRPr="00165B27">
        <w:rPr>
          <w:rFonts w:ascii="Times New Roman" w:hAnsi="Times New Roman" w:cs="Times New Roman"/>
          <w:sz w:val="24"/>
          <w:szCs w:val="24"/>
        </w:rPr>
        <w:t xml:space="preserve">по информации предоставленной структурными подразделениями и отделами Администрации </w:t>
      </w:r>
      <w:proofErr w:type="spellStart"/>
      <w:r w:rsidRPr="00165B2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5B2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19E8" w:rsidRPr="00165B27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5B27">
        <w:rPr>
          <w:rFonts w:ascii="Times New Roman" w:hAnsi="Times New Roman" w:cs="Times New Roman"/>
          <w:sz w:val="20"/>
          <w:szCs w:val="20"/>
        </w:rPr>
        <w:t>Старыгина</w:t>
      </w:r>
      <w:proofErr w:type="spellEnd"/>
      <w:r w:rsidRPr="00165B27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65D64" w:rsidRPr="00165B27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165B27">
        <w:rPr>
          <w:rFonts w:ascii="Times New Roman" w:hAnsi="Times New Roman" w:cs="Times New Roman"/>
          <w:sz w:val="20"/>
          <w:szCs w:val="20"/>
        </w:rPr>
        <w:t>(835231) 2394</w:t>
      </w:r>
      <w:r w:rsidR="00CF2EF4" w:rsidRPr="00165B27">
        <w:rPr>
          <w:rFonts w:ascii="Times New Roman" w:hAnsi="Times New Roman" w:cs="Times New Roman"/>
          <w:sz w:val="20"/>
          <w:szCs w:val="20"/>
        </w:rPr>
        <w:t>4</w:t>
      </w:r>
    </w:p>
    <w:sectPr w:rsidR="00265D64" w:rsidRPr="00165B27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2EF6"/>
    <w:rsid w:val="000032CB"/>
    <w:rsid w:val="00003B7A"/>
    <w:rsid w:val="00004F3D"/>
    <w:rsid w:val="000154AE"/>
    <w:rsid w:val="00017459"/>
    <w:rsid w:val="0002150E"/>
    <w:rsid w:val="000220A8"/>
    <w:rsid w:val="00027047"/>
    <w:rsid w:val="00027864"/>
    <w:rsid w:val="0003209E"/>
    <w:rsid w:val="000321A9"/>
    <w:rsid w:val="000360A1"/>
    <w:rsid w:val="00036500"/>
    <w:rsid w:val="00037CDF"/>
    <w:rsid w:val="00040FB4"/>
    <w:rsid w:val="000410F8"/>
    <w:rsid w:val="000413A1"/>
    <w:rsid w:val="00043C8A"/>
    <w:rsid w:val="00044665"/>
    <w:rsid w:val="00046B6F"/>
    <w:rsid w:val="000479EA"/>
    <w:rsid w:val="00061E2C"/>
    <w:rsid w:val="000622D2"/>
    <w:rsid w:val="00062908"/>
    <w:rsid w:val="00062ED6"/>
    <w:rsid w:val="000630CF"/>
    <w:rsid w:val="00064253"/>
    <w:rsid w:val="00064B3A"/>
    <w:rsid w:val="00065D6F"/>
    <w:rsid w:val="0006605C"/>
    <w:rsid w:val="0006798B"/>
    <w:rsid w:val="00070DB0"/>
    <w:rsid w:val="00072C84"/>
    <w:rsid w:val="00076775"/>
    <w:rsid w:val="000772FB"/>
    <w:rsid w:val="00077607"/>
    <w:rsid w:val="000813AA"/>
    <w:rsid w:val="00081C45"/>
    <w:rsid w:val="00084BC2"/>
    <w:rsid w:val="00085758"/>
    <w:rsid w:val="00085C6A"/>
    <w:rsid w:val="00085EE8"/>
    <w:rsid w:val="00087102"/>
    <w:rsid w:val="00091535"/>
    <w:rsid w:val="00094937"/>
    <w:rsid w:val="0009531E"/>
    <w:rsid w:val="00097412"/>
    <w:rsid w:val="00097954"/>
    <w:rsid w:val="000A1915"/>
    <w:rsid w:val="000A4931"/>
    <w:rsid w:val="000A4E40"/>
    <w:rsid w:val="000A53AA"/>
    <w:rsid w:val="000A5F6C"/>
    <w:rsid w:val="000B12A6"/>
    <w:rsid w:val="000B1E99"/>
    <w:rsid w:val="000B4459"/>
    <w:rsid w:val="000B4AF2"/>
    <w:rsid w:val="000B4EE2"/>
    <w:rsid w:val="000B519C"/>
    <w:rsid w:val="000B53E8"/>
    <w:rsid w:val="000B662D"/>
    <w:rsid w:val="000B76B1"/>
    <w:rsid w:val="000C116C"/>
    <w:rsid w:val="000C2DF2"/>
    <w:rsid w:val="000C6646"/>
    <w:rsid w:val="000D2024"/>
    <w:rsid w:val="000D4BDD"/>
    <w:rsid w:val="000E12D9"/>
    <w:rsid w:val="000E4996"/>
    <w:rsid w:val="000E63C1"/>
    <w:rsid w:val="000F1A74"/>
    <w:rsid w:val="000F2793"/>
    <w:rsid w:val="000F3DBC"/>
    <w:rsid w:val="000F508F"/>
    <w:rsid w:val="000F6476"/>
    <w:rsid w:val="000F7F64"/>
    <w:rsid w:val="00100C08"/>
    <w:rsid w:val="00101235"/>
    <w:rsid w:val="001016F2"/>
    <w:rsid w:val="00101D9C"/>
    <w:rsid w:val="00105847"/>
    <w:rsid w:val="00106283"/>
    <w:rsid w:val="00106620"/>
    <w:rsid w:val="001070C7"/>
    <w:rsid w:val="00110775"/>
    <w:rsid w:val="0011136D"/>
    <w:rsid w:val="00111AB0"/>
    <w:rsid w:val="00112A5C"/>
    <w:rsid w:val="00114FB9"/>
    <w:rsid w:val="00116B36"/>
    <w:rsid w:val="001172DE"/>
    <w:rsid w:val="001202A2"/>
    <w:rsid w:val="00121B2E"/>
    <w:rsid w:val="00124827"/>
    <w:rsid w:val="00126010"/>
    <w:rsid w:val="0012738E"/>
    <w:rsid w:val="0013421B"/>
    <w:rsid w:val="00135027"/>
    <w:rsid w:val="0013647A"/>
    <w:rsid w:val="00140E69"/>
    <w:rsid w:val="001422E6"/>
    <w:rsid w:val="00144B06"/>
    <w:rsid w:val="00145BC1"/>
    <w:rsid w:val="00145CB3"/>
    <w:rsid w:val="00150529"/>
    <w:rsid w:val="00150A60"/>
    <w:rsid w:val="00150F4E"/>
    <w:rsid w:val="00153606"/>
    <w:rsid w:val="00153E49"/>
    <w:rsid w:val="00156AE9"/>
    <w:rsid w:val="00157DF3"/>
    <w:rsid w:val="00160032"/>
    <w:rsid w:val="001632C2"/>
    <w:rsid w:val="00163D0E"/>
    <w:rsid w:val="00165B27"/>
    <w:rsid w:val="00166540"/>
    <w:rsid w:val="001666DF"/>
    <w:rsid w:val="001669FA"/>
    <w:rsid w:val="00167A47"/>
    <w:rsid w:val="001728AD"/>
    <w:rsid w:val="00172C5C"/>
    <w:rsid w:val="001737E6"/>
    <w:rsid w:val="00181545"/>
    <w:rsid w:val="00183EDC"/>
    <w:rsid w:val="00184789"/>
    <w:rsid w:val="001869A2"/>
    <w:rsid w:val="00186B11"/>
    <w:rsid w:val="00186E46"/>
    <w:rsid w:val="00190F6A"/>
    <w:rsid w:val="00191B48"/>
    <w:rsid w:val="001932CE"/>
    <w:rsid w:val="0019403F"/>
    <w:rsid w:val="00194AFE"/>
    <w:rsid w:val="00194C18"/>
    <w:rsid w:val="00194C2D"/>
    <w:rsid w:val="001A17D5"/>
    <w:rsid w:val="001A22B8"/>
    <w:rsid w:val="001A5509"/>
    <w:rsid w:val="001A6948"/>
    <w:rsid w:val="001A725F"/>
    <w:rsid w:val="001A7D23"/>
    <w:rsid w:val="001B0317"/>
    <w:rsid w:val="001B1340"/>
    <w:rsid w:val="001B191B"/>
    <w:rsid w:val="001B3E32"/>
    <w:rsid w:val="001B4D4A"/>
    <w:rsid w:val="001B7A0C"/>
    <w:rsid w:val="001C26A0"/>
    <w:rsid w:val="001C389B"/>
    <w:rsid w:val="001C3CAF"/>
    <w:rsid w:val="001C4F07"/>
    <w:rsid w:val="001C6632"/>
    <w:rsid w:val="001D07C1"/>
    <w:rsid w:val="001D198D"/>
    <w:rsid w:val="001D2179"/>
    <w:rsid w:val="001D2EDA"/>
    <w:rsid w:val="001D3805"/>
    <w:rsid w:val="001D513E"/>
    <w:rsid w:val="001D70CA"/>
    <w:rsid w:val="001E02E1"/>
    <w:rsid w:val="001E0C72"/>
    <w:rsid w:val="001E255E"/>
    <w:rsid w:val="001E30ED"/>
    <w:rsid w:val="001E4925"/>
    <w:rsid w:val="001E5867"/>
    <w:rsid w:val="001E612E"/>
    <w:rsid w:val="001F0C75"/>
    <w:rsid w:val="001F7838"/>
    <w:rsid w:val="00203FD1"/>
    <w:rsid w:val="002040D5"/>
    <w:rsid w:val="002045EC"/>
    <w:rsid w:val="002049C1"/>
    <w:rsid w:val="002157CA"/>
    <w:rsid w:val="002165F3"/>
    <w:rsid w:val="00222941"/>
    <w:rsid w:val="00230EB4"/>
    <w:rsid w:val="00234F2E"/>
    <w:rsid w:val="00235867"/>
    <w:rsid w:val="00236472"/>
    <w:rsid w:val="00237377"/>
    <w:rsid w:val="00240C22"/>
    <w:rsid w:val="00240DFE"/>
    <w:rsid w:val="00241B01"/>
    <w:rsid w:val="0024310D"/>
    <w:rsid w:val="00243D19"/>
    <w:rsid w:val="00243F6E"/>
    <w:rsid w:val="0024670E"/>
    <w:rsid w:val="00246724"/>
    <w:rsid w:val="00246F7A"/>
    <w:rsid w:val="0025214C"/>
    <w:rsid w:val="00253032"/>
    <w:rsid w:val="00254346"/>
    <w:rsid w:val="002558A1"/>
    <w:rsid w:val="0025696C"/>
    <w:rsid w:val="00257749"/>
    <w:rsid w:val="00257C6F"/>
    <w:rsid w:val="0026216A"/>
    <w:rsid w:val="002631B2"/>
    <w:rsid w:val="002641CF"/>
    <w:rsid w:val="00265D64"/>
    <w:rsid w:val="00266DEC"/>
    <w:rsid w:val="00271591"/>
    <w:rsid w:val="00275560"/>
    <w:rsid w:val="0027752C"/>
    <w:rsid w:val="002813DD"/>
    <w:rsid w:val="0028252C"/>
    <w:rsid w:val="00285500"/>
    <w:rsid w:val="0029288C"/>
    <w:rsid w:val="00295052"/>
    <w:rsid w:val="002A2691"/>
    <w:rsid w:val="002A28F0"/>
    <w:rsid w:val="002A2953"/>
    <w:rsid w:val="002A325F"/>
    <w:rsid w:val="002A46D9"/>
    <w:rsid w:val="002A5908"/>
    <w:rsid w:val="002A64AA"/>
    <w:rsid w:val="002A7D3E"/>
    <w:rsid w:val="002B09DB"/>
    <w:rsid w:val="002B5B13"/>
    <w:rsid w:val="002B6FB9"/>
    <w:rsid w:val="002C0B34"/>
    <w:rsid w:val="002C1DA3"/>
    <w:rsid w:val="002C2A7E"/>
    <w:rsid w:val="002C2D24"/>
    <w:rsid w:val="002C370E"/>
    <w:rsid w:val="002C375F"/>
    <w:rsid w:val="002D0B1C"/>
    <w:rsid w:val="002D19CE"/>
    <w:rsid w:val="002D1E4D"/>
    <w:rsid w:val="002D2F71"/>
    <w:rsid w:val="002D316D"/>
    <w:rsid w:val="002D542C"/>
    <w:rsid w:val="002D5FC0"/>
    <w:rsid w:val="002D7086"/>
    <w:rsid w:val="002D7304"/>
    <w:rsid w:val="002E0DB3"/>
    <w:rsid w:val="002E14EE"/>
    <w:rsid w:val="002E2E9F"/>
    <w:rsid w:val="002E53CC"/>
    <w:rsid w:val="002E5D40"/>
    <w:rsid w:val="002E73FA"/>
    <w:rsid w:val="002F200E"/>
    <w:rsid w:val="002F2E30"/>
    <w:rsid w:val="002F2E98"/>
    <w:rsid w:val="002F38F2"/>
    <w:rsid w:val="002F584A"/>
    <w:rsid w:val="002F7C70"/>
    <w:rsid w:val="0030000A"/>
    <w:rsid w:val="0030608E"/>
    <w:rsid w:val="0030723D"/>
    <w:rsid w:val="00312C33"/>
    <w:rsid w:val="003152E6"/>
    <w:rsid w:val="00316B89"/>
    <w:rsid w:val="0032086E"/>
    <w:rsid w:val="00320E5A"/>
    <w:rsid w:val="0032102F"/>
    <w:rsid w:val="00321252"/>
    <w:rsid w:val="00322B24"/>
    <w:rsid w:val="00322F51"/>
    <w:rsid w:val="003245D7"/>
    <w:rsid w:val="00325638"/>
    <w:rsid w:val="0032597D"/>
    <w:rsid w:val="0032643F"/>
    <w:rsid w:val="00327DF1"/>
    <w:rsid w:val="00330EEC"/>
    <w:rsid w:val="00331274"/>
    <w:rsid w:val="0033390C"/>
    <w:rsid w:val="003346F8"/>
    <w:rsid w:val="00337F15"/>
    <w:rsid w:val="003408E7"/>
    <w:rsid w:val="00342C5A"/>
    <w:rsid w:val="003474E9"/>
    <w:rsid w:val="00354A88"/>
    <w:rsid w:val="00354C5C"/>
    <w:rsid w:val="00355E6E"/>
    <w:rsid w:val="00356490"/>
    <w:rsid w:val="00356621"/>
    <w:rsid w:val="003566EF"/>
    <w:rsid w:val="003577C1"/>
    <w:rsid w:val="00357C01"/>
    <w:rsid w:val="0036170D"/>
    <w:rsid w:val="00361A86"/>
    <w:rsid w:val="00361F28"/>
    <w:rsid w:val="0036231F"/>
    <w:rsid w:val="00362340"/>
    <w:rsid w:val="0036287B"/>
    <w:rsid w:val="00362DDE"/>
    <w:rsid w:val="00364D35"/>
    <w:rsid w:val="00370136"/>
    <w:rsid w:val="003722B1"/>
    <w:rsid w:val="00373131"/>
    <w:rsid w:val="00373337"/>
    <w:rsid w:val="0037470A"/>
    <w:rsid w:val="00375622"/>
    <w:rsid w:val="003800C1"/>
    <w:rsid w:val="00383739"/>
    <w:rsid w:val="00386CA6"/>
    <w:rsid w:val="00391E71"/>
    <w:rsid w:val="003947B6"/>
    <w:rsid w:val="00394D88"/>
    <w:rsid w:val="00395584"/>
    <w:rsid w:val="003961B4"/>
    <w:rsid w:val="00397C2E"/>
    <w:rsid w:val="003A241D"/>
    <w:rsid w:val="003A2B7E"/>
    <w:rsid w:val="003A5A76"/>
    <w:rsid w:val="003A72C7"/>
    <w:rsid w:val="003A7A52"/>
    <w:rsid w:val="003A7BAD"/>
    <w:rsid w:val="003A7FC9"/>
    <w:rsid w:val="003B077A"/>
    <w:rsid w:val="003B0C95"/>
    <w:rsid w:val="003B1FEB"/>
    <w:rsid w:val="003B6BBE"/>
    <w:rsid w:val="003B77D1"/>
    <w:rsid w:val="003B7AB9"/>
    <w:rsid w:val="003C1864"/>
    <w:rsid w:val="003C3F5B"/>
    <w:rsid w:val="003C4179"/>
    <w:rsid w:val="003D0DD3"/>
    <w:rsid w:val="003D48D5"/>
    <w:rsid w:val="003D4FCE"/>
    <w:rsid w:val="003D5AB3"/>
    <w:rsid w:val="003D67B1"/>
    <w:rsid w:val="003E03BF"/>
    <w:rsid w:val="003E09DC"/>
    <w:rsid w:val="003E0F62"/>
    <w:rsid w:val="003E3234"/>
    <w:rsid w:val="003E5F29"/>
    <w:rsid w:val="003E707E"/>
    <w:rsid w:val="003F0D9E"/>
    <w:rsid w:val="003F10D3"/>
    <w:rsid w:val="003F164D"/>
    <w:rsid w:val="003F18AA"/>
    <w:rsid w:val="003F27F7"/>
    <w:rsid w:val="003F582C"/>
    <w:rsid w:val="003F59BD"/>
    <w:rsid w:val="003F749B"/>
    <w:rsid w:val="003F764E"/>
    <w:rsid w:val="004004C5"/>
    <w:rsid w:val="0040285E"/>
    <w:rsid w:val="004032AF"/>
    <w:rsid w:val="004038BA"/>
    <w:rsid w:val="004038D0"/>
    <w:rsid w:val="00403ECB"/>
    <w:rsid w:val="0040440A"/>
    <w:rsid w:val="0040568B"/>
    <w:rsid w:val="00405B75"/>
    <w:rsid w:val="00406459"/>
    <w:rsid w:val="00407CDE"/>
    <w:rsid w:val="004116C6"/>
    <w:rsid w:val="00417D69"/>
    <w:rsid w:val="00420435"/>
    <w:rsid w:val="00421DA2"/>
    <w:rsid w:val="0042278A"/>
    <w:rsid w:val="004230D4"/>
    <w:rsid w:val="00423EDB"/>
    <w:rsid w:val="00424E95"/>
    <w:rsid w:val="0042527B"/>
    <w:rsid w:val="00425D0E"/>
    <w:rsid w:val="0042602E"/>
    <w:rsid w:val="0042623B"/>
    <w:rsid w:val="004267CD"/>
    <w:rsid w:val="00430674"/>
    <w:rsid w:val="00431B1B"/>
    <w:rsid w:val="00432EC5"/>
    <w:rsid w:val="00433ADB"/>
    <w:rsid w:val="00435D20"/>
    <w:rsid w:val="00436F27"/>
    <w:rsid w:val="004400C2"/>
    <w:rsid w:val="00440FFE"/>
    <w:rsid w:val="00442ED0"/>
    <w:rsid w:val="00446BB5"/>
    <w:rsid w:val="00455A7D"/>
    <w:rsid w:val="004568BB"/>
    <w:rsid w:val="00461672"/>
    <w:rsid w:val="00462179"/>
    <w:rsid w:val="00464579"/>
    <w:rsid w:val="00465579"/>
    <w:rsid w:val="00466FC5"/>
    <w:rsid w:val="00475A97"/>
    <w:rsid w:val="004771BD"/>
    <w:rsid w:val="004804D9"/>
    <w:rsid w:val="00481DB8"/>
    <w:rsid w:val="004838C1"/>
    <w:rsid w:val="00483E39"/>
    <w:rsid w:val="00486FD0"/>
    <w:rsid w:val="004920E2"/>
    <w:rsid w:val="00493CC5"/>
    <w:rsid w:val="00493DA6"/>
    <w:rsid w:val="00496C18"/>
    <w:rsid w:val="004A1796"/>
    <w:rsid w:val="004A6959"/>
    <w:rsid w:val="004A7E3E"/>
    <w:rsid w:val="004B0321"/>
    <w:rsid w:val="004B2A98"/>
    <w:rsid w:val="004B562C"/>
    <w:rsid w:val="004B56C0"/>
    <w:rsid w:val="004B58D7"/>
    <w:rsid w:val="004B6186"/>
    <w:rsid w:val="004B7F6D"/>
    <w:rsid w:val="004C10E8"/>
    <w:rsid w:val="004C5552"/>
    <w:rsid w:val="004C61A4"/>
    <w:rsid w:val="004C7B3A"/>
    <w:rsid w:val="004D10C2"/>
    <w:rsid w:val="004D187C"/>
    <w:rsid w:val="004D1CD9"/>
    <w:rsid w:val="004D1E5C"/>
    <w:rsid w:val="004D2093"/>
    <w:rsid w:val="004D348F"/>
    <w:rsid w:val="004D57DF"/>
    <w:rsid w:val="004D5FFC"/>
    <w:rsid w:val="004D6684"/>
    <w:rsid w:val="004D77AF"/>
    <w:rsid w:val="004E0196"/>
    <w:rsid w:val="004E3499"/>
    <w:rsid w:val="004E4201"/>
    <w:rsid w:val="004E423C"/>
    <w:rsid w:val="004E5C9B"/>
    <w:rsid w:val="004F1D6A"/>
    <w:rsid w:val="00500714"/>
    <w:rsid w:val="00500893"/>
    <w:rsid w:val="00500E33"/>
    <w:rsid w:val="00501543"/>
    <w:rsid w:val="005027B3"/>
    <w:rsid w:val="00506E41"/>
    <w:rsid w:val="00511AC6"/>
    <w:rsid w:val="00514045"/>
    <w:rsid w:val="00520D6F"/>
    <w:rsid w:val="00523E84"/>
    <w:rsid w:val="0052418A"/>
    <w:rsid w:val="00526726"/>
    <w:rsid w:val="00526C0E"/>
    <w:rsid w:val="00526CF2"/>
    <w:rsid w:val="00531106"/>
    <w:rsid w:val="00531ED3"/>
    <w:rsid w:val="00533EFD"/>
    <w:rsid w:val="0053442B"/>
    <w:rsid w:val="00537742"/>
    <w:rsid w:val="00537D0B"/>
    <w:rsid w:val="005464C4"/>
    <w:rsid w:val="00546DF3"/>
    <w:rsid w:val="00547334"/>
    <w:rsid w:val="005506AF"/>
    <w:rsid w:val="0055520C"/>
    <w:rsid w:val="00555FB7"/>
    <w:rsid w:val="00557484"/>
    <w:rsid w:val="00557F24"/>
    <w:rsid w:val="005603F4"/>
    <w:rsid w:val="005608B9"/>
    <w:rsid w:val="005632F4"/>
    <w:rsid w:val="00563B39"/>
    <w:rsid w:val="00564B1B"/>
    <w:rsid w:val="005719E8"/>
    <w:rsid w:val="00572001"/>
    <w:rsid w:val="0057276C"/>
    <w:rsid w:val="00572CBC"/>
    <w:rsid w:val="00577C0C"/>
    <w:rsid w:val="005814F7"/>
    <w:rsid w:val="00584335"/>
    <w:rsid w:val="005850B5"/>
    <w:rsid w:val="005850BC"/>
    <w:rsid w:val="00586171"/>
    <w:rsid w:val="00592100"/>
    <w:rsid w:val="005937E2"/>
    <w:rsid w:val="00594074"/>
    <w:rsid w:val="005941CA"/>
    <w:rsid w:val="00594CB7"/>
    <w:rsid w:val="00595DB6"/>
    <w:rsid w:val="0059643B"/>
    <w:rsid w:val="0059649B"/>
    <w:rsid w:val="005A05B1"/>
    <w:rsid w:val="005A265A"/>
    <w:rsid w:val="005A74C5"/>
    <w:rsid w:val="005B7264"/>
    <w:rsid w:val="005B753A"/>
    <w:rsid w:val="005C2F8F"/>
    <w:rsid w:val="005C4FD9"/>
    <w:rsid w:val="005C6489"/>
    <w:rsid w:val="005D28FE"/>
    <w:rsid w:val="005E07C1"/>
    <w:rsid w:val="005E33DA"/>
    <w:rsid w:val="005E3518"/>
    <w:rsid w:val="005E3586"/>
    <w:rsid w:val="005E5216"/>
    <w:rsid w:val="005E68DF"/>
    <w:rsid w:val="005E6A4C"/>
    <w:rsid w:val="005E73C0"/>
    <w:rsid w:val="005E7D7A"/>
    <w:rsid w:val="005F2EEC"/>
    <w:rsid w:val="005F4697"/>
    <w:rsid w:val="005F55D8"/>
    <w:rsid w:val="006026BE"/>
    <w:rsid w:val="0060333D"/>
    <w:rsid w:val="00604A0C"/>
    <w:rsid w:val="0060519F"/>
    <w:rsid w:val="00605FB3"/>
    <w:rsid w:val="00605FCA"/>
    <w:rsid w:val="0060791A"/>
    <w:rsid w:val="00610A9E"/>
    <w:rsid w:val="00616169"/>
    <w:rsid w:val="00616881"/>
    <w:rsid w:val="00616E1A"/>
    <w:rsid w:val="0063216F"/>
    <w:rsid w:val="006349DA"/>
    <w:rsid w:val="0063701D"/>
    <w:rsid w:val="006373E4"/>
    <w:rsid w:val="00640446"/>
    <w:rsid w:val="00640C93"/>
    <w:rsid w:val="0064149D"/>
    <w:rsid w:val="00642A50"/>
    <w:rsid w:val="00645255"/>
    <w:rsid w:val="00645E41"/>
    <w:rsid w:val="00650217"/>
    <w:rsid w:val="00652231"/>
    <w:rsid w:val="006526A5"/>
    <w:rsid w:val="00652D0A"/>
    <w:rsid w:val="0065398D"/>
    <w:rsid w:val="006548F4"/>
    <w:rsid w:val="006568A0"/>
    <w:rsid w:val="00656E8B"/>
    <w:rsid w:val="006605C6"/>
    <w:rsid w:val="00660F1F"/>
    <w:rsid w:val="00666EF3"/>
    <w:rsid w:val="00666F13"/>
    <w:rsid w:val="00667B68"/>
    <w:rsid w:val="00670238"/>
    <w:rsid w:val="0067318B"/>
    <w:rsid w:val="006751D2"/>
    <w:rsid w:val="00681669"/>
    <w:rsid w:val="00682255"/>
    <w:rsid w:val="006844AA"/>
    <w:rsid w:val="00684EF2"/>
    <w:rsid w:val="006860A2"/>
    <w:rsid w:val="00695842"/>
    <w:rsid w:val="0069759E"/>
    <w:rsid w:val="006A1D21"/>
    <w:rsid w:val="006A1FEB"/>
    <w:rsid w:val="006A37E6"/>
    <w:rsid w:val="006A5C37"/>
    <w:rsid w:val="006B09DC"/>
    <w:rsid w:val="006B24FC"/>
    <w:rsid w:val="006B3CC7"/>
    <w:rsid w:val="006B7092"/>
    <w:rsid w:val="006C0BB1"/>
    <w:rsid w:val="006C4A03"/>
    <w:rsid w:val="006C6456"/>
    <w:rsid w:val="006D04E0"/>
    <w:rsid w:val="006D1C10"/>
    <w:rsid w:val="006D2E71"/>
    <w:rsid w:val="006D4DDE"/>
    <w:rsid w:val="006D52FA"/>
    <w:rsid w:val="006D7349"/>
    <w:rsid w:val="006D7975"/>
    <w:rsid w:val="006E10CF"/>
    <w:rsid w:val="006E12DB"/>
    <w:rsid w:val="006E17B1"/>
    <w:rsid w:val="006E40AD"/>
    <w:rsid w:val="006E41BF"/>
    <w:rsid w:val="006E7B62"/>
    <w:rsid w:val="006F3EEF"/>
    <w:rsid w:val="006F5C5D"/>
    <w:rsid w:val="0070006D"/>
    <w:rsid w:val="007045FA"/>
    <w:rsid w:val="00704CED"/>
    <w:rsid w:val="0070574E"/>
    <w:rsid w:val="00705BA5"/>
    <w:rsid w:val="00706E83"/>
    <w:rsid w:val="0070722C"/>
    <w:rsid w:val="00707C2A"/>
    <w:rsid w:val="0071015F"/>
    <w:rsid w:val="00712252"/>
    <w:rsid w:val="0071240C"/>
    <w:rsid w:val="00712BAB"/>
    <w:rsid w:val="00715F75"/>
    <w:rsid w:val="00717C49"/>
    <w:rsid w:val="0072021D"/>
    <w:rsid w:val="00720C89"/>
    <w:rsid w:val="00724D23"/>
    <w:rsid w:val="00725618"/>
    <w:rsid w:val="007256F0"/>
    <w:rsid w:val="007266B5"/>
    <w:rsid w:val="00730202"/>
    <w:rsid w:val="00730902"/>
    <w:rsid w:val="00731D61"/>
    <w:rsid w:val="0073282A"/>
    <w:rsid w:val="007348A8"/>
    <w:rsid w:val="00735008"/>
    <w:rsid w:val="007352DE"/>
    <w:rsid w:val="00737CD1"/>
    <w:rsid w:val="00742DE8"/>
    <w:rsid w:val="00744075"/>
    <w:rsid w:val="007455CB"/>
    <w:rsid w:val="007460E7"/>
    <w:rsid w:val="00746DFC"/>
    <w:rsid w:val="0075097B"/>
    <w:rsid w:val="00750D14"/>
    <w:rsid w:val="00751154"/>
    <w:rsid w:val="00751346"/>
    <w:rsid w:val="0075492F"/>
    <w:rsid w:val="00757BC5"/>
    <w:rsid w:val="0076010D"/>
    <w:rsid w:val="007612B1"/>
    <w:rsid w:val="00762E5E"/>
    <w:rsid w:val="00763630"/>
    <w:rsid w:val="0076446E"/>
    <w:rsid w:val="0076705A"/>
    <w:rsid w:val="00771BD4"/>
    <w:rsid w:val="007752BA"/>
    <w:rsid w:val="00775A40"/>
    <w:rsid w:val="00776C6D"/>
    <w:rsid w:val="00782A3E"/>
    <w:rsid w:val="00784679"/>
    <w:rsid w:val="00786224"/>
    <w:rsid w:val="007910FE"/>
    <w:rsid w:val="007922BF"/>
    <w:rsid w:val="007929D0"/>
    <w:rsid w:val="007A0E71"/>
    <w:rsid w:val="007B12DB"/>
    <w:rsid w:val="007B29FE"/>
    <w:rsid w:val="007B3448"/>
    <w:rsid w:val="007B72B5"/>
    <w:rsid w:val="007C1572"/>
    <w:rsid w:val="007C2B18"/>
    <w:rsid w:val="007C76D6"/>
    <w:rsid w:val="007D0282"/>
    <w:rsid w:val="007D3062"/>
    <w:rsid w:val="007D3627"/>
    <w:rsid w:val="007D55F1"/>
    <w:rsid w:val="007D5B41"/>
    <w:rsid w:val="007D631C"/>
    <w:rsid w:val="007D67D7"/>
    <w:rsid w:val="007D6E6C"/>
    <w:rsid w:val="007D75E7"/>
    <w:rsid w:val="007E40AC"/>
    <w:rsid w:val="007E61DB"/>
    <w:rsid w:val="007F1017"/>
    <w:rsid w:val="007F16B4"/>
    <w:rsid w:val="007F2A4F"/>
    <w:rsid w:val="007F3159"/>
    <w:rsid w:val="007F7907"/>
    <w:rsid w:val="00802C25"/>
    <w:rsid w:val="00805E6F"/>
    <w:rsid w:val="0080752A"/>
    <w:rsid w:val="00807BE1"/>
    <w:rsid w:val="0081073D"/>
    <w:rsid w:val="00811CD3"/>
    <w:rsid w:val="008120AC"/>
    <w:rsid w:val="008168C2"/>
    <w:rsid w:val="00817844"/>
    <w:rsid w:val="00822145"/>
    <w:rsid w:val="0082308A"/>
    <w:rsid w:val="008236E9"/>
    <w:rsid w:val="0082504D"/>
    <w:rsid w:val="008261B2"/>
    <w:rsid w:val="008263AC"/>
    <w:rsid w:val="00826EA6"/>
    <w:rsid w:val="008275DD"/>
    <w:rsid w:val="00830C63"/>
    <w:rsid w:val="00832A39"/>
    <w:rsid w:val="00833065"/>
    <w:rsid w:val="00842397"/>
    <w:rsid w:val="00842438"/>
    <w:rsid w:val="00842A9D"/>
    <w:rsid w:val="00842F0F"/>
    <w:rsid w:val="008435EF"/>
    <w:rsid w:val="00846AA0"/>
    <w:rsid w:val="00847763"/>
    <w:rsid w:val="00847989"/>
    <w:rsid w:val="00851E63"/>
    <w:rsid w:val="008539D4"/>
    <w:rsid w:val="00853D32"/>
    <w:rsid w:val="00855BD0"/>
    <w:rsid w:val="0085647A"/>
    <w:rsid w:val="00857709"/>
    <w:rsid w:val="00860EFA"/>
    <w:rsid w:val="00860FD6"/>
    <w:rsid w:val="00861A0E"/>
    <w:rsid w:val="00862F20"/>
    <w:rsid w:val="00863843"/>
    <w:rsid w:val="0086426B"/>
    <w:rsid w:val="00865567"/>
    <w:rsid w:val="0086586A"/>
    <w:rsid w:val="0086646B"/>
    <w:rsid w:val="00867357"/>
    <w:rsid w:val="00870472"/>
    <w:rsid w:val="00871374"/>
    <w:rsid w:val="008715C0"/>
    <w:rsid w:val="00872B80"/>
    <w:rsid w:val="008733F0"/>
    <w:rsid w:val="0087378A"/>
    <w:rsid w:val="0087533D"/>
    <w:rsid w:val="008756BB"/>
    <w:rsid w:val="00877E74"/>
    <w:rsid w:val="00880E14"/>
    <w:rsid w:val="008812C9"/>
    <w:rsid w:val="008820DD"/>
    <w:rsid w:val="00882F06"/>
    <w:rsid w:val="008831FE"/>
    <w:rsid w:val="00883D3F"/>
    <w:rsid w:val="00885057"/>
    <w:rsid w:val="00885376"/>
    <w:rsid w:val="0088742F"/>
    <w:rsid w:val="00891E3B"/>
    <w:rsid w:val="00893AD7"/>
    <w:rsid w:val="00893B56"/>
    <w:rsid w:val="00893E4A"/>
    <w:rsid w:val="00894195"/>
    <w:rsid w:val="00895943"/>
    <w:rsid w:val="00895A72"/>
    <w:rsid w:val="00897166"/>
    <w:rsid w:val="0089765D"/>
    <w:rsid w:val="008A19AE"/>
    <w:rsid w:val="008A3FDD"/>
    <w:rsid w:val="008A4971"/>
    <w:rsid w:val="008A6D87"/>
    <w:rsid w:val="008B0EDB"/>
    <w:rsid w:val="008B42B4"/>
    <w:rsid w:val="008B5D43"/>
    <w:rsid w:val="008B5FB5"/>
    <w:rsid w:val="008B6360"/>
    <w:rsid w:val="008C06C2"/>
    <w:rsid w:val="008C1C6C"/>
    <w:rsid w:val="008C1E8B"/>
    <w:rsid w:val="008C4112"/>
    <w:rsid w:val="008C6987"/>
    <w:rsid w:val="008D0534"/>
    <w:rsid w:val="008D2F27"/>
    <w:rsid w:val="008D377B"/>
    <w:rsid w:val="008D5626"/>
    <w:rsid w:val="008D7170"/>
    <w:rsid w:val="008D7669"/>
    <w:rsid w:val="008D7C32"/>
    <w:rsid w:val="008E222F"/>
    <w:rsid w:val="008E2D6D"/>
    <w:rsid w:val="008E4075"/>
    <w:rsid w:val="008E4842"/>
    <w:rsid w:val="008E4C85"/>
    <w:rsid w:val="008E6234"/>
    <w:rsid w:val="008F4783"/>
    <w:rsid w:val="008F6738"/>
    <w:rsid w:val="009005D3"/>
    <w:rsid w:val="00901BA3"/>
    <w:rsid w:val="009028D8"/>
    <w:rsid w:val="00902B25"/>
    <w:rsid w:val="0090438F"/>
    <w:rsid w:val="0090556C"/>
    <w:rsid w:val="00906819"/>
    <w:rsid w:val="00907FCE"/>
    <w:rsid w:val="00910E02"/>
    <w:rsid w:val="00913171"/>
    <w:rsid w:val="0091430A"/>
    <w:rsid w:val="0091585B"/>
    <w:rsid w:val="009175F8"/>
    <w:rsid w:val="00920533"/>
    <w:rsid w:val="00920D66"/>
    <w:rsid w:val="009245B5"/>
    <w:rsid w:val="009266BD"/>
    <w:rsid w:val="00926DE3"/>
    <w:rsid w:val="00927267"/>
    <w:rsid w:val="00931051"/>
    <w:rsid w:val="00932D93"/>
    <w:rsid w:val="00933E76"/>
    <w:rsid w:val="0093619B"/>
    <w:rsid w:val="00937138"/>
    <w:rsid w:val="00944AEE"/>
    <w:rsid w:val="009508B8"/>
    <w:rsid w:val="00950B38"/>
    <w:rsid w:val="00951A41"/>
    <w:rsid w:val="00953D19"/>
    <w:rsid w:val="0095496D"/>
    <w:rsid w:val="00954F10"/>
    <w:rsid w:val="00955340"/>
    <w:rsid w:val="00956149"/>
    <w:rsid w:val="00956747"/>
    <w:rsid w:val="009636A2"/>
    <w:rsid w:val="00965243"/>
    <w:rsid w:val="0096541F"/>
    <w:rsid w:val="009656D3"/>
    <w:rsid w:val="00970C2C"/>
    <w:rsid w:val="009723CC"/>
    <w:rsid w:val="0097375A"/>
    <w:rsid w:val="009762F7"/>
    <w:rsid w:val="009765EB"/>
    <w:rsid w:val="00980133"/>
    <w:rsid w:val="0098042B"/>
    <w:rsid w:val="00982D5C"/>
    <w:rsid w:val="00982E94"/>
    <w:rsid w:val="00983301"/>
    <w:rsid w:val="00983C62"/>
    <w:rsid w:val="0098769D"/>
    <w:rsid w:val="009907B5"/>
    <w:rsid w:val="00990987"/>
    <w:rsid w:val="009925A4"/>
    <w:rsid w:val="0099277A"/>
    <w:rsid w:val="00992A9C"/>
    <w:rsid w:val="00993767"/>
    <w:rsid w:val="00993970"/>
    <w:rsid w:val="00993A56"/>
    <w:rsid w:val="00994AD8"/>
    <w:rsid w:val="00997526"/>
    <w:rsid w:val="00997DFE"/>
    <w:rsid w:val="009A1C47"/>
    <w:rsid w:val="009A2D38"/>
    <w:rsid w:val="009A4CF5"/>
    <w:rsid w:val="009A75F4"/>
    <w:rsid w:val="009A7846"/>
    <w:rsid w:val="009A789B"/>
    <w:rsid w:val="009B3933"/>
    <w:rsid w:val="009B7BD6"/>
    <w:rsid w:val="009C0AC7"/>
    <w:rsid w:val="009C4895"/>
    <w:rsid w:val="009C79FC"/>
    <w:rsid w:val="009C7BB1"/>
    <w:rsid w:val="009D3A3D"/>
    <w:rsid w:val="009D5F41"/>
    <w:rsid w:val="009E08A6"/>
    <w:rsid w:val="009E149C"/>
    <w:rsid w:val="009E1845"/>
    <w:rsid w:val="009E4356"/>
    <w:rsid w:val="009E698E"/>
    <w:rsid w:val="009E7594"/>
    <w:rsid w:val="009E79EE"/>
    <w:rsid w:val="009F0846"/>
    <w:rsid w:val="009F483D"/>
    <w:rsid w:val="009F581E"/>
    <w:rsid w:val="009F5C0D"/>
    <w:rsid w:val="009F7BCE"/>
    <w:rsid w:val="00A02023"/>
    <w:rsid w:val="00A043F2"/>
    <w:rsid w:val="00A04764"/>
    <w:rsid w:val="00A04C6B"/>
    <w:rsid w:val="00A0676A"/>
    <w:rsid w:val="00A1118C"/>
    <w:rsid w:val="00A121E9"/>
    <w:rsid w:val="00A12E2D"/>
    <w:rsid w:val="00A13818"/>
    <w:rsid w:val="00A14E01"/>
    <w:rsid w:val="00A15A82"/>
    <w:rsid w:val="00A15F8D"/>
    <w:rsid w:val="00A231E6"/>
    <w:rsid w:val="00A258F5"/>
    <w:rsid w:val="00A304B9"/>
    <w:rsid w:val="00A3163F"/>
    <w:rsid w:val="00A323CF"/>
    <w:rsid w:val="00A327BE"/>
    <w:rsid w:val="00A32CF7"/>
    <w:rsid w:val="00A36AF9"/>
    <w:rsid w:val="00A373B1"/>
    <w:rsid w:val="00A40365"/>
    <w:rsid w:val="00A418AF"/>
    <w:rsid w:val="00A44940"/>
    <w:rsid w:val="00A45504"/>
    <w:rsid w:val="00A45E2E"/>
    <w:rsid w:val="00A4775E"/>
    <w:rsid w:val="00A501F2"/>
    <w:rsid w:val="00A5205C"/>
    <w:rsid w:val="00A54521"/>
    <w:rsid w:val="00A54C6F"/>
    <w:rsid w:val="00A555BF"/>
    <w:rsid w:val="00A5598A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3BFE"/>
    <w:rsid w:val="00A83E4C"/>
    <w:rsid w:val="00A86F5A"/>
    <w:rsid w:val="00A871BB"/>
    <w:rsid w:val="00A911C2"/>
    <w:rsid w:val="00A92C03"/>
    <w:rsid w:val="00A95B11"/>
    <w:rsid w:val="00A95DFE"/>
    <w:rsid w:val="00A9720D"/>
    <w:rsid w:val="00A97DBF"/>
    <w:rsid w:val="00A97E1C"/>
    <w:rsid w:val="00AA2A13"/>
    <w:rsid w:val="00AA3FAB"/>
    <w:rsid w:val="00AA51B9"/>
    <w:rsid w:val="00AA5AC0"/>
    <w:rsid w:val="00AA65BD"/>
    <w:rsid w:val="00AA69E2"/>
    <w:rsid w:val="00AA6FA9"/>
    <w:rsid w:val="00AB061B"/>
    <w:rsid w:val="00AB11D7"/>
    <w:rsid w:val="00AB238A"/>
    <w:rsid w:val="00AB2517"/>
    <w:rsid w:val="00AB27C2"/>
    <w:rsid w:val="00AB3568"/>
    <w:rsid w:val="00AB38C6"/>
    <w:rsid w:val="00AB3E25"/>
    <w:rsid w:val="00AB4C36"/>
    <w:rsid w:val="00AC0FD6"/>
    <w:rsid w:val="00AC2A49"/>
    <w:rsid w:val="00AC3257"/>
    <w:rsid w:val="00AC3D67"/>
    <w:rsid w:val="00AC5DCC"/>
    <w:rsid w:val="00AC5F7D"/>
    <w:rsid w:val="00AC62D8"/>
    <w:rsid w:val="00AC6903"/>
    <w:rsid w:val="00AC6AED"/>
    <w:rsid w:val="00AD0069"/>
    <w:rsid w:val="00AD13EB"/>
    <w:rsid w:val="00AD37E5"/>
    <w:rsid w:val="00AD5C37"/>
    <w:rsid w:val="00AD5DA8"/>
    <w:rsid w:val="00AD73C0"/>
    <w:rsid w:val="00AE1CA1"/>
    <w:rsid w:val="00AE2937"/>
    <w:rsid w:val="00AE6203"/>
    <w:rsid w:val="00AE7468"/>
    <w:rsid w:val="00AF1520"/>
    <w:rsid w:val="00AF17AA"/>
    <w:rsid w:val="00AF682E"/>
    <w:rsid w:val="00B01C80"/>
    <w:rsid w:val="00B02D7B"/>
    <w:rsid w:val="00B040C8"/>
    <w:rsid w:val="00B0480C"/>
    <w:rsid w:val="00B04ED5"/>
    <w:rsid w:val="00B11C4F"/>
    <w:rsid w:val="00B138A3"/>
    <w:rsid w:val="00B156E3"/>
    <w:rsid w:val="00B2397F"/>
    <w:rsid w:val="00B23F1B"/>
    <w:rsid w:val="00B26246"/>
    <w:rsid w:val="00B26884"/>
    <w:rsid w:val="00B31118"/>
    <w:rsid w:val="00B31A54"/>
    <w:rsid w:val="00B34430"/>
    <w:rsid w:val="00B352BF"/>
    <w:rsid w:val="00B42B63"/>
    <w:rsid w:val="00B45596"/>
    <w:rsid w:val="00B45738"/>
    <w:rsid w:val="00B45772"/>
    <w:rsid w:val="00B45C72"/>
    <w:rsid w:val="00B45F61"/>
    <w:rsid w:val="00B45FBB"/>
    <w:rsid w:val="00B475C8"/>
    <w:rsid w:val="00B47E21"/>
    <w:rsid w:val="00B50993"/>
    <w:rsid w:val="00B50B12"/>
    <w:rsid w:val="00B5106D"/>
    <w:rsid w:val="00B518DE"/>
    <w:rsid w:val="00B51B6F"/>
    <w:rsid w:val="00B5320D"/>
    <w:rsid w:val="00B53F1E"/>
    <w:rsid w:val="00B5423E"/>
    <w:rsid w:val="00B54260"/>
    <w:rsid w:val="00B54D0D"/>
    <w:rsid w:val="00B56935"/>
    <w:rsid w:val="00B56D84"/>
    <w:rsid w:val="00B576EC"/>
    <w:rsid w:val="00B61FCD"/>
    <w:rsid w:val="00B63625"/>
    <w:rsid w:val="00B63FFD"/>
    <w:rsid w:val="00B65542"/>
    <w:rsid w:val="00B65ABD"/>
    <w:rsid w:val="00B66497"/>
    <w:rsid w:val="00B714BB"/>
    <w:rsid w:val="00B72711"/>
    <w:rsid w:val="00B73A6D"/>
    <w:rsid w:val="00B746E9"/>
    <w:rsid w:val="00B75150"/>
    <w:rsid w:val="00B767D4"/>
    <w:rsid w:val="00B76D46"/>
    <w:rsid w:val="00B81132"/>
    <w:rsid w:val="00B86181"/>
    <w:rsid w:val="00B90234"/>
    <w:rsid w:val="00B91502"/>
    <w:rsid w:val="00B915DE"/>
    <w:rsid w:val="00B95003"/>
    <w:rsid w:val="00B955DB"/>
    <w:rsid w:val="00BA5974"/>
    <w:rsid w:val="00BA6B17"/>
    <w:rsid w:val="00BA7841"/>
    <w:rsid w:val="00BB00FE"/>
    <w:rsid w:val="00BB0ECD"/>
    <w:rsid w:val="00BB15A4"/>
    <w:rsid w:val="00BB18F3"/>
    <w:rsid w:val="00BB1914"/>
    <w:rsid w:val="00BB3FDF"/>
    <w:rsid w:val="00BB40B9"/>
    <w:rsid w:val="00BB44A8"/>
    <w:rsid w:val="00BB4E20"/>
    <w:rsid w:val="00BC0436"/>
    <w:rsid w:val="00BC3D0C"/>
    <w:rsid w:val="00BC5FA9"/>
    <w:rsid w:val="00BC7B48"/>
    <w:rsid w:val="00BD01FE"/>
    <w:rsid w:val="00BD1189"/>
    <w:rsid w:val="00BD2BD9"/>
    <w:rsid w:val="00BD4B21"/>
    <w:rsid w:val="00BD5081"/>
    <w:rsid w:val="00BD5A56"/>
    <w:rsid w:val="00BD5AAE"/>
    <w:rsid w:val="00BD7E6C"/>
    <w:rsid w:val="00BE045E"/>
    <w:rsid w:val="00BE0A0B"/>
    <w:rsid w:val="00BE460D"/>
    <w:rsid w:val="00BE4E16"/>
    <w:rsid w:val="00BE5249"/>
    <w:rsid w:val="00BE58AA"/>
    <w:rsid w:val="00BE609E"/>
    <w:rsid w:val="00BE68FF"/>
    <w:rsid w:val="00BE7CE4"/>
    <w:rsid w:val="00BF0E8D"/>
    <w:rsid w:val="00BF0EC8"/>
    <w:rsid w:val="00BF102A"/>
    <w:rsid w:val="00BF1336"/>
    <w:rsid w:val="00BF1591"/>
    <w:rsid w:val="00BF2FAC"/>
    <w:rsid w:val="00BF352B"/>
    <w:rsid w:val="00BF41E9"/>
    <w:rsid w:val="00BF6967"/>
    <w:rsid w:val="00C00A0F"/>
    <w:rsid w:val="00C03103"/>
    <w:rsid w:val="00C04C2A"/>
    <w:rsid w:val="00C13415"/>
    <w:rsid w:val="00C13F49"/>
    <w:rsid w:val="00C15224"/>
    <w:rsid w:val="00C1563E"/>
    <w:rsid w:val="00C17900"/>
    <w:rsid w:val="00C238AF"/>
    <w:rsid w:val="00C25214"/>
    <w:rsid w:val="00C2545C"/>
    <w:rsid w:val="00C254E6"/>
    <w:rsid w:val="00C259BE"/>
    <w:rsid w:val="00C26F5D"/>
    <w:rsid w:val="00C3057E"/>
    <w:rsid w:val="00C31C2F"/>
    <w:rsid w:val="00C33BFF"/>
    <w:rsid w:val="00C33CD4"/>
    <w:rsid w:val="00C340C8"/>
    <w:rsid w:val="00C34D2F"/>
    <w:rsid w:val="00C354B5"/>
    <w:rsid w:val="00C364D2"/>
    <w:rsid w:val="00C37A8B"/>
    <w:rsid w:val="00C40150"/>
    <w:rsid w:val="00C42C87"/>
    <w:rsid w:val="00C433D2"/>
    <w:rsid w:val="00C4362D"/>
    <w:rsid w:val="00C43A8F"/>
    <w:rsid w:val="00C464DE"/>
    <w:rsid w:val="00C46D24"/>
    <w:rsid w:val="00C470AE"/>
    <w:rsid w:val="00C5044F"/>
    <w:rsid w:val="00C521D8"/>
    <w:rsid w:val="00C54F6C"/>
    <w:rsid w:val="00C57A46"/>
    <w:rsid w:val="00C6126C"/>
    <w:rsid w:val="00C62D5C"/>
    <w:rsid w:val="00C63930"/>
    <w:rsid w:val="00C63B19"/>
    <w:rsid w:val="00C64AAF"/>
    <w:rsid w:val="00C66AD8"/>
    <w:rsid w:val="00C66EBF"/>
    <w:rsid w:val="00C67C88"/>
    <w:rsid w:val="00C71D6B"/>
    <w:rsid w:val="00C72507"/>
    <w:rsid w:val="00C72BAF"/>
    <w:rsid w:val="00C754C4"/>
    <w:rsid w:val="00C772D0"/>
    <w:rsid w:val="00C8055D"/>
    <w:rsid w:val="00C82F6E"/>
    <w:rsid w:val="00C85F36"/>
    <w:rsid w:val="00C8671D"/>
    <w:rsid w:val="00C86CCF"/>
    <w:rsid w:val="00C86D52"/>
    <w:rsid w:val="00C91D37"/>
    <w:rsid w:val="00C95121"/>
    <w:rsid w:val="00C96818"/>
    <w:rsid w:val="00C96ADB"/>
    <w:rsid w:val="00C96F48"/>
    <w:rsid w:val="00C97439"/>
    <w:rsid w:val="00C97F26"/>
    <w:rsid w:val="00CA0493"/>
    <w:rsid w:val="00CA0856"/>
    <w:rsid w:val="00CA0A48"/>
    <w:rsid w:val="00CA2DEE"/>
    <w:rsid w:val="00CA5CD9"/>
    <w:rsid w:val="00CA6833"/>
    <w:rsid w:val="00CA6A75"/>
    <w:rsid w:val="00CB00BA"/>
    <w:rsid w:val="00CB00EA"/>
    <w:rsid w:val="00CB0EAA"/>
    <w:rsid w:val="00CB2B89"/>
    <w:rsid w:val="00CB2F86"/>
    <w:rsid w:val="00CB498A"/>
    <w:rsid w:val="00CB65F7"/>
    <w:rsid w:val="00CC0B85"/>
    <w:rsid w:val="00CC0C50"/>
    <w:rsid w:val="00CC276F"/>
    <w:rsid w:val="00CC2D2F"/>
    <w:rsid w:val="00CC4307"/>
    <w:rsid w:val="00CC4857"/>
    <w:rsid w:val="00CD5014"/>
    <w:rsid w:val="00CD58D4"/>
    <w:rsid w:val="00CD5D8D"/>
    <w:rsid w:val="00CE1BAA"/>
    <w:rsid w:val="00CE336E"/>
    <w:rsid w:val="00CE73A9"/>
    <w:rsid w:val="00CE78B2"/>
    <w:rsid w:val="00CF2EF4"/>
    <w:rsid w:val="00CF458D"/>
    <w:rsid w:val="00CF521F"/>
    <w:rsid w:val="00CF6542"/>
    <w:rsid w:val="00CF6671"/>
    <w:rsid w:val="00CF7762"/>
    <w:rsid w:val="00D00632"/>
    <w:rsid w:val="00D04687"/>
    <w:rsid w:val="00D047E0"/>
    <w:rsid w:val="00D047EA"/>
    <w:rsid w:val="00D049E8"/>
    <w:rsid w:val="00D0572E"/>
    <w:rsid w:val="00D05ECC"/>
    <w:rsid w:val="00D153F1"/>
    <w:rsid w:val="00D154E9"/>
    <w:rsid w:val="00D16438"/>
    <w:rsid w:val="00D168D1"/>
    <w:rsid w:val="00D21812"/>
    <w:rsid w:val="00D21AF9"/>
    <w:rsid w:val="00D23151"/>
    <w:rsid w:val="00D2504C"/>
    <w:rsid w:val="00D267E9"/>
    <w:rsid w:val="00D33C43"/>
    <w:rsid w:val="00D33D4C"/>
    <w:rsid w:val="00D3441B"/>
    <w:rsid w:val="00D345C4"/>
    <w:rsid w:val="00D35907"/>
    <w:rsid w:val="00D413E5"/>
    <w:rsid w:val="00D4276E"/>
    <w:rsid w:val="00D4524C"/>
    <w:rsid w:val="00D46C79"/>
    <w:rsid w:val="00D542E1"/>
    <w:rsid w:val="00D54CDD"/>
    <w:rsid w:val="00D54ECD"/>
    <w:rsid w:val="00D63AA7"/>
    <w:rsid w:val="00D6470B"/>
    <w:rsid w:val="00D65135"/>
    <w:rsid w:val="00D7176C"/>
    <w:rsid w:val="00D738D4"/>
    <w:rsid w:val="00D73FD6"/>
    <w:rsid w:val="00D75191"/>
    <w:rsid w:val="00D8303C"/>
    <w:rsid w:val="00D83CE8"/>
    <w:rsid w:val="00D856B4"/>
    <w:rsid w:val="00D866F8"/>
    <w:rsid w:val="00D9180C"/>
    <w:rsid w:val="00D91B55"/>
    <w:rsid w:val="00D94EF1"/>
    <w:rsid w:val="00D95E56"/>
    <w:rsid w:val="00DA07FD"/>
    <w:rsid w:val="00DA3F64"/>
    <w:rsid w:val="00DB0700"/>
    <w:rsid w:val="00DB2FCD"/>
    <w:rsid w:val="00DB485A"/>
    <w:rsid w:val="00DB4903"/>
    <w:rsid w:val="00DB5857"/>
    <w:rsid w:val="00DC1DB1"/>
    <w:rsid w:val="00DC2563"/>
    <w:rsid w:val="00DC2684"/>
    <w:rsid w:val="00DC3AC5"/>
    <w:rsid w:val="00DC4678"/>
    <w:rsid w:val="00DC4D55"/>
    <w:rsid w:val="00DC6B1B"/>
    <w:rsid w:val="00DC72BD"/>
    <w:rsid w:val="00DD32F6"/>
    <w:rsid w:val="00DD5663"/>
    <w:rsid w:val="00DD6BB2"/>
    <w:rsid w:val="00DE1F43"/>
    <w:rsid w:val="00DE27E8"/>
    <w:rsid w:val="00DE34C1"/>
    <w:rsid w:val="00DE598B"/>
    <w:rsid w:val="00DF0CB1"/>
    <w:rsid w:val="00DF119F"/>
    <w:rsid w:val="00DF5E9A"/>
    <w:rsid w:val="00DF68AA"/>
    <w:rsid w:val="00DF6C9A"/>
    <w:rsid w:val="00DF7207"/>
    <w:rsid w:val="00DF794E"/>
    <w:rsid w:val="00E00005"/>
    <w:rsid w:val="00E01660"/>
    <w:rsid w:val="00E0242A"/>
    <w:rsid w:val="00E03297"/>
    <w:rsid w:val="00E03CAD"/>
    <w:rsid w:val="00E07586"/>
    <w:rsid w:val="00E1084E"/>
    <w:rsid w:val="00E111EB"/>
    <w:rsid w:val="00E11BEC"/>
    <w:rsid w:val="00E14AA6"/>
    <w:rsid w:val="00E162FC"/>
    <w:rsid w:val="00E16502"/>
    <w:rsid w:val="00E16F6B"/>
    <w:rsid w:val="00E176B1"/>
    <w:rsid w:val="00E212FC"/>
    <w:rsid w:val="00E226D8"/>
    <w:rsid w:val="00E2286B"/>
    <w:rsid w:val="00E259F0"/>
    <w:rsid w:val="00E26BC4"/>
    <w:rsid w:val="00E313C6"/>
    <w:rsid w:val="00E342FE"/>
    <w:rsid w:val="00E348ED"/>
    <w:rsid w:val="00E3600B"/>
    <w:rsid w:val="00E365ED"/>
    <w:rsid w:val="00E42FDD"/>
    <w:rsid w:val="00E46876"/>
    <w:rsid w:val="00E47B3D"/>
    <w:rsid w:val="00E504AD"/>
    <w:rsid w:val="00E50D11"/>
    <w:rsid w:val="00E52387"/>
    <w:rsid w:val="00E53F51"/>
    <w:rsid w:val="00E54A0A"/>
    <w:rsid w:val="00E55584"/>
    <w:rsid w:val="00E60DE0"/>
    <w:rsid w:val="00E61B72"/>
    <w:rsid w:val="00E61DD1"/>
    <w:rsid w:val="00E62347"/>
    <w:rsid w:val="00E6540F"/>
    <w:rsid w:val="00E665F7"/>
    <w:rsid w:val="00E70195"/>
    <w:rsid w:val="00E70F10"/>
    <w:rsid w:val="00E71B50"/>
    <w:rsid w:val="00E7309E"/>
    <w:rsid w:val="00E731C0"/>
    <w:rsid w:val="00E747B5"/>
    <w:rsid w:val="00E822B6"/>
    <w:rsid w:val="00E83495"/>
    <w:rsid w:val="00E85B3F"/>
    <w:rsid w:val="00E866BE"/>
    <w:rsid w:val="00E902EA"/>
    <w:rsid w:val="00E91157"/>
    <w:rsid w:val="00E94995"/>
    <w:rsid w:val="00E94E21"/>
    <w:rsid w:val="00E95866"/>
    <w:rsid w:val="00E96750"/>
    <w:rsid w:val="00E97D38"/>
    <w:rsid w:val="00EA587B"/>
    <w:rsid w:val="00EA7052"/>
    <w:rsid w:val="00EB0194"/>
    <w:rsid w:val="00EB189D"/>
    <w:rsid w:val="00EC3579"/>
    <w:rsid w:val="00EC36E3"/>
    <w:rsid w:val="00EC414D"/>
    <w:rsid w:val="00EC5E3E"/>
    <w:rsid w:val="00ED1D74"/>
    <w:rsid w:val="00ED6372"/>
    <w:rsid w:val="00ED6861"/>
    <w:rsid w:val="00ED7F38"/>
    <w:rsid w:val="00EE33A3"/>
    <w:rsid w:val="00EE4003"/>
    <w:rsid w:val="00EE6F6D"/>
    <w:rsid w:val="00EE727B"/>
    <w:rsid w:val="00EE7E43"/>
    <w:rsid w:val="00EE7FDA"/>
    <w:rsid w:val="00EF05DF"/>
    <w:rsid w:val="00EF56C7"/>
    <w:rsid w:val="00EF5EED"/>
    <w:rsid w:val="00EF6407"/>
    <w:rsid w:val="00F00F9F"/>
    <w:rsid w:val="00F01BB3"/>
    <w:rsid w:val="00F03038"/>
    <w:rsid w:val="00F03322"/>
    <w:rsid w:val="00F03788"/>
    <w:rsid w:val="00F03B09"/>
    <w:rsid w:val="00F03C25"/>
    <w:rsid w:val="00F03EB4"/>
    <w:rsid w:val="00F055E4"/>
    <w:rsid w:val="00F06602"/>
    <w:rsid w:val="00F0681F"/>
    <w:rsid w:val="00F11708"/>
    <w:rsid w:val="00F11A44"/>
    <w:rsid w:val="00F11C59"/>
    <w:rsid w:val="00F167D1"/>
    <w:rsid w:val="00F1706F"/>
    <w:rsid w:val="00F20DEC"/>
    <w:rsid w:val="00F2297F"/>
    <w:rsid w:val="00F22F16"/>
    <w:rsid w:val="00F23A4A"/>
    <w:rsid w:val="00F23E13"/>
    <w:rsid w:val="00F2688A"/>
    <w:rsid w:val="00F304AD"/>
    <w:rsid w:val="00F306D5"/>
    <w:rsid w:val="00F31980"/>
    <w:rsid w:val="00F32D2D"/>
    <w:rsid w:val="00F32DDF"/>
    <w:rsid w:val="00F34CDD"/>
    <w:rsid w:val="00F34E32"/>
    <w:rsid w:val="00F367AE"/>
    <w:rsid w:val="00F43D90"/>
    <w:rsid w:val="00F45052"/>
    <w:rsid w:val="00F45E94"/>
    <w:rsid w:val="00F472E1"/>
    <w:rsid w:val="00F519B6"/>
    <w:rsid w:val="00F53605"/>
    <w:rsid w:val="00F53639"/>
    <w:rsid w:val="00F5553E"/>
    <w:rsid w:val="00F618E7"/>
    <w:rsid w:val="00F61E46"/>
    <w:rsid w:val="00F636CC"/>
    <w:rsid w:val="00F63DB9"/>
    <w:rsid w:val="00F6744F"/>
    <w:rsid w:val="00F67F8F"/>
    <w:rsid w:val="00F719C5"/>
    <w:rsid w:val="00F72CE6"/>
    <w:rsid w:val="00F7440D"/>
    <w:rsid w:val="00F8176F"/>
    <w:rsid w:val="00F826A6"/>
    <w:rsid w:val="00F82FA6"/>
    <w:rsid w:val="00F8528F"/>
    <w:rsid w:val="00F862E9"/>
    <w:rsid w:val="00F86378"/>
    <w:rsid w:val="00F86618"/>
    <w:rsid w:val="00F8797E"/>
    <w:rsid w:val="00F90472"/>
    <w:rsid w:val="00F957E3"/>
    <w:rsid w:val="00F97E09"/>
    <w:rsid w:val="00FA1062"/>
    <w:rsid w:val="00FA38CF"/>
    <w:rsid w:val="00FA53C8"/>
    <w:rsid w:val="00FA5682"/>
    <w:rsid w:val="00FA79C9"/>
    <w:rsid w:val="00FA7A42"/>
    <w:rsid w:val="00FB57E4"/>
    <w:rsid w:val="00FB625E"/>
    <w:rsid w:val="00FB6BEA"/>
    <w:rsid w:val="00FB7F77"/>
    <w:rsid w:val="00FC01DB"/>
    <w:rsid w:val="00FC0AA4"/>
    <w:rsid w:val="00FC0CF8"/>
    <w:rsid w:val="00FC2E58"/>
    <w:rsid w:val="00FC6BAA"/>
    <w:rsid w:val="00FC7B28"/>
    <w:rsid w:val="00FD15FD"/>
    <w:rsid w:val="00FD19CE"/>
    <w:rsid w:val="00FD2AE7"/>
    <w:rsid w:val="00FD3D90"/>
    <w:rsid w:val="00FD65E5"/>
    <w:rsid w:val="00FD6F52"/>
    <w:rsid w:val="00FE1497"/>
    <w:rsid w:val="00FE301C"/>
    <w:rsid w:val="00FE3379"/>
    <w:rsid w:val="00FE41B4"/>
    <w:rsid w:val="00FE705D"/>
    <w:rsid w:val="00FF13E7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8">
    <w:name w:val="Title"/>
    <w:basedOn w:val="a"/>
    <w:link w:val="a9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0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0B76B1"/>
    <w:rPr>
      <w:b/>
      <w:bCs/>
    </w:rPr>
  </w:style>
  <w:style w:type="table" w:styleId="af4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5">
    <w:name w:val="Без интервала Знак"/>
    <w:link w:val="a4"/>
    <w:uiPriority w:val="99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94E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62671555368772"/>
          <c:y val="5.7837883900877039E-2"/>
          <c:w val="0.44134174717522195"/>
          <c:h val="0.870338270653238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explosion val="25"/>
          <c:dLbls>
            <c:dLbl>
              <c:idx val="0"/>
              <c:layout>
                <c:manualLayout>
                  <c:x val="-9.2860171104566208E-2"/>
                  <c:y val="0.10021541514627746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9.9768307587505767E-2"/>
                  <c:y val="-7.9815632801998881E-2"/>
                </c:manualLayout>
              </c:layout>
              <c:showVal val="1"/>
            </c:dLbl>
            <c:dLbl>
              <c:idx val="2"/>
              <c:layout>
                <c:manualLayout>
                  <c:x val="-6.629672817615348E-2"/>
                  <c:y val="-0.12971224633506381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0.10009080162689589"/>
                  <c:y val="4.5630881505665495E-3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8.8809520947288223E-2"/>
                  <c:y val="5.3766404199476127E-2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торговля</c:v>
                </c:pt>
                <c:pt idx="1">
                  <c:v>строительство</c:v>
                </c:pt>
                <c:pt idx="2">
                  <c:v>промышленность </c:v>
                </c:pt>
                <c:pt idx="3">
                  <c:v>сельское, лесное хозяйство</c:v>
                </c:pt>
                <c:pt idx="4">
                  <c:v>операции с недвижимым имуществом</c:v>
                </c:pt>
                <c:pt idx="5">
                  <c:v>общественное питание</c:v>
                </c:pt>
                <c:pt idx="6">
                  <c:v>бытовое обслуживание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0.26</c:v>
                </c:pt>
                <c:pt idx="1">
                  <c:v>0.11000000000000018</c:v>
                </c:pt>
                <c:pt idx="2">
                  <c:v>0.12000000000000002</c:v>
                </c:pt>
                <c:pt idx="3">
                  <c:v>0.17</c:v>
                </c:pt>
                <c:pt idx="4">
                  <c:v>8.0000000000000224E-2</c:v>
                </c:pt>
                <c:pt idx="5">
                  <c:v>6.0000000000000463E-2</c:v>
                </c:pt>
                <c:pt idx="6">
                  <c:v>6.0000000000000463E-2</c:v>
                </c:pt>
                <c:pt idx="7">
                  <c:v>0.14000000000000001</c:v>
                </c:pt>
              </c:numCache>
            </c:numRef>
          </c:val>
        </c:ser>
        <c:firstSliceAng val="0"/>
      </c:pieChart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63894991462477668"/>
          <c:y val="2.3566098483548341E-2"/>
          <c:w val="0.3545347518583078"/>
          <c:h val="0.97643385485904866"/>
        </c:manualLayout>
      </c:layout>
      <c:txPr>
        <a:bodyPr/>
        <a:lstStyle/>
        <a:p>
          <a:pPr>
            <a:defRPr sz="1202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DA69-F9AD-4DF7-ADD8-7F427B9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10081</TotalTime>
  <Pages>11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Starygina</dc:creator>
  <cp:keywords/>
  <dc:description/>
  <cp:lastModifiedBy>555</cp:lastModifiedBy>
  <cp:revision>1545</cp:revision>
  <cp:lastPrinted>2020-04-23T06:25:00Z</cp:lastPrinted>
  <dcterms:created xsi:type="dcterms:W3CDTF">2012-04-25T05:02:00Z</dcterms:created>
  <dcterms:modified xsi:type="dcterms:W3CDTF">2022-04-25T10:03:00Z</dcterms:modified>
</cp:coreProperties>
</file>