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B6" w:rsidRDefault="00745D43">
      <w:pPr>
        <w:pStyle w:val="Standard"/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704840" cy="4414320"/>
            <wp:effectExtent l="0" t="0" r="510" b="5280"/>
            <wp:wrapSquare wrapText="bothSides"/>
            <wp:docPr id="1" name="06 КГЗ и ЗсОУИТ пос. Залесовск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4840" cy="44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8B6" w:rsidRDefault="00745D43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Приложение №3</w:t>
      </w:r>
    </w:p>
    <w:p w:rsidR="005748B6" w:rsidRDefault="00745D43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 запрос о предоставлении сведений из Правил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землепользования и застройки Колташевского сельсовета Кетовского района Курганской области для земельного участка площадью 1000 кв.м., с кадастровым номером 45:08:013001:1587 расположенном по адресу: Курганская область, Кетовский район, п. Залесовский, ул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 Луговая, 6 сообщаем:</w:t>
      </w:r>
    </w:p>
    <w:p w:rsidR="005748B6" w:rsidRDefault="005748B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48B6" w:rsidRDefault="00745D43">
      <w:pPr>
        <w:pStyle w:val="Standard"/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которого градостроительный регламент не устанавливается.</w:t>
      </w:r>
    </w:p>
    <w:p w:rsidR="005748B6" w:rsidRDefault="005748B6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5748B6" w:rsidRDefault="00745D43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5748B6" w:rsidRDefault="00745D43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Ж-1</w:t>
      </w:r>
    </w:p>
    <w:p w:rsidR="005748B6" w:rsidRDefault="005748B6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8B6" w:rsidRDefault="00745D4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Колташевского сельсовета Кетовского района Курганской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5748B6" w:rsidRDefault="005748B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748B6" w:rsidRDefault="00745D43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48.1.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ab/>
        <w:t>Зона индивидуальной жилой застройки и личного подсобного хозяйства (Ж-1)</w:t>
      </w:r>
    </w:p>
    <w:p w:rsidR="005748B6" w:rsidRDefault="00745D43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ab/>
        <w:t>Основные виды разрешенного использования</w:t>
      </w:r>
    </w:p>
    <w:p w:rsidR="005748B6" w:rsidRDefault="00745D43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jc w:val="right"/>
        <w:outlineLvl w:val="2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Таблица 2</w:t>
      </w:r>
    </w:p>
    <w:tbl>
      <w:tblPr>
        <w:tblW w:w="9133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4"/>
        <w:gridCol w:w="2836"/>
      </w:tblGrid>
      <w:tr w:rsidR="005748B6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135" w:after="0" w:line="240" w:lineRule="auto"/>
              <w:ind w:left="667" w:right="364" w:hanging="27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Виды разрешенного использования</w:t>
            </w: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37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земельных участков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before="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192" w:lineRule="auto"/>
              <w:ind w:left="316" w:firstLine="153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2" w:after="0" w:line="276" w:lineRule="exact"/>
              <w:ind w:left="122" w:right="108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Параметры разрешенного строительства и использования земельных участков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07" w:right="1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 индивидуального жилищного строительства (код 2.1)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Индивидуальный жилой дом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Дом, пригодный для постоянного проживания, высотой не выше трех этажей. Максимальный процент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застройки земельного участка - 30%, другие параметры</w:t>
            </w:r>
            <w:r>
              <w:rPr>
                <w:rFonts w:ascii="Times New Roman" w:eastAsia="Times New Roman" w:hAnsi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</w:p>
          <w:p w:rsidR="005748B6" w:rsidRDefault="00745D43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таблице 60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2207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07" w:right="9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 ведения личного подсобного хозяйства (код 2.2)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before="221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Жилой дом, не предназначенный для раздела на квартиры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Дом, пригодный для постоянного проживания, высотой не выше трех этажей.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Максимальный процент застройки земельного участка -</w:t>
            </w:r>
            <w:r>
              <w:rPr>
                <w:rFonts w:ascii="Times New Roman" w:eastAsia="Times New Roman" w:hAnsi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30%,</w:t>
            </w:r>
          </w:p>
          <w:p w:rsidR="005748B6" w:rsidRDefault="00745D43">
            <w:pPr>
              <w:pStyle w:val="Standard"/>
              <w:widowControl w:val="0"/>
              <w:spacing w:after="0" w:line="270" w:lineRule="atLeast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другие параметры в таблице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before="222" w:after="0" w:line="240" w:lineRule="auto"/>
              <w:ind w:left="107" w:right="592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Блокированная жилая застройка</w:t>
            </w: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(код 2.3)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before="199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Блокированные жилые дома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Этажность – не выше 3-х этажей. Блокированные двухквартирные жилые дома, состоящие из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двух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>блоков.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Максимальный процент застройки земельного участка - 30% на один блок,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другие</w:t>
            </w:r>
          </w:p>
          <w:p w:rsidR="005748B6" w:rsidRDefault="00745D43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параметры в таблице 60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07" w:right="59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Обслуживание жилой застройки (код 2.7)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tabs>
                <w:tab w:val="left" w:pos="2494"/>
                <w:tab w:val="left" w:pos="3461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Объекты капитального строительства, размещение которых предусмотрено видами разрешенного использования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кодами 3.1 (коммунальное обслу- живание), 3.4 (здравоохранение), 3.4.1 (амбулаторно-поликлиническое обслужи- вание), 3.10.1 (амбулаторное ветери- нарное обслуживание), 4.7 (гостиничное обслуживание), если их размещение связано с удовлетворением повседневны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х потребностей жителей, не причиняет вреда окружающей среде и санитарному благополучию,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причиняет</w:t>
            </w:r>
          </w:p>
          <w:p w:rsidR="005748B6" w:rsidRDefault="00745D43">
            <w:pPr>
              <w:pStyle w:val="Standard"/>
              <w:widowControl w:val="0"/>
              <w:spacing w:after="0" w:line="270" w:lineRule="atLeast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существенного неудобства жителям, не требует установления санитарной зоны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5748B6">
            <w:pPr>
              <w:pStyle w:val="Standard"/>
              <w:widowControl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Таблица 60, 61</w:t>
            </w:r>
          </w:p>
        </w:tc>
      </w:tr>
    </w:tbl>
    <w:p w:rsidR="005748B6" w:rsidRDefault="00745D43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- В основных видах использования из разрешенных пунктом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3.3 Классификатора предусматриваетсятолько размещение бань для индивидуального пользования</w:t>
      </w:r>
    </w:p>
    <w:p w:rsidR="005748B6" w:rsidRDefault="005748B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748B6" w:rsidRDefault="00745D43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705200" cy="4414680"/>
            <wp:effectExtent l="0" t="0" r="150" b="49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4414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48B6" w:rsidRDefault="00745D43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5748B6" w:rsidRDefault="005748B6">
      <w:pPr>
        <w:pStyle w:val="Standard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5748B6" w:rsidRDefault="00745D43">
      <w:pPr>
        <w:pStyle w:val="Standard"/>
        <w:widowControl w:val="0"/>
        <w:numPr>
          <w:ilvl w:val="0"/>
          <w:numId w:val="7"/>
        </w:numPr>
        <w:tabs>
          <w:tab w:val="left" w:pos="483"/>
        </w:tabs>
        <w:spacing w:before="91" w:after="0" w:line="297" w:lineRule="exact"/>
      </w:pPr>
      <w:r>
        <w:rPr>
          <w:rFonts w:ascii="Times New Roman" w:hAnsi="Times New Roman"/>
          <w:spacing w:val="-5"/>
          <w:sz w:val="24"/>
          <w:lang w:eastAsia="ru-RU"/>
        </w:rPr>
        <w:t xml:space="preserve">Условно </w:t>
      </w:r>
      <w:r>
        <w:rPr>
          <w:rFonts w:ascii="Times New Roman" w:hAnsi="Times New Roman"/>
          <w:sz w:val="24"/>
          <w:lang w:eastAsia="ru-RU"/>
        </w:rPr>
        <w:t>разрешенные виды</w:t>
      </w:r>
      <w:r>
        <w:rPr>
          <w:rFonts w:ascii="Times New Roman" w:hAnsi="Times New Roman"/>
          <w:spacing w:val="2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использования</w:t>
      </w:r>
    </w:p>
    <w:p w:rsidR="005748B6" w:rsidRDefault="00745D43">
      <w:pPr>
        <w:pStyle w:val="Standard"/>
        <w:spacing w:after="8" w:line="274" w:lineRule="exact"/>
        <w:ind w:right="282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5748B6" w:rsidRDefault="005748B6">
      <w:pPr>
        <w:pStyle w:val="Standard"/>
        <w:spacing w:after="8" w:line="274" w:lineRule="exact"/>
        <w:ind w:right="28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75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3"/>
        <w:gridCol w:w="2979"/>
      </w:tblGrid>
      <w:tr w:rsidR="005748B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136" w:after="0" w:line="240" w:lineRule="auto"/>
              <w:ind w:left="667" w:right="364" w:hanging="27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Виды разрешенного использования</w:t>
            </w: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37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земельных участков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187" w:lineRule="auto"/>
              <w:ind w:left="316" w:firstLine="153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40" w:lineRule="auto"/>
              <w:ind w:left="122" w:right="1076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Параметры разрешенного строительств и использования земельных участков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before="4" w:after="0" w:line="240" w:lineRule="auto"/>
              <w:rPr>
                <w:rFonts w:ascii="Times New Roman" w:eastAsia="Times New Roman" w:hAnsi="Times New Roman"/>
                <w:sz w:val="35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Магазины (код 4.4)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tabs>
                <w:tab w:val="left" w:pos="1385"/>
                <w:tab w:val="left" w:pos="3028"/>
              </w:tabs>
              <w:spacing w:after="0" w:line="240" w:lineRule="auto"/>
              <w:ind w:left="110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Объекты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капитального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строительства, предназначенные для продажи</w:t>
            </w:r>
            <w:r>
              <w:rPr>
                <w:rFonts w:ascii="Times New Roman" w:eastAsia="Times New Roman" w:hAnsi="Times New Roman"/>
                <w:spacing w:val="-5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товаров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40" w:lineRule="auto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Ограничение торговой площади магазинов в сельской жилой застройке</w:t>
            </w:r>
          </w:p>
          <w:p w:rsidR="005748B6" w:rsidRDefault="00745D43">
            <w:pPr>
              <w:pStyle w:val="Standard"/>
              <w:widowControl w:val="0"/>
              <w:spacing w:after="0" w:line="266" w:lineRule="exact"/>
              <w:ind w:left="143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до 50 кв. м</w:t>
            </w:r>
          </w:p>
        </w:tc>
      </w:tr>
    </w:tbl>
    <w:p w:rsidR="005748B6" w:rsidRDefault="005748B6">
      <w:pPr>
        <w:pStyle w:val="Standard"/>
        <w:widowControl w:val="0"/>
        <w:tabs>
          <w:tab w:val="left" w:pos="888"/>
        </w:tabs>
        <w:spacing w:before="89" w:after="0" w:line="296" w:lineRule="exact"/>
        <w:ind w:left="405"/>
        <w:rPr>
          <w:rFonts w:ascii="Times New Roman" w:hAnsi="Times New Roman"/>
          <w:sz w:val="24"/>
          <w:lang w:eastAsia="ru-RU"/>
        </w:rPr>
      </w:pPr>
    </w:p>
    <w:p w:rsidR="005748B6" w:rsidRDefault="00745D43">
      <w:pPr>
        <w:pStyle w:val="Standard"/>
        <w:widowControl w:val="0"/>
        <w:numPr>
          <w:ilvl w:val="0"/>
          <w:numId w:val="7"/>
        </w:numPr>
        <w:tabs>
          <w:tab w:val="left" w:pos="483"/>
        </w:tabs>
        <w:spacing w:before="89" w:after="0" w:line="296" w:lineRule="exact"/>
      </w:pPr>
      <w:r>
        <w:rPr>
          <w:rFonts w:ascii="Times New Roman" w:hAnsi="Times New Roman"/>
          <w:sz w:val="24"/>
          <w:lang w:eastAsia="ru-RU"/>
        </w:rPr>
        <w:t>Вспомогательные виды разрешенного</w:t>
      </w:r>
      <w:r>
        <w:rPr>
          <w:rFonts w:ascii="Times New Roman" w:hAnsi="Times New Roman"/>
          <w:spacing w:val="-4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использования</w:t>
      </w:r>
    </w:p>
    <w:p w:rsidR="005748B6" w:rsidRDefault="00745D43">
      <w:pPr>
        <w:pStyle w:val="Standard"/>
        <w:spacing w:after="8" w:line="273" w:lineRule="exact"/>
        <w:ind w:right="282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p w:rsidR="005748B6" w:rsidRDefault="005748B6">
      <w:pPr>
        <w:pStyle w:val="Standard"/>
        <w:spacing w:after="8" w:line="273" w:lineRule="exact"/>
        <w:ind w:right="28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75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3"/>
        <w:gridCol w:w="2979"/>
      </w:tblGrid>
      <w:tr w:rsidR="005748B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135" w:after="0" w:line="240" w:lineRule="auto"/>
              <w:ind w:left="667" w:right="364" w:hanging="276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Виды разрешенного использования</w:t>
            </w:r>
          </w:p>
          <w:p w:rsidR="005748B6" w:rsidRDefault="00745D43">
            <w:pPr>
              <w:pStyle w:val="Standard"/>
              <w:widowControl w:val="0"/>
              <w:spacing w:before="1" w:after="0" w:line="240" w:lineRule="auto"/>
              <w:ind w:left="374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земельных участков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187" w:lineRule="auto"/>
              <w:ind w:left="316" w:firstLine="153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40" w:lineRule="auto"/>
              <w:ind w:left="122" w:right="108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Параметры разрешенного строительства и</w:t>
            </w:r>
          </w:p>
          <w:p w:rsidR="005748B6" w:rsidRDefault="00745D43">
            <w:pPr>
              <w:pStyle w:val="Standard"/>
              <w:widowControl w:val="0"/>
              <w:spacing w:after="0" w:line="276" w:lineRule="exact"/>
              <w:ind w:left="1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использования земельных участков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36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07" w:right="13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 xml:space="preserve">Для индивидуального жилищного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строительства (код 2.1)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58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>Индивидуальный гараж</w:t>
            </w:r>
          </w:p>
        </w:tc>
        <w:tc>
          <w:tcPr>
            <w:tcW w:w="2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before="3" w:after="0" w:line="270" w:lineRule="atLeast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Предельные параметры в 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>крыш объектов должен осуществляться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на земельный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 xml:space="preserve">участок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Подсобные сооружения</w:t>
            </w:r>
          </w:p>
        </w:tc>
        <w:tc>
          <w:tcPr>
            <w:tcW w:w="2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40" w:lineRule="auto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Выращивание плодовых, ягодных, овощных, бахчевых или иных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декоративных или сельскохозяйственных</w:t>
            </w:r>
          </w:p>
          <w:p w:rsidR="005748B6" w:rsidRDefault="00745D43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культур</w:t>
            </w:r>
          </w:p>
        </w:tc>
        <w:tc>
          <w:tcPr>
            <w:tcW w:w="2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Гараж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6" w:after="0" w:line="250" w:lineRule="exact"/>
              <w:ind w:left="143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Предельные параметры в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135" w:after="0" w:line="240" w:lineRule="auto"/>
              <w:ind w:left="107" w:right="9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Для ведения личного подсобного хозяйства (код 2.2)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Иные вспомогательные сооружения</w:t>
            </w:r>
          </w:p>
        </w:tc>
        <w:tc>
          <w:tcPr>
            <w:tcW w:w="297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after="0" w:line="240" w:lineRule="auto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 крыш объектов должен осуществляться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на земельный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 xml:space="preserve">участок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tabs>
                <w:tab w:val="left" w:pos="2244"/>
              </w:tabs>
              <w:spacing w:after="0" w:line="268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Производство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сельскохозяйственной</w:t>
            </w:r>
          </w:p>
          <w:p w:rsidR="005748B6" w:rsidRDefault="00745D43">
            <w:pPr>
              <w:pStyle w:val="Standard"/>
              <w:widowControl w:val="0"/>
              <w:spacing w:after="0" w:line="26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продукции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7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tabs>
                <w:tab w:val="left" w:pos="2211"/>
              </w:tabs>
              <w:spacing w:after="0" w:line="270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сельскохозяйственных</w:t>
            </w:r>
          </w:p>
          <w:p w:rsidR="005748B6" w:rsidRDefault="00745D43">
            <w:pPr>
              <w:pStyle w:val="Standard"/>
              <w:widowControl w:val="0"/>
              <w:spacing w:after="0" w:line="26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животных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109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Индивидуальный гараж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48" w:lineRule="exact"/>
              <w:ind w:left="143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Предельные параметры в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5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129" w:after="0" w:line="240" w:lineRule="auto"/>
              <w:ind w:left="107" w:right="592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Блокированная жилая застройка</w:t>
            </w: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(код 2.3)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297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tabs>
                <w:tab w:val="left" w:pos="1176"/>
                <w:tab w:val="left" w:pos="2400"/>
              </w:tabs>
              <w:spacing w:after="0" w:line="240" w:lineRule="auto"/>
              <w:ind w:left="143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с крыш объектов </w:t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>должен</w:t>
            </w:r>
          </w:p>
          <w:p w:rsidR="005748B6" w:rsidRDefault="00745D43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after="0" w:line="270" w:lineRule="atLeast"/>
              <w:ind w:left="143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осуществляться на земельный </w:t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>участок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75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140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Иные вспомогательные сооружения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5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5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Разведение декоративных и плодовых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7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деревьев, овощных и ягодных культур</w:t>
            </w:r>
          </w:p>
        </w:tc>
        <w:tc>
          <w:tcPr>
            <w:tcW w:w="29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56" w:lineRule="exact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</w:tbl>
    <w:p w:rsidR="005748B6" w:rsidRDefault="005748B6">
      <w:pPr>
        <w:pStyle w:val="Standard"/>
        <w:widowControl w:val="0"/>
        <w:spacing w:after="0" w:line="100" w:lineRule="atLeast"/>
        <w:ind w:firstLine="68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748B6" w:rsidRDefault="00745D43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Дополнительные нормируемые параметры использования земельных участков (для зон Ж-1 и Ж-2):</w:t>
      </w:r>
    </w:p>
    <w:p w:rsidR="005748B6" w:rsidRDefault="00745D43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При проектировании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территории малоэтажной жилой застройки следует принимать следующие расстояния:</w:t>
      </w:r>
    </w:p>
    <w:p w:rsidR="005748B6" w:rsidRDefault="00745D43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внешних стен индивидуального или блокированного жилого дома до красной линии улицы следует принимать не менее 5 м (от красной линии проезда – не менее 3 м), до ограждения у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частка следует принимать не менее 4,5 м, со стороны вводов инженерных сетей при организации колодцев на территории участка – не менее 6 м;</w:t>
      </w:r>
    </w:p>
    <w:p w:rsidR="005748B6" w:rsidRDefault="00745D43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края лесопаркового массива до границ ближних участков жилой застройки – не менее 30 м.</w:t>
      </w:r>
    </w:p>
    <w:p w:rsidR="005748B6" w:rsidRDefault="00745D43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До границы смежного зе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мельного участка расстояния по санитарно-гигиеническим условиям и в зависимости от степени огнестойкости должны быть не менее:</w:t>
      </w:r>
    </w:p>
    <w:p w:rsidR="005748B6" w:rsidRDefault="00745D43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индивидуального и блокированного (двухквартирного) жилого дома – 3 м;</w:t>
      </w:r>
    </w:p>
    <w:p w:rsidR="005748B6" w:rsidRDefault="00745D43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постройки для содержания скота и птицы – 4 м;</w:t>
      </w:r>
    </w:p>
    <w:p w:rsidR="005748B6" w:rsidRDefault="00745D43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 других построек (бани, автостоянки и др.) – 1 м;</w:t>
      </w:r>
    </w:p>
    <w:p w:rsidR="005748B6" w:rsidRDefault="00745D43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стволов высокорослых деревьев – 4 м;</w:t>
      </w:r>
    </w:p>
    <w:p w:rsidR="005748B6" w:rsidRDefault="00745D43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стволов среднерослых деревьев – 2 м;</w:t>
      </w:r>
    </w:p>
    <w:p w:rsidR="005748B6" w:rsidRDefault="00745D43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кустарника – 1 м.</w:t>
      </w:r>
    </w:p>
    <w:p w:rsidR="005748B6" w:rsidRDefault="005748B6">
      <w:pPr>
        <w:pStyle w:val="Standard"/>
        <w:widowControl w:val="0"/>
        <w:spacing w:after="0" w:line="100" w:lineRule="atLeast"/>
        <w:ind w:firstLine="68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748B6" w:rsidRDefault="00745D43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 территориях с застройкой индивидуальными жилыми домами или блокированными (двухквартирными) жи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5748B6" w:rsidRDefault="00745D43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Вид ограждения участка и его высота должны быть единообразным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и, как минимум, на протяжении одного квартала с обеих сторон улицы. Максимальная высота ограждений между смежными участками устанавливается не более 220 см, по красной линии не более 250 см.</w:t>
      </w:r>
    </w:p>
    <w:p w:rsidR="005748B6" w:rsidRDefault="00745D43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>4)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Содержание скота и птицы на приусадебных участках допускается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только в районах усадебной застройки сельского типа с размером приусадебного участка не менее 0,1 га.</w:t>
      </w:r>
    </w:p>
    <w:p w:rsidR="005748B6" w:rsidRDefault="00745D43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5)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Нахождение животных за пределами подворья без надзора запрещено. Владелец животных не должен допускать загрязнения навозом и пометом дворов и окружающе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й территории, а в случае загрязнения немедленно устранить его (убрать навоз и помет).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объема навоза и помета Владелец обязан обеспечить  его вывоз в спец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Курганской области.</w:t>
      </w:r>
    </w:p>
    <w:p w:rsidR="005748B6" w:rsidRDefault="00745D43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6)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При строительстве хозяйственных построек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для содержания и разведения животных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таблице:</w:t>
      </w:r>
    </w:p>
    <w:p w:rsidR="005748B6" w:rsidRDefault="005748B6">
      <w:pPr>
        <w:pStyle w:val="Standard"/>
        <w:widowControl w:val="0"/>
        <w:spacing w:after="0" w:line="100" w:lineRule="atLeast"/>
        <w:ind w:firstLine="68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748B6" w:rsidRDefault="00745D43">
      <w:pPr>
        <w:pStyle w:val="Standard"/>
        <w:widowControl w:val="0"/>
        <w:spacing w:after="0" w:line="100" w:lineRule="atLeast"/>
        <w:ind w:firstLine="680"/>
        <w:jc w:val="right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Табли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ца 8</w:t>
      </w:r>
    </w:p>
    <w:p w:rsidR="005748B6" w:rsidRDefault="005748B6">
      <w:pPr>
        <w:pStyle w:val="Standard"/>
        <w:widowControl w:val="0"/>
        <w:spacing w:after="0" w:line="100" w:lineRule="atLeast"/>
        <w:ind w:firstLine="680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9587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1170"/>
        <w:gridCol w:w="116"/>
        <w:gridCol w:w="1769"/>
        <w:gridCol w:w="1124"/>
        <w:gridCol w:w="1286"/>
        <w:gridCol w:w="1124"/>
        <w:gridCol w:w="1449"/>
      </w:tblGrid>
      <w:tr w:rsidR="005748B6">
        <w:tblPrEx>
          <w:tblCellMar>
            <w:top w:w="0" w:type="dxa"/>
            <w:bottom w:w="0" w:type="dxa"/>
          </w:tblCellMar>
        </w:tblPrEx>
        <w:trPr>
          <w:gridAfter w:val="6"/>
          <w:wAfter w:w="6053" w:type="dxa"/>
          <w:trHeight w:val="275"/>
        </w:trPr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145" w:after="0" w:line="240" w:lineRule="auto"/>
              <w:ind w:left="206" w:right="19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Нормативный разрыв, не менее, метров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56" w:lineRule="exact"/>
              <w:ind w:left="2905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Поголовье, голов, не более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3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11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29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свиньи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140" w:after="0" w:line="240" w:lineRule="auto"/>
              <w:ind w:left="118" w:right="89" w:firstLine="23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крупный рогатый скот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before="140" w:after="0" w:line="240" w:lineRule="auto"/>
              <w:ind w:left="202" w:right="157" w:hanging="7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овцы, козы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лошади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5748B6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748B6" w:rsidRDefault="00745D43">
            <w:pPr>
              <w:pStyle w:val="Standard"/>
              <w:widowControl w:val="0"/>
              <w:spacing w:after="0" w:line="240" w:lineRule="auto"/>
              <w:ind w:left="12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птица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6" w:lineRule="exact"/>
              <w:ind w:left="284" w:right="676" w:firstLine="142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маточное поголовье основно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>го стада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3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11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5D43"/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55" w:lineRule="exact"/>
              <w:ind w:left="114" w:right="98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кролики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3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3" w:lineRule="exact"/>
              <w:ind w:left="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3" w:lineRule="exact"/>
              <w:ind w:right="78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3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3" w:lineRule="exact"/>
              <w:ind w:left="1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3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3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right="78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1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378" w:right="36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right="72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408" w:right="3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378" w:right="36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right="72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408" w:right="3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B6" w:rsidRDefault="00745D43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40</w:t>
            </w:r>
          </w:p>
        </w:tc>
      </w:tr>
    </w:tbl>
    <w:p w:rsidR="005748B6" w:rsidRDefault="005748B6">
      <w:pPr>
        <w:pStyle w:val="Standard"/>
        <w:spacing w:before="9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8B6" w:rsidRDefault="00745D43">
      <w:pPr>
        <w:pStyle w:val="Standard"/>
        <w:spacing w:before="91"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частке сельскохозяйственных животных либо вынести содержание превышающего предельную норму количества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населенного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регистрацией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владельца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подсобного хозяйства в качестве индивидуального предпринимателя или крестьянского (фермерского) хозяйства</w:t>
      </w:r>
      <w:r>
        <w:rPr>
          <w:rFonts w:ascii="Arial" w:eastAsia="Times New Roman" w:hAnsi="Arial"/>
          <w:sz w:val="24"/>
          <w:szCs w:val="24"/>
          <w:lang w:eastAsia="ru-RU"/>
        </w:rPr>
        <w:t>.</w:t>
      </w:r>
    </w:p>
    <w:p w:rsidR="005748B6" w:rsidRDefault="005748B6">
      <w:pPr>
        <w:pStyle w:val="Standard"/>
        <w:spacing w:before="91" w:after="0" w:line="240" w:lineRule="auto"/>
        <w:ind w:left="227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748B6" w:rsidRDefault="00745D43">
      <w:pPr>
        <w:pStyle w:val="Standard"/>
        <w:widowControl w:val="0"/>
        <w:numPr>
          <w:ilvl w:val="1"/>
          <w:numId w:val="14"/>
        </w:numPr>
        <w:tabs>
          <w:tab w:val="left" w:pos="1213"/>
        </w:tabs>
        <w:spacing w:after="0" w:line="240" w:lineRule="auto"/>
        <w:ind w:right="286" w:firstLine="936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На территории с застройкой индивидуальными и блокированными жилыми</w:t>
      </w:r>
      <w:r>
        <w:rPr>
          <w:rFonts w:ascii="Times New Roman" w:hAnsi="Times New Roman"/>
          <w:sz w:val="24"/>
          <w:lang w:eastAsia="ru-RU"/>
        </w:rPr>
        <w:t xml:space="preserve"> домами стоянки автомобилей следует размещать в пределах отведённого участка. </w:t>
      </w:r>
      <w:r>
        <w:rPr>
          <w:rFonts w:ascii="Times New Roman" w:hAnsi="Times New Roman"/>
          <w:sz w:val="24"/>
          <w:szCs w:val="24"/>
          <w:lang w:eastAsia="ru-RU"/>
        </w:rPr>
        <w:t>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</w:t>
      </w:r>
      <w:r>
        <w:rPr>
          <w:rFonts w:ascii="Times New Roman" w:hAnsi="Times New Roman"/>
          <w:sz w:val="24"/>
          <w:szCs w:val="24"/>
          <w:lang w:eastAsia="ru-RU"/>
        </w:rPr>
        <w:t xml:space="preserve"> тонн (п.90 Региональные нормативы Курганской области).</w:t>
      </w:r>
    </w:p>
    <w:p w:rsidR="005748B6" w:rsidRDefault="005748B6">
      <w:pPr>
        <w:pStyle w:val="Standard"/>
        <w:widowControl w:val="0"/>
        <w:tabs>
          <w:tab w:val="left" w:pos="2149"/>
        </w:tabs>
        <w:spacing w:after="0" w:line="240" w:lineRule="auto"/>
        <w:ind w:left="936" w:right="286"/>
        <w:jc w:val="both"/>
        <w:rPr>
          <w:rFonts w:ascii="Times New Roman" w:hAnsi="Times New Roman"/>
          <w:sz w:val="24"/>
          <w:lang w:eastAsia="ru-RU"/>
        </w:rPr>
      </w:pPr>
    </w:p>
    <w:p w:rsidR="005748B6" w:rsidRDefault="005748B6">
      <w:pPr>
        <w:pStyle w:val="Standard"/>
        <w:widowControl w:val="0"/>
        <w:tabs>
          <w:tab w:val="left" w:pos="2149"/>
        </w:tabs>
        <w:spacing w:after="0" w:line="240" w:lineRule="auto"/>
        <w:ind w:left="936" w:right="286"/>
        <w:jc w:val="both"/>
        <w:rPr>
          <w:rFonts w:ascii="Times New Roman" w:hAnsi="Times New Roman"/>
          <w:sz w:val="24"/>
          <w:lang w:eastAsia="ru-RU"/>
        </w:rPr>
      </w:pPr>
    </w:p>
    <w:p w:rsidR="005748B6" w:rsidRDefault="005748B6">
      <w:pPr>
        <w:pStyle w:val="Standard"/>
        <w:widowControl w:val="0"/>
        <w:tabs>
          <w:tab w:val="left" w:pos="2149"/>
        </w:tabs>
        <w:spacing w:after="0" w:line="240" w:lineRule="auto"/>
        <w:ind w:left="936" w:right="286"/>
        <w:jc w:val="both"/>
        <w:rPr>
          <w:rFonts w:ascii="Times New Roman" w:hAnsi="Times New Roman"/>
          <w:sz w:val="24"/>
          <w:lang w:eastAsia="ru-RU"/>
        </w:rPr>
      </w:pPr>
    </w:p>
    <w:p w:rsidR="005748B6" w:rsidRDefault="00745D43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tbl>
      <w:tblPr>
        <w:tblW w:w="969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738"/>
        <w:gridCol w:w="621"/>
        <w:gridCol w:w="511"/>
        <w:gridCol w:w="111"/>
        <w:gridCol w:w="621"/>
        <w:gridCol w:w="778"/>
        <w:gridCol w:w="621"/>
        <w:gridCol w:w="777"/>
        <w:gridCol w:w="469"/>
        <w:gridCol w:w="1241"/>
        <w:gridCol w:w="777"/>
        <w:gridCol w:w="777"/>
        <w:gridCol w:w="622"/>
        <w:gridCol w:w="777"/>
      </w:tblGrid>
      <w:tr w:rsidR="005748B6">
        <w:tblPrEx>
          <w:tblCellMar>
            <w:top w:w="0" w:type="dxa"/>
            <w:bottom w:w="0" w:type="dxa"/>
          </w:tblCellMar>
        </w:tblPrEx>
        <w:trPr>
          <w:gridAfter w:val="11"/>
          <w:wAfter w:w="6900" w:type="dxa"/>
          <w:tblHeader/>
        </w:trPr>
        <w:tc>
          <w:tcPr>
            <w:tcW w:w="233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103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Градостроительные регламенты территориальных зон, функциональные зоны для которых градо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строительные регламенты не устанавливаются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45D43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45D43"/>
        </w:tc>
        <w:tc>
          <w:tcPr>
            <w:tcW w:w="411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5748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45D43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45D43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(га)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(га)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Максимальная ширина земельных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участков, (м)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длина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3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Минимальные отступы от границ зем-х участков в целях определе-ния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сооружений (м.)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8B6" w:rsidRDefault="00745D43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участка*, (процент)</w:t>
            </w:r>
          </w:p>
        </w:tc>
      </w:tr>
      <w:tr w:rsidR="005748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3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5748B6">
            <w:pPr>
              <w:pStyle w:val="Standard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widowControl w:val="0"/>
              <w:spacing w:after="0" w:line="240" w:lineRule="auto"/>
              <w:ind w:left="28" w:right="28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Ж-1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8B6" w:rsidRDefault="00745D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5748B6" w:rsidRDefault="005748B6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8B6" w:rsidRDefault="00745D43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5748B6" w:rsidRDefault="00745D43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* без учета эксплуатируемой кровли подземных, подвальных, цокольных частей объектов</w:t>
      </w:r>
    </w:p>
    <w:p w:rsidR="005748B6" w:rsidRDefault="00745D43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НПУ- не подлежат 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</w:p>
    <w:p w:rsidR="005748B6" w:rsidRDefault="005748B6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8B6" w:rsidRDefault="00745D43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государственной власти субъекта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p w:rsidR="005748B6" w:rsidRDefault="005748B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9"/>
      </w:tblGrid>
      <w:tr w:rsidR="005748B6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5748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34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49"/>
                  </w:tblGrid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Решение Кол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ташевской сельской Думы от  20.05.2014 г. № 179.1</w:t>
                        </w:r>
                      </w:p>
                    </w:tc>
                  </w:tr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«Об утверждении Правил землепользования и  застройки Колташевского сельсовета Кетовского района Курганской области»</w:t>
                        </w:r>
                      </w:p>
                    </w:tc>
                  </w:tr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реквизиты акта об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утверждении правил)</w:t>
                        </w:r>
                      </w:p>
                    </w:tc>
                  </w:tr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Решение Колташевской сельской Думы от 15.11.2016 г. № 64</w:t>
                        </w:r>
                      </w:p>
                    </w:tc>
                  </w:tr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«О внесении изменений в Правила землепользования и застройки Колташевского сельсовета Кетовского района Курганск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ой области»</w:t>
                        </w:r>
                      </w:p>
                    </w:tc>
                  </w:tr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Решение Колташевской сельской Думы от 16.02.2017 г. № 72</w:t>
                        </w:r>
                      </w:p>
                    </w:tc>
                  </w:tr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«О внесении изменений в Правила землепользования и застройки Колташевского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сельсовета Кетовского района Курганской области»</w:t>
                        </w:r>
                      </w:p>
                    </w:tc>
                  </w:tr>
                  <w:tr w:rsidR="005748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5748B6" w:rsidRDefault="00745D43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</w:tbl>
                <w:p w:rsidR="005748B6" w:rsidRDefault="005748B6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48B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Колташевской сельской Думы от 06.10.2017 г. № 86</w:t>
                  </w:r>
                </w:p>
              </w:tc>
            </w:tr>
            <w:tr w:rsidR="005748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5748B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 в Правила землепольз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ования и застройки Колташевского сельсовета Кетовского района Курганской области»</w:t>
                  </w:r>
                </w:p>
              </w:tc>
            </w:tr>
            <w:tr w:rsidR="005748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  <w:tr w:rsidR="005748B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Колташевской сельской Думы от 16.11.2017 г. № 93</w:t>
                  </w:r>
                </w:p>
              </w:tc>
            </w:tr>
            <w:tr w:rsidR="005748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5748B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изменений в Правила землепользования и застройки Колташевского сельсовета Кетовского района Курганской области»</w:t>
                  </w:r>
                </w:p>
              </w:tc>
            </w:tr>
            <w:tr w:rsidR="005748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5748B6" w:rsidRDefault="005748B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8B6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5748B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Колташевской сельской Думы от 26.12.2017 г. № 101</w:t>
                  </w:r>
                </w:p>
              </w:tc>
            </w:tr>
            <w:tr w:rsidR="005748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(наименование представительного органа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местного самоуправления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5748B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 в Правила землепользования и застройки Колташевского сельсовета Кетовского района Курганской области»</w:t>
                  </w:r>
                </w:p>
              </w:tc>
            </w:tr>
            <w:tr w:rsidR="005748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48B6" w:rsidRDefault="00745D43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5748B6" w:rsidRDefault="005748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48B6" w:rsidRDefault="005748B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8B6" w:rsidRDefault="005748B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8B6" w:rsidRDefault="005748B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8B6" w:rsidRDefault="00745D43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5748B6" w:rsidRDefault="00745D43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С.С. Влеско</w:t>
      </w:r>
    </w:p>
    <w:p w:rsidR="005748B6" w:rsidRDefault="005748B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5748B6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48B6" w:rsidRDefault="00745D43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5748B6" w:rsidRDefault="00745D4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(35231)2-37-17</w:t>
      </w:r>
    </w:p>
    <w:sectPr w:rsidR="005748B6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43" w:rsidRDefault="00745D43">
      <w:r>
        <w:separator/>
      </w:r>
    </w:p>
  </w:endnote>
  <w:endnote w:type="continuationSeparator" w:id="0">
    <w:p w:rsidR="00745D43" w:rsidRDefault="0074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43" w:rsidRDefault="00745D43">
      <w:r>
        <w:rPr>
          <w:color w:val="000000"/>
        </w:rPr>
        <w:separator/>
      </w:r>
    </w:p>
  </w:footnote>
  <w:footnote w:type="continuationSeparator" w:id="0">
    <w:p w:rsidR="00745D43" w:rsidRDefault="0074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958"/>
    <w:multiLevelType w:val="multilevel"/>
    <w:tmpl w:val="C39CEAC4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BC2A22"/>
    <w:multiLevelType w:val="multilevel"/>
    <w:tmpl w:val="2C948000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B142F77"/>
    <w:multiLevelType w:val="multilevel"/>
    <w:tmpl w:val="57B63F06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B8F3042"/>
    <w:multiLevelType w:val="multilevel"/>
    <w:tmpl w:val="13AAD428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0B3604"/>
    <w:multiLevelType w:val="multilevel"/>
    <w:tmpl w:val="CDC4521C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DA94018"/>
    <w:multiLevelType w:val="multilevel"/>
    <w:tmpl w:val="5A026556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F3B0BB5"/>
    <w:multiLevelType w:val="multilevel"/>
    <w:tmpl w:val="9408A18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FA02D21"/>
    <w:multiLevelType w:val="multilevel"/>
    <w:tmpl w:val="FB8609F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0FFD18B1"/>
    <w:multiLevelType w:val="multilevel"/>
    <w:tmpl w:val="EB3A9AAC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1797308"/>
    <w:multiLevelType w:val="multilevel"/>
    <w:tmpl w:val="9E68A09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7CA4F4C"/>
    <w:multiLevelType w:val="multilevel"/>
    <w:tmpl w:val="A014A6AC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1D6C7DC3"/>
    <w:multiLevelType w:val="multilevel"/>
    <w:tmpl w:val="CFF43920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2812714F"/>
    <w:multiLevelType w:val="multilevel"/>
    <w:tmpl w:val="6250317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CBB501A"/>
    <w:multiLevelType w:val="multilevel"/>
    <w:tmpl w:val="785AAC72"/>
    <w:styleLink w:val="WWNum21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2D635D0E"/>
    <w:multiLevelType w:val="multilevel"/>
    <w:tmpl w:val="6AA811E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B754716"/>
    <w:multiLevelType w:val="multilevel"/>
    <w:tmpl w:val="D264CE9E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3D620978"/>
    <w:multiLevelType w:val="multilevel"/>
    <w:tmpl w:val="CA223718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45A33EA4"/>
    <w:multiLevelType w:val="multilevel"/>
    <w:tmpl w:val="949A72E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0341C02"/>
    <w:multiLevelType w:val="multilevel"/>
    <w:tmpl w:val="75DC076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9">
    <w:nsid w:val="58E216B1"/>
    <w:multiLevelType w:val="multilevel"/>
    <w:tmpl w:val="513CBE1E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34C22C6"/>
    <w:multiLevelType w:val="multilevel"/>
    <w:tmpl w:val="6896B9B8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678C29CA"/>
    <w:multiLevelType w:val="multilevel"/>
    <w:tmpl w:val="AD948CB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72A73969"/>
    <w:multiLevelType w:val="multilevel"/>
    <w:tmpl w:val="6F2076D8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76725125"/>
    <w:multiLevelType w:val="multilevel"/>
    <w:tmpl w:val="83BE8274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5"/>
  </w:num>
  <w:num w:numId="5">
    <w:abstractNumId w:val="2"/>
  </w:num>
  <w:num w:numId="6">
    <w:abstractNumId w:val="12"/>
  </w:num>
  <w:num w:numId="7">
    <w:abstractNumId w:val="14"/>
  </w:num>
  <w:num w:numId="8">
    <w:abstractNumId w:val="3"/>
  </w:num>
  <w:num w:numId="9">
    <w:abstractNumId w:val="19"/>
  </w:num>
  <w:num w:numId="10">
    <w:abstractNumId w:val="10"/>
  </w:num>
  <w:num w:numId="11">
    <w:abstractNumId w:val="17"/>
  </w:num>
  <w:num w:numId="12">
    <w:abstractNumId w:val="9"/>
  </w:num>
  <w:num w:numId="13">
    <w:abstractNumId w:val="4"/>
  </w:num>
  <w:num w:numId="14">
    <w:abstractNumId w:val="16"/>
  </w:num>
  <w:num w:numId="15">
    <w:abstractNumId w:val="22"/>
  </w:num>
  <w:num w:numId="16">
    <w:abstractNumId w:val="20"/>
  </w:num>
  <w:num w:numId="17">
    <w:abstractNumId w:val="15"/>
  </w:num>
  <w:num w:numId="18">
    <w:abstractNumId w:val="11"/>
  </w:num>
  <w:num w:numId="19">
    <w:abstractNumId w:val="1"/>
  </w:num>
  <w:num w:numId="20">
    <w:abstractNumId w:val="6"/>
  </w:num>
  <w:num w:numId="21">
    <w:abstractNumId w:val="13"/>
  </w:num>
  <w:num w:numId="22">
    <w:abstractNumId w:val="0"/>
  </w:num>
  <w:num w:numId="23">
    <w:abstractNumId w:val="23"/>
  </w:num>
  <w:num w:numId="24">
    <w:abstractNumId w:val="8"/>
  </w:num>
  <w:num w:numId="25">
    <w:abstractNumId w:val="14"/>
    <w:lvlOverride w:ilvl="0">
      <w:startOverride w:val="1"/>
    </w:lvlOverride>
  </w:num>
  <w:num w:numId="2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48B6"/>
    <w:rsid w:val="001E1C37"/>
    <w:rsid w:val="005748B6"/>
    <w:rsid w:val="007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2018-10-24T05:04:00Z</cp:lastPrinted>
  <dcterms:created xsi:type="dcterms:W3CDTF">2018-12-18T11:37:00Z</dcterms:created>
  <dcterms:modified xsi:type="dcterms:W3CDTF">2018-12-19T03:04:00Z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