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0" w:rsidRDefault="00014590" w:rsidP="00014590">
      <w:pPr>
        <w:shd w:val="clear" w:color="auto" w:fill="FFFFFF"/>
        <w:spacing w:line="254" w:lineRule="exact"/>
        <w:ind w:left="1517" w:right="1507"/>
        <w:jc w:val="center"/>
      </w:pPr>
      <w:r>
        <w:rPr>
          <w:b/>
          <w:bCs/>
          <w:color w:val="000000"/>
          <w:spacing w:val="-1"/>
          <w:sz w:val="22"/>
          <w:szCs w:val="22"/>
        </w:rPr>
        <w:t xml:space="preserve">РОССИЙСКАЯ ФЕДЕРАЦИЯ               </w:t>
      </w:r>
      <w:r>
        <w:rPr>
          <w:b/>
          <w:bCs/>
          <w:color w:val="000000"/>
          <w:sz w:val="22"/>
          <w:szCs w:val="22"/>
        </w:rPr>
        <w:t>КУРГАНСКАЯ ОБЛАСТЬ</w:t>
      </w:r>
    </w:p>
    <w:p w:rsidR="00014590" w:rsidRDefault="00014590" w:rsidP="00014590">
      <w:pPr>
        <w:shd w:val="clear" w:color="auto" w:fill="FFFFFF"/>
        <w:spacing w:line="677" w:lineRule="exact"/>
        <w:ind w:left="1541" w:hanging="1541"/>
      </w:pPr>
      <w:r>
        <w:rPr>
          <w:color w:val="000000"/>
          <w:spacing w:val="-2"/>
          <w:sz w:val="30"/>
          <w:szCs w:val="30"/>
        </w:rPr>
        <w:t xml:space="preserve">АДМИНИСТРАЦИЯ КЕТОВСКОГО РАЙОНА </w:t>
      </w:r>
      <w:r>
        <w:rPr>
          <w:b/>
          <w:bCs/>
          <w:color w:val="000000"/>
          <w:spacing w:val="-15"/>
          <w:sz w:val="34"/>
          <w:szCs w:val="34"/>
        </w:rPr>
        <w:t>ПОСТАНОВЛЕНИЕ</w:t>
      </w:r>
    </w:p>
    <w:p w:rsidR="00014590" w:rsidRDefault="00014590" w:rsidP="00014590">
      <w:pPr>
        <w:widowControl/>
        <w:autoSpaceDE/>
        <w:autoSpaceDN/>
        <w:adjustRightInd/>
        <w:sectPr w:rsidR="00014590">
          <w:pgSz w:w="11909" w:h="16834"/>
          <w:pgMar w:top="709" w:right="382" w:bottom="360" w:left="3041" w:header="720" w:footer="720" w:gutter="0"/>
          <w:cols w:num="2" w:space="720" w:equalWidth="0">
            <w:col w:w="6120" w:space="1646"/>
            <w:col w:w="720"/>
          </w:cols>
        </w:sectPr>
      </w:pPr>
      <w:r>
        <w:br w:type="column"/>
      </w:r>
    </w:p>
    <w:p w:rsidR="00014590" w:rsidRDefault="00014590" w:rsidP="00014590">
      <w:pPr>
        <w:framePr w:h="211" w:hRule="exact" w:hSpace="38" w:wrap="auto" w:vAnchor="text" w:hAnchor="text" w:x="73" w:y="673"/>
        <w:shd w:val="clear" w:color="auto" w:fill="FFFFFF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   </w:t>
      </w:r>
      <w:r>
        <w:rPr>
          <w:bCs/>
          <w:color w:val="000000"/>
          <w:sz w:val="24"/>
          <w:szCs w:val="24"/>
        </w:rPr>
        <w:t>от</w:t>
      </w:r>
    </w:p>
    <w:p w:rsidR="00014590" w:rsidRDefault="00014590" w:rsidP="00014590">
      <w:pPr>
        <w:shd w:val="clear" w:color="auto" w:fill="FFFFFF"/>
        <w:spacing w:before="667"/>
        <w:rPr>
          <w:u w:val="single"/>
        </w:rPr>
      </w:pPr>
      <w:r>
        <w:rPr>
          <w:color w:val="000000"/>
          <w:spacing w:val="-6"/>
          <w:sz w:val="24"/>
          <w:szCs w:val="24"/>
          <w:u w:val="single"/>
        </w:rPr>
        <w:lastRenderedPageBreak/>
        <w:t xml:space="preserve"> 19 октября </w:t>
      </w:r>
      <w:r w:rsidRPr="00014590">
        <w:rPr>
          <w:color w:val="000000"/>
          <w:spacing w:val="-6"/>
          <w:sz w:val="24"/>
          <w:szCs w:val="24"/>
          <w:u w:val="single"/>
        </w:rPr>
        <w:t>2018г.</w:t>
      </w:r>
      <w:r>
        <w:rPr>
          <w:color w:val="000000"/>
          <w:spacing w:val="-6"/>
          <w:sz w:val="24"/>
          <w:szCs w:val="24"/>
        </w:rPr>
        <w:t xml:space="preserve"> № </w:t>
      </w:r>
      <w:r>
        <w:rPr>
          <w:color w:val="000000"/>
          <w:spacing w:val="-6"/>
          <w:sz w:val="24"/>
          <w:szCs w:val="24"/>
          <w:u w:val="single"/>
        </w:rPr>
        <w:t>1981</w:t>
      </w:r>
    </w:p>
    <w:p w:rsidR="00014590" w:rsidRDefault="00014590" w:rsidP="00014590">
      <w:pPr>
        <w:shd w:val="clear" w:color="auto" w:fill="FFFFFF"/>
        <w:ind w:left="709"/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Кетово</w:t>
      </w:r>
      <w:proofErr w:type="spellEnd"/>
    </w:p>
    <w:p w:rsidR="00014590" w:rsidRDefault="00014590" w:rsidP="00014590">
      <w:pPr>
        <w:shd w:val="clear" w:color="auto" w:fill="FFFFFF"/>
        <w:spacing w:before="331" w:line="278" w:lineRule="exact"/>
        <w:ind w:left="110" w:firstLine="682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муниципальной программе «Гармонизация межэтнических и межконфессиональных отношений и профилактика проявлений экстремизм                                 в </w:t>
      </w:r>
      <w:proofErr w:type="spellStart"/>
      <w:r>
        <w:rPr>
          <w:b/>
          <w:color w:val="000000"/>
          <w:spacing w:val="-1"/>
          <w:sz w:val="24"/>
          <w:szCs w:val="24"/>
        </w:rPr>
        <w:t>Кетовском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районе на 2019-2023 годы»</w:t>
      </w:r>
    </w:p>
    <w:p w:rsidR="00014590" w:rsidRDefault="00014590" w:rsidP="00014590">
      <w:pPr>
        <w:shd w:val="clear" w:color="auto" w:fill="FFFFFF"/>
        <w:ind w:firstLine="851"/>
        <w:jc w:val="both"/>
      </w:pPr>
      <w:proofErr w:type="gramStart"/>
      <w:r>
        <w:rPr>
          <w:color w:val="000000"/>
          <w:spacing w:val="1"/>
          <w:sz w:val="24"/>
          <w:szCs w:val="24"/>
        </w:rPr>
        <w:t xml:space="preserve">В соответствии с Федеральным законом от 6 октября 2003 года №131-Ф3 «Об общих принципах </w:t>
      </w:r>
      <w:r>
        <w:rPr>
          <w:color w:val="000000"/>
          <w:sz w:val="24"/>
          <w:szCs w:val="24"/>
        </w:rPr>
        <w:t xml:space="preserve">организации местного самоуправления в Российской Федерации», Решением </w:t>
      </w:r>
      <w:proofErr w:type="spellStart"/>
      <w:r>
        <w:rPr>
          <w:color w:val="000000"/>
          <w:sz w:val="24"/>
          <w:szCs w:val="24"/>
        </w:rPr>
        <w:t>Кетовской</w:t>
      </w:r>
      <w:proofErr w:type="spellEnd"/>
      <w:r>
        <w:rPr>
          <w:color w:val="000000"/>
          <w:sz w:val="24"/>
          <w:szCs w:val="24"/>
        </w:rPr>
        <w:t xml:space="preserve"> районной </w:t>
      </w:r>
      <w:r>
        <w:rPr>
          <w:color w:val="000000"/>
          <w:spacing w:val="1"/>
          <w:sz w:val="24"/>
          <w:szCs w:val="24"/>
        </w:rPr>
        <w:t>Думы от 25 ноября 2015 года  №26 «Об утверждении Положения о стратегическом планировании в муниципальном образовании «</w:t>
      </w:r>
      <w:proofErr w:type="spellStart"/>
      <w:r>
        <w:rPr>
          <w:color w:val="000000"/>
          <w:spacing w:val="1"/>
          <w:sz w:val="24"/>
          <w:szCs w:val="24"/>
        </w:rPr>
        <w:t>Кетовский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район», постановлением Администрации </w:t>
      </w:r>
      <w:proofErr w:type="spellStart"/>
      <w:r>
        <w:rPr>
          <w:color w:val="000000"/>
          <w:spacing w:val="1"/>
          <w:sz w:val="24"/>
          <w:szCs w:val="24"/>
        </w:rPr>
        <w:t>Кетовского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района от 17 августа 2016 года № 2028 «О муниципальных программах Администрации </w:t>
      </w:r>
      <w:proofErr w:type="spellStart"/>
      <w:r>
        <w:rPr>
          <w:color w:val="000000"/>
          <w:spacing w:val="7"/>
          <w:sz w:val="24"/>
          <w:szCs w:val="24"/>
        </w:rPr>
        <w:t>Кетовского</w:t>
      </w:r>
      <w:proofErr w:type="spellEnd"/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района»» и Уставом муниципального</w:t>
      </w:r>
      <w:proofErr w:type="gramEnd"/>
      <w:r>
        <w:rPr>
          <w:color w:val="000000"/>
          <w:spacing w:val="1"/>
          <w:sz w:val="24"/>
          <w:szCs w:val="24"/>
        </w:rPr>
        <w:t xml:space="preserve"> образования </w:t>
      </w:r>
      <w:proofErr w:type="spellStart"/>
      <w:r>
        <w:rPr>
          <w:color w:val="000000"/>
          <w:spacing w:val="1"/>
          <w:sz w:val="24"/>
          <w:szCs w:val="24"/>
        </w:rPr>
        <w:t>Кетовский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Администрация </w:t>
      </w:r>
      <w:proofErr w:type="spellStart"/>
      <w:r>
        <w:rPr>
          <w:color w:val="000000"/>
          <w:spacing w:val="1"/>
          <w:sz w:val="24"/>
          <w:szCs w:val="24"/>
        </w:rPr>
        <w:t>Кетовского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района ПОСТАНОВЛЯЕТ:</w:t>
      </w:r>
    </w:p>
    <w:p w:rsidR="00014590" w:rsidRDefault="00014590" w:rsidP="00014590">
      <w:pPr>
        <w:shd w:val="clear" w:color="auto" w:fill="FFFFFF"/>
        <w:tabs>
          <w:tab w:val="left" w:pos="1134"/>
        </w:tabs>
        <w:ind w:right="5" w:firstLine="851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color w:val="000000"/>
          <w:spacing w:val="10"/>
          <w:sz w:val="24"/>
          <w:szCs w:val="24"/>
        </w:rPr>
        <w:t xml:space="preserve">                                        от 29 декабря 2016 года № 3327 о Муниципальной программе «Гармонизация межэтнических и </w:t>
      </w:r>
      <w:r>
        <w:rPr>
          <w:color w:val="000000"/>
          <w:spacing w:val="1"/>
          <w:sz w:val="24"/>
          <w:szCs w:val="24"/>
        </w:rPr>
        <w:t xml:space="preserve">межконфессиональных </w:t>
      </w:r>
      <w:r>
        <w:rPr>
          <w:spacing w:val="1"/>
          <w:sz w:val="24"/>
          <w:szCs w:val="24"/>
        </w:rPr>
        <w:t xml:space="preserve">отношений и профилактика проявлений экстремизма в </w:t>
      </w:r>
      <w:proofErr w:type="spellStart"/>
      <w:r>
        <w:rPr>
          <w:spacing w:val="1"/>
          <w:sz w:val="24"/>
          <w:szCs w:val="24"/>
        </w:rPr>
        <w:t>Кетовском</w:t>
      </w:r>
      <w:proofErr w:type="spellEnd"/>
      <w:r>
        <w:rPr>
          <w:spacing w:val="1"/>
          <w:sz w:val="24"/>
          <w:szCs w:val="24"/>
        </w:rPr>
        <w:t xml:space="preserve"> районе </w:t>
      </w:r>
      <w:r>
        <w:rPr>
          <w:sz w:val="24"/>
          <w:szCs w:val="24"/>
        </w:rPr>
        <w:t xml:space="preserve">на 2017-2019 годы».                                                                                                                                                                                                                               </w:t>
      </w:r>
    </w:p>
    <w:p w:rsidR="00014590" w:rsidRDefault="00014590" w:rsidP="00014590">
      <w:pPr>
        <w:shd w:val="clear" w:color="auto" w:fill="FFFFFF"/>
        <w:tabs>
          <w:tab w:val="left" w:pos="964"/>
          <w:tab w:val="left" w:pos="993"/>
          <w:tab w:val="left" w:pos="1134"/>
          <w:tab w:val="left" w:pos="1418"/>
        </w:tabs>
        <w:ind w:right="5" w:firstLine="851"/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10"/>
          <w:sz w:val="24"/>
          <w:szCs w:val="24"/>
        </w:rPr>
        <w:t xml:space="preserve">Утвердить муниципальную программу «Гармонизация межэтнических и </w:t>
      </w:r>
      <w:r>
        <w:rPr>
          <w:color w:val="000000"/>
          <w:spacing w:val="1"/>
          <w:sz w:val="24"/>
          <w:szCs w:val="24"/>
        </w:rPr>
        <w:t xml:space="preserve">межконфессиональных отношений и профилактика проявлений экстремизма в </w:t>
      </w:r>
      <w:proofErr w:type="spellStart"/>
      <w:r>
        <w:rPr>
          <w:color w:val="000000"/>
          <w:spacing w:val="1"/>
          <w:sz w:val="24"/>
          <w:szCs w:val="24"/>
        </w:rPr>
        <w:t>Кетовском</w:t>
      </w:r>
      <w:proofErr w:type="spellEnd"/>
      <w:r>
        <w:rPr>
          <w:color w:val="000000"/>
          <w:spacing w:val="1"/>
          <w:sz w:val="24"/>
          <w:szCs w:val="24"/>
        </w:rPr>
        <w:t xml:space="preserve"> районе </w:t>
      </w:r>
      <w:r>
        <w:rPr>
          <w:color w:val="000000"/>
          <w:sz w:val="24"/>
          <w:szCs w:val="24"/>
        </w:rPr>
        <w:t>на 2019-2023 годы» согласно приложению к настоящему постановлению.</w:t>
      </w:r>
    </w:p>
    <w:p w:rsidR="00014590" w:rsidRDefault="00014590" w:rsidP="00014590">
      <w:pPr>
        <w:shd w:val="clear" w:color="auto" w:fill="FFFFFF"/>
        <w:tabs>
          <w:tab w:val="left" w:pos="1134"/>
        </w:tabs>
        <w:ind w:right="10" w:firstLine="851"/>
        <w:jc w:val="both"/>
      </w:pPr>
      <w:r>
        <w:rPr>
          <w:color w:val="000000"/>
          <w:sz w:val="24"/>
          <w:szCs w:val="24"/>
        </w:rPr>
        <w:t xml:space="preserve">3.Разместить, настоящее постановление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Кетовского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района.</w:t>
      </w:r>
    </w:p>
    <w:p w:rsidR="00014590" w:rsidRDefault="00014590" w:rsidP="00014590">
      <w:pPr>
        <w:shd w:val="clear" w:color="auto" w:fill="FFFFFF"/>
        <w:tabs>
          <w:tab w:val="left" w:pos="1134"/>
        </w:tabs>
        <w:ind w:firstLine="851"/>
        <w:jc w:val="both"/>
      </w:pPr>
      <w:r>
        <w:rPr>
          <w:color w:val="000000"/>
          <w:sz w:val="24"/>
          <w:szCs w:val="24"/>
        </w:rPr>
        <w:t>4. Настоящее постановление вступает в силу с 1 января 2019 года.</w:t>
      </w:r>
    </w:p>
    <w:p w:rsidR="00014590" w:rsidRDefault="00014590" w:rsidP="00014590">
      <w:pPr>
        <w:shd w:val="clear" w:color="auto" w:fill="FFFFFF"/>
        <w:tabs>
          <w:tab w:val="left" w:pos="1134"/>
        </w:tabs>
        <w:spacing w:after="48"/>
        <w:ind w:right="5" w:firstLine="851"/>
        <w:jc w:val="both"/>
      </w:pPr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color w:val="000000"/>
          <w:spacing w:val="1"/>
          <w:sz w:val="24"/>
          <w:szCs w:val="24"/>
        </w:rPr>
        <w:t xml:space="preserve">Главы </w:t>
      </w:r>
      <w:proofErr w:type="spellStart"/>
      <w:r>
        <w:rPr>
          <w:color w:val="000000"/>
          <w:spacing w:val="1"/>
          <w:sz w:val="24"/>
          <w:szCs w:val="24"/>
        </w:rPr>
        <w:t>Кетовского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района по социальной политике.</w:t>
      </w:r>
    </w:p>
    <w:p w:rsidR="00014590" w:rsidRDefault="00014590" w:rsidP="00014590"/>
    <w:p w:rsidR="00014590" w:rsidRDefault="00014590" w:rsidP="00014590"/>
    <w:p w:rsidR="00014590" w:rsidRDefault="00014590" w:rsidP="00014590"/>
    <w:p w:rsidR="00014590" w:rsidRDefault="00014590" w:rsidP="00014590">
      <w:pPr>
        <w:tabs>
          <w:tab w:val="left" w:pos="7938"/>
        </w:tabs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</w:t>
      </w:r>
      <w:r>
        <w:tab/>
      </w:r>
      <w:r>
        <w:rPr>
          <w:sz w:val="24"/>
          <w:szCs w:val="24"/>
        </w:rPr>
        <w:t xml:space="preserve">               В.В. Архипов</w:t>
      </w: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</w:p>
    <w:p w:rsidR="00014590" w:rsidRDefault="00014590" w:rsidP="00014590">
      <w:pPr>
        <w:widowControl/>
        <w:autoSpaceDE/>
        <w:autoSpaceDN/>
        <w:adjustRightInd/>
      </w:pPr>
      <w:r>
        <w:t>исп. Доможирова И.Н.</w:t>
      </w:r>
    </w:p>
    <w:p w:rsidR="00014590" w:rsidRDefault="00014590" w:rsidP="00014590">
      <w:pPr>
        <w:widowControl/>
        <w:autoSpaceDE/>
        <w:autoSpaceDN/>
        <w:adjustRightInd/>
        <w:sectPr w:rsidR="00014590">
          <w:type w:val="continuous"/>
          <w:pgSz w:w="11909" w:h="16834"/>
          <w:pgMar w:top="1400" w:right="550" w:bottom="357" w:left="1077" w:header="720" w:footer="720" w:gutter="0"/>
          <w:cols w:space="720"/>
        </w:sectPr>
      </w:pPr>
      <w:r>
        <w:t>тел. 24-0-35</w:t>
      </w:r>
    </w:p>
    <w:p w:rsidR="00014590" w:rsidRDefault="00014590" w:rsidP="00014590">
      <w:pPr>
        <w:framePr w:h="2266" w:hSpace="38" w:wrap="notBeside" w:vAnchor="text" w:hAnchor="margin" w:x="4244" w:y="1"/>
        <w:rPr>
          <w:sz w:val="24"/>
          <w:szCs w:val="24"/>
        </w:rPr>
      </w:pPr>
    </w:p>
    <w:p w:rsidR="00A64F10" w:rsidRDefault="00A64F10"/>
    <w:sectPr w:rsidR="00A64F10" w:rsidSect="00A6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4590"/>
    <w:rsid w:val="00014590"/>
    <w:rsid w:val="00A6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3</cp:revision>
  <dcterms:created xsi:type="dcterms:W3CDTF">2018-10-22T06:15:00Z</dcterms:created>
  <dcterms:modified xsi:type="dcterms:W3CDTF">2018-10-22T06:17:00Z</dcterms:modified>
</cp:coreProperties>
</file>