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893473" w:rsidRPr="00893473" w:rsidRDefault="00893473" w:rsidP="008934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34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ГАЗ 322132, ИН ХТН32213220274484, </w:t>
      </w:r>
      <w:proofErr w:type="spellStart"/>
      <w:r w:rsidRPr="00893473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893473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8934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proofErr w:type="gramEnd"/>
      <w:r w:rsidRPr="008934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205 ВН 45 </w:t>
      </w: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61A" w:rsidRDefault="00437B1C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89347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B09">
        <w:rPr>
          <w:rFonts w:ascii="Times New Roman" w:hAnsi="Times New Roman" w:cs="Times New Roman"/>
          <w:sz w:val="24"/>
          <w:szCs w:val="24"/>
          <w:lang w:val="ru-RU"/>
        </w:rPr>
        <w:t xml:space="preserve">08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ч. 00 мин</w:t>
      </w:r>
    </w:p>
    <w:p w:rsidR="008C1538" w:rsidRPr="0015797B" w:rsidRDefault="00EA561A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473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16 ч. 00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893473">
        <w:rPr>
          <w:rFonts w:ascii="Times New Roman" w:hAnsi="Times New Roman" w:cs="Times New Roman"/>
          <w:sz w:val="24"/>
          <w:szCs w:val="24"/>
          <w:lang w:val="ru-RU"/>
        </w:rPr>
        <w:t>: 16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89347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января 2024 года </w:t>
      </w:r>
      <w:r w:rsidR="00893473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89347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A561A" w:rsidRDefault="00EA561A" w:rsidP="00EA561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EA561A" w:rsidP="00EA561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EA561A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71B6" w:rsidRPr="001F1A9F" w:rsidRDefault="00164EE3" w:rsidP="001F1A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A661B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F1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006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2A661B">
        <w:rPr>
          <w:rFonts w:ascii="Times New Roman" w:hAnsi="Times New Roman" w:cs="Times New Roman"/>
          <w:sz w:val="24"/>
          <w:szCs w:val="24"/>
          <w:lang w:val="ru-RU"/>
        </w:rPr>
        <w:t xml:space="preserve">3338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  <w:r w:rsidR="001F1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A9F" w:rsidRPr="001F1A9F">
        <w:rPr>
          <w:rFonts w:ascii="Times New Roman" w:hAnsi="Times New Roman" w:cs="Times New Roman"/>
          <w:sz w:val="24"/>
          <w:szCs w:val="24"/>
          <w:lang w:val="ru-RU"/>
        </w:rPr>
        <w:t xml:space="preserve">Автобус ГАЗ 322132, ИН ХТН32213220274484, </w:t>
      </w:r>
      <w:proofErr w:type="spellStart"/>
      <w:r w:rsidR="001F1A9F" w:rsidRPr="001F1A9F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1F1A9F" w:rsidRPr="001F1A9F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1F1A9F" w:rsidRPr="001F1A9F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1F1A9F" w:rsidRPr="001F1A9F">
        <w:rPr>
          <w:rFonts w:ascii="Times New Roman" w:hAnsi="Times New Roman" w:cs="Times New Roman"/>
          <w:sz w:val="24"/>
          <w:szCs w:val="24"/>
          <w:lang w:val="ru-RU"/>
        </w:rPr>
        <w:t xml:space="preserve"> 205 ВН 45 </w:t>
      </w:r>
      <w:r w:rsidR="00B67071" w:rsidRPr="001F1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77C" w:rsidRPr="001F1A9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1538" w:rsidRPr="00685DF5" w:rsidRDefault="007D4915" w:rsidP="005371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85DF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216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5230BE" w:rsidRDefault="005230BE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Форма торгов: аукцион в электронной форме, открытый по составу участников и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1E25">
        <w:rPr>
          <w:rFonts w:ascii="Times New Roman" w:hAnsi="Times New Roman" w:cs="Times New Roman"/>
          <w:sz w:val="24"/>
          <w:szCs w:val="24"/>
        </w:rPr>
        <w:t>1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1A9F" w:rsidRPr="001F1A9F" w:rsidRDefault="001F1A9F" w:rsidP="001F1A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1A9F">
        <w:rPr>
          <w:rFonts w:ascii="Times New Roman" w:hAnsi="Times New Roman" w:cs="Times New Roman"/>
          <w:sz w:val="24"/>
          <w:szCs w:val="24"/>
          <w:lang w:val="ru-RU"/>
        </w:rPr>
        <w:t>Марка, модель ТС – ГАЗ 322132, наименование (тип ТС)- автобус для маршрутных перевозок, идентификационный номер (</w:t>
      </w:r>
      <w:r w:rsidRPr="001F1A9F">
        <w:rPr>
          <w:rFonts w:ascii="Times New Roman" w:hAnsi="Times New Roman" w:cs="Times New Roman"/>
          <w:sz w:val="24"/>
          <w:szCs w:val="24"/>
        </w:rPr>
        <w:t>VIN</w:t>
      </w:r>
      <w:r w:rsidRPr="001F1A9F">
        <w:rPr>
          <w:rFonts w:ascii="Times New Roman" w:hAnsi="Times New Roman" w:cs="Times New Roman"/>
          <w:sz w:val="24"/>
          <w:szCs w:val="24"/>
          <w:lang w:val="ru-RU"/>
        </w:rPr>
        <w:t>)- ХТН32213220274484, категория ТС - Д, год изготовления- 2002, номер двигателя-*40630А*23079532*, шасси (рама) отсутствует, кузов (кабина, прицеп) 32210020104719, цвет кузова (кабины, прицепа)- снежно-белый, мощность двигателя, л.с. (кВт)-72,2, рабочий объем двигателя - 2300 куб. см., тип двигател</w:t>
      </w:r>
      <w:proofErr w:type="gramStart"/>
      <w:r w:rsidRPr="001F1A9F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1F1A9F">
        <w:rPr>
          <w:rFonts w:ascii="Times New Roman" w:hAnsi="Times New Roman" w:cs="Times New Roman"/>
          <w:sz w:val="24"/>
          <w:szCs w:val="24"/>
          <w:lang w:val="ru-RU"/>
        </w:rPr>
        <w:t xml:space="preserve"> бензиновый, разрешенная максимальная масса- 3500 кг, масса без нагрузки- 2360 кг, паспорт ТС серии 52 КК  номер 492905, регистрационный знак- А 205 ВН 45 </w:t>
      </w:r>
    </w:p>
    <w:p w:rsidR="003A1E25" w:rsidRPr="003A1E25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="00A252DA"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1F1A9F">
        <w:rPr>
          <w:rFonts w:ascii="Times New Roman" w:hAnsi="Times New Roman" w:cs="Times New Roman"/>
          <w:sz w:val="24"/>
          <w:szCs w:val="24"/>
          <w:lang w:val="ru-RU"/>
        </w:rPr>
        <w:t>62500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E25"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F1A9F">
        <w:rPr>
          <w:rFonts w:ascii="Times New Roman" w:hAnsi="Times New Roman" w:cs="Times New Roman"/>
          <w:sz w:val="24"/>
          <w:szCs w:val="24"/>
          <w:lang w:val="ru-RU"/>
        </w:rPr>
        <w:t>Шестьдесят две тысячи пятьсот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 w:rsidR="008201BB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8201BB"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A252DA" w:rsidRPr="008426C2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="00A252DA"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2E3B5D">
        <w:rPr>
          <w:rFonts w:ascii="Times New Roman" w:hAnsi="Times New Roman" w:cs="Times New Roman"/>
          <w:sz w:val="24"/>
          <w:szCs w:val="24"/>
          <w:lang w:val="ru-RU"/>
        </w:rPr>
        <w:t>3125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E3B5D">
        <w:rPr>
          <w:rFonts w:ascii="Times New Roman" w:hAnsi="Times New Roman" w:cs="Times New Roman"/>
          <w:sz w:val="24"/>
          <w:szCs w:val="24"/>
          <w:lang w:val="ru-RU"/>
        </w:rPr>
        <w:t>Три тысячи сто двадцать пять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65758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57582">
        <w:rPr>
          <w:rFonts w:ascii="Times New Roman" w:hAnsi="Times New Roman" w:cs="Times New Roman"/>
          <w:iCs/>
          <w:sz w:val="24"/>
          <w:szCs w:val="24"/>
          <w:lang w:val="ru-RU"/>
        </w:rPr>
        <w:t>00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A252DA" w:rsidRPr="008426C2" w:rsidRDefault="00A252DA" w:rsidP="008426C2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2515B">
        <w:rPr>
          <w:rFonts w:ascii="Times New Roman" w:hAnsi="Times New Roman" w:cs="Times New Roman"/>
          <w:sz w:val="24"/>
          <w:szCs w:val="24"/>
          <w:lang w:val="ru-RU"/>
        </w:rPr>
        <w:t>6250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2515B">
        <w:rPr>
          <w:rFonts w:ascii="Times New Roman" w:hAnsi="Times New Roman" w:cs="Times New Roman"/>
          <w:sz w:val="24"/>
          <w:szCs w:val="24"/>
          <w:lang w:val="ru-RU"/>
        </w:rPr>
        <w:t>Шесть тысяч двести пятьдесят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ек.</w:t>
      </w:r>
    </w:p>
    <w:p w:rsidR="00A252DA" w:rsidRPr="009B3CCB" w:rsidRDefault="009B3CCB" w:rsidP="009B3CCB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2515B">
        <w:rPr>
          <w:rFonts w:ascii="Times New Roman" w:hAnsi="Times New Roman" w:cs="Times New Roman"/>
          <w:spacing w:val="-1"/>
          <w:sz w:val="24"/>
          <w:szCs w:val="24"/>
          <w:lang w:val="ru-RU"/>
        </w:rPr>
        <w:t>15</w:t>
      </w:r>
      <w:r w:rsidR="008426C2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декабря 2023</w:t>
      </w:r>
      <w:r w:rsidR="00A252DA"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252DA"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2515B">
        <w:rPr>
          <w:rFonts w:ascii="Times New Roman" w:hAnsi="Times New Roman" w:cs="Times New Roman"/>
          <w:spacing w:val="-2"/>
          <w:sz w:val="24"/>
          <w:szCs w:val="24"/>
          <w:lang w:val="ru-RU"/>
        </w:rPr>
        <w:t>14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января 2024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B3CCB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15B">
        <w:rPr>
          <w:rFonts w:ascii="Times New Roman" w:hAnsi="Times New Roman" w:cs="Times New Roman"/>
          <w:b w:val="0"/>
          <w:sz w:val="24"/>
          <w:szCs w:val="24"/>
        </w:rPr>
        <w:t>14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 xml:space="preserve">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A1E25" w:rsidRPr="009B3CCB" w:rsidRDefault="00A252DA" w:rsidP="00657582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B3CCB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E10E49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E10E4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E10E49">
        <w:rPr>
          <w:rFonts w:ascii="Times New Roman" w:hAnsi="Times New Roman" w:cs="Times New Roman"/>
          <w:spacing w:val="-8"/>
          <w:sz w:val="24"/>
          <w:szCs w:val="24"/>
          <w:lang w:val="ru-RU"/>
        </w:rPr>
        <w:t>16</w:t>
      </w:r>
      <w:r w:rsidR="009B3C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10E49">
        <w:rPr>
          <w:rFonts w:ascii="Times New Roman" w:hAnsi="Times New Roman" w:cs="Times New Roman"/>
          <w:spacing w:val="2"/>
          <w:sz w:val="24"/>
          <w:szCs w:val="24"/>
          <w:lang w:val="ru-RU"/>
        </w:rPr>
        <w:t>17</w:t>
      </w:r>
      <w:r w:rsid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10E4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B44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E10E4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52DA" w:rsidRPr="0015797B">
        <w:rPr>
          <w:rFonts w:ascii="Times New Roman" w:hAnsi="Times New Roman" w:cs="Times New Roman"/>
          <w:sz w:val="24"/>
          <w:szCs w:val="24"/>
        </w:rPr>
        <w:t>Срок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подачи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(приема)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отзыва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A901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F0AAF" w:rsidP="00EF0AA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="00A252DA"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52DA" w:rsidRPr="0015797B">
        <w:rPr>
          <w:rFonts w:ascii="Times New Roman" w:hAnsi="Times New Roman" w:cs="Times New Roman"/>
          <w:sz w:val="24"/>
          <w:szCs w:val="24"/>
        </w:rPr>
        <w:t>их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0C2C67" w:rsidRDefault="00A252DA" w:rsidP="000C2C67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 w:rsidR="000C2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0C2C67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9431EB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7C3AFE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A3C77" w:rsidRPr="007A3C77" w:rsidRDefault="007A3C77" w:rsidP="007A3C77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A3C77" w:rsidP="007A3C77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52DA"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участие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="00A252DA"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A4D9B" w:rsidP="00EA4D9B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его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EA4D9B" w:rsidRDefault="00EA4D9B" w:rsidP="00EA4D9B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252DA" w:rsidRPr="007F563F" w:rsidRDefault="007F563F" w:rsidP="007F563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252DA"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Default="00A252DA" w:rsidP="001F7AD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="001F7AD2"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F7AD2" w:rsidRPr="001F7AD2" w:rsidRDefault="001F7AD2" w:rsidP="001F7AD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F7AD2" w:rsidP="001F7A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A54136" w:rsidRDefault="00A54136" w:rsidP="00A5413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A5413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A54136" w:rsidRDefault="00A54136" w:rsidP="00A5413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252DA"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932032" w:rsidP="00BC341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932032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площадке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765548" w:rsidRDefault="00765548" w:rsidP="007655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="00A252DA"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252DA"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765548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 w:rsidR="00AC06D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C06D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5014B" w:rsidP="0075014B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об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75014B" w:rsidRDefault="00A252DA" w:rsidP="0075014B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B6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9" w:history="1">
        <w:proofErr w:type="gramEnd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</w:p>
    <w:p w:rsidR="00DD7F3E" w:rsidRPr="0015797B" w:rsidRDefault="00A252DA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электронной</w:t>
      </w:r>
      <w:proofErr w:type="gram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252DA" w:rsidRPr="0015797B" w:rsidRDefault="00DD7F3E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D0B22" w:rsidP="001D0B2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D0B22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D0B22" w:rsidRDefault="001D0B22" w:rsidP="001D0B2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="00A252DA"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A252DA"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="00A252DA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B94DD3" w:rsidRPr="0015797B" w:rsidRDefault="00B94DD3" w:rsidP="00B94DD3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B94DD3" w:rsidP="00B94DD3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B94DD3" w:rsidRDefault="00B94DD3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путем последовательного повышения участниками начальной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A252DA"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F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43F61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lastRenderedPageBreak/>
        <w:t>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Переход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права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A734C4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A734C4" w:rsidRDefault="00A252DA" w:rsidP="00A734C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 w:rsidRPr="00A734C4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A734C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="00A252DA"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A734C4" w:rsidRDefault="00A252DA" w:rsidP="00A734C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62D"/>
    <w:rsid w:val="00001BD0"/>
    <w:rsid w:val="00007C61"/>
    <w:rsid w:val="000321B4"/>
    <w:rsid w:val="00043F61"/>
    <w:rsid w:val="000541A3"/>
    <w:rsid w:val="00062B32"/>
    <w:rsid w:val="00084C31"/>
    <w:rsid w:val="00096835"/>
    <w:rsid w:val="000C2C67"/>
    <w:rsid w:val="000E5F46"/>
    <w:rsid w:val="000F466B"/>
    <w:rsid w:val="00157955"/>
    <w:rsid w:val="0015797B"/>
    <w:rsid w:val="00164EE3"/>
    <w:rsid w:val="00177E68"/>
    <w:rsid w:val="001866C5"/>
    <w:rsid w:val="001B4850"/>
    <w:rsid w:val="001B5421"/>
    <w:rsid w:val="001D0B22"/>
    <w:rsid w:val="001F1A9F"/>
    <w:rsid w:val="001F7AD2"/>
    <w:rsid w:val="002044D9"/>
    <w:rsid w:val="0020759C"/>
    <w:rsid w:val="00220DCF"/>
    <w:rsid w:val="0022298C"/>
    <w:rsid w:val="002A0220"/>
    <w:rsid w:val="002A661B"/>
    <w:rsid w:val="002E3B5D"/>
    <w:rsid w:val="00305883"/>
    <w:rsid w:val="00320F52"/>
    <w:rsid w:val="00373003"/>
    <w:rsid w:val="003A1E25"/>
    <w:rsid w:val="003A6D6C"/>
    <w:rsid w:val="003D0A7D"/>
    <w:rsid w:val="003F66E3"/>
    <w:rsid w:val="004175C5"/>
    <w:rsid w:val="00424D15"/>
    <w:rsid w:val="00430B9A"/>
    <w:rsid w:val="00436241"/>
    <w:rsid w:val="00437B1C"/>
    <w:rsid w:val="00450646"/>
    <w:rsid w:val="0048253E"/>
    <w:rsid w:val="00487FC1"/>
    <w:rsid w:val="004C058B"/>
    <w:rsid w:val="00507378"/>
    <w:rsid w:val="005230BE"/>
    <w:rsid w:val="0052515B"/>
    <w:rsid w:val="005371B6"/>
    <w:rsid w:val="00537A36"/>
    <w:rsid w:val="00546B86"/>
    <w:rsid w:val="005C3AB3"/>
    <w:rsid w:val="005D1033"/>
    <w:rsid w:val="005D3587"/>
    <w:rsid w:val="005F20FC"/>
    <w:rsid w:val="00657582"/>
    <w:rsid w:val="00685DF5"/>
    <w:rsid w:val="0069241D"/>
    <w:rsid w:val="006A0812"/>
    <w:rsid w:val="006B52D4"/>
    <w:rsid w:val="006E70B4"/>
    <w:rsid w:val="00706B38"/>
    <w:rsid w:val="00710D18"/>
    <w:rsid w:val="0075014B"/>
    <w:rsid w:val="00765548"/>
    <w:rsid w:val="00767DAA"/>
    <w:rsid w:val="00797AF3"/>
    <w:rsid w:val="007A2FB0"/>
    <w:rsid w:val="007A3C77"/>
    <w:rsid w:val="007C3AFE"/>
    <w:rsid w:val="007C64EF"/>
    <w:rsid w:val="007D1891"/>
    <w:rsid w:val="007D4915"/>
    <w:rsid w:val="007D7369"/>
    <w:rsid w:val="007F563F"/>
    <w:rsid w:val="00816B63"/>
    <w:rsid w:val="008201BB"/>
    <w:rsid w:val="00833EF6"/>
    <w:rsid w:val="008426C2"/>
    <w:rsid w:val="00843B0F"/>
    <w:rsid w:val="0089000C"/>
    <w:rsid w:val="00893473"/>
    <w:rsid w:val="00897B09"/>
    <w:rsid w:val="008C1538"/>
    <w:rsid w:val="00932032"/>
    <w:rsid w:val="009332E2"/>
    <w:rsid w:val="009431EB"/>
    <w:rsid w:val="00952A15"/>
    <w:rsid w:val="00984F3A"/>
    <w:rsid w:val="00986AD0"/>
    <w:rsid w:val="00990CA4"/>
    <w:rsid w:val="009B3CCB"/>
    <w:rsid w:val="00A17999"/>
    <w:rsid w:val="00A252DA"/>
    <w:rsid w:val="00A54136"/>
    <w:rsid w:val="00A620A8"/>
    <w:rsid w:val="00A62461"/>
    <w:rsid w:val="00A658EC"/>
    <w:rsid w:val="00A734C4"/>
    <w:rsid w:val="00A80CBC"/>
    <w:rsid w:val="00A9019A"/>
    <w:rsid w:val="00A9165D"/>
    <w:rsid w:val="00A940F6"/>
    <w:rsid w:val="00AC06D7"/>
    <w:rsid w:val="00AC6DB3"/>
    <w:rsid w:val="00AD7E38"/>
    <w:rsid w:val="00AF2C90"/>
    <w:rsid w:val="00B03959"/>
    <w:rsid w:val="00B22968"/>
    <w:rsid w:val="00B239F6"/>
    <w:rsid w:val="00B443CD"/>
    <w:rsid w:val="00B611FD"/>
    <w:rsid w:val="00B67071"/>
    <w:rsid w:val="00B83828"/>
    <w:rsid w:val="00B93053"/>
    <w:rsid w:val="00B94DD3"/>
    <w:rsid w:val="00B969A9"/>
    <w:rsid w:val="00BC3418"/>
    <w:rsid w:val="00C03CA0"/>
    <w:rsid w:val="00C9202F"/>
    <w:rsid w:val="00CD544A"/>
    <w:rsid w:val="00CF2618"/>
    <w:rsid w:val="00D162BD"/>
    <w:rsid w:val="00D450D3"/>
    <w:rsid w:val="00D45CE4"/>
    <w:rsid w:val="00D93BED"/>
    <w:rsid w:val="00D946C0"/>
    <w:rsid w:val="00D96562"/>
    <w:rsid w:val="00DD7F3E"/>
    <w:rsid w:val="00DE216F"/>
    <w:rsid w:val="00DE6A82"/>
    <w:rsid w:val="00DF2872"/>
    <w:rsid w:val="00DF7006"/>
    <w:rsid w:val="00E10E49"/>
    <w:rsid w:val="00E76956"/>
    <w:rsid w:val="00EA308A"/>
    <w:rsid w:val="00EA4D9B"/>
    <w:rsid w:val="00EA561A"/>
    <w:rsid w:val="00EA6B03"/>
    <w:rsid w:val="00EB7009"/>
    <w:rsid w:val="00EF0AAF"/>
    <w:rsid w:val="00F00240"/>
    <w:rsid w:val="00F0777C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3A1E2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105</cp:revision>
  <cp:lastPrinted>2022-06-09T03:27:00Z</cp:lastPrinted>
  <dcterms:created xsi:type="dcterms:W3CDTF">2022-03-15T13:54:00Z</dcterms:created>
  <dcterms:modified xsi:type="dcterms:W3CDTF">2023-12-14T04:13:00Z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