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2C" w:rsidRDefault="0070662C" w:rsidP="0070662C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70662C" w:rsidRDefault="0070662C" w:rsidP="0070662C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70662C" w:rsidRDefault="0070662C" w:rsidP="0070662C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70662C" w:rsidRDefault="0070662C" w:rsidP="0070662C">
      <w:pPr>
        <w:pStyle w:val="4"/>
        <w:rPr>
          <w:b w:val="0"/>
          <w:caps/>
          <w:sz w:val="28"/>
          <w:szCs w:val="28"/>
        </w:rPr>
      </w:pPr>
    </w:p>
    <w:p w:rsidR="0070662C" w:rsidRDefault="0070662C" w:rsidP="0070662C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70662C" w:rsidRDefault="0070662C" w:rsidP="0070662C">
      <w:pPr>
        <w:jc w:val="center"/>
        <w:rPr>
          <w:b/>
          <w:caps/>
        </w:rPr>
      </w:pPr>
    </w:p>
    <w:p w:rsidR="0070662C" w:rsidRDefault="0070662C" w:rsidP="0070662C">
      <w:pPr>
        <w:jc w:val="center"/>
        <w:rPr>
          <w:b/>
          <w:caps/>
        </w:rPr>
      </w:pPr>
    </w:p>
    <w:p w:rsidR="0070662C" w:rsidRDefault="0070662C" w:rsidP="0070662C">
      <w:pPr>
        <w:pStyle w:val="7"/>
        <w:rPr>
          <w:b w:val="0"/>
        </w:rPr>
      </w:pPr>
      <w:r>
        <w:rPr>
          <w:b w:val="0"/>
        </w:rPr>
        <w:t>от 12 октября 2022 г. № 209</w:t>
      </w:r>
    </w:p>
    <w:p w:rsidR="0070662C" w:rsidRDefault="0070662C" w:rsidP="0070662C">
      <w:pPr>
        <w:rPr>
          <w:sz w:val="22"/>
          <w:szCs w:val="22"/>
        </w:rPr>
      </w:pPr>
      <w:r>
        <w:rPr>
          <w:sz w:val="22"/>
          <w:szCs w:val="22"/>
        </w:rPr>
        <w:t>с. Кетово</w:t>
      </w:r>
    </w:p>
    <w:p w:rsidR="0070662C" w:rsidRDefault="0070662C" w:rsidP="0070662C">
      <w:pPr>
        <w:rPr>
          <w:color w:val="FF0000"/>
        </w:rPr>
      </w:pPr>
    </w:p>
    <w:p w:rsidR="0070662C" w:rsidRDefault="0070662C" w:rsidP="0070662C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аукциона на право заключения договора</w:t>
      </w:r>
    </w:p>
    <w:p w:rsidR="0070662C" w:rsidRDefault="0070662C" w:rsidP="0070662C">
      <w:pPr>
        <w:pStyle w:val="1"/>
        <w:rPr>
          <w:sz w:val="24"/>
          <w:szCs w:val="24"/>
        </w:rPr>
      </w:pPr>
      <w:r>
        <w:rPr>
          <w:sz w:val="24"/>
          <w:szCs w:val="24"/>
        </w:rPr>
        <w:t>о комплексном развитии незастроенной территории,</w:t>
      </w:r>
    </w:p>
    <w:p w:rsidR="0070662C" w:rsidRDefault="0070662C" w:rsidP="0070662C">
      <w:pPr>
        <w:pStyle w:val="1"/>
        <w:rPr>
          <w:sz w:val="24"/>
          <w:szCs w:val="24"/>
        </w:rPr>
      </w:pPr>
      <w:r>
        <w:rPr>
          <w:sz w:val="24"/>
          <w:szCs w:val="24"/>
        </w:rPr>
        <w:t>расположенной в с. Введенское Кетовского района Курганской области</w:t>
      </w:r>
    </w:p>
    <w:p w:rsidR="0070662C" w:rsidRDefault="0070662C" w:rsidP="0070662C">
      <w:pPr>
        <w:jc w:val="center"/>
        <w:rPr>
          <w:b/>
        </w:rPr>
      </w:pPr>
      <w:r>
        <w:rPr>
          <w:b/>
        </w:rPr>
        <w:t>(в границах земельного участка с кадастровым номером 45:08:012405:527)</w:t>
      </w:r>
    </w:p>
    <w:p w:rsidR="0070662C" w:rsidRDefault="0070662C" w:rsidP="0070662C"/>
    <w:p w:rsidR="0070662C" w:rsidRDefault="0070662C" w:rsidP="0070662C">
      <w:pPr>
        <w:ind w:firstLine="720"/>
        <w:jc w:val="both"/>
      </w:pPr>
      <w:r>
        <w:t>Руководствуясь Градостроительным кодеком РФ (с изменениями и дополнениями),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70662C" w:rsidRDefault="0070662C" w:rsidP="0070662C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Кетовскому районному комитету по управлению муниципальным имуществом провести аукцион на право заключения договора о комплексном развитии незастроенной территории, расположенной в с. Введенское Кетовского района Курганской области          (в границах земельного участка с кадастровым номером 45:08:012405:527)</w:t>
      </w:r>
      <w:r>
        <w:t>, согласно приложению № 1 к настоящему постановлению.</w:t>
      </w:r>
    </w:p>
    <w:p w:rsidR="0070662C" w:rsidRDefault="0070662C" w:rsidP="0070662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Введенское Кетовского района Курганской области (в границах земельного участка с кадастровым номером 45:08:012405:527)</w:t>
      </w:r>
      <w:r>
        <w:t>, согласно приложению № 2 к настоящему постановлению.</w:t>
      </w:r>
    </w:p>
    <w:p w:rsidR="0070662C" w:rsidRDefault="0070662C" w:rsidP="0070662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                 с. Введенское Кетовского района Курганской области (в границах земельного участка с кадастровым номером 45:08:012405:527)</w:t>
      </w:r>
      <w:r>
        <w:rPr>
          <w:color w:val="000000"/>
        </w:rPr>
        <w:t xml:space="preserve"> на официальном сайте Российской Федерации            в информационно-телекоммуникационной сети «Интернет» – </w:t>
      </w:r>
      <w:hyperlink r:id="rId6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     </w:t>
      </w:r>
      <w:r>
        <w:t>и на официальном сайте Администрации Кетовского муниципального округа Курганской области.</w:t>
      </w:r>
    </w:p>
    <w:p w:rsidR="0070662C" w:rsidRDefault="0070662C" w:rsidP="0070662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бюллетне  "Курс района"</w:t>
      </w:r>
      <w:r>
        <w:t>.</w:t>
      </w:r>
    </w:p>
    <w:p w:rsidR="0070662C" w:rsidRDefault="0070662C" w:rsidP="0070662C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70662C" w:rsidRDefault="0070662C" w:rsidP="0070662C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>Контроль за выполнением настоящего постановления возложить                          на председателя Кетовского районного комитета по управлению муниципальным имуществом.</w:t>
      </w:r>
    </w:p>
    <w:p w:rsidR="0070662C" w:rsidRDefault="0070662C" w:rsidP="0070662C">
      <w:pPr>
        <w:ind w:firstLine="708"/>
        <w:jc w:val="both"/>
      </w:pPr>
    </w:p>
    <w:p w:rsidR="0070662C" w:rsidRDefault="0070662C" w:rsidP="0070662C">
      <w:r>
        <w:t>Глава Кетовского муниципального округа</w:t>
      </w:r>
    </w:p>
    <w:p w:rsidR="0070662C" w:rsidRDefault="0070662C" w:rsidP="0070662C">
      <w:r>
        <w:t>Курганской области                                                                                               О.Н. Язовских</w:t>
      </w:r>
    </w:p>
    <w:p w:rsidR="0070662C" w:rsidRDefault="0070662C" w:rsidP="0070662C"/>
    <w:p w:rsidR="0070662C" w:rsidRDefault="0070662C" w:rsidP="0070662C">
      <w:r>
        <w:t xml:space="preserve">Верно: Начальник отдела </w:t>
      </w:r>
    </w:p>
    <w:p w:rsidR="0070662C" w:rsidRDefault="0070662C" w:rsidP="0070662C">
      <w:pPr>
        <w:rPr>
          <w:color w:val="FFFFFF" w:themeColor="background1"/>
        </w:rPr>
      </w:pPr>
      <w:r>
        <w:t>организационной и кадровой работы                                                                    А.А. Юрченко</w:t>
      </w:r>
      <w:r>
        <w:rPr>
          <w:color w:val="FFFFFF" w:themeColor="background1"/>
        </w:rPr>
        <w:t xml:space="preserve"> </w:t>
      </w:r>
    </w:p>
    <w:p w:rsidR="0070662C" w:rsidRDefault="0070662C" w:rsidP="0070662C">
      <w:pPr>
        <w:rPr>
          <w:color w:val="FFFFFF" w:themeColor="background1"/>
        </w:rPr>
      </w:pPr>
    </w:p>
    <w:p w:rsidR="0070662C" w:rsidRDefault="0070662C" w:rsidP="0070662C">
      <w:r>
        <w:rPr>
          <w:sz w:val="20"/>
          <w:szCs w:val="20"/>
        </w:rPr>
        <w:t>Бондарь Валентина Анатольевна</w:t>
      </w:r>
    </w:p>
    <w:p w:rsidR="008B16F6" w:rsidRPr="0070662C" w:rsidRDefault="0070662C" w:rsidP="0070662C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70662C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05EA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662C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D1C79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879CB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902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2C20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74DE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B74DE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B74DE"/>
    <w:rPr>
      <w:b/>
      <w:sz w:val="24"/>
    </w:rPr>
  </w:style>
  <w:style w:type="character" w:customStyle="1" w:styleId="a4">
    <w:name w:val="Название Знак"/>
    <w:basedOn w:val="a0"/>
    <w:link w:val="a3"/>
    <w:rsid w:val="00FB74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4B3D-CE3A-4B5B-B40F-95361F82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5</cp:revision>
  <cp:lastPrinted>2022-06-08T08:02:00Z</cp:lastPrinted>
  <dcterms:created xsi:type="dcterms:W3CDTF">2022-08-11T08:44:00Z</dcterms:created>
  <dcterms:modified xsi:type="dcterms:W3CDTF">2022-10-13T03:51:00Z</dcterms:modified>
</cp:coreProperties>
</file>