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0E4D10">
              <w:rPr>
                <w:rFonts w:ascii="Times New Roman" w:hAnsi="Times New Roman" w:cs="Times New Roman"/>
                <w:color w:val="000000"/>
                <w:szCs w:val="24"/>
              </w:rPr>
              <w:t>21 февраля 2024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0E4D10">
              <w:rPr>
                <w:rFonts w:ascii="Times New Roman" w:hAnsi="Times New Roman" w:cs="Times New Roman"/>
                <w:color w:val="000000"/>
                <w:szCs w:val="24"/>
              </w:rPr>
              <w:t>427</w:t>
            </w:r>
          </w:p>
          <w:p w:rsidR="0093073A" w:rsidRPr="00BA6CEB" w:rsidRDefault="00A87C91" w:rsidP="00AF11E1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6A7AB5" w:rsidRDefault="006A7AB5" w:rsidP="0093073A">
      <w:pPr>
        <w:tabs>
          <w:tab w:val="left" w:pos="840"/>
        </w:tabs>
        <w:snapToGrid w:val="0"/>
        <w:ind w:right="-108"/>
        <w:jc w:val="center"/>
        <w:rPr>
          <w:rStyle w:val="31"/>
          <w:b w:val="0"/>
          <w:color w:val="000000"/>
          <w:sz w:val="24"/>
          <w:szCs w:val="24"/>
        </w:rPr>
      </w:pPr>
      <w:r w:rsidRPr="006A7AB5">
        <w:rPr>
          <w:b/>
        </w:rPr>
        <w:t xml:space="preserve">О внесении изменения  в приложение к постановлению Администрации </w:t>
      </w:r>
      <w:proofErr w:type="spellStart"/>
      <w:r w:rsidRPr="006A7AB5">
        <w:rPr>
          <w:b/>
        </w:rPr>
        <w:t>Кетовского</w:t>
      </w:r>
      <w:proofErr w:type="spellEnd"/>
      <w:r w:rsidRPr="006A7AB5">
        <w:rPr>
          <w:b/>
        </w:rPr>
        <w:t xml:space="preserve"> </w:t>
      </w:r>
      <w:r>
        <w:rPr>
          <w:b/>
        </w:rPr>
        <w:t>муниципального округа</w:t>
      </w:r>
      <w:r w:rsidRPr="006A7AB5">
        <w:rPr>
          <w:b/>
        </w:rPr>
        <w:t xml:space="preserve"> от 26 февраля 2020 года №312 «О муниципальной программе </w:t>
      </w:r>
      <w:proofErr w:type="spellStart"/>
      <w:r w:rsidRPr="006A7AB5">
        <w:rPr>
          <w:b/>
        </w:rPr>
        <w:t>Кетовского</w:t>
      </w:r>
      <w:proofErr w:type="spellEnd"/>
      <w:r w:rsidRPr="006A7AB5">
        <w:rPr>
          <w:b/>
        </w:rPr>
        <w:t xml:space="preserve"> </w:t>
      </w:r>
      <w:r>
        <w:rPr>
          <w:b/>
        </w:rPr>
        <w:t>муниципального округа</w:t>
      </w:r>
      <w:r w:rsidRPr="006A7AB5">
        <w:rPr>
          <w:b/>
        </w:rPr>
        <w:t xml:space="preserve"> «Комплексное развитие сельских территорий </w:t>
      </w:r>
      <w:proofErr w:type="spellStart"/>
      <w:r w:rsidRPr="006A7AB5">
        <w:rPr>
          <w:b/>
        </w:rPr>
        <w:t>Кетовского</w:t>
      </w:r>
      <w:proofErr w:type="spellEnd"/>
      <w:r w:rsidRPr="006A7AB5">
        <w:rPr>
          <w:b/>
        </w:rPr>
        <w:t xml:space="preserve"> </w:t>
      </w:r>
      <w:r>
        <w:rPr>
          <w:b/>
        </w:rPr>
        <w:t>муниципального округа</w:t>
      </w:r>
      <w:r w:rsidRPr="006A7AB5">
        <w:rPr>
          <w:b/>
        </w:rPr>
        <w:t>»»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126DAA" w:rsidRDefault="00126DA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Pr="006A7AB5" w:rsidRDefault="006A7AB5" w:rsidP="006A7AB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Федеральным законом от 28.06.2014 N 172-ФЗ «О стратегическом планировании в Российской Федерации», Федеральным законом от 06.10.2003 N 131-ФЗ  </w:t>
      </w:r>
      <w:r w:rsidR="009866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10B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постановлением Правительства Курганской области от 28 декабря 2020 года № 458 </w:t>
      </w:r>
      <w:r w:rsidR="00210B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«О государственной программе Курганской области «Комплексное развитие сельских территорий Курганской области», постановлением Администрации </w:t>
      </w:r>
      <w:proofErr w:type="spellStart"/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Кетовского</w:t>
      </w:r>
      <w:proofErr w:type="spellEnd"/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от </w:t>
      </w:r>
      <w:r w:rsidR="009866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 августа 2016 года № 2028 «О муниципальных программах </w:t>
      </w:r>
      <w:proofErr w:type="spellStart"/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Кетовского</w:t>
      </w:r>
      <w:proofErr w:type="spellEnd"/>
      <w:r w:rsidRPr="006A7A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</w:t>
      </w:r>
      <w:r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FF7EE8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210BD9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Законом Курганской области от 05.03.2022 № 2028 «</w:t>
      </w:r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преобразовании муниципальных образований путем объединения всех поселений, входящих в состав </w:t>
      </w:r>
      <w:proofErr w:type="spellStart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Курганской области, во вновь образованное муниципальное образование ‒ </w:t>
      </w:r>
      <w:proofErr w:type="spellStart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Кетовский</w:t>
      </w:r>
      <w:proofErr w:type="spellEnd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округ Курганской области и внесение изменений в некоторые законы Курганской области</w:t>
      </w:r>
      <w:r w:rsidR="00210BD9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Решением Думы </w:t>
      </w:r>
      <w:proofErr w:type="spellStart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 Курганской области от 06.07.2022 № 16 «О правопреемстве органов местного самоуправления </w:t>
      </w:r>
      <w:proofErr w:type="spellStart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 Курганской области», Уставом</w:t>
      </w:r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Кетовский</w:t>
      </w:r>
      <w:proofErr w:type="spellEnd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округ Курганской области»,</w:t>
      </w:r>
      <w:r w:rsidR="00FF7EE8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037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 Курганской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ПОСТАНОВЛЯ</w:t>
      </w:r>
      <w:r w:rsidR="00D629F9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ЕТ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C55241" w:rsidRDefault="00C55241" w:rsidP="00C55241">
      <w:pPr>
        <w:spacing w:line="200" w:lineRule="atLeast"/>
        <w:ind w:firstLine="708"/>
        <w:jc w:val="both"/>
      </w:pPr>
      <w:r w:rsidRPr="00FF7EE8">
        <w:t xml:space="preserve">1. </w:t>
      </w:r>
      <w:r w:rsidR="00B84174">
        <w:t>Внести</w:t>
      </w:r>
      <w:r w:rsidR="002F564D">
        <w:t xml:space="preserve"> изменения в приложение к постановлению Администрации </w:t>
      </w:r>
      <w:proofErr w:type="spellStart"/>
      <w:r w:rsidR="002F564D">
        <w:t>Кетовского</w:t>
      </w:r>
      <w:proofErr w:type="spellEnd"/>
      <w:r w:rsidR="002F564D">
        <w:t xml:space="preserve"> муниципального округа от 26 февраля 2020 года № 312 «О муниципальной программе </w:t>
      </w:r>
      <w:proofErr w:type="spellStart"/>
      <w:r w:rsidR="002F564D">
        <w:t>Кетовского</w:t>
      </w:r>
      <w:proofErr w:type="spellEnd"/>
      <w:r w:rsidR="002F564D">
        <w:t xml:space="preserve"> района «Комплексное развитие сельских территорий </w:t>
      </w:r>
      <w:proofErr w:type="spellStart"/>
      <w:r w:rsidR="002F564D">
        <w:t>Кетовского</w:t>
      </w:r>
      <w:proofErr w:type="spellEnd"/>
      <w:r w:rsidR="002F564D">
        <w:t xml:space="preserve"> района» изложив в новой редакции, согласно приложению к настоящему постановлению.</w:t>
      </w:r>
    </w:p>
    <w:p w:rsidR="00C55241" w:rsidRDefault="00C55241" w:rsidP="00C55241">
      <w:pPr>
        <w:spacing w:line="200" w:lineRule="atLeast"/>
        <w:ind w:firstLine="708"/>
        <w:jc w:val="both"/>
      </w:pPr>
      <w:r w:rsidRPr="00FF7EE8">
        <w:t>2.</w:t>
      </w:r>
      <w:r>
        <w:t xml:space="preserve"> </w:t>
      </w:r>
      <w:r w:rsidR="002F564D">
        <w:t xml:space="preserve">Настоящее постановление разместить на официальном сайте Администрации </w:t>
      </w:r>
      <w:proofErr w:type="spellStart"/>
      <w:r w:rsidR="002F564D">
        <w:t>Кетовского</w:t>
      </w:r>
      <w:proofErr w:type="spellEnd"/>
      <w:r w:rsidR="002F564D">
        <w:t xml:space="preserve"> муниципального округа Курганской области в информационно-телекоммуникационной сети «Интернет».</w:t>
      </w:r>
    </w:p>
    <w:p w:rsidR="00C22B88" w:rsidRDefault="002F564D" w:rsidP="00C55241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</w:t>
      </w:r>
      <w:r w:rsidR="00000A5C">
        <w:rPr>
          <w:rStyle w:val="a4"/>
          <w:i w:val="0"/>
        </w:rPr>
        <w:t>ет в силу со дня его подписания</w:t>
      </w:r>
      <w:r w:rsidR="00C22B88">
        <w:rPr>
          <w:rStyle w:val="a4"/>
          <w:i w:val="0"/>
        </w:rPr>
        <w:t>.</w:t>
      </w:r>
    </w:p>
    <w:p w:rsidR="0093073A" w:rsidRPr="006657BE" w:rsidRDefault="0093073A" w:rsidP="00C55241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FF7EE8">
        <w:rPr>
          <w:rStyle w:val="a4"/>
          <w:rFonts w:ascii="Times New Roman" w:hAnsi="Times New Roman" w:cs="Times New Roman"/>
          <w:i w:val="0"/>
        </w:rPr>
        <w:t>4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FF7EE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</w:t>
      </w:r>
      <w:r w:rsidR="0065272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55241" w:rsidRDefault="00C5524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AA" w:rsidRDefault="00126DA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4D" w:rsidRDefault="002F564D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4D" w:rsidRPr="001F69E6" w:rsidRDefault="002F564D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3A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Яковлева Марина Петровна</w:t>
      </w:r>
    </w:p>
    <w:p w:rsidR="00765A2D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(35231) 2-39-41</w:t>
      </w:r>
    </w:p>
    <w:p w:rsidR="00B95D6A" w:rsidRDefault="00B95D6A" w:rsidP="00B95D6A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округа</w:t>
      </w:r>
    </w:p>
    <w:p w:rsidR="00B95D6A" w:rsidRDefault="00B95D6A" w:rsidP="00B95D6A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</w:t>
      </w:r>
      <w:r w:rsidR="000E4D10">
        <w:rPr>
          <w:rFonts w:ascii="Times New Roman" w:eastAsia="ArialMT, Arial" w:hAnsi="Times New Roman" w:cs="Times New Roman"/>
          <w:color w:val="000000"/>
          <w:szCs w:val="24"/>
        </w:rPr>
        <w:t xml:space="preserve"> 21 февраля 2024 года № 427</w:t>
      </w:r>
    </w:p>
    <w:p w:rsidR="00B95D6A" w:rsidRDefault="00B95D6A" w:rsidP="00B95D6A">
      <w:pPr>
        <w:pStyle w:val="Standard"/>
        <w:tabs>
          <w:tab w:val="left" w:pos="11964"/>
        </w:tabs>
        <w:autoSpaceDE w:val="0"/>
        <w:ind w:left="5103"/>
      </w:pPr>
      <w:r w:rsidRPr="004B7723">
        <w:rPr>
          <w:rFonts w:ascii="Times New Roman" w:eastAsia="ArialMT, Arial" w:hAnsi="Times New Roman" w:cs="Times New Roman"/>
          <w:color w:val="000000"/>
          <w:szCs w:val="24"/>
        </w:rPr>
        <w:t>«О внесении изменений в приложение к постановлению Админи</w:t>
      </w:r>
      <w:r w:rsidR="00930810">
        <w:rPr>
          <w:rFonts w:ascii="Times New Roman" w:eastAsia="ArialMT, Arial" w:hAnsi="Times New Roman" w:cs="Times New Roman"/>
          <w:color w:val="000000"/>
          <w:szCs w:val="24"/>
        </w:rPr>
        <w:t xml:space="preserve">страции </w:t>
      </w:r>
      <w:proofErr w:type="spellStart"/>
      <w:r w:rsidR="00930810">
        <w:rPr>
          <w:rFonts w:ascii="Times New Roman" w:eastAsia="ArialMT, Arial" w:hAnsi="Times New Roman" w:cs="Times New Roman"/>
          <w:color w:val="000000"/>
          <w:szCs w:val="24"/>
        </w:rPr>
        <w:t>Кетовс</w:t>
      </w:r>
      <w:r>
        <w:rPr>
          <w:rFonts w:ascii="Times New Roman" w:eastAsia="ArialMT, Arial" w:hAnsi="Times New Roman" w:cs="Times New Roman"/>
          <w:color w:val="000000"/>
          <w:szCs w:val="24"/>
        </w:rPr>
        <w:t>кого</w:t>
      </w:r>
      <w:proofErr w:type="spellEnd"/>
      <w:r>
        <w:rPr>
          <w:rFonts w:ascii="Times New Roman" w:eastAsia="ArialMT, Arial" w:hAnsi="Times New Roman" w:cs="Times New Roman"/>
          <w:color w:val="000000"/>
          <w:szCs w:val="24"/>
        </w:rPr>
        <w:t xml:space="preserve"> района от 26</w:t>
      </w:r>
      <w:r w:rsidR="002936B3">
        <w:rPr>
          <w:rFonts w:ascii="Times New Roman" w:eastAsia="ArialMT, Arial" w:hAnsi="Times New Roman" w:cs="Times New Roman"/>
          <w:color w:val="000000"/>
          <w:szCs w:val="24"/>
        </w:rPr>
        <w:t xml:space="preserve"> </w:t>
      </w:r>
      <w:r>
        <w:rPr>
          <w:rFonts w:ascii="Times New Roman" w:eastAsia="ArialMT, Arial" w:hAnsi="Times New Roman" w:cs="Times New Roman"/>
          <w:color w:val="000000"/>
          <w:szCs w:val="24"/>
        </w:rPr>
        <w:t>февраля 2020 года №312</w:t>
      </w:r>
      <w:r w:rsidRPr="004B7723">
        <w:rPr>
          <w:rFonts w:ascii="Times New Roman" w:eastAsia="ArialMT, Arial" w:hAnsi="Times New Roman" w:cs="Times New Roman"/>
          <w:color w:val="000000"/>
          <w:szCs w:val="24"/>
        </w:rPr>
        <w:t xml:space="preserve"> «О муниципальной программе </w:t>
      </w:r>
      <w:proofErr w:type="spellStart"/>
      <w:r w:rsidRPr="004B7723">
        <w:rPr>
          <w:rFonts w:ascii="Times New Roman" w:eastAsia="ArialMT, Arial" w:hAnsi="Times New Roman" w:cs="Times New Roman"/>
          <w:color w:val="000000"/>
          <w:szCs w:val="24"/>
        </w:rPr>
        <w:t>Кетовского</w:t>
      </w:r>
      <w:proofErr w:type="spellEnd"/>
      <w:r w:rsidRPr="004B7723">
        <w:rPr>
          <w:rFonts w:ascii="Times New Roman" w:eastAsia="ArialMT, Arial" w:hAnsi="Times New Roman" w:cs="Times New Roman"/>
          <w:color w:val="000000"/>
          <w:szCs w:val="24"/>
        </w:rPr>
        <w:t xml:space="preserve"> района «Комплексное развитие сельских территорий </w:t>
      </w:r>
      <w:proofErr w:type="spellStart"/>
      <w:r w:rsidRPr="004B7723">
        <w:rPr>
          <w:rFonts w:ascii="Times New Roman" w:eastAsia="ArialMT, Arial" w:hAnsi="Times New Roman" w:cs="Times New Roman"/>
          <w:color w:val="000000"/>
          <w:szCs w:val="24"/>
        </w:rPr>
        <w:t>Кетовского</w:t>
      </w:r>
      <w:proofErr w:type="spellEnd"/>
      <w:r w:rsidRPr="004B7723">
        <w:rPr>
          <w:rFonts w:ascii="Times New Roman" w:eastAsia="ArialMT, Arial" w:hAnsi="Times New Roman" w:cs="Times New Roman"/>
          <w:color w:val="000000"/>
          <w:szCs w:val="24"/>
        </w:rPr>
        <w:t xml:space="preserve"> района»</w:t>
      </w:r>
      <w:r w:rsidR="007D6F1C">
        <w:rPr>
          <w:rFonts w:ascii="Times New Roman" w:eastAsia="ArialMT, Arial" w:hAnsi="Times New Roman" w:cs="Times New Roman"/>
          <w:color w:val="000000"/>
          <w:szCs w:val="24"/>
        </w:rPr>
        <w:t>»</w:t>
      </w:r>
    </w:p>
    <w:p w:rsidR="00B95D6A" w:rsidRDefault="00B95D6A" w:rsidP="00B95D6A">
      <w:pPr>
        <w:pStyle w:val="Standard"/>
        <w:ind w:left="5103"/>
        <w:jc w:val="both"/>
        <w:rPr>
          <w:rFonts w:ascii="Times New Roman" w:hAnsi="Times New Roman" w:cs="Times New Roman"/>
          <w:color w:val="000000"/>
        </w:rPr>
      </w:pP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B95D6A" w:rsidRDefault="00B95D6A" w:rsidP="00B95D6A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Муниципальная программа </w:t>
      </w:r>
      <w:proofErr w:type="spellStart"/>
      <w:r w:rsidRPr="002D766C">
        <w:rPr>
          <w:rFonts w:ascii="Times New Roman" w:hAnsi="Times New Roman" w:cs="Times New Roman"/>
          <w:b/>
          <w:color w:val="000000"/>
          <w:szCs w:val="24"/>
        </w:rPr>
        <w:t>Кетовского</w:t>
      </w:r>
      <w:proofErr w:type="spellEnd"/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 района «Комплексное развитие сельских территорий </w:t>
      </w:r>
      <w:proofErr w:type="spellStart"/>
      <w:r w:rsidRPr="002D766C">
        <w:rPr>
          <w:rFonts w:ascii="Times New Roman" w:hAnsi="Times New Roman" w:cs="Times New Roman"/>
          <w:b/>
          <w:color w:val="000000"/>
          <w:szCs w:val="24"/>
        </w:rPr>
        <w:t>Кетовского</w:t>
      </w:r>
      <w:proofErr w:type="spellEnd"/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 района»</w:t>
      </w:r>
    </w:p>
    <w:p w:rsidR="00B95D6A" w:rsidRPr="002D766C" w:rsidRDefault="00B95D6A" w:rsidP="00B95D6A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95D6A" w:rsidRDefault="00B95D6A" w:rsidP="00B95D6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Раздел I. Паспорт муниципальной программы </w:t>
      </w:r>
      <w:proofErr w:type="spellStart"/>
      <w:r w:rsidRPr="002D766C">
        <w:rPr>
          <w:rFonts w:ascii="Times New Roman" w:hAnsi="Times New Roman" w:cs="Times New Roman"/>
          <w:b/>
          <w:color w:val="000000"/>
          <w:szCs w:val="24"/>
        </w:rPr>
        <w:t>Кетовского</w:t>
      </w:r>
      <w:proofErr w:type="spellEnd"/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 района «Комплексное развитие сельских территорий </w:t>
      </w:r>
      <w:proofErr w:type="spellStart"/>
      <w:r w:rsidRPr="002D766C">
        <w:rPr>
          <w:rFonts w:ascii="Times New Roman" w:hAnsi="Times New Roman" w:cs="Times New Roman"/>
          <w:b/>
          <w:color w:val="000000"/>
          <w:szCs w:val="24"/>
        </w:rPr>
        <w:t>Кетовского</w:t>
      </w:r>
      <w:proofErr w:type="spellEnd"/>
      <w:r w:rsidRPr="002D766C">
        <w:rPr>
          <w:rFonts w:ascii="Times New Roman" w:hAnsi="Times New Roman" w:cs="Times New Roman"/>
          <w:b/>
          <w:color w:val="000000"/>
          <w:szCs w:val="24"/>
        </w:rPr>
        <w:t xml:space="preserve"> района»</w:t>
      </w: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b"/>
        <w:tblW w:w="0" w:type="auto"/>
        <w:tblLook w:val="04A0"/>
      </w:tblPr>
      <w:tblGrid>
        <w:gridCol w:w="3227"/>
        <w:gridCol w:w="6487"/>
      </w:tblGrid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Наименование Программы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 xml:space="preserve">Муниципальная программа </w:t>
            </w:r>
            <w:proofErr w:type="spellStart"/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proofErr w:type="spellEnd"/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 xml:space="preserve"> района «Комплексное развитие сельских территорий </w:t>
            </w:r>
            <w:proofErr w:type="spellStart"/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proofErr w:type="spellEnd"/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 xml:space="preserve"> района» (далее - Программа)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Основание для разработки Программы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>Постановление Правительства Курганской области от 28 декабря 2019 года № 458  «О государственной программе Курганской области «Комплексное развитие сельских территорий Курганской области»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Заказчик программы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 xml:space="preserve">Администрация </w:t>
            </w:r>
            <w:proofErr w:type="spellStart"/>
            <w:r w:rsidRPr="00E61F95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округа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Исполнитель - координатор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Комитет по организации ЖКХ и капитальному строительству</w:t>
            </w: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 xml:space="preserve"> Администрации </w:t>
            </w:r>
            <w:proofErr w:type="spellStart"/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округа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Разработчик программы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Комитет по организации ЖКХ и капитальному строительству</w:t>
            </w: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 xml:space="preserve"> Администрации </w:t>
            </w:r>
            <w:proofErr w:type="spellStart"/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округа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Исполнители мероприятий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Комитет по организации ЖКХ и капитальному строительству</w:t>
            </w: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 xml:space="preserve">, Отдел сельского хозяйства и развития сельских территорий Администрации </w:t>
            </w:r>
            <w:proofErr w:type="spellStart"/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Кетовского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округа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Цели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Создание комфортных условий жизнедеятельности в сельской местности, благоустройство сельских территорий</w:t>
            </w:r>
          </w:p>
        </w:tc>
      </w:tr>
      <w:tr w:rsidR="00B95D6A" w:rsidTr="00066C9F">
        <w:tc>
          <w:tcPr>
            <w:tcW w:w="322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Задачи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Обеспечение сельских территорий объектами социальной и инженерной инфраструктуры, реализация общественно-значимых проектов по благоустройству сельских территорий</w:t>
            </w:r>
          </w:p>
        </w:tc>
      </w:tr>
      <w:tr w:rsidR="00B95D6A" w:rsidTr="00066C9F">
        <w:tc>
          <w:tcPr>
            <w:tcW w:w="3227" w:type="dxa"/>
          </w:tcPr>
          <w:p w:rsidR="00B95D6A" w:rsidRPr="002D766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Целевые индикаторы</w:t>
            </w:r>
          </w:p>
        </w:tc>
        <w:tc>
          <w:tcPr>
            <w:tcW w:w="6487" w:type="dxa"/>
          </w:tcPr>
          <w:p w:rsidR="00B95D6A" w:rsidRPr="007E4F0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В</w:t>
            </w: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вод в действие распределительных газовых сетей, км;</w:t>
            </w:r>
          </w:p>
          <w:p w:rsidR="00B95D6A" w:rsidRPr="007E4F0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ввод в действие локальных водопроводов, км;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 xml:space="preserve">устройство площадок для сбора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установка контейнеров для крупногабарит</w:t>
            </w:r>
            <w:r w:rsidR="002936B3">
              <w:rPr>
                <w:rFonts w:ascii="Times New Roman" w:hAnsi="Times New Roman" w:cs="Times New Roman"/>
                <w:color w:val="000000"/>
                <w:szCs w:val="29"/>
              </w:rPr>
              <w:t xml:space="preserve">ного  мусора, ликвидация свалок, реконструкция и </w:t>
            </w:r>
            <w:proofErr w:type="spellStart"/>
            <w:r w:rsidR="002936B3">
              <w:rPr>
                <w:rFonts w:ascii="Times New Roman" w:hAnsi="Times New Roman" w:cs="Times New Roman"/>
                <w:color w:val="000000"/>
                <w:szCs w:val="29"/>
              </w:rPr>
              <w:t>техперевооружение</w:t>
            </w:r>
            <w:proofErr w:type="spellEnd"/>
            <w:r w:rsidR="002936B3">
              <w:rPr>
                <w:rFonts w:ascii="Times New Roman" w:hAnsi="Times New Roman" w:cs="Times New Roman"/>
                <w:color w:val="000000"/>
                <w:szCs w:val="29"/>
              </w:rPr>
              <w:t xml:space="preserve"> инженерной инфраструктуры объектов ЖКХ, </w:t>
            </w:r>
            <w:r w:rsidRPr="007E4F0C">
              <w:rPr>
                <w:rFonts w:ascii="Times New Roman" w:hAnsi="Times New Roman" w:cs="Times New Roman"/>
                <w:color w:val="000000"/>
                <w:szCs w:val="29"/>
              </w:rPr>
              <w:t>количество благоустраиваемых аллей, ед.</w:t>
            </w:r>
          </w:p>
        </w:tc>
      </w:tr>
      <w:tr w:rsidR="00B95D6A" w:rsidTr="00066C9F">
        <w:tc>
          <w:tcPr>
            <w:tcW w:w="3227" w:type="dxa"/>
          </w:tcPr>
          <w:p w:rsidR="00B95D6A" w:rsidRPr="002D766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Сроки и этапы реализации Программы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2023</w:t>
            </w: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 - 2025 годы</w:t>
            </w:r>
          </w:p>
        </w:tc>
      </w:tr>
      <w:tr w:rsidR="00B95D6A" w:rsidTr="00066C9F">
        <w:tc>
          <w:tcPr>
            <w:tcW w:w="3227" w:type="dxa"/>
          </w:tcPr>
          <w:p w:rsidR="00B95D6A" w:rsidRPr="002D766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t>Финансовое обеспечение</w:t>
            </w:r>
          </w:p>
        </w:tc>
        <w:tc>
          <w:tcPr>
            <w:tcW w:w="6487" w:type="dxa"/>
          </w:tcPr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Планируемый общий объем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финансирования Программы на 2023</w:t>
            </w: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 - 2025 годы составляет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83 002 012</w:t>
            </w: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 руб., 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>в том числе по годам: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23 787 012 рублей – на устройство контейнерных площадок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lastRenderedPageBreak/>
              <w:t>для сбора твердых коммунальных отходов;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10 530 000  руб., - установка контейнеров для крупногабаритных отходов,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48 685 000 млн. рублей – ликвидация свалок.</w:t>
            </w:r>
          </w:p>
          <w:p w:rsidR="00B95D6A" w:rsidRPr="00B2247E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в том числе по годам:</w:t>
            </w:r>
          </w:p>
          <w:p w:rsidR="00B95D6A" w:rsidRPr="00B2247E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27 667 337</w:t>
            </w: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 руб.;</w:t>
            </w:r>
          </w:p>
          <w:p w:rsidR="00B95D6A" w:rsidRPr="00B2247E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27 667 337</w:t>
            </w: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 руб.;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B2247E">
              <w:rPr>
                <w:rFonts w:ascii="Times New Roman" w:hAnsi="Times New Roman" w:cs="Times New Roman"/>
                <w:color w:val="000000"/>
                <w:szCs w:val="29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27 667 337руб.</w:t>
            </w:r>
          </w:p>
          <w:p w:rsidR="00B95D6A" w:rsidRDefault="00BD7F61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16 063 248 руб.,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техперевооружение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котельных.</w:t>
            </w:r>
          </w:p>
        </w:tc>
      </w:tr>
      <w:tr w:rsidR="00B95D6A" w:rsidTr="00066C9F">
        <w:tc>
          <w:tcPr>
            <w:tcW w:w="3227" w:type="dxa"/>
          </w:tcPr>
          <w:p w:rsidR="00B95D6A" w:rsidRPr="002D766C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2D766C">
              <w:rPr>
                <w:rFonts w:ascii="Times New Roman" w:hAnsi="Times New Roman" w:cs="Times New Roman"/>
                <w:color w:val="000000"/>
                <w:szCs w:val="29"/>
              </w:rPr>
              <w:lastRenderedPageBreak/>
              <w:t>Ожидаемые результаты реализации</w:t>
            </w:r>
          </w:p>
        </w:tc>
        <w:tc>
          <w:tcPr>
            <w:tcW w:w="6487" w:type="dxa"/>
          </w:tcPr>
          <w:p w:rsidR="00B95D6A" w:rsidRPr="00D1185B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D1185B">
              <w:rPr>
                <w:rFonts w:ascii="Times New Roman" w:hAnsi="Times New Roman" w:cs="Times New Roman"/>
                <w:color w:val="000000"/>
                <w:szCs w:val="29"/>
              </w:rPr>
              <w:t>Увеличение уровня газификации жилых домов (квартир) сетевым газом на сельских территориях к 2025 году;</w:t>
            </w:r>
          </w:p>
          <w:p w:rsidR="00B95D6A" w:rsidRPr="00D1185B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D1185B">
              <w:rPr>
                <w:rFonts w:ascii="Times New Roman" w:hAnsi="Times New Roman" w:cs="Times New Roman"/>
                <w:color w:val="000000"/>
                <w:szCs w:val="29"/>
              </w:rPr>
              <w:t>увеличение уровня обеспеченности сельского населения питьевой водой к 2025 году;</w:t>
            </w:r>
          </w:p>
          <w:p w:rsidR="00B95D6A" w:rsidRDefault="00B95D6A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 w:rsidRPr="00D1185B">
              <w:rPr>
                <w:rFonts w:ascii="Times New Roman" w:hAnsi="Times New Roman" w:cs="Times New Roman"/>
                <w:color w:val="000000"/>
                <w:szCs w:val="29"/>
              </w:rPr>
              <w:t>увеличение уровня реализации общественно значимых проектов по благоустройству сельских территорий  к 2025 году</w:t>
            </w:r>
            <w:r w:rsidR="00CE618C">
              <w:rPr>
                <w:rFonts w:ascii="Times New Roman" w:hAnsi="Times New Roman" w:cs="Times New Roman"/>
                <w:color w:val="000000"/>
                <w:szCs w:val="29"/>
              </w:rPr>
              <w:t>;</w:t>
            </w:r>
          </w:p>
          <w:p w:rsidR="00CE618C" w:rsidRDefault="00CE618C" w:rsidP="00066C9F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увеличение производительности, повышение качества предоставления услуг по теплоснабжению сельскому населению</w:t>
            </w:r>
            <w:r w:rsidR="00265D1B">
              <w:rPr>
                <w:rFonts w:ascii="Times New Roman" w:hAnsi="Times New Roman" w:cs="Times New Roman"/>
                <w:color w:val="000000"/>
                <w:szCs w:val="29"/>
              </w:rPr>
              <w:t xml:space="preserve"> к 2025 году</w:t>
            </w:r>
            <w:r>
              <w:rPr>
                <w:rFonts w:ascii="Times New Roman" w:hAnsi="Times New Roman" w:cs="Times New Roman"/>
                <w:color w:val="000000"/>
                <w:szCs w:val="29"/>
              </w:rPr>
              <w:t>.</w:t>
            </w:r>
          </w:p>
        </w:tc>
      </w:tr>
    </w:tbl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76029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876029">
        <w:rPr>
          <w:rFonts w:ascii="Times New Roman" w:hAnsi="Times New Roman" w:cs="Times New Roman"/>
          <w:b/>
          <w:color w:val="000000"/>
          <w:szCs w:val="29"/>
        </w:rPr>
        <w:t>Раздел II. Характеристика текущего состояния развития территории района</w:t>
      </w: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настоящее время в аграрной сфере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="00FA2E61">
        <w:rPr>
          <w:rFonts w:ascii="Times New Roman" w:hAnsi="Times New Roman" w:cs="Times New Roman"/>
          <w:color w:val="000000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Cs w:val="29"/>
        </w:rPr>
        <w:t xml:space="preserve">муниципального округа Курганской области </w:t>
      </w:r>
      <w:r w:rsidRPr="00804D3F">
        <w:rPr>
          <w:rFonts w:ascii="Times New Roman" w:hAnsi="Times New Roman" w:cs="Times New Roman"/>
          <w:color w:val="000000"/>
          <w:szCs w:val="29"/>
        </w:rPr>
        <w:t>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трудоресурсного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потенциала.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Основными причинами исторически сложившейся неблагоприятной ситуации в комплексном развитии района являются недостаточное финансирование развития социальной и инженерной инфраструктур, реализации общественно-значимых проектов по благоустройству сельских территорий, строительства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объектам производства и переработки продукции,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дотационность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бюджета, высокий уровень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затратности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комплексного развития сельских территорий.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 трудоспособном возрасте находятся 35,0 тыс. человек, из них 35,0 тыс. человек - жители сельской местности, или 100 процентов от общей численности сельского населения.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Из числа сельских жителей в трудоспособном возрасте заняты в экономике 21,7 тыс. человек, или 61,9 процента, ищут работу и готовы к ней приступить 357 человек, или 1,6 процента.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сферах здравоохранения, образования и сельского хозяйства.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Сельские территории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r w:rsidRPr="00EA1B53">
        <w:rPr>
          <w:rFonts w:ascii="Times New Roman" w:hAnsi="Times New Roman" w:cs="Times New Roman"/>
          <w:color w:val="000000"/>
          <w:szCs w:val="29"/>
        </w:rPr>
        <w:t>муниципального</w:t>
      </w:r>
      <w:proofErr w:type="spellEnd"/>
      <w:r w:rsidRPr="00EA1B53">
        <w:rPr>
          <w:rFonts w:ascii="Times New Roman" w:hAnsi="Times New Roman" w:cs="Times New Roman"/>
          <w:color w:val="000000"/>
          <w:szCs w:val="29"/>
        </w:rPr>
        <w:t xml:space="preserve"> района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характеризуются неравномерным распределением производственных сил в сочетании с </w:t>
      </w:r>
      <w:r w:rsidRPr="00804D3F">
        <w:rPr>
          <w:rFonts w:ascii="Times New Roman" w:hAnsi="Times New Roman" w:cs="Times New Roman"/>
          <w:color w:val="000000"/>
          <w:szCs w:val="29"/>
        </w:rPr>
        <w:lastRenderedPageBreak/>
        <w:t>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Свердловской, Тюменской и Челябинской областей с более высоким уровнем оплаты труда и развитой инфраструктурой.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Уровень комфортности проживания в сельской местности остается крайне низким.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Не могут быть признанными удовлетворительными и темпы обеспечения жильем граждан, признанных нуждающимися в улучшении жилищных условий.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Кетовском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EA1B53">
        <w:rPr>
          <w:rFonts w:ascii="Times New Roman" w:hAnsi="Times New Roman" w:cs="Times New Roman"/>
          <w:color w:val="000000"/>
          <w:szCs w:val="29"/>
        </w:rPr>
        <w:t>муниципально</w:t>
      </w:r>
      <w:r>
        <w:rPr>
          <w:rFonts w:ascii="Times New Roman" w:hAnsi="Times New Roman" w:cs="Times New Roman"/>
          <w:color w:val="000000"/>
          <w:szCs w:val="29"/>
        </w:rPr>
        <w:t>м районе</w:t>
      </w:r>
      <w:r w:rsidRPr="00EA1B53">
        <w:rPr>
          <w:rFonts w:ascii="Times New Roman" w:hAnsi="Times New Roman" w:cs="Times New Roman"/>
          <w:color w:val="000000"/>
          <w:szCs w:val="29"/>
        </w:rPr>
        <w:t xml:space="preserve">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функционирует 32 общеобразовательные школы и 23 дошкольных образовательных учреждений.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рамках национального проекта «Демография» с 2018 года осуществляется строительство детского сада-яслей в селе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Кетово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EA1B53">
        <w:rPr>
          <w:rFonts w:ascii="Times New Roman" w:hAnsi="Times New Roman" w:cs="Times New Roman"/>
          <w:color w:val="000000"/>
          <w:szCs w:val="29"/>
        </w:rPr>
        <w:t>муниципального района Курганской области</w:t>
      </w:r>
      <w:r>
        <w:rPr>
          <w:rFonts w:ascii="Times New Roman" w:hAnsi="Times New Roman" w:cs="Times New Roman"/>
          <w:color w:val="000000"/>
          <w:szCs w:val="29"/>
        </w:rPr>
        <w:t xml:space="preserve"> на 140 мест. В 2023 году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планируется построить еще 2 детских сада-яслей общей численностью 280 дошкольных мест.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целях создания современных условий и повышения качества образования осуществляется строительство новой школы в селе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на 1100 мест и проектирование нового учебного корпуса на 300 мест в селе Введенское. Проводится капитальный ремонт существующих учебных учреждений и создание благоприятных условий для учебного процесса.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Культурную и духовную жизнь сельских территорий во много определяют сельские клубы и сельские библиотеки,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 реализации творческих способностей населения. В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Кетовском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335686">
        <w:rPr>
          <w:rFonts w:ascii="Times New Roman" w:hAnsi="Times New Roman" w:cs="Times New Roman"/>
          <w:color w:val="000000"/>
          <w:szCs w:val="29"/>
        </w:rPr>
        <w:t>муниципально</w:t>
      </w:r>
      <w:r>
        <w:rPr>
          <w:rFonts w:ascii="Times New Roman" w:hAnsi="Times New Roman" w:cs="Times New Roman"/>
          <w:color w:val="000000"/>
          <w:szCs w:val="29"/>
        </w:rPr>
        <w:t>м</w:t>
      </w:r>
      <w:r w:rsidRPr="00335686">
        <w:rPr>
          <w:rFonts w:ascii="Times New Roman" w:hAnsi="Times New Roman" w:cs="Times New Roman"/>
          <w:color w:val="000000"/>
          <w:szCs w:val="29"/>
        </w:rPr>
        <w:t xml:space="preserve"> район</w:t>
      </w:r>
      <w:r>
        <w:rPr>
          <w:rFonts w:ascii="Times New Roman" w:hAnsi="Times New Roman" w:cs="Times New Roman"/>
          <w:color w:val="000000"/>
          <w:szCs w:val="29"/>
        </w:rPr>
        <w:t>е</w:t>
      </w:r>
      <w:r w:rsidRPr="00335686">
        <w:rPr>
          <w:rFonts w:ascii="Times New Roman" w:hAnsi="Times New Roman" w:cs="Times New Roman"/>
          <w:color w:val="000000"/>
          <w:szCs w:val="29"/>
        </w:rPr>
        <w:t xml:space="preserve">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> имеется  67 объектов культуры: РДК, Центральная и детская библиотеки, 24 сельских Дома культуры, 6 сельских клубов и 29 сельских библиотек. Оптимизация сети проведена, путем создания  2 муниципальных  казенных учреждений культуры: МКУ «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Кетовская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централизованная клубная система»,  МКУ «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Кетовская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централизованная библиотечная  система» и 5 МКУ ДО.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Показателем  результативности использования программно-целевого подхода являются позитивные изменения в развитии сельских территорий в ходе реализации целевой программы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157209">
        <w:rPr>
          <w:rFonts w:ascii="Times New Roman" w:hAnsi="Times New Roman" w:cs="Times New Roman"/>
          <w:color w:val="000000"/>
          <w:szCs w:val="29"/>
        </w:rPr>
        <w:t>муниципального района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«Социальное развитие села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 до 2013 года» (далее - Программа социального развития села), утвержденной Решением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Кетовской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районной Думы от 29 августа 2012 года № 219, целевой программы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 «Развитие сельского хозяйства в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Кетовском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районе на 2008-2012 годы», утвержденной</w:t>
      </w:r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Решением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Кетовской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районной Думы от 30.01.2008 года № 332,  «Устойчивое развитие сельских территорий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 на 2014-2017 годы и на период до 2020 года», утвержденной Решением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Кетовской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районной Думы от 29 августа 2012 года № 219,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результате реализации программных мероприятий значительно улучшится инженерное обустройство жилищного фонда: уровень газификации увеличится с 62,0 % до 81,1 % процента, уровень обеспеченности сельского населения питьевой водой с 44,7 % до 58,9 процентов, улучшится благоустройство сельских территорий: уровень обеспечения сельского населения благоустроенными площадками для сбора твердых коммунальных отходов до 77,0 </w:t>
      </w:r>
      <w:r w:rsidRPr="00804D3F">
        <w:rPr>
          <w:rFonts w:ascii="Times New Roman" w:hAnsi="Times New Roman" w:cs="Times New Roman"/>
          <w:color w:val="000000"/>
          <w:szCs w:val="29"/>
        </w:rPr>
        <w:lastRenderedPageBreak/>
        <w:t>процентов,  увеличится уровень благоустройства сельской местности для комфортного проживания населения.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Протяженность канализационных сетей на территории района составляет 19,8 километра, из них ветхих – 0,5 километра, или 2,5 процента. Уровень износа таких систем, включая канализационные очистные сооружения, от 90 до 100 процентов. Более того, технологии очистки, предусмотренные проектными решениями, не соответствуют современным требованиям.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На сегодняшний день остро стоит вопрос по реконструкции системы водоотведения, в том числе канализационных очистных сооружений с. Просвет.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Централизованное теплоснабжение на селе организовано в 25 сельских поселениях, в основном теплоснабжением обеспечиваются объекты социальной сферы (бюджетные учреждения). Общая протяженность сетей теплоснабжения –75,51 километра, из них ветхих – 9,7 километра, или 12,85 процентов.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Автомобильные дороги являются важнейшей составной частью транспортной системы Курганской области - они обеспечивают связь между муниципальными районами и населенными пунктами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Курганской области и обеспечивать потребность в перевозках в соответствии с ростом автомобилизации.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На текущий момент протяженность автомобильных дорог общего пользования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 составляет 0,6 тысячи км, в том числе с твердым покрытием –0,2 километра, или 33 процента сети.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В настоящее время социально-экономическое развитие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157209">
        <w:rPr>
          <w:rFonts w:ascii="Times New Roman" w:hAnsi="Times New Roman" w:cs="Times New Roman"/>
          <w:color w:val="000000"/>
          <w:szCs w:val="29"/>
        </w:rPr>
        <w:t>муниципального района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реализации общественно-значимых проектов по благоустройству территорий, расположенных в сельской местности.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76029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876029">
        <w:rPr>
          <w:rFonts w:ascii="Times New Roman" w:hAnsi="Times New Roman" w:cs="Times New Roman"/>
          <w:b/>
          <w:color w:val="000000"/>
          <w:szCs w:val="29"/>
        </w:rPr>
        <w:t>III. Основные цели и задачи Программы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Настоящая 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государственной программой Курганской области «Комплексное развитие сельских территорий Курганской области», утвержденной постановлением Правительства Курганской области от 28 декабря 2019 года № 458.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 соответствии с Программой  целями в области развития сельских территорий являются повышение уровня жизни и качества жизни сельского населения, стабилизация численности сельского населения, создание благоприятных условий для выполнения селом его производственной и других функций и задач территориального развития.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С учетом целевых установок реализация Программы направлена на создание предпосылок для устойчивого развития сельских территорий посредством достижения следующих целей: создание комфортных условий жизнедеятельности в сельской местности; повышение доли общей площади благоустроенных жилых помещений в сельских населенных пунктах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="00037EA0">
        <w:rPr>
          <w:rFonts w:ascii="Times New Roman" w:hAnsi="Times New Roman" w:cs="Times New Roman"/>
          <w:color w:val="000000"/>
          <w:szCs w:val="29"/>
        </w:rPr>
        <w:t xml:space="preserve"> </w:t>
      </w:r>
      <w:r w:rsidRPr="001317FA">
        <w:rPr>
          <w:rFonts w:ascii="Times New Roman" w:hAnsi="Times New Roman" w:cs="Times New Roman"/>
          <w:color w:val="000000"/>
          <w:szCs w:val="29"/>
        </w:rPr>
        <w:t>муниципального района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>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Достижение целей Программы будет осуществляться с учетом следующих подходов: обеспечение сельских территорий объектами социальной и инженерной инфраструктуры, реализации общественно-значимых проектов по благоустройству сельских территорий.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B83D7B">
        <w:rPr>
          <w:rFonts w:ascii="Times New Roman" w:hAnsi="Times New Roman" w:cs="Times New Roman"/>
          <w:b/>
          <w:color w:val="000000"/>
          <w:szCs w:val="29"/>
        </w:rPr>
        <w:t>Раздел IV. Сроки реализации Программы</w:t>
      </w:r>
    </w:p>
    <w:p w:rsidR="00B95D6A" w:rsidRPr="00B83D7B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lastRenderedPageBreak/>
        <w:t>Реализа</w:t>
      </w:r>
      <w:r>
        <w:rPr>
          <w:rFonts w:ascii="Times New Roman" w:hAnsi="Times New Roman" w:cs="Times New Roman"/>
          <w:color w:val="000000"/>
          <w:szCs w:val="29"/>
        </w:rPr>
        <w:t>ция Программы рассчитана на 2023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- 2025 годы.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B83D7B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B83D7B">
        <w:rPr>
          <w:rFonts w:ascii="Times New Roman" w:hAnsi="Times New Roman" w:cs="Times New Roman"/>
          <w:b/>
          <w:color w:val="000000"/>
          <w:szCs w:val="29"/>
        </w:rPr>
        <w:t>Раздел V. Прогноз ожидаемых конечных результатов реализации Программы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результатов, определяющих ее социально-экономическую эффективность: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 xml:space="preserve">- </w:t>
      </w:r>
      <w:r w:rsidRPr="00804D3F">
        <w:rPr>
          <w:rFonts w:ascii="Times New Roman" w:hAnsi="Times New Roman" w:cs="Times New Roman"/>
          <w:color w:val="000000"/>
          <w:szCs w:val="29"/>
        </w:rPr>
        <w:t>увеличение уровня газификации жилых домов (квартир) сетевым газом на сельских территориях к 2025 году до 81,1 процентов;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 xml:space="preserve">- </w:t>
      </w:r>
      <w:r w:rsidRPr="00804D3F">
        <w:rPr>
          <w:rFonts w:ascii="Times New Roman" w:hAnsi="Times New Roman" w:cs="Times New Roman"/>
          <w:color w:val="000000"/>
          <w:szCs w:val="29"/>
        </w:rPr>
        <w:t>увеличение уровня обеспеченности сельского</w:t>
      </w:r>
      <w:r>
        <w:rPr>
          <w:rFonts w:ascii="Times New Roman" w:hAnsi="Times New Roman" w:cs="Times New Roman"/>
          <w:color w:val="000000"/>
          <w:szCs w:val="29"/>
        </w:rPr>
        <w:t xml:space="preserve"> населения питьевой водой к 2024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году до 58,9 процента;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 xml:space="preserve">- </w:t>
      </w:r>
      <w:r w:rsidRPr="00804D3F">
        <w:rPr>
          <w:rFonts w:ascii="Times New Roman" w:hAnsi="Times New Roman" w:cs="Times New Roman"/>
          <w:color w:val="000000"/>
          <w:szCs w:val="29"/>
        </w:rPr>
        <w:t>достижение уровня обеспечения сельского населения благоустроенными площадками для сбора тве</w:t>
      </w:r>
      <w:r>
        <w:rPr>
          <w:rFonts w:ascii="Times New Roman" w:hAnsi="Times New Roman" w:cs="Times New Roman"/>
          <w:color w:val="000000"/>
          <w:szCs w:val="29"/>
        </w:rPr>
        <w:t>рдых коммунальных отходов к 2025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году до 77,0 процента.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 xml:space="preserve">- </w:t>
      </w:r>
      <w:r w:rsidRPr="00804D3F">
        <w:rPr>
          <w:rFonts w:ascii="Times New Roman" w:hAnsi="Times New Roman" w:cs="Times New Roman"/>
          <w:color w:val="000000"/>
          <w:szCs w:val="29"/>
        </w:rPr>
        <w:t>увеличение уровня благоустройства сельской местности для комфортного проживания населения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4C5C71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4C5C71">
        <w:rPr>
          <w:rFonts w:ascii="Times New Roman" w:hAnsi="Times New Roman" w:cs="Times New Roman"/>
          <w:b/>
          <w:color w:val="000000"/>
          <w:szCs w:val="29"/>
        </w:rPr>
        <w:t>Раздел V. Перечень мероприятий Программы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Перечень мероприятий Программы сформирован с учетом анализа современного состояния и прогнозов развития сельских территорий, итогов реализации целевой программы «Устойчивое развитие сельских территорий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 на 2014-2017 годы и на период до 2020 года», а также с учетом комплексного подхода к решению социально-экономических проблем развития сельских территорий на основе государственной программы Курганской области «Комплексное развитие сельских территорий Курганской области»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 состав Программы включено следующее направление и мероприятие: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1. Развитие инженерной инфраструктуры на сельских территориях: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развитие газификации на сельских территориях;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развитие водоснабжения на сельских территориях;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За период реализации Программы предусматривается ввести в действие 108,960 км распределительных газовых сетей, 28 км локальных водопроводов.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2. Реализация общественно-значимых проектов по благоустройству сельских территорий: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обустройство площадок для сбора твердых коммунальных отходов;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За период реализации Программы предусматривается устройство 598 единиц площадок для сбора твердых коммунальных отходов.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организация пешеходных коммуникаций, в  том числе тротуаров, аллей, дорожек, тропинок.</w:t>
      </w: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За период реализации Программы предусматривается обустройство 7 единиц  аллей. </w:t>
      </w:r>
    </w:p>
    <w:p w:rsidR="004D2527" w:rsidRDefault="004D2527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>За период реализации Программы предусматривается увеличение производительности котельных, повышение качества предоставления услуг по теплоснабжению сельскому населению к 2025 году.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DC6470">
        <w:rPr>
          <w:rFonts w:ascii="Times New Roman" w:hAnsi="Times New Roman" w:cs="Times New Roman"/>
          <w:b/>
          <w:color w:val="000000"/>
          <w:szCs w:val="29"/>
        </w:rPr>
        <w:t>Раздел VI. Целевые индикаторы Программы</w:t>
      </w:r>
    </w:p>
    <w:p w:rsidR="00B95D6A" w:rsidRPr="00DC6470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Основные целевые индикаторы Программы по годам приведены в приложении 1 к Программе.</w:t>
      </w:r>
    </w:p>
    <w:p w:rsidR="004D2527" w:rsidRDefault="004D2527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DC6470">
        <w:rPr>
          <w:rFonts w:ascii="Times New Roman" w:hAnsi="Times New Roman" w:cs="Times New Roman"/>
          <w:b/>
          <w:color w:val="000000"/>
          <w:szCs w:val="29"/>
        </w:rPr>
        <w:t>Раздел VI. Информация по ресурсному обеспечению Программы</w:t>
      </w:r>
    </w:p>
    <w:p w:rsidR="00B95D6A" w:rsidRPr="00DC6470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Мероприятия Программы реализуются за счет средств федерального (по согласованию), областного(по согласованию), местных  бюджетов и внебюджетных источников (по согласованию).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lastRenderedPageBreak/>
        <w:t xml:space="preserve">Планируемый общий объем финансового обеспечения Программы составляет </w:t>
      </w:r>
      <w:r>
        <w:rPr>
          <w:rFonts w:ascii="Times New Roman" w:hAnsi="Times New Roman" w:cs="Times New Roman"/>
          <w:color w:val="000000"/>
          <w:szCs w:val="29"/>
        </w:rPr>
        <w:t>83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9"/>
        </w:rPr>
        <w:t> 002 012 млн</w:t>
      </w:r>
      <w:r w:rsidRPr="00804D3F">
        <w:rPr>
          <w:rFonts w:ascii="Times New Roman" w:hAnsi="Times New Roman" w:cs="Times New Roman"/>
          <w:color w:val="000000"/>
          <w:szCs w:val="29"/>
        </w:rPr>
        <w:t>. руб., в том числе:</w:t>
      </w: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>Контейнерные площадки для ТБО – 23 787 012 млн. рублей</w:t>
      </w:r>
      <w:r w:rsidR="00694897">
        <w:rPr>
          <w:rFonts w:ascii="Times New Roman" w:hAnsi="Times New Roman" w:cs="Times New Roman"/>
          <w:color w:val="000000"/>
          <w:szCs w:val="29"/>
        </w:rPr>
        <w:t>.</w:t>
      </w: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>Контейнеры для КБО – 10 530 000 млн. рублей</w:t>
      </w:r>
      <w:r w:rsidR="00694897">
        <w:rPr>
          <w:rFonts w:ascii="Times New Roman" w:hAnsi="Times New Roman" w:cs="Times New Roman"/>
          <w:color w:val="000000"/>
          <w:szCs w:val="29"/>
        </w:rPr>
        <w:t>.</w:t>
      </w:r>
    </w:p>
    <w:p w:rsidR="00B95D6A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>
        <w:rPr>
          <w:rFonts w:ascii="Times New Roman" w:hAnsi="Times New Roman" w:cs="Times New Roman"/>
          <w:color w:val="000000"/>
          <w:szCs w:val="29"/>
        </w:rPr>
        <w:t>Свалки подлежащие ликвидации – 48 685 000 млн. рублей</w:t>
      </w:r>
      <w:r w:rsidR="00694897">
        <w:rPr>
          <w:rFonts w:ascii="Times New Roman" w:hAnsi="Times New Roman" w:cs="Times New Roman"/>
          <w:color w:val="000000"/>
          <w:szCs w:val="29"/>
        </w:rPr>
        <w:t>.</w:t>
      </w:r>
    </w:p>
    <w:p w:rsidR="00694897" w:rsidRPr="00804D3F" w:rsidRDefault="00694897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Cs w:val="29"/>
        </w:rPr>
        <w:t>Техперевооружение</w:t>
      </w:r>
      <w:proofErr w:type="spellEnd"/>
      <w:r>
        <w:rPr>
          <w:rFonts w:ascii="Times New Roman" w:hAnsi="Times New Roman" w:cs="Times New Roman"/>
          <w:color w:val="000000"/>
          <w:szCs w:val="29"/>
        </w:rPr>
        <w:t xml:space="preserve"> и реконструкция котельных ‒ </w:t>
      </w:r>
      <w:r>
        <w:rPr>
          <w:rFonts w:ascii="Times New Roman" w:hAnsi="Times New Roman" w:cs="Times New Roman"/>
          <w:szCs w:val="24"/>
        </w:rPr>
        <w:t>16 063 248 рублей.</w:t>
      </w:r>
    </w:p>
    <w:p w:rsidR="00694897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Объем и структура подлежит ежегодному уточнению с учетом фактического исполнения.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Распределение объемов финансирования мероприятий по источникам финансирования и годам реализации Программы представлено в приложении 3 к Программе.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DC6470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DC6470">
        <w:rPr>
          <w:rFonts w:ascii="Times New Roman" w:hAnsi="Times New Roman" w:cs="Times New Roman"/>
          <w:b/>
          <w:color w:val="000000"/>
          <w:szCs w:val="29"/>
        </w:rPr>
        <w:t>Раздел VII. Механизм реализации Программы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Исполнителем-координатором Программы является Отдел капитального строительства Администрации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района, Отдел жилищно-коммунального хозяйства и транспорта Администрации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Разработчиками Программы являются: Отдел капитального строительства Администрации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Отдел капитального строительства Администрации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proofErr w:type="spellEnd"/>
      <w:r w:rsidRPr="00804D3F">
        <w:rPr>
          <w:rFonts w:ascii="Times New Roman" w:hAnsi="Times New Roman" w:cs="Times New Roman"/>
          <w:color w:val="000000"/>
          <w:szCs w:val="29"/>
        </w:rPr>
        <w:t xml:space="preserve"> района— исполнитель-координатор Программы осуществляет управление реализацией Программы, в том числе: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несет ответственность за подготовку и реализацию Программы в целом, включая подготовку проектов постановлений Администрации </w:t>
      </w:r>
      <w:proofErr w:type="spellStart"/>
      <w:r w:rsidRPr="00804D3F">
        <w:rPr>
          <w:rFonts w:ascii="Times New Roman" w:hAnsi="Times New Roman" w:cs="Times New Roman"/>
          <w:color w:val="000000"/>
          <w:szCs w:val="29"/>
        </w:rPr>
        <w:t>Кетовского</w:t>
      </w:r>
      <w:r w:rsidRPr="001317FA">
        <w:rPr>
          <w:rFonts w:ascii="Times New Roman" w:hAnsi="Times New Roman" w:cs="Times New Roman"/>
          <w:color w:val="000000"/>
          <w:szCs w:val="29"/>
        </w:rPr>
        <w:t>муниципального</w:t>
      </w:r>
      <w:proofErr w:type="spellEnd"/>
      <w:r w:rsidRPr="001317FA">
        <w:rPr>
          <w:rFonts w:ascii="Times New Roman" w:hAnsi="Times New Roman" w:cs="Times New Roman"/>
          <w:color w:val="000000"/>
          <w:szCs w:val="29"/>
        </w:rPr>
        <w:t xml:space="preserve"> района Курганской области</w:t>
      </w:r>
      <w:r w:rsidRPr="00804D3F">
        <w:rPr>
          <w:rFonts w:ascii="Times New Roman" w:hAnsi="Times New Roman" w:cs="Times New Roman"/>
          <w:color w:val="000000"/>
          <w:szCs w:val="29"/>
        </w:rPr>
        <w:t xml:space="preserve"> об утверждении Программы.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осуществляет анализ использования средств федерального, областного и местных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Исполнитель-координатор Программы в пределах своих полномочий: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разрабатывает нормативные правовые акты, необходимые для эффективной реализации мероприятий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вносит предложения для рассмотрения в Департамент агропромышленного комплекса Курганской области по распределению средств на реализацию мероприятий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осуществляет ведение ежеквартальной отчетности о реализации мероприятий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осуществляет подготовку докладов о ходе реализации мероприятий Программы;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организует размещение на официальном сайте исполнителя-координатора в информационно-телекоммуникационной сети «Интернет» информации о ходе и результатах реализации мероприятий Программы.</w:t>
      </w: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</w:p>
    <w:p w:rsidR="00B95D6A" w:rsidRPr="00DC6470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b/>
          <w:color w:val="000000"/>
          <w:szCs w:val="29"/>
        </w:rPr>
      </w:pPr>
      <w:r w:rsidRPr="00DC6470">
        <w:rPr>
          <w:rFonts w:ascii="Times New Roman" w:hAnsi="Times New Roman" w:cs="Times New Roman"/>
          <w:b/>
          <w:color w:val="000000"/>
          <w:szCs w:val="29"/>
        </w:rPr>
        <w:t>Раздел VIII. Оценка социально-экономической и экологической эффективности реализации Программы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lastRenderedPageBreak/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B95D6A" w:rsidRPr="00804D3F" w:rsidRDefault="00B95D6A" w:rsidP="00B95D6A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2 к Программе.</w:t>
      </w:r>
    </w:p>
    <w:p w:rsidR="00B95D6A" w:rsidRDefault="00B95D6A" w:rsidP="00241E4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9"/>
        </w:rPr>
      </w:pPr>
      <w:r w:rsidRPr="00804D3F">
        <w:rPr>
          <w:rFonts w:ascii="Times New Roman" w:hAnsi="Times New Roman" w:cs="Times New Roman"/>
          <w:color w:val="000000"/>
          <w:szCs w:val="29"/>
        </w:rPr>
        <w:t>Реализация мероприятий Программы к 2025 году позволит обеспечить: повышение уровня инженерного обустройства сельских поселений газом – до 81,1 процента, водой – до 58,9 процента, достижение уровня обеспечения сельского населения благоустроенными площадками для сбора твердых коммунальных отходов  до 77,0 процента, увеличение уровня благоустройства сельской местности для комфортного проживания населения.</w:t>
      </w: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B95D6A" w:rsidRDefault="00B95D6A" w:rsidP="00B95D6A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7D6F1C" w:rsidRDefault="007D6F1C" w:rsidP="007D6F1C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sectPr w:rsidR="007D6F1C" w:rsidSect="007D6F1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95D67"/>
    <w:rsid w:val="00000A5C"/>
    <w:rsid w:val="00037EA0"/>
    <w:rsid w:val="000A5FBF"/>
    <w:rsid w:val="000B2E67"/>
    <w:rsid w:val="000B3A47"/>
    <w:rsid w:val="000C32B1"/>
    <w:rsid w:val="000C7B72"/>
    <w:rsid w:val="000E4D10"/>
    <w:rsid w:val="001140EB"/>
    <w:rsid w:val="00126DAA"/>
    <w:rsid w:val="00184612"/>
    <w:rsid w:val="001E423F"/>
    <w:rsid w:val="00210BD9"/>
    <w:rsid w:val="00241E40"/>
    <w:rsid w:val="00265D1B"/>
    <w:rsid w:val="002936B3"/>
    <w:rsid w:val="002C1FE5"/>
    <w:rsid w:val="002D7FF3"/>
    <w:rsid w:val="002F564D"/>
    <w:rsid w:val="002F719C"/>
    <w:rsid w:val="002F7AC3"/>
    <w:rsid w:val="00354E8A"/>
    <w:rsid w:val="00392D33"/>
    <w:rsid w:val="003F6056"/>
    <w:rsid w:val="00411E9B"/>
    <w:rsid w:val="00441D35"/>
    <w:rsid w:val="00452403"/>
    <w:rsid w:val="004541CF"/>
    <w:rsid w:val="00481649"/>
    <w:rsid w:val="00484B9E"/>
    <w:rsid w:val="004C0373"/>
    <w:rsid w:val="004C2C65"/>
    <w:rsid w:val="004D2527"/>
    <w:rsid w:val="00514D0F"/>
    <w:rsid w:val="005326C0"/>
    <w:rsid w:val="00565B48"/>
    <w:rsid w:val="005D2EEA"/>
    <w:rsid w:val="005D55A5"/>
    <w:rsid w:val="005E6958"/>
    <w:rsid w:val="006035D5"/>
    <w:rsid w:val="00603B89"/>
    <w:rsid w:val="00612462"/>
    <w:rsid w:val="00625A6F"/>
    <w:rsid w:val="0065272B"/>
    <w:rsid w:val="00662155"/>
    <w:rsid w:val="00664E3B"/>
    <w:rsid w:val="00674735"/>
    <w:rsid w:val="006820FF"/>
    <w:rsid w:val="00694897"/>
    <w:rsid w:val="006A7AB5"/>
    <w:rsid w:val="006B543F"/>
    <w:rsid w:val="006B666B"/>
    <w:rsid w:val="0070308D"/>
    <w:rsid w:val="00706E54"/>
    <w:rsid w:val="007475B8"/>
    <w:rsid w:val="00765A2D"/>
    <w:rsid w:val="007D6F1C"/>
    <w:rsid w:val="00825E3D"/>
    <w:rsid w:val="00864A5D"/>
    <w:rsid w:val="008A6F1E"/>
    <w:rsid w:val="008F040F"/>
    <w:rsid w:val="008F6C04"/>
    <w:rsid w:val="00905CFF"/>
    <w:rsid w:val="0093073A"/>
    <w:rsid w:val="00930810"/>
    <w:rsid w:val="009411E8"/>
    <w:rsid w:val="00984DA0"/>
    <w:rsid w:val="00986641"/>
    <w:rsid w:val="009D56BC"/>
    <w:rsid w:val="009D5D19"/>
    <w:rsid w:val="009F492D"/>
    <w:rsid w:val="00A049D0"/>
    <w:rsid w:val="00A06886"/>
    <w:rsid w:val="00A06D0F"/>
    <w:rsid w:val="00A175B1"/>
    <w:rsid w:val="00A21229"/>
    <w:rsid w:val="00A27328"/>
    <w:rsid w:val="00A45C8F"/>
    <w:rsid w:val="00A87C91"/>
    <w:rsid w:val="00AA3809"/>
    <w:rsid w:val="00AA49C6"/>
    <w:rsid w:val="00AD4A2A"/>
    <w:rsid w:val="00B679D4"/>
    <w:rsid w:val="00B84174"/>
    <w:rsid w:val="00B95D6A"/>
    <w:rsid w:val="00BA5F85"/>
    <w:rsid w:val="00BD0674"/>
    <w:rsid w:val="00BD7F61"/>
    <w:rsid w:val="00C22B88"/>
    <w:rsid w:val="00C55241"/>
    <w:rsid w:val="00C95D67"/>
    <w:rsid w:val="00CC3BD5"/>
    <w:rsid w:val="00CE03F6"/>
    <w:rsid w:val="00CE618C"/>
    <w:rsid w:val="00CF2D8F"/>
    <w:rsid w:val="00D5128E"/>
    <w:rsid w:val="00D629F9"/>
    <w:rsid w:val="00D933BA"/>
    <w:rsid w:val="00DC5D51"/>
    <w:rsid w:val="00EC10EB"/>
    <w:rsid w:val="00EC4C08"/>
    <w:rsid w:val="00ED0BC9"/>
    <w:rsid w:val="00EE083B"/>
    <w:rsid w:val="00F46499"/>
    <w:rsid w:val="00F821CD"/>
    <w:rsid w:val="00F83F28"/>
    <w:rsid w:val="00F86C6D"/>
    <w:rsid w:val="00F95046"/>
    <w:rsid w:val="00FA2E61"/>
    <w:rsid w:val="00FA745A"/>
    <w:rsid w:val="00FA76F0"/>
    <w:rsid w:val="00FE0DCA"/>
    <w:rsid w:val="00FE751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7A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ab">
    <w:name w:val="Table Grid"/>
    <w:basedOn w:val="a2"/>
    <w:uiPriority w:val="59"/>
    <w:rsid w:val="00B9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2024-02-20T07:02:00Z</cp:lastPrinted>
  <dcterms:created xsi:type="dcterms:W3CDTF">2023-01-17T08:30:00Z</dcterms:created>
  <dcterms:modified xsi:type="dcterms:W3CDTF">2024-02-21T10:53:00Z</dcterms:modified>
</cp:coreProperties>
</file>