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00A3B">
      <w:pPr>
        <w:pStyle w:val="3"/>
        <w:spacing w:before="0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color w:val="00000A"/>
          <w:sz w:val="20"/>
          <w:szCs w:val="20"/>
        </w:rPr>
        <w:t>РОССИЙСКАЯ ФЕДЕРАЦИЯ</w:t>
      </w:r>
    </w:p>
    <w:p w:rsidR="00000000" w:rsidRDefault="00F00A3B">
      <w:pPr>
        <w:pStyle w:val="1"/>
        <w:spacing w:before="0" w:line="100" w:lineRule="atLeast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color w:val="00000A"/>
          <w:sz w:val="20"/>
          <w:szCs w:val="20"/>
        </w:rPr>
        <w:t>КУРГАНСКАЯ ОБЛАСТЬ</w:t>
      </w:r>
    </w:p>
    <w:p w:rsidR="00000000" w:rsidRDefault="00F00A3B">
      <w:pPr>
        <w:pStyle w:val="3"/>
        <w:jc w:val="center"/>
        <w:rPr>
          <w:rFonts w:ascii="Times New Roman" w:hAnsi="Times New Roman" w:cs="Times New Roman"/>
          <w:color w:val="00000A"/>
          <w:sz w:val="32"/>
          <w:szCs w:val="32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АДМИНИСТРАЦИЯ КЕТОВСКОГО РАЙОНА</w:t>
      </w:r>
    </w:p>
    <w:p w:rsidR="00000000" w:rsidRDefault="00F00A3B">
      <w:pPr>
        <w:pStyle w:val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32"/>
          <w:szCs w:val="32"/>
        </w:rPr>
        <w:t>ПОСТАНОВЛЕНИЕ</w:t>
      </w:r>
    </w:p>
    <w:p w:rsidR="00000000" w:rsidRDefault="00F00A3B">
      <w:pPr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F00A3B">
      <w:pPr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 </w:t>
      </w:r>
    </w:p>
    <w:p w:rsidR="00000000" w:rsidRDefault="00F00A3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28 июня 2017г. № 1908</w:t>
      </w:r>
    </w:p>
    <w:p w:rsidR="00000000" w:rsidRDefault="00F00A3B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с. Кетово</w:t>
      </w:r>
    </w:p>
    <w:p w:rsidR="00000000" w:rsidRDefault="00F00A3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000" w:rsidRDefault="00F00A3B">
      <w:pPr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 Администрации Кетовского района от 13.01.2017г. №58 «Об утвержде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нии Административного регламента Администрации Кетовского района по оказанию муниципальной услуги «Организация общественных обсуждений среди населения о намечаемой хозяйственной и иной деятельности, которая подлежит экологической экспертизе»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"/>
        <w:gridCol w:w="4393"/>
        <w:gridCol w:w="2695"/>
      </w:tblGrid>
      <w:tr w:rsidR="00000000">
        <w:trPr>
          <w:cantSplit/>
          <w:trHeight w:val="285"/>
        </w:trPr>
        <w:tc>
          <w:tcPr>
            <w:tcW w:w="295" w:type="dxa"/>
            <w:shd w:val="clear" w:color="auto" w:fill="auto"/>
          </w:tcPr>
          <w:p w:rsidR="00000000" w:rsidRDefault="00C56E1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775" cy="114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shd w:val="clear" w:color="auto" w:fill="auto"/>
          </w:tcPr>
          <w:p w:rsidR="00000000" w:rsidRDefault="00F00A3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5" w:type="dxa"/>
            <w:shd w:val="clear" w:color="auto" w:fill="auto"/>
          </w:tcPr>
          <w:p w:rsidR="00000000" w:rsidRDefault="00F00A3B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00A3B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</w:t>
      </w:r>
      <w:r>
        <w:rPr>
          <w:rFonts w:ascii="Times New Roman" w:eastAsia="Times New Roman" w:hAnsi="Times New Roman" w:cs="Times New Roman"/>
          <w:sz w:val="24"/>
          <w:szCs w:val="24"/>
        </w:rPr>
        <w:t>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27.07.2010 № 210-ФЗ «Об организации предоставления государственных и муниципаль</w:t>
      </w:r>
      <w:r>
        <w:rPr>
          <w:rFonts w:ascii="Times New Roman" w:eastAsia="Times New Roman" w:hAnsi="Times New Roman" w:cs="Times New Roman"/>
          <w:sz w:val="24"/>
          <w:szCs w:val="24"/>
        </w:rPr>
        <w:t>ных услуг», Федеральным законом от 23.11.1995  № 174-ФЗ «Об экологической экспертизе», Уставом муниципального образования Кетовского района Курганской области Администрация Кетовского района постановляет:</w:t>
      </w:r>
    </w:p>
    <w:p w:rsidR="00000000" w:rsidRDefault="00F00A3B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Внести в приложение к административному регламен</w:t>
      </w:r>
      <w:r>
        <w:rPr>
          <w:rFonts w:ascii="Times New Roman" w:eastAsia="Times New Roman" w:hAnsi="Times New Roman" w:cs="Times New Roman"/>
          <w:sz w:val="24"/>
          <w:szCs w:val="24"/>
        </w:rPr>
        <w:t>ту Администрации Кетовского района по оказанию муниципальной услуги «Организация общественных обсуждений среди населения о намечаемой хозяйственной и иной деятельности, которая подлежит экологической экспертизе» следующее изменение:</w:t>
      </w:r>
    </w:p>
    <w:p w:rsidR="00000000" w:rsidRDefault="00F00A3B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 2.12 изложить в р</w:t>
      </w:r>
      <w:r>
        <w:rPr>
          <w:rFonts w:ascii="Times New Roman" w:eastAsia="Times New Roman" w:hAnsi="Times New Roman" w:cs="Times New Roman"/>
          <w:sz w:val="24"/>
          <w:szCs w:val="24"/>
        </w:rPr>
        <w:t>едакции следующего содержания:</w:t>
      </w:r>
    </w:p>
    <w:p w:rsidR="00000000" w:rsidRDefault="00F00A3B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</w:t>
      </w:r>
      <w:r>
        <w:rPr>
          <w:rFonts w:ascii="Times New Roman" w:hAnsi="Times New Roman" w:cs="Times New Roman"/>
          <w:sz w:val="24"/>
          <w:szCs w:val="24"/>
        </w:rPr>
        <w:t>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инвалидов.».</w:t>
      </w:r>
    </w:p>
    <w:p w:rsidR="00000000" w:rsidRDefault="00F00A3B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2.12.1. Предоставление муниципально</w:t>
      </w:r>
      <w:r>
        <w:rPr>
          <w:rFonts w:ascii="Times New Roman" w:hAnsi="Times New Roman" w:cs="Times New Roman"/>
          <w:sz w:val="24"/>
          <w:szCs w:val="24"/>
        </w:rPr>
        <w:t>й услуги осуществляется в специально оборудованных помещениях, обеспечивающих беспрепятственный доступ заявителей, а так же в МФЦ при наличии соглашения о взаимодействии.</w:t>
      </w:r>
    </w:p>
    <w:p w:rsidR="00000000" w:rsidRDefault="00F00A3B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2.12.2. </w:t>
      </w:r>
      <w:r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должны соответство</w:t>
      </w:r>
      <w:r>
        <w:rPr>
          <w:rFonts w:ascii="Times New Roman" w:hAnsi="Times New Roman"/>
          <w:sz w:val="24"/>
          <w:szCs w:val="24"/>
        </w:rPr>
        <w:t>вать установленным санитарно-эпидемиологическим правилам и нормативам.</w:t>
      </w:r>
    </w:p>
    <w:p w:rsidR="00000000" w:rsidRDefault="00F00A3B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2.12.3. Помещения, в которых предоставляется муниципальная услуга, оборудуются средствами противопожарной защиты.</w:t>
      </w:r>
    </w:p>
    <w:p w:rsidR="00000000" w:rsidRDefault="00F00A3B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2.12.4. Помещения, в которых предоставляется муниципальная услуга, долж</w:t>
      </w:r>
      <w:r>
        <w:rPr>
          <w:rFonts w:ascii="Times New Roman" w:hAnsi="Times New Roman"/>
          <w:sz w:val="24"/>
          <w:szCs w:val="24"/>
        </w:rPr>
        <w:t>ны обеспечивать доступность для инвалидов в соответствии с законодательством Российской Федерации о социальной защите инвалидов.</w:t>
      </w:r>
    </w:p>
    <w:p w:rsidR="00000000" w:rsidRDefault="00F00A3B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и выход из помещения оборудуются пандусами, расширенными проходами, позволяющими обеспечить беспрепятственный доступ для и</w:t>
      </w:r>
      <w:r>
        <w:rPr>
          <w:rFonts w:ascii="Times New Roman" w:hAnsi="Times New Roman" w:cs="Times New Roman"/>
          <w:sz w:val="24"/>
          <w:szCs w:val="24"/>
        </w:rPr>
        <w:t>нвалидов, включая инвалидов, использующих кресла-коляски, и, при необходимости с помощью работников учреждения. Обеспечивается возможность посадки инвалида в транспортное средство и высадки из него.</w:t>
      </w:r>
    </w:p>
    <w:p w:rsidR="00000000" w:rsidRDefault="00F00A3B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территории, прилегающей к зданию, в котором проводится</w:t>
      </w:r>
      <w:r>
        <w:rPr>
          <w:rFonts w:ascii="Times New Roman" w:hAnsi="Times New Roman" w:cs="Times New Roman"/>
          <w:sz w:val="24"/>
          <w:szCs w:val="24"/>
        </w:rPr>
        <w:t xml:space="preserve"> прием заявлений и документов, необходимых для предоставления муниципальной услуги, а так же выдача </w:t>
      </w:r>
      <w:r>
        <w:rPr>
          <w:rFonts w:ascii="Times New Roman" w:hAnsi="Times New Roman" w:cs="Times New Roman"/>
          <w:sz w:val="24"/>
          <w:szCs w:val="24"/>
        </w:rPr>
        <w:lastRenderedPageBreak/>
        <w:t>результатов оказания муниципальной услуги, определяются места для парковки специальных автотранспортных средств инвалидов.</w:t>
      </w:r>
    </w:p>
    <w:p w:rsidR="00000000" w:rsidRDefault="00F00A3B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Инвалидам, имеющим расстройства ф</w:t>
      </w:r>
      <w:r>
        <w:rPr>
          <w:rFonts w:ascii="Times New Roman" w:hAnsi="Times New Roman" w:cs="Times New Roman"/>
          <w:sz w:val="24"/>
          <w:szCs w:val="24"/>
        </w:rPr>
        <w:t>ункции зрения и самостоятельного передвижения оказывается помощь при передвижении, сопровождение и помощь в преодолении барьеров, мешающих получению ими услуг наравне с другими лицами.</w:t>
      </w:r>
    </w:p>
    <w:p w:rsidR="00000000" w:rsidRDefault="00F00A3B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2.12.5. Места информирования, предназначенные для ознакомления граждан </w:t>
      </w:r>
      <w:r>
        <w:rPr>
          <w:rFonts w:ascii="Times New Roman" w:hAnsi="Times New Roman"/>
          <w:sz w:val="24"/>
          <w:szCs w:val="24"/>
        </w:rPr>
        <w:t>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000000" w:rsidRDefault="00F00A3B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2.12.6. Места для заполнения документов оборудуются стульями, столами и обеспечиваются образцами заполнения документов, бланками </w:t>
      </w:r>
      <w:r>
        <w:rPr>
          <w:rFonts w:ascii="Times New Roman" w:hAnsi="Times New Roman"/>
          <w:sz w:val="24"/>
          <w:szCs w:val="24"/>
        </w:rPr>
        <w:t>заявлений и канцелярскими принадлежностями.</w:t>
      </w:r>
    </w:p>
    <w:p w:rsidR="00000000" w:rsidRDefault="00F00A3B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2.12.7. Кабинет приема заявителей должен быть оборудован информационными табличками с указанием:</w:t>
      </w:r>
    </w:p>
    <w:p w:rsidR="00000000" w:rsidRDefault="00F00A3B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фамилии, имени, отчества (при наличии) и должности специалиста;</w:t>
      </w:r>
    </w:p>
    <w:p w:rsidR="00000000" w:rsidRDefault="00F00A3B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времени перерыва на обед.</w:t>
      </w:r>
    </w:p>
    <w:p w:rsidR="00000000" w:rsidRDefault="00F00A3B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2.12.8. Каждое рабо</w:t>
      </w:r>
      <w:r>
        <w:rPr>
          <w:rFonts w:ascii="Times New Roman" w:hAnsi="Times New Roman"/>
          <w:sz w:val="24"/>
          <w:szCs w:val="24"/>
        </w:rPr>
        <w:t>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000000" w:rsidRDefault="00F00A3B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2.12.9. При организации рабочих мест должна быть предусмотрена возможность свободного входа и вы</w:t>
      </w:r>
      <w:r>
        <w:rPr>
          <w:rFonts w:ascii="Times New Roman" w:hAnsi="Times New Roman"/>
          <w:sz w:val="24"/>
          <w:szCs w:val="24"/>
        </w:rPr>
        <w:t>хода из помещения при необходимости.».</w:t>
      </w:r>
    </w:p>
    <w:p w:rsidR="00000000" w:rsidRDefault="00F00A3B">
      <w:pPr>
        <w:spacing w:after="0" w:line="100" w:lineRule="atLeast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2.Разместить настоящее постановление на официальном сайте Администрации Кетовского района.</w:t>
      </w:r>
    </w:p>
    <w:p w:rsidR="00000000" w:rsidRDefault="00F00A3B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3. Контроль за исполнением настоящего постановления возложить на начальника юридического отдела.</w:t>
      </w:r>
    </w:p>
    <w:p w:rsidR="00000000" w:rsidRDefault="00F00A3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00A3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00A3B">
      <w:pPr>
        <w:spacing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Глава Кетовского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А.В. Носков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F00A3B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000000" w:rsidRDefault="00F00A3B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000000" w:rsidRDefault="00F00A3B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000000" w:rsidRDefault="00F00A3B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000000" w:rsidRDefault="00F00A3B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000000" w:rsidRDefault="00F00A3B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000000" w:rsidRDefault="00F00A3B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000000" w:rsidRDefault="00F00A3B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000000" w:rsidRDefault="00F00A3B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000000" w:rsidRDefault="00F00A3B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000000" w:rsidRDefault="00F00A3B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000000" w:rsidRDefault="00F00A3B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000000" w:rsidRDefault="00F00A3B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000000" w:rsidRDefault="00F00A3B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000000" w:rsidRDefault="00F00A3B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000000" w:rsidRDefault="00F00A3B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000000" w:rsidRDefault="00F00A3B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000000" w:rsidRDefault="00F00A3B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000000" w:rsidRDefault="00F00A3B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000000" w:rsidRDefault="00F00A3B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000000" w:rsidRDefault="00F00A3B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000000" w:rsidRDefault="00F00A3B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000000" w:rsidRDefault="00F00A3B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000000" w:rsidRDefault="00F00A3B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000000" w:rsidRDefault="00F00A3B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000000" w:rsidRDefault="00F00A3B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000000" w:rsidRDefault="00F00A3B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Исп.: Кузьмина С.В.</w:t>
      </w:r>
    </w:p>
    <w:p w:rsidR="00F00A3B" w:rsidRDefault="00F00A3B">
      <w:pPr>
        <w:spacing w:after="0" w:line="100" w:lineRule="atLeast"/>
      </w:pPr>
      <w:r>
        <w:rPr>
          <w:rFonts w:ascii="Times New Roman" w:hAnsi="Times New Roman" w:cs="Times New Roman"/>
          <w:sz w:val="20"/>
          <w:szCs w:val="20"/>
        </w:rPr>
        <w:t>тел.: 8 (35231) 2-35-46</w:t>
      </w:r>
    </w:p>
    <w:sectPr w:rsidR="00F00A3B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14"/>
    <w:rsid w:val="00C56E14"/>
    <w:rsid w:val="00F0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84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200" w:after="0" w:line="100" w:lineRule="atLeast"/>
      <w:ind w:left="0" w:firstLine="709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spacing w:before="200" w:after="0" w:line="100" w:lineRule="atLeast"/>
      <w:ind w:left="0" w:firstLine="709"/>
      <w:jc w:val="both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4">
    <w:name w:val="Основной текст с отступом Знак"/>
    <w:basedOn w:val="DefaultParagraphFont"/>
    <w:rPr>
      <w:rFonts w:cs="Calibri"/>
    </w:rPr>
  </w:style>
  <w:style w:type="character" w:customStyle="1" w:styleId="20">
    <w:name w:val="Заголовок 2 Знак"/>
    <w:basedOn w:val="DefaultParagraphFont"/>
    <w:rPr>
      <w:rFonts w:ascii="Cambria" w:hAnsi="Cambria" w:cs="font384"/>
      <w:b/>
      <w:bCs/>
      <w:color w:val="4F81BD"/>
      <w:sz w:val="26"/>
      <w:szCs w:val="26"/>
    </w:rPr>
  </w:style>
  <w:style w:type="character" w:customStyle="1" w:styleId="a5">
    <w:name w:val="Название Знак"/>
    <w:basedOn w:val="DefaultParagraphFont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DefaultParagraphFont"/>
    <w:rPr>
      <w:rFonts w:ascii="Cambria" w:hAnsi="Cambria" w:cs="font384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DefaultParagraphFont"/>
    <w:rPr>
      <w:rFonts w:ascii="Cambria" w:hAnsi="Cambria" w:cs="font384"/>
      <w:b/>
      <w:bCs/>
      <w:color w:val="4F81BD"/>
    </w:rPr>
  </w:style>
  <w:style w:type="character" w:styleId="a6">
    <w:name w:val="Hyperlink"/>
    <w:basedOn w:val="DefaultParagraphFont"/>
    <w:rPr>
      <w:color w:val="0000FF"/>
      <w:u w:val="single"/>
      <w:lang/>
    </w:rPr>
  </w:style>
  <w:style w:type="character" w:customStyle="1" w:styleId="a7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Body Text Indent"/>
    <w:basedOn w:val="a"/>
    <w:pPr>
      <w:spacing w:after="120" w:line="100" w:lineRule="atLeast"/>
      <w:ind w:left="283" w:firstLine="709"/>
      <w:jc w:val="both"/>
    </w:pPr>
    <w:rPr>
      <w:rFonts w:cs="Calibri"/>
    </w:rPr>
  </w:style>
  <w:style w:type="paragraph" w:customStyle="1" w:styleId="ConsPlusTitle">
    <w:name w:val="ConsPlusTitle"/>
    <w:pPr>
      <w:widowControl w:val="0"/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styleId="ab">
    <w:name w:val="Title"/>
    <w:basedOn w:val="a"/>
    <w:next w:val="ac"/>
    <w:qFormat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c">
    <w:name w:val="Subtitle"/>
    <w:basedOn w:val="a8"/>
    <w:next w:val="a0"/>
    <w:qFormat/>
    <w:pPr>
      <w:jc w:val="center"/>
    </w:pPr>
    <w:rPr>
      <w:i/>
      <w:iCs/>
    </w:rPr>
  </w:style>
  <w:style w:type="paragraph" w:customStyle="1" w:styleId="ConsPlusNormal">
    <w:name w:val="ConsPlusNormal"/>
    <w:pPr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84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200" w:after="0" w:line="100" w:lineRule="atLeast"/>
      <w:ind w:left="0" w:firstLine="709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spacing w:before="200" w:after="0" w:line="100" w:lineRule="atLeast"/>
      <w:ind w:left="0" w:firstLine="709"/>
      <w:jc w:val="both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4">
    <w:name w:val="Основной текст с отступом Знак"/>
    <w:basedOn w:val="DefaultParagraphFont"/>
    <w:rPr>
      <w:rFonts w:cs="Calibri"/>
    </w:rPr>
  </w:style>
  <w:style w:type="character" w:customStyle="1" w:styleId="20">
    <w:name w:val="Заголовок 2 Знак"/>
    <w:basedOn w:val="DefaultParagraphFont"/>
    <w:rPr>
      <w:rFonts w:ascii="Cambria" w:hAnsi="Cambria" w:cs="font384"/>
      <w:b/>
      <w:bCs/>
      <w:color w:val="4F81BD"/>
      <w:sz w:val="26"/>
      <w:szCs w:val="26"/>
    </w:rPr>
  </w:style>
  <w:style w:type="character" w:customStyle="1" w:styleId="a5">
    <w:name w:val="Название Знак"/>
    <w:basedOn w:val="DefaultParagraphFont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DefaultParagraphFont"/>
    <w:rPr>
      <w:rFonts w:ascii="Cambria" w:hAnsi="Cambria" w:cs="font384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DefaultParagraphFont"/>
    <w:rPr>
      <w:rFonts w:ascii="Cambria" w:hAnsi="Cambria" w:cs="font384"/>
      <w:b/>
      <w:bCs/>
      <w:color w:val="4F81BD"/>
    </w:rPr>
  </w:style>
  <w:style w:type="character" w:styleId="a6">
    <w:name w:val="Hyperlink"/>
    <w:basedOn w:val="DefaultParagraphFont"/>
    <w:rPr>
      <w:color w:val="0000FF"/>
      <w:u w:val="single"/>
      <w:lang/>
    </w:rPr>
  </w:style>
  <w:style w:type="character" w:customStyle="1" w:styleId="a7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Body Text Indent"/>
    <w:basedOn w:val="a"/>
    <w:pPr>
      <w:spacing w:after="120" w:line="100" w:lineRule="atLeast"/>
      <w:ind w:left="283" w:firstLine="709"/>
      <w:jc w:val="both"/>
    </w:pPr>
    <w:rPr>
      <w:rFonts w:cs="Calibri"/>
    </w:rPr>
  </w:style>
  <w:style w:type="paragraph" w:customStyle="1" w:styleId="ConsPlusTitle">
    <w:name w:val="ConsPlusTitle"/>
    <w:pPr>
      <w:widowControl w:val="0"/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styleId="ab">
    <w:name w:val="Title"/>
    <w:basedOn w:val="a"/>
    <w:next w:val="ac"/>
    <w:qFormat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c">
    <w:name w:val="Subtitle"/>
    <w:basedOn w:val="a8"/>
    <w:next w:val="a0"/>
    <w:qFormat/>
    <w:pPr>
      <w:jc w:val="center"/>
    </w:pPr>
    <w:rPr>
      <w:i/>
      <w:iCs/>
    </w:rPr>
  </w:style>
  <w:style w:type="paragraph" w:customStyle="1" w:styleId="ConsPlusNormal">
    <w:name w:val="ConsPlusNormal"/>
    <w:pPr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555</cp:lastModifiedBy>
  <cp:revision>2</cp:revision>
  <cp:lastPrinted>2017-06-29T04:05:00Z</cp:lastPrinted>
  <dcterms:created xsi:type="dcterms:W3CDTF">2019-05-23T10:09:00Z</dcterms:created>
  <dcterms:modified xsi:type="dcterms:W3CDTF">2019-05-23T10:09:00Z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