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47" w:rsidRDefault="00A201A2">
      <w:pPr>
        <w:pStyle w:val="Standard"/>
        <w:spacing w:before="10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                                                                                                 </w:t>
      </w:r>
    </w:p>
    <w:p w:rsidR="00CC6247" w:rsidRDefault="00A201A2">
      <w:pPr>
        <w:pStyle w:val="Standard"/>
        <w:tabs>
          <w:tab w:val="left" w:pos="7655"/>
          <w:tab w:val="left" w:pos="7938"/>
        </w:tabs>
      </w:pPr>
      <w:r>
        <w:t xml:space="preserve">СОГЛАСОВАНО: </w:t>
      </w:r>
      <w:r>
        <w:t xml:space="preserve">                                                                                               УТВЕРЖДАЮ:</w:t>
      </w:r>
    </w:p>
    <w:p w:rsidR="00CC6247" w:rsidRDefault="00A201A2">
      <w:pPr>
        <w:pStyle w:val="Standard"/>
      </w:pPr>
      <w:r>
        <w:t>Начальник юридического отдела                                                         Глава Кетовского района</w:t>
      </w:r>
    </w:p>
    <w:p w:rsidR="00CC6247" w:rsidRDefault="00A201A2">
      <w:pPr>
        <w:pStyle w:val="Standard"/>
      </w:pPr>
      <w:r>
        <w:t xml:space="preserve">Администрации Кетовского района         </w:t>
      </w:r>
      <w:r>
        <w:t xml:space="preserve">                             </w:t>
      </w:r>
    </w:p>
    <w:p w:rsidR="00CC6247" w:rsidRDefault="00CC6247">
      <w:pPr>
        <w:pStyle w:val="Standard"/>
      </w:pPr>
    </w:p>
    <w:p w:rsidR="00CC6247" w:rsidRDefault="00A201A2">
      <w:pPr>
        <w:pStyle w:val="Standard"/>
      </w:pPr>
      <w:r>
        <w:t>________________  С.В. Кузьмина                                                _____________  С.А. Дудин</w:t>
      </w:r>
    </w:p>
    <w:p w:rsidR="00CC6247" w:rsidRDefault="00A201A2">
      <w:pPr>
        <w:pStyle w:val="Standard"/>
        <w:tabs>
          <w:tab w:val="left" w:pos="8640"/>
        </w:tabs>
      </w:pPr>
      <w:r>
        <w:t>СОГЛАСОВАНО:                                                                                     М.П.</w:t>
      </w:r>
    </w:p>
    <w:p w:rsidR="00CC6247" w:rsidRDefault="00A201A2">
      <w:pPr>
        <w:pStyle w:val="Standard"/>
        <w:tabs>
          <w:tab w:val="left" w:pos="8640"/>
        </w:tabs>
      </w:pPr>
      <w:r>
        <w:t>Председатель РК по</w:t>
      </w:r>
      <w:r>
        <w:t xml:space="preserve"> УМИ                                                      «____» _______________  2021 г.</w:t>
      </w:r>
    </w:p>
    <w:p w:rsidR="00CC6247" w:rsidRDefault="00A201A2">
      <w:pPr>
        <w:pStyle w:val="Standard"/>
      </w:pPr>
      <w:r>
        <w:t>Администрации Кетовского района</w:t>
      </w:r>
    </w:p>
    <w:p w:rsidR="00CC6247" w:rsidRDefault="00CC6247">
      <w:pPr>
        <w:pStyle w:val="Standard"/>
      </w:pPr>
    </w:p>
    <w:p w:rsidR="00CC6247" w:rsidRDefault="00A201A2">
      <w:pPr>
        <w:pStyle w:val="Standard"/>
      </w:pPr>
      <w:r>
        <w:t xml:space="preserve">________________ Н.А. Бурова   </w:t>
      </w:r>
    </w:p>
    <w:p w:rsidR="00CC6247" w:rsidRDefault="00A201A2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CC6247" w:rsidRDefault="00A201A2">
      <w:pPr>
        <w:pStyle w:val="Standard"/>
        <w:tabs>
          <w:tab w:val="left" w:pos="8640"/>
        </w:tabs>
      </w:pPr>
      <w:r>
        <w:t xml:space="preserve">Заместитель Главы Кетовского района </w:t>
      </w:r>
      <w:proofErr w:type="gramStart"/>
      <w:r>
        <w:t>по</w:t>
      </w:r>
      <w:proofErr w:type="gramEnd"/>
    </w:p>
    <w:p w:rsidR="00CC6247" w:rsidRDefault="00A201A2">
      <w:pPr>
        <w:pStyle w:val="Standard"/>
        <w:tabs>
          <w:tab w:val="left" w:pos="8640"/>
        </w:tabs>
      </w:pPr>
      <w:r>
        <w:t>экономике и инвестициям -</w:t>
      </w:r>
    </w:p>
    <w:p w:rsidR="00CC6247" w:rsidRDefault="00A201A2">
      <w:pPr>
        <w:pStyle w:val="Standard"/>
      </w:pPr>
      <w:r>
        <w:t>начальник отдела эконо</w:t>
      </w:r>
      <w:r>
        <w:t>мики, торговли,</w:t>
      </w:r>
    </w:p>
    <w:p w:rsidR="00CC6247" w:rsidRDefault="00A201A2">
      <w:pPr>
        <w:pStyle w:val="Standard"/>
      </w:pPr>
      <w:r>
        <w:t>труда и инвестиций</w:t>
      </w:r>
    </w:p>
    <w:p w:rsidR="00CC6247" w:rsidRDefault="00CC6247">
      <w:pPr>
        <w:pStyle w:val="Standard"/>
      </w:pPr>
    </w:p>
    <w:p w:rsidR="00CC6247" w:rsidRDefault="00A201A2">
      <w:pPr>
        <w:pStyle w:val="Standard"/>
      </w:pPr>
      <w:r>
        <w:t>_________________  С.В. Токарев</w:t>
      </w:r>
    </w:p>
    <w:p w:rsidR="00CC6247" w:rsidRDefault="00CC6247">
      <w:pPr>
        <w:pStyle w:val="Standard"/>
        <w:tabs>
          <w:tab w:val="left" w:pos="8640"/>
        </w:tabs>
      </w:pPr>
    </w:p>
    <w:p w:rsidR="00CC6247" w:rsidRDefault="00A201A2">
      <w:pPr>
        <w:pStyle w:val="Standard"/>
      </w:pPr>
      <w:r>
        <w:t xml:space="preserve"> </w:t>
      </w:r>
    </w:p>
    <w:p w:rsidR="00CC6247" w:rsidRDefault="00CC6247">
      <w:pPr>
        <w:pStyle w:val="Standard"/>
        <w:spacing w:before="100"/>
        <w:jc w:val="center"/>
        <w:rPr>
          <w:b/>
          <w:bCs/>
          <w:color w:val="000000"/>
        </w:rPr>
      </w:pPr>
    </w:p>
    <w:p w:rsidR="00CC6247" w:rsidRDefault="00A201A2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ИЗВЕЩЕНИЕ О </w:t>
      </w:r>
      <w:r>
        <w:rPr>
          <w:b/>
          <w:bCs/>
          <w:color w:val="000000"/>
        </w:rPr>
        <w:t>ПРОВЕДЕН</w:t>
      </w:r>
      <w:proofErr w:type="gramStart"/>
      <w:r>
        <w:rPr>
          <w:b/>
          <w:bCs/>
          <w:color w:val="000000"/>
        </w:rPr>
        <w:t>ИИ  АУ</w:t>
      </w:r>
      <w:proofErr w:type="gramEnd"/>
      <w:r>
        <w:rPr>
          <w:b/>
          <w:bCs/>
          <w:color w:val="000000"/>
        </w:rPr>
        <w:t>КЦИОНА</w:t>
      </w:r>
    </w:p>
    <w:p w:rsidR="00CC6247" w:rsidRDefault="00CC6247">
      <w:pPr>
        <w:pStyle w:val="Standard"/>
        <w:jc w:val="center"/>
        <w:rPr>
          <w:b/>
        </w:rPr>
      </w:pPr>
    </w:p>
    <w:p w:rsidR="00CC6247" w:rsidRDefault="00A201A2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CC6247" w:rsidRDefault="00A201A2">
      <w:pPr>
        <w:pStyle w:val="Standard"/>
        <w:jc w:val="center"/>
      </w:pPr>
      <w:r>
        <w:rPr>
          <w:b/>
        </w:rPr>
        <w:t xml:space="preserve">о проведении 15 февраля </w:t>
      </w:r>
      <w:r>
        <w:rPr>
          <w:b/>
          <w:shd w:val="clear" w:color="auto" w:fill="FFFFFF"/>
        </w:rPr>
        <w:t>2021</w:t>
      </w:r>
      <w:r>
        <w:rPr>
          <w:b/>
        </w:rPr>
        <w:t xml:space="preserve"> года в 9 часов 00 мин.</w:t>
      </w:r>
    </w:p>
    <w:p w:rsidR="00CC6247" w:rsidRDefault="00A201A2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открытого аукциона на право заключения договора аренды земельного участка, расположенного по адресу: Курганская область,  </w:t>
      </w:r>
      <w:r>
        <w:rPr>
          <w:b/>
        </w:rPr>
        <w:t>Кетовский муниципальный район, сельское поселение Старопросветский сельсовет,</w:t>
      </w:r>
    </w:p>
    <w:p w:rsidR="00CC6247" w:rsidRDefault="00A201A2">
      <w:pPr>
        <w:pStyle w:val="Standard"/>
        <w:ind w:firstLine="708"/>
        <w:jc w:val="center"/>
        <w:rPr>
          <w:b/>
        </w:rPr>
      </w:pPr>
      <w:r>
        <w:rPr>
          <w:b/>
        </w:rPr>
        <w:t>поселок Старый Просвет, улица Томина, 15А</w:t>
      </w:r>
    </w:p>
    <w:p w:rsidR="00CC6247" w:rsidRDefault="00A201A2">
      <w:pPr>
        <w:pStyle w:val="Standard"/>
        <w:jc w:val="center"/>
        <w:rPr>
          <w:b/>
        </w:rPr>
      </w:pPr>
      <w:r>
        <w:rPr>
          <w:b/>
        </w:rPr>
        <w:t xml:space="preserve">           </w:t>
      </w:r>
    </w:p>
    <w:p w:rsidR="00CC6247" w:rsidRDefault="00A201A2">
      <w:pPr>
        <w:tabs>
          <w:tab w:val="left" w:pos="709"/>
        </w:tabs>
        <w:jc w:val="both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4"/>
          <w:szCs w:val="24"/>
        </w:rPr>
        <w:t xml:space="preserve">Предмет аукциона - </w:t>
      </w:r>
      <w:r>
        <w:rPr>
          <w:sz w:val="24"/>
          <w:szCs w:val="24"/>
        </w:rPr>
        <w:t>ежегодная арендная плата за земельный участок, расположенный</w:t>
      </w:r>
      <w:r>
        <w:rPr>
          <w:color w:val="000000"/>
          <w:sz w:val="24"/>
          <w:szCs w:val="24"/>
        </w:rPr>
        <w:t xml:space="preserve"> по адресу: </w:t>
      </w:r>
      <w:r>
        <w:rPr>
          <w:sz w:val="24"/>
          <w:szCs w:val="24"/>
        </w:rPr>
        <w:t>Курганская область, Кетовский м</w:t>
      </w:r>
      <w:r>
        <w:rPr>
          <w:sz w:val="24"/>
          <w:szCs w:val="24"/>
        </w:rPr>
        <w:t>униципальный район, сельское поселение Старопросветский сельсовет, поселок Старый Просвет, улица Томина, 15А, с видом разрешенного использования: магазины без ограничения профиля и ассортимента, включая расположенные снаружи здания, в том числе магазины то</w:t>
      </w:r>
      <w:r>
        <w:rPr>
          <w:sz w:val="24"/>
          <w:szCs w:val="24"/>
        </w:rPr>
        <w:t>варов первой необходимости, для размещения объектов торговли.</w:t>
      </w:r>
    </w:p>
    <w:p w:rsidR="00CC6247" w:rsidRDefault="00A201A2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CC6247" w:rsidRDefault="00A201A2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CC6247" w:rsidRDefault="00A201A2">
      <w:pPr>
        <w:pStyle w:val="Standard"/>
        <w:ind w:firstLine="708"/>
        <w:jc w:val="both"/>
      </w:pPr>
      <w:r>
        <w:t xml:space="preserve">Постановление Администрации Кетовского района Курганской области от 24 декабря 2020 </w:t>
      </w:r>
      <w:r>
        <w:t xml:space="preserve">года № 1897  «О проведении открытого аукциона на право заключения договора аренды земельного участка, расположенного по адресу: Курганская область, Кетовский муниципальный район, сельское поселение Старопросветский сельсовет, поселок Старый Просвет, улица </w:t>
      </w:r>
      <w:r>
        <w:t>Томина, 15А».</w:t>
      </w:r>
    </w:p>
    <w:p w:rsidR="00CC6247" w:rsidRDefault="00A201A2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CC6247" w:rsidRDefault="00A201A2">
      <w:pPr>
        <w:pStyle w:val="Standard"/>
        <w:ind w:firstLine="708"/>
        <w:jc w:val="both"/>
      </w:pPr>
      <w:proofErr w:type="gramStart"/>
      <w:r>
        <w:rPr>
          <w:b/>
        </w:rPr>
        <w:t xml:space="preserve">Место, дата, время  проведения аукциона - </w:t>
      </w:r>
      <w:r>
        <w:t xml:space="preserve">Курганская область, Кетовский район, с. Кетово, ул. Космонавтов, д. 39, малый зал, 15 февраля 2021 г., в 9 час.00 </w:t>
      </w:r>
      <w:r>
        <w:t>мин.</w:t>
      </w:r>
      <w:proofErr w:type="gramEnd"/>
    </w:p>
    <w:p w:rsidR="00CC6247" w:rsidRDefault="00A201A2">
      <w:pPr>
        <w:pStyle w:val="Standard"/>
        <w:ind w:firstLine="708"/>
        <w:jc w:val="both"/>
      </w:pPr>
      <w:r>
        <w:t>Контактное лицо: Пожарицкая Елена Александровна.</w:t>
      </w:r>
    </w:p>
    <w:p w:rsidR="00CC6247" w:rsidRDefault="00A201A2">
      <w:pPr>
        <w:pStyle w:val="Standard"/>
        <w:ind w:firstLine="708"/>
        <w:jc w:val="both"/>
      </w:pPr>
      <w:r>
        <w:t>Тел: 8 (35231) 23-0-61.</w:t>
      </w:r>
    </w:p>
    <w:p w:rsidR="00CC6247" w:rsidRDefault="00A201A2">
      <w:pPr>
        <w:pStyle w:val="Standard"/>
        <w:ind w:firstLine="708"/>
        <w:jc w:val="both"/>
      </w:pPr>
      <w:r>
        <w:t xml:space="preserve">Адрес электронной почты: </w:t>
      </w:r>
      <w:r>
        <w:rPr>
          <w:lang w:val="en-US"/>
        </w:rPr>
        <w:t>kumiketovo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CC6247" w:rsidRDefault="00A201A2">
      <w:pPr>
        <w:pStyle w:val="Standard"/>
        <w:spacing w:before="100"/>
        <w:rPr>
          <w:b/>
          <w:bCs/>
          <w:color w:val="000000"/>
        </w:rPr>
      </w:pPr>
      <w:r>
        <w:rPr>
          <w:b/>
          <w:bCs/>
          <w:color w:val="000000"/>
        </w:rPr>
        <w:t>Аукцион является открытым по составу участников.</w:t>
      </w:r>
    </w:p>
    <w:p w:rsidR="00CC6247" w:rsidRDefault="00A201A2">
      <w:pPr>
        <w:pStyle w:val="Standard"/>
        <w:spacing w:before="100"/>
        <w:ind w:firstLine="533"/>
        <w:jc w:val="both"/>
        <w:rPr>
          <w:color w:val="000000"/>
        </w:rPr>
      </w:pPr>
      <w:r>
        <w:rPr>
          <w:color w:val="000000"/>
        </w:rPr>
        <w:lastRenderedPageBreak/>
        <w:t xml:space="preserve">К участию в аукционе допускаются физические и юридические лица, которые могут быть </w:t>
      </w:r>
      <w:r>
        <w:rPr>
          <w:color w:val="000000"/>
        </w:rPr>
        <w:t>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CC6247" w:rsidRDefault="00A201A2">
      <w:pPr>
        <w:pStyle w:val="Standard"/>
        <w:ind w:firstLine="540"/>
        <w:jc w:val="both"/>
      </w:pPr>
      <w:r>
        <w:t xml:space="preserve">Решение об отказе в проведение аукциона </w:t>
      </w:r>
      <w:r>
        <w:t xml:space="preserve">может быть принято организатором торгов в случае выявления обстоятельств, предусмотренных </w:t>
      </w:r>
      <w:hyperlink r:id="rId8" w:history="1">
        <w:r>
          <w:rPr>
            <w:color w:val="000000"/>
          </w:rPr>
          <w:t>ч. 8</w:t>
        </w:r>
      </w:hyperlink>
      <w:r>
        <w:t xml:space="preserve"> статьи 39.11 Земельного кодекса Рос</w:t>
      </w:r>
      <w:r>
        <w:t>сийской Федерации. Извещение об отказе в проведение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</w:t>
      </w:r>
      <w:r>
        <w:t>е аукциона обязан известить участников аукциона об отказе в проведение аукциона и возвратить его участникам внесенные задатки.</w:t>
      </w:r>
    </w:p>
    <w:p w:rsidR="00CC6247" w:rsidRDefault="00A201A2">
      <w:pPr>
        <w:pStyle w:val="Standard"/>
        <w:spacing w:before="100"/>
        <w:ind w:firstLine="706"/>
        <w:jc w:val="center"/>
        <w:rPr>
          <w:b/>
          <w:bCs/>
        </w:rPr>
      </w:pPr>
      <w:r>
        <w:rPr>
          <w:b/>
          <w:bCs/>
        </w:rPr>
        <w:t>Порядок проведения аукциона.</w:t>
      </w:r>
    </w:p>
    <w:p w:rsidR="00CC6247" w:rsidRDefault="00A201A2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договора аренды земельного участка (далее - аукцион) является открытым п</w:t>
      </w:r>
      <w:r>
        <w:rPr>
          <w:color w:val="000000"/>
        </w:rPr>
        <w:t>о составу участников и форме подачи предложений о размере арендной платы.</w:t>
      </w:r>
    </w:p>
    <w:p w:rsidR="00CC6247" w:rsidRDefault="00A201A2">
      <w:pPr>
        <w:pStyle w:val="Standard"/>
        <w:spacing w:before="100"/>
        <w:ind w:firstLine="547"/>
        <w:jc w:val="both"/>
      </w:pPr>
      <w:proofErr w:type="gramStart"/>
      <w:r>
        <w:t xml:space="preserve"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</w:t>
      </w:r>
      <w:r>
        <w:t>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</w:t>
      </w:r>
      <w:r>
        <w:t>м, утвержденным Распоряжением Администрации Кетовского района</w:t>
      </w:r>
      <w:proofErr w:type="gramEnd"/>
      <w:r>
        <w:t xml:space="preserve"> №343-р от 09.12.2020 года, в следующем порядке</w:t>
      </w:r>
      <w:r>
        <w:rPr>
          <w:color w:val="000000"/>
        </w:rPr>
        <w:t>:</w:t>
      </w:r>
    </w:p>
    <w:p w:rsidR="00CC6247" w:rsidRDefault="00A201A2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CC6247" w:rsidRDefault="00A201A2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наименования, основных характеристик и начального размера арен</w:t>
      </w:r>
      <w:r>
        <w:rPr>
          <w:color w:val="000000"/>
        </w:rPr>
        <w:t>дной платы, величины повышения начального размера арендной платы предмета аукциона («шага аукциона»), информации об участниках, допущенных к участию в аукционе, и присутствующих на аукционе участников аукциона, а также порядка проведения аукциона;</w:t>
      </w:r>
    </w:p>
    <w:p w:rsidR="00CC6247" w:rsidRDefault="00A201A2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</w:t>
      </w:r>
      <w:r>
        <w:rPr>
          <w:color w:val="000000"/>
        </w:rPr>
        <w:t xml:space="preserve">икам аукциона выдаются пронумерованные карточки,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</w:t>
      </w:r>
      <w:r>
        <w:rPr>
          <w:color w:val="000000"/>
        </w:rPr>
        <w:t>арендной платы;</w:t>
      </w:r>
    </w:p>
    <w:p w:rsidR="00CC6247" w:rsidRDefault="00A201A2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аукционист называет номер карточки участника аукциона, ко</w:t>
      </w:r>
      <w:r>
        <w:rPr>
          <w:color w:val="000000"/>
        </w:rPr>
        <w:t>торый первым поднял карточки, и указывает на этого участника аукциона. Затем аукционист объявляет следующий размер арендной платы в соответствии с «шагом аукциона»;</w:t>
      </w:r>
    </w:p>
    <w:p w:rsidR="00CC6247" w:rsidRDefault="00A201A2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 в соответствии с наз</w:t>
      </w:r>
      <w:r>
        <w:rPr>
          <w:color w:val="000000"/>
        </w:rPr>
        <w:t>ванным аукционистом размером арендной платы, аукционист повторяет этот размер арендной платы три раза.</w:t>
      </w:r>
    </w:p>
    <w:p w:rsidR="00CC6247" w:rsidRDefault="00A201A2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Если после троекратного объявления очередного размера арендной платы ни один из участников аукциона не поднял карточку, аукцион завершается. Победителем </w:t>
      </w:r>
      <w:r>
        <w:rPr>
          <w:color w:val="000000"/>
        </w:rPr>
        <w:t>аукциона признается тот участник аукциона, номер карточки которого был назван аукционистом последним.</w:t>
      </w:r>
    </w:p>
    <w:p w:rsidR="00CC6247" w:rsidRDefault="00A201A2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праве на заключение договора арендной платы, называет размер арендной платы предмета аукциона  и номер карто</w:t>
      </w:r>
      <w:r>
        <w:rPr>
          <w:color w:val="000000"/>
        </w:rPr>
        <w:t>чки победителя аукциона.</w:t>
      </w:r>
    </w:p>
    <w:p w:rsidR="00CC6247" w:rsidRDefault="00A201A2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CC6247" w:rsidRDefault="00A201A2">
      <w:pPr>
        <w:pStyle w:val="Standard"/>
        <w:ind w:firstLine="708"/>
        <w:jc w:val="both"/>
      </w:pPr>
      <w:r>
        <w:rPr>
          <w:b/>
          <w:bCs/>
        </w:rPr>
        <w:t xml:space="preserve">Предмет аукциона - </w:t>
      </w:r>
      <w:r>
        <w:t>ежегодная арендная плата за земельный участок, расположенный</w:t>
      </w:r>
      <w:r>
        <w:rPr>
          <w:color w:val="000000"/>
        </w:rPr>
        <w:t xml:space="preserve"> по адресу: </w:t>
      </w:r>
      <w:r>
        <w:t xml:space="preserve">Курганская область, Кетовский муниципальный район, </w:t>
      </w:r>
      <w:r>
        <w:lastRenderedPageBreak/>
        <w:t>сельское поселение Старопросветский сельсовет, поселок Старый</w:t>
      </w:r>
      <w:r>
        <w:t xml:space="preserve"> Просвет, улица Томина, 15А, с видом разрешенного использования: магазины без ограничения профиля и ассортимента, включая расположенные снаружи здания, в том числе магазины товаров первой необходимости, для размещения объектов торговли.</w:t>
      </w:r>
    </w:p>
    <w:p w:rsidR="00CC6247" w:rsidRDefault="00A201A2">
      <w:pPr>
        <w:pStyle w:val="Standard"/>
        <w:ind w:firstLine="708"/>
        <w:jc w:val="both"/>
      </w:pPr>
      <w:r>
        <w:t>Кадастровый номер –</w:t>
      </w:r>
      <w:r>
        <w:t xml:space="preserve"> 45:08:010501:1051</w:t>
      </w:r>
    </w:p>
    <w:p w:rsidR="00CC6247" w:rsidRDefault="00A201A2">
      <w:pPr>
        <w:pStyle w:val="Standard"/>
        <w:ind w:firstLine="708"/>
        <w:jc w:val="both"/>
      </w:pPr>
      <w:r>
        <w:t>Разрешенное использование земельного участка: магазины без ограничения профиля и ассортимента, включая расположенные снаружи здания, в том числе магазины товаров первой необходимости, для размещения объектов торговли.</w:t>
      </w:r>
    </w:p>
    <w:p w:rsidR="00CC6247" w:rsidRDefault="00A201A2">
      <w:pPr>
        <w:pStyle w:val="Standard"/>
        <w:jc w:val="both"/>
      </w:pPr>
      <w:r>
        <w:t xml:space="preserve">            Категор</w:t>
      </w:r>
      <w:r>
        <w:t>ия земель: земли населенных пунктов.</w:t>
      </w:r>
    </w:p>
    <w:p w:rsidR="00CC6247" w:rsidRDefault="00A201A2">
      <w:pPr>
        <w:pStyle w:val="Standard"/>
        <w:ind w:firstLine="708"/>
        <w:jc w:val="both"/>
      </w:pPr>
      <w:r>
        <w:t>Площадь – 1 000 кв.м.</w:t>
      </w:r>
    </w:p>
    <w:p w:rsidR="00CC6247" w:rsidRDefault="00A201A2">
      <w:pPr>
        <w:pStyle w:val="Standard"/>
        <w:ind w:firstLine="708"/>
        <w:jc w:val="both"/>
      </w:pPr>
      <w:r>
        <w:t>Границы – в границах муниципального образования Старопросветский  сельсовет.</w:t>
      </w:r>
    </w:p>
    <w:p w:rsidR="00CC6247" w:rsidRDefault="00A201A2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CC6247" w:rsidRDefault="00A201A2">
      <w:pPr>
        <w:pStyle w:val="Standard"/>
        <w:ind w:firstLine="708"/>
        <w:jc w:val="both"/>
      </w:pPr>
      <w:r>
        <w:t xml:space="preserve">Срок аренды земельного участка: 10 лет </w:t>
      </w:r>
      <w:proofErr w:type="gramStart"/>
      <w:r>
        <w:t>с даты заключения</w:t>
      </w:r>
      <w:proofErr w:type="gramEnd"/>
      <w:r>
        <w:t xml:space="preserve"> договора аренды.</w:t>
      </w:r>
    </w:p>
    <w:p w:rsidR="00CC6247" w:rsidRDefault="00A201A2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платы – 1 500 (одна тысяча пятьсот) рублей, 00 коп.</w:t>
      </w:r>
    </w:p>
    <w:p w:rsidR="00CC6247" w:rsidRDefault="00A201A2">
      <w:pPr>
        <w:pStyle w:val="Standard"/>
        <w:ind w:firstLine="708"/>
        <w:jc w:val="both"/>
      </w:pPr>
      <w:r>
        <w:t>Шаг аукциона - 3% от начальной цены – 45 (сорок пять) рублей, 00 коп.</w:t>
      </w:r>
    </w:p>
    <w:p w:rsidR="00CC6247" w:rsidRDefault="00A201A2">
      <w:pPr>
        <w:pStyle w:val="Standard"/>
        <w:ind w:firstLine="708"/>
        <w:jc w:val="both"/>
      </w:pPr>
      <w:r>
        <w:t>Размер  задатка на участие в аукционе  – 300 (триста) рублей, 00 коп.</w:t>
      </w:r>
    </w:p>
    <w:p w:rsidR="00CC6247" w:rsidRDefault="00A201A2">
      <w:pPr>
        <w:pStyle w:val="Standard"/>
        <w:jc w:val="both"/>
      </w:pPr>
      <w:r>
        <w:t xml:space="preserve">           Техническая возможность электроснабжения земельного участка имеется.</w:t>
      </w:r>
    </w:p>
    <w:p w:rsidR="00CC6247" w:rsidRDefault="00A201A2">
      <w:pPr>
        <w:pStyle w:val="Standard"/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имеется.</w:t>
      </w:r>
    </w:p>
    <w:p w:rsidR="00CC6247" w:rsidRDefault="00A201A2">
      <w:pPr>
        <w:pStyle w:val="Standard"/>
        <w:jc w:val="both"/>
      </w:pPr>
      <w:r>
        <w:t xml:space="preserve">           Техническая возможность присоединения к системе водоснабжения - нет.</w:t>
      </w:r>
    </w:p>
    <w:p w:rsidR="00CC6247" w:rsidRDefault="00A201A2">
      <w:pPr>
        <w:pStyle w:val="Standard"/>
        <w:ind w:firstLine="708"/>
        <w:jc w:val="both"/>
      </w:pPr>
      <w:proofErr w:type="gramStart"/>
      <w:r>
        <w:t>Максимально и минимально допустимых пара</w:t>
      </w:r>
      <w:r>
        <w:t>метрах разрешенного строительства отражены  в Приложении №3.</w:t>
      </w:r>
      <w:proofErr w:type="gramEnd"/>
    </w:p>
    <w:p w:rsidR="00CC6247" w:rsidRDefault="00A201A2">
      <w:pPr>
        <w:pStyle w:val="Standard"/>
        <w:spacing w:before="10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 на участие в аукционе.</w:t>
      </w:r>
    </w:p>
    <w:p w:rsidR="00CC6247" w:rsidRDefault="00A201A2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CC6247" w:rsidRDefault="00A201A2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</w:t>
      </w:r>
      <w:proofErr w:type="gramStart"/>
      <w:r>
        <w:rPr>
          <w:color w:val="000000"/>
        </w:rPr>
        <w:t>на участие в аукционе по уст</w:t>
      </w:r>
      <w:r>
        <w:rPr>
          <w:color w:val="000000"/>
        </w:rPr>
        <w:t>ановленной в извещении о проведении</w:t>
      </w:r>
      <w:proofErr w:type="gramEnd"/>
      <w:r>
        <w:rPr>
          <w:color w:val="000000"/>
        </w:rPr>
        <w:t xml:space="preserve"> аукциона форме с указанием банковских реквизитов счета для возврата задатка (Приложение №1 к извещению);</w:t>
      </w:r>
    </w:p>
    <w:p w:rsidR="00CC6247" w:rsidRDefault="00A201A2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заявителя (для граждан);</w:t>
      </w:r>
    </w:p>
    <w:p w:rsidR="00CC6247" w:rsidRDefault="00A201A2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</w:t>
      </w:r>
      <w:proofErr w:type="gramStart"/>
      <w:r>
        <w:rPr>
          <w:color w:val="000000"/>
        </w:rPr>
        <w:t>на рус</w:t>
      </w:r>
      <w:r>
        <w:rPr>
          <w:color w:val="000000"/>
        </w:rPr>
        <w:t>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лицо;</w:t>
      </w:r>
    </w:p>
    <w:p w:rsidR="00CC6247" w:rsidRDefault="00A201A2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документы, подтверждающие внесение задатка на участие в аукц</w:t>
      </w:r>
      <w:r>
        <w:rPr>
          <w:color w:val="000000"/>
        </w:rPr>
        <w:t>ионе.</w:t>
      </w:r>
    </w:p>
    <w:p w:rsidR="00CC6247" w:rsidRDefault="00A201A2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CC6247" w:rsidRDefault="00A201A2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CC6247" w:rsidRDefault="00A201A2">
      <w:pPr>
        <w:pStyle w:val="Standard"/>
        <w:ind w:firstLine="706"/>
        <w:jc w:val="both"/>
      </w:pPr>
      <w:r>
        <w:rPr>
          <w:color w:val="000000"/>
        </w:rPr>
        <w:t>4. Заявитель име</w:t>
      </w:r>
      <w:r>
        <w:rPr>
          <w:color w:val="000000"/>
        </w:rPr>
        <w:t xml:space="preserve">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</w:t>
      </w:r>
      <w:r>
        <w:t xml:space="preserve">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CC6247" w:rsidRDefault="00A201A2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5. Заявитель не допускается к участию в аукционе </w:t>
      </w:r>
      <w:r>
        <w:rPr>
          <w:color w:val="000000"/>
        </w:rPr>
        <w:t>в следующих случаях:</w:t>
      </w:r>
    </w:p>
    <w:p w:rsidR="00CC6247" w:rsidRDefault="00A201A2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CC6247" w:rsidRDefault="00A201A2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не поступление</w:t>
      </w:r>
      <w:proofErr w:type="gram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CC6247" w:rsidRDefault="00A201A2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- подача заявки на участие в аукционе лицом, которое </w:t>
      </w:r>
      <w:r>
        <w:rPr>
          <w:color w:val="000000"/>
        </w:rPr>
        <w:t>в соответствии с Земельным кодексом РФ и другими федеральными законами не имеет права быть участником аукциона, приобрести земельный участок в аренду;</w:t>
      </w:r>
    </w:p>
    <w:p w:rsidR="00CC6247" w:rsidRDefault="00A201A2">
      <w:pPr>
        <w:pStyle w:val="Standard"/>
        <w:ind w:firstLine="547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-  наличие сведений о заявителе, об учредителях (участниках), о членах коллегиальных исполнительных орга</w:t>
      </w:r>
      <w:r>
        <w:rPr>
          <w:color w:val="000000"/>
        </w:rPr>
        <w:t xml:space="preserve">нов заявителя, лицах, исполняющих функции </w:t>
      </w:r>
      <w:r>
        <w:rPr>
          <w:color w:val="000000"/>
        </w:rPr>
        <w:lastRenderedPageBreak/>
        <w:t>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CC6247" w:rsidRDefault="00A201A2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</w:t>
      </w:r>
      <w:r>
        <w:rPr>
          <w:b/>
          <w:bCs/>
          <w:color w:val="000000"/>
        </w:rPr>
        <w:t xml:space="preserve"> заявок на участие в аукционе – 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8-(35231)-2-30-61.</w:t>
      </w:r>
    </w:p>
    <w:p w:rsidR="00CC6247" w:rsidRDefault="00A201A2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  <w:color w:val="000000"/>
        </w:rPr>
        <w:t>Дата и вр</w:t>
      </w:r>
      <w:r>
        <w:rPr>
          <w:b/>
          <w:bCs/>
          <w:color w:val="000000"/>
        </w:rPr>
        <w:t xml:space="preserve">емя начала приема заявок на участие в аукционе </w:t>
      </w:r>
      <w:r>
        <w:rPr>
          <w:color w:val="000000"/>
        </w:rPr>
        <w:t>– 15 января</w:t>
      </w:r>
      <w:r>
        <w:rPr>
          <w:color w:val="000000"/>
          <w:shd w:val="clear" w:color="auto" w:fill="FFFFFF"/>
        </w:rPr>
        <w:t xml:space="preserve"> 2021 г. в 8 час.00 мин. </w:t>
      </w:r>
    </w:p>
    <w:p w:rsidR="00CC6247" w:rsidRDefault="00A201A2">
      <w:pPr>
        <w:pStyle w:val="Standard"/>
        <w:spacing w:before="100"/>
        <w:ind w:firstLine="706"/>
        <w:jc w:val="both"/>
      </w:pPr>
      <w:r>
        <w:rPr>
          <w:b/>
          <w:bCs/>
          <w:color w:val="000000"/>
          <w:shd w:val="clear" w:color="auto" w:fill="FFFFFF"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> 11</w:t>
      </w:r>
      <w:r>
        <w:rPr>
          <w:color w:val="000000"/>
        </w:rPr>
        <w:t xml:space="preserve"> февраля</w:t>
      </w:r>
      <w:r>
        <w:rPr>
          <w:color w:val="000000"/>
          <w:shd w:val="clear" w:color="auto" w:fill="FFFFFF"/>
        </w:rPr>
        <w:t xml:space="preserve"> 2021 г. в 16 час. 00 мин.</w:t>
      </w:r>
    </w:p>
    <w:p w:rsidR="00CC6247" w:rsidRDefault="00A201A2">
      <w:pPr>
        <w:pStyle w:val="Standard"/>
        <w:ind w:firstLine="708"/>
        <w:jc w:val="both"/>
      </w:pPr>
      <w:r>
        <w:rPr>
          <w:b/>
          <w:bCs/>
          <w:color w:val="000000"/>
          <w:shd w:val="clear" w:color="auto" w:fill="FFFFFF"/>
        </w:rPr>
        <w:t>Дата, время и место рассмотрения заявок на участие в аукционе –</w:t>
      </w:r>
      <w:r>
        <w:rPr>
          <w:color w:val="000000"/>
          <w:shd w:val="clear" w:color="auto" w:fill="FFFFFF"/>
        </w:rPr>
        <w:t xml:space="preserve"> 12 феврал</w:t>
      </w:r>
      <w:r>
        <w:rPr>
          <w:color w:val="000000"/>
        </w:rPr>
        <w:t>я</w:t>
      </w:r>
      <w:r>
        <w:rPr>
          <w:color w:val="000000"/>
        </w:rPr>
        <w:t xml:space="preserve"> 2021 г</w:t>
      </w:r>
      <w:r>
        <w:rPr>
          <w:i/>
          <w:color w:val="000000"/>
        </w:rPr>
        <w:t>.</w:t>
      </w:r>
      <w:r>
        <w:rPr>
          <w:color w:val="000000"/>
        </w:rPr>
        <w:t xml:space="preserve"> в 09 час. 00 мин. </w:t>
      </w:r>
      <w:r>
        <w:t>Курганская область, Кетовский район, с. Кетово, ул. Космонавт</w:t>
      </w:r>
      <w:r>
        <w:rPr>
          <w:shd w:val="clear" w:color="auto" w:fill="FFFFFF"/>
        </w:rPr>
        <w:t>ов, д. 39, кабинет 107.</w:t>
      </w:r>
    </w:p>
    <w:p w:rsidR="00CC6247" w:rsidRDefault="00A201A2">
      <w:pPr>
        <w:pStyle w:val="Standard"/>
        <w:spacing w:before="100"/>
        <w:ind w:firstLine="706"/>
        <w:jc w:val="both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>Порядок внесения и возврата задатка на участие в аукционе.</w:t>
      </w:r>
      <w:r>
        <w:tab/>
      </w:r>
    </w:p>
    <w:p w:rsidR="00CC6247" w:rsidRDefault="00A201A2">
      <w:pPr>
        <w:pStyle w:val="Standard"/>
        <w:ind w:firstLine="708"/>
        <w:jc w:val="both"/>
      </w:pPr>
      <w:r>
        <w:t>1. Сумма задатка перечисляется единым платежом на счет Кетовского РК по УМИ:</w:t>
      </w:r>
    </w:p>
    <w:p w:rsidR="00CC6247" w:rsidRDefault="00A201A2">
      <w:pPr>
        <w:pStyle w:val="a7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(Кетовский РК по УМИ)</w:t>
      </w:r>
    </w:p>
    <w:p w:rsidR="00CC6247" w:rsidRDefault="00A201A2">
      <w:pPr>
        <w:pStyle w:val="a7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CC6247" w:rsidRDefault="00A201A2">
      <w:pPr>
        <w:pStyle w:val="a7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CC6247" w:rsidRDefault="00A201A2">
      <w:pPr>
        <w:pStyle w:val="a7"/>
        <w:spacing w:before="0" w:after="0"/>
        <w:jc w:val="both"/>
        <w:rPr>
          <w:b/>
        </w:rPr>
      </w:pPr>
      <w:r>
        <w:rPr>
          <w:b/>
        </w:rPr>
        <w:t xml:space="preserve">БИК 013735150, ИНН 4510005300, КПП 451001001, </w:t>
      </w:r>
      <w:proofErr w:type="gramStart"/>
      <w:r>
        <w:rPr>
          <w:b/>
        </w:rPr>
        <w:t>р</w:t>
      </w:r>
      <w:proofErr w:type="gramEnd"/>
      <w:r>
        <w:rPr>
          <w:b/>
        </w:rPr>
        <w:t>/с 03232643376140004300, л.с. 05433008620, КБК 00000000000000000000.</w:t>
      </w:r>
    </w:p>
    <w:p w:rsidR="00CC6247" w:rsidRDefault="00A201A2">
      <w:pPr>
        <w:pStyle w:val="Standard"/>
        <w:ind w:firstLine="708"/>
        <w:jc w:val="both"/>
      </w:pPr>
      <w:r>
        <w:t>Назначение пл</w:t>
      </w:r>
      <w:r>
        <w:t>атежа:</w:t>
      </w:r>
    </w:p>
    <w:p w:rsidR="00CC6247" w:rsidRDefault="00A201A2">
      <w:pPr>
        <w:pStyle w:val="Standard"/>
        <w:ind w:firstLine="708"/>
        <w:jc w:val="both"/>
      </w:pPr>
      <w:r>
        <w:t>- за участие в аукционе на право заключения договора аренды земельного участка, расположенного</w:t>
      </w:r>
      <w:r>
        <w:rPr>
          <w:color w:val="000000"/>
        </w:rPr>
        <w:t xml:space="preserve"> по адресу: </w:t>
      </w:r>
      <w:r>
        <w:t>Курганская область, Кетовский муниципальный район, сельское поселение Старопросветский сельсовет, поселок Старый Просвет, улица Томина, 15А.</w:t>
      </w:r>
    </w:p>
    <w:p w:rsidR="00CC6247" w:rsidRDefault="00A201A2">
      <w:pPr>
        <w:pStyle w:val="Standard"/>
        <w:ind w:left="29" w:right="29" w:firstLine="679"/>
        <w:jc w:val="both"/>
        <w:rPr>
          <w:color w:val="000000"/>
        </w:rPr>
      </w:pPr>
      <w:r>
        <w:rPr>
          <w:color w:val="000000"/>
        </w:rPr>
        <w:t>За</w:t>
      </w:r>
      <w:r>
        <w:rPr>
          <w:color w:val="000000"/>
        </w:rPr>
        <w:t>явитель допускается до участия в аукционе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>на счет организатора аукциона, на дату рассмотрения заявок, на участие в аукционе.</w:t>
      </w:r>
    </w:p>
    <w:p w:rsidR="00CC6247" w:rsidRDefault="00A201A2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</w:t>
      </w:r>
      <w:r>
        <w:t>та Организатора торгов.</w:t>
      </w:r>
    </w:p>
    <w:p w:rsidR="00CC6247" w:rsidRDefault="00A201A2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CC6247" w:rsidRDefault="00A201A2">
      <w:pPr>
        <w:pStyle w:val="Standard"/>
        <w:spacing w:before="100"/>
        <w:ind w:left="29" w:right="29" w:firstLine="679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CC6247" w:rsidRDefault="00A201A2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</w:t>
      </w:r>
      <w:r>
        <w:rPr>
          <w:color w:val="000000"/>
        </w:rPr>
        <w:t>ром аукциона решения об отказе в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 xml:space="preserve">кциона - в течение трех дней со дня принятия решения об отказе </w:t>
      </w:r>
      <w:r>
        <w:rPr>
          <w:color w:val="000000"/>
        </w:rPr>
        <w:br/>
      </w:r>
      <w:r>
        <w:rPr>
          <w:color w:val="000000"/>
        </w:rPr>
        <w:t>в проведении аукциона;</w:t>
      </w:r>
    </w:p>
    <w:p w:rsidR="00CC6247" w:rsidRDefault="00A201A2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</w:t>
      </w:r>
      <w:r>
        <w:rPr>
          <w:color w:val="000000"/>
        </w:rPr>
        <w:t xml:space="preserve">ней со дня поступления уведомления 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CC6247" w:rsidRDefault="00A201A2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CC6247" w:rsidRDefault="00A201A2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</w:t>
      </w:r>
      <w:r>
        <w:rPr>
          <w:color w:val="000000"/>
        </w:rPr>
        <w:t>кциона (заявителю 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CC6247" w:rsidRDefault="00A201A2">
      <w:pPr>
        <w:pStyle w:val="Standard"/>
        <w:tabs>
          <w:tab w:val="left" w:pos="709"/>
        </w:tabs>
        <w:jc w:val="both"/>
      </w:pPr>
      <w:r>
        <w:rPr>
          <w:color w:val="000000"/>
        </w:rPr>
        <w:t xml:space="preserve">  3.Задаток, внесенный лицом, признанным победителем аукциона, а </w:t>
      </w:r>
      <w:r>
        <w:rPr>
          <w:color w:val="000000"/>
        </w:rPr>
        <w:t xml:space="preserve">также задаток, внесенный иным лицом, с которым договор аренды земельного участка заключается в соответствии с пунктом </w:t>
      </w:r>
      <w:r>
        <w:t>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 платы за земельный участок.</w:t>
      </w:r>
    </w:p>
    <w:p w:rsidR="00CC6247" w:rsidRDefault="00A201A2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CC6247" w:rsidRDefault="00A201A2">
      <w:pPr>
        <w:pStyle w:val="Standard"/>
        <w:jc w:val="both"/>
      </w:pPr>
      <w:r>
        <w:lastRenderedPageBreak/>
        <w:t xml:space="preserve">    </w:t>
      </w:r>
      <w:r>
        <w:tab/>
        <w:t>Все вопросы, касающиеся проведения аукциона, не нашедшие отражения в</w:t>
      </w:r>
      <w:r>
        <w:t xml:space="preserve"> настоящем информационном сообщении, регулируются законодательством Российской Федерации.</w:t>
      </w:r>
    </w:p>
    <w:p w:rsidR="00CC6247" w:rsidRDefault="00A201A2">
      <w:pPr>
        <w:pStyle w:val="Standard"/>
        <w:ind w:firstLine="708"/>
        <w:jc w:val="both"/>
      </w:pPr>
      <w:proofErr w:type="gramStart"/>
      <w:r>
        <w:t xml:space="preserve">Ознакомиться с формой заявки, условиями договора аренды, а также со сведениями о земельном участке и иной информацией можно с момента начала приема заявок по адресу: </w:t>
      </w:r>
      <w:r>
        <w:t xml:space="preserve">641310, Курганская область, Кетовский район, с. Кетово, ул. Космонавтов, д. 39, каб. 107 или на официальном сайте Российской Федерации для размещения информации о проведении торгов: </w:t>
      </w:r>
      <w:hyperlink r:id="rId9" w:history="1">
        <w:r>
          <w:rPr>
            <w:rStyle w:val="af"/>
            <w:lang w:val="en-US"/>
          </w:rPr>
          <w:t>www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torgi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gov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</w:hyperlink>
      <w:r>
        <w:t xml:space="preserve">, а также </w:t>
      </w:r>
      <w:r>
        <w:rPr>
          <w:color w:val="000000"/>
        </w:rPr>
        <w:t>на офиц</w:t>
      </w:r>
      <w:r>
        <w:rPr>
          <w:color w:val="000000"/>
        </w:rPr>
        <w:t>иальном сайте Администрации</w:t>
      </w:r>
      <w:proofErr w:type="gramEnd"/>
      <w:r>
        <w:rPr>
          <w:color w:val="000000"/>
        </w:rPr>
        <w:t xml:space="preserve"> Кетовского района Курганской области Российской Федерации в информационно-телекоммуникационной сети «Интернет» в разделе «Торги» </w:t>
      </w:r>
      <w:r>
        <w:rPr>
          <w:color w:val="000000"/>
          <w:lang w:val="en-US"/>
        </w:rPr>
        <w:t>www</w:t>
      </w:r>
      <w:r>
        <w:rPr>
          <w:color w:val="000000"/>
        </w:rPr>
        <w:t>.ketovo45.ru</w:t>
      </w:r>
      <w:r>
        <w:t>.</w:t>
      </w:r>
      <w:r>
        <w:rPr>
          <w:color w:val="000000"/>
        </w:rPr>
        <w:t xml:space="preserve"> Извещение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размещено в Кетовской районной газете «Собеседник»</w:t>
      </w:r>
      <w:r>
        <w:rPr>
          <w:color w:val="000000"/>
        </w:rPr>
        <w:t>.</w:t>
      </w:r>
    </w:p>
    <w:p w:rsidR="00CC6247" w:rsidRDefault="00A201A2">
      <w:pPr>
        <w:pStyle w:val="Standard"/>
        <w:ind w:firstLine="708"/>
        <w:jc w:val="both"/>
      </w:pPr>
      <w:r>
        <w:rPr>
          <w:color w:val="000000"/>
        </w:rPr>
        <w:t xml:space="preserve">Проекты договоров аренды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0" w:history="1">
        <w:r>
          <w:rPr>
            <w:rStyle w:val="af"/>
            <w:lang w:val="en-US"/>
          </w:rPr>
          <w:t>www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torgi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gov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</w:hyperlink>
      <w:r>
        <w:rPr>
          <w:color w:val="000000"/>
        </w:rPr>
        <w:t xml:space="preserve"> и на сайте </w:t>
      </w:r>
      <w:r>
        <w:rPr>
          <w:color w:val="000000"/>
        </w:rPr>
        <w:t xml:space="preserve">Администрации Кетовского района Курганской области Российской Федерации в информационно-телекоммуникационной сети «Интернет» в разделе «Торги» </w:t>
      </w:r>
      <w:hyperlink r:id="rId11" w:history="1">
        <w:r>
          <w:rPr>
            <w:rStyle w:val="af"/>
          </w:rPr>
          <w:t>http://ketovo45.ru</w:t>
        </w:r>
      </w:hyperlink>
      <w:r>
        <w:rPr>
          <w:color w:val="000000"/>
        </w:rPr>
        <w:t>.</w:t>
      </w:r>
    </w:p>
    <w:p w:rsidR="00CC6247" w:rsidRDefault="00CC6247">
      <w:pPr>
        <w:pStyle w:val="Standard"/>
        <w:ind w:firstLine="708"/>
        <w:jc w:val="both"/>
      </w:pPr>
    </w:p>
    <w:p w:rsidR="00CC6247" w:rsidRDefault="00A201A2">
      <w:pPr>
        <w:pStyle w:val="Standard"/>
        <w:tabs>
          <w:tab w:val="left" w:pos="6874"/>
        </w:tabs>
      </w:pPr>
      <w:r>
        <w:tab/>
      </w: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CC6247">
      <w:pPr>
        <w:pStyle w:val="Standard"/>
        <w:tabs>
          <w:tab w:val="left" w:pos="6874"/>
        </w:tabs>
      </w:pPr>
    </w:p>
    <w:p w:rsidR="00CC6247" w:rsidRDefault="00A201A2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6247" w:rsidRDefault="00A201A2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Кетовского района Курганской области С.А. Дудину</w:t>
      </w: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6247" w:rsidRDefault="00A201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C6247" w:rsidRDefault="00A201A2">
      <w:pPr>
        <w:pStyle w:val="ConsNonformat"/>
        <w:widowControl/>
        <w:ind w:righ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</w:t>
      </w:r>
      <w:r>
        <w:rPr>
          <w:rFonts w:ascii="Times New Roman" w:hAnsi="Times New Roman" w:cs="Times New Roman"/>
          <w:b/>
          <w:sz w:val="24"/>
          <w:szCs w:val="24"/>
        </w:rPr>
        <w:t xml:space="preserve">ка расположенного по адресу:  </w:t>
      </w:r>
      <w:r>
        <w:rPr>
          <w:rFonts w:ascii="Times New Roman" w:hAnsi="Times New Roman" w:cs="Times New Roman"/>
          <w:sz w:val="24"/>
          <w:szCs w:val="24"/>
        </w:rPr>
        <w:t>Курганская область, Кетовский муниципальный район, сельское поселение Старопросветский сельсовет, поселок Старый Просвет, улица Томина, 15А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Претендент: физическое лицо</w:t>
      </w: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/ Наименование претендента ____________________________________________________________________________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N 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"____" __________ г.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качестве  юридического лица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............. N .........., дата регистрации "___" 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____________________________________________________________________________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 Факс _________________ Индекс 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 для  возврата денежных средств: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(лицевой) счет N 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______________________ БИК _____________, ИНН 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претендента _______________________________ </w:t>
      </w:r>
      <w:r>
        <w:rPr>
          <w:rFonts w:ascii="Times New Roman" w:hAnsi="Times New Roman" w:cs="Times New Roman"/>
          <w:sz w:val="24"/>
          <w:szCs w:val="24"/>
        </w:rPr>
        <w:t>(ФИО или наименование)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"___" _____________ г. N 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</w:t>
      </w:r>
      <w:r>
        <w:rPr>
          <w:rFonts w:ascii="Times New Roman" w:hAnsi="Times New Roman" w:cs="Times New Roman"/>
          <w:sz w:val="24"/>
          <w:szCs w:val="24"/>
        </w:rPr>
        <w:t>лица представителя - юридического лица: _____________________________________________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247" w:rsidRDefault="00A201A2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для юридических лиц</w:t>
      </w: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</w:t>
      </w:r>
      <w:r>
        <w:rPr>
          <w:rFonts w:ascii="Times New Roman" w:hAnsi="Times New Roman" w:cs="Times New Roman"/>
          <w:sz w:val="24"/>
          <w:szCs w:val="24"/>
        </w:rPr>
        <w:t>е  юридического лица _____________________________________________________________________________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 N __________, дата регистрации "__"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 Факс _______________Индекс 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(лицевой) счет N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в ____________________________________________________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N________________БИК_________________, ИНН 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</w:t>
      </w:r>
      <w:r>
        <w:rPr>
          <w:rFonts w:ascii="Times New Roman" w:hAnsi="Times New Roman" w:cs="Times New Roman"/>
          <w:sz w:val="24"/>
          <w:szCs w:val="24"/>
        </w:rPr>
        <w:t>________ (ФИО или наименование)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"___" ________г. N 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</w:t>
      </w:r>
      <w:r>
        <w:rPr>
          <w:rFonts w:ascii="Times New Roman" w:hAnsi="Times New Roman" w:cs="Times New Roman"/>
          <w:sz w:val="24"/>
          <w:szCs w:val="24"/>
        </w:rPr>
        <w:t>ица представителя - юридического лица: _____________________________________________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6247" w:rsidRDefault="00A201A2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6247" w:rsidRDefault="00A201A2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Просит</w:t>
      </w:r>
      <w:r>
        <w:rPr>
          <w:rFonts w:ascii="Times New Roman" w:hAnsi="Times New Roman" w:cs="Times New Roman"/>
          <w:sz w:val="24"/>
          <w:szCs w:val="24"/>
        </w:rPr>
        <w:t xml:space="preserve"> признать участником аукциона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Курганская область, Кетовский муниципальный район, сельское поселение Старопросветский сельсовет, поселок Старый Просвет, улица Томина, 15А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</w:t>
      </w:r>
      <w:r>
        <w:rPr>
          <w:rFonts w:ascii="Times New Roman" w:hAnsi="Times New Roman" w:cs="Times New Roman"/>
          <w:sz w:val="24"/>
          <w:szCs w:val="24"/>
        </w:rPr>
        <w:t>имая для участия в аукционе по предоставлению в аренду земельного участка сумма денежных средств: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┌─┬─┬─┬─┬─┬─┬─┬─┬─┬─┬─┬─┐      ┌─┬─┐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│  │   │   │   │  │   │   │   │   │  │   │   │ руб│   │  │ коп.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└─┴─┴─┴─┴─┴─</w:t>
      </w:r>
      <w:r>
        <w:rPr>
          <w:rFonts w:ascii="Times New Roman" w:hAnsi="Times New Roman" w:cs="Times New Roman"/>
          <w:sz w:val="24"/>
          <w:szCs w:val="24"/>
        </w:rPr>
        <w:t>┴─┴─┴─┴─┴─┴─┘      └─┴─┘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цифрами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 (прописью)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арендодателя  перечислены денежные средства, вносимые претендентом: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 (рекомендуется заполнить)</w:t>
      </w:r>
    </w:p>
    <w:p w:rsidR="00CC6247" w:rsidRDefault="00CC6247">
      <w:pPr>
        <w:pStyle w:val="Standard"/>
        <w:spacing w:before="115" w:after="115"/>
        <w:jc w:val="both"/>
        <w:rPr>
          <w:color w:val="000000"/>
        </w:rPr>
      </w:pPr>
    </w:p>
    <w:p w:rsidR="00CC6247" w:rsidRDefault="00CC6247">
      <w:pPr>
        <w:pStyle w:val="Standard"/>
        <w:spacing w:before="115" w:after="115"/>
        <w:jc w:val="both"/>
        <w:rPr>
          <w:color w:val="000000"/>
        </w:rPr>
      </w:pPr>
    </w:p>
    <w:p w:rsidR="00CC6247" w:rsidRDefault="00A201A2">
      <w:pPr>
        <w:pStyle w:val="Standard"/>
        <w:spacing w:before="115" w:after="115"/>
        <w:jc w:val="both"/>
      </w:pPr>
      <w:r>
        <w:rPr>
          <w:color w:val="000000"/>
        </w:rPr>
        <w:t xml:space="preserve">Принимая решение об участии в аукционе </w:t>
      </w:r>
      <w:r>
        <w:rPr>
          <w:b/>
          <w:bCs/>
          <w:color w:val="000000"/>
        </w:rPr>
        <w:t>обязуюсь:</w:t>
      </w:r>
    </w:p>
    <w:p w:rsidR="00CC6247" w:rsidRDefault="00A201A2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CC6247" w:rsidRDefault="00A201A2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2) в случае признания победителем аукциона </w:t>
      </w:r>
      <w:r>
        <w:rPr>
          <w:color w:val="000000"/>
        </w:rPr>
        <w:t>(единственным участником аукциона) подписать и представить Организатору торгов договор аренды земельного участка в течение 30 (тридцати) дней со дня направления проекта указанного договора.</w:t>
      </w:r>
    </w:p>
    <w:p w:rsidR="00CC6247" w:rsidRDefault="00A201A2">
      <w:pPr>
        <w:pStyle w:val="Standard"/>
        <w:spacing w:before="1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уведомлен:</w:t>
      </w:r>
    </w:p>
    <w:p w:rsidR="00CC6247" w:rsidRDefault="00A201A2">
      <w:pPr>
        <w:pStyle w:val="Standard"/>
        <w:spacing w:before="100"/>
        <w:jc w:val="both"/>
        <w:rPr>
          <w:color w:val="000000"/>
        </w:rPr>
      </w:pPr>
      <w:proofErr w:type="gramStart"/>
      <w:r>
        <w:rPr>
          <w:color w:val="000000"/>
        </w:rPr>
        <w:t xml:space="preserve">1) что в случае признания участником аукциона, который </w:t>
      </w:r>
      <w:r>
        <w:rPr>
          <w:color w:val="000000"/>
        </w:rPr>
        <w:t>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Организатором торгов указанный договор в течение 30 (тр</w:t>
      </w:r>
      <w:r>
        <w:rPr>
          <w:color w:val="000000"/>
        </w:rPr>
        <w:t>идцати) дней со дня направления проекта указанного договора по цене, предложенной победителем аукциона;</w:t>
      </w:r>
      <w:proofErr w:type="gramEnd"/>
    </w:p>
    <w:p w:rsidR="00CC6247" w:rsidRDefault="00A201A2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аренды земельного участка задаток, внесенный для участия</w:t>
      </w:r>
      <w:r>
        <w:rPr>
          <w:color w:val="000000"/>
        </w:rPr>
        <w:t xml:space="preserve"> в аукционе, не возвращается.</w:t>
      </w:r>
    </w:p>
    <w:p w:rsidR="00CC6247" w:rsidRDefault="00A201A2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CC6247" w:rsidRDefault="00A201A2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1.</w:t>
      </w:r>
    </w:p>
    <w:p w:rsidR="00CC6247" w:rsidRDefault="00A201A2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2.</w:t>
      </w:r>
    </w:p>
    <w:p w:rsidR="00CC6247" w:rsidRDefault="00A201A2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3.</w:t>
      </w:r>
    </w:p>
    <w:p w:rsidR="00CC6247" w:rsidRDefault="00A201A2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4.</w:t>
      </w:r>
    </w:p>
    <w:p w:rsidR="00CC6247" w:rsidRDefault="00A201A2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5.</w:t>
      </w:r>
    </w:p>
    <w:p w:rsidR="00CC6247" w:rsidRDefault="00CC624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C6247" w:rsidRDefault="00CC624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C6247" w:rsidRDefault="00CC624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C6247" w:rsidRDefault="00A201A2">
      <w:pPr>
        <w:pStyle w:val="ConsNonformat"/>
        <w:widowControl/>
        <w:spacing w:before="100" w:line="245" w:lineRule="atLeast"/>
        <w:ind w:left="5040"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№2 к извещению</w:t>
      </w:r>
    </w:p>
    <w:p w:rsidR="00CC6247" w:rsidRDefault="00A201A2">
      <w:pPr>
        <w:pStyle w:val="Standard"/>
        <w:spacing w:before="100" w:line="245" w:lineRule="atLeast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«Согласие на обработку персональных данных</w:t>
      </w:r>
    </w:p>
    <w:p w:rsidR="00CC6247" w:rsidRDefault="00CC6247">
      <w:pPr>
        <w:pStyle w:val="Standard"/>
        <w:spacing w:before="100" w:line="245" w:lineRule="atLeast"/>
        <w:jc w:val="center"/>
        <w:rPr>
          <w:b/>
          <w:color w:val="000000"/>
        </w:rPr>
      </w:pPr>
    </w:p>
    <w:p w:rsidR="00CC6247" w:rsidRDefault="00A201A2">
      <w:pPr>
        <w:pStyle w:val="Standard"/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</w:t>
      </w:r>
    </w:p>
    <w:p w:rsidR="00CC6247" w:rsidRDefault="00A201A2">
      <w:pPr>
        <w:pStyle w:val="Standard"/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</w:t>
      </w:r>
      <w:r>
        <w:rPr>
          <w:color w:val="000000"/>
        </w:rPr>
        <w:t>едставителя</w:t>
      </w:r>
    </w:p>
    <w:p w:rsidR="00CC6247" w:rsidRDefault="00A201A2">
      <w:pPr>
        <w:pStyle w:val="Standard"/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:rsidR="00CC6247" w:rsidRDefault="00A201A2">
      <w:pPr>
        <w:pStyle w:val="Standard"/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CC6247" w:rsidRDefault="00A201A2">
      <w:pPr>
        <w:pStyle w:val="Standard"/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 выдан _________ _____________________</w:t>
      </w:r>
    </w:p>
    <w:p w:rsidR="00CC6247" w:rsidRDefault="00A201A2">
      <w:pPr>
        <w:pStyle w:val="Standard"/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</w:t>
      </w:r>
      <w:r>
        <w:rPr>
          <w:color w:val="000000"/>
        </w:rPr>
        <w:t>н, выдавший документ)</w:t>
      </w:r>
    </w:p>
    <w:p w:rsidR="00CC6247" w:rsidRDefault="00A201A2">
      <w:pPr>
        <w:pStyle w:val="Standard"/>
        <w:spacing w:before="100" w:line="245" w:lineRule="atLeast"/>
        <w:jc w:val="both"/>
      </w:pPr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адрес: Курганская область, Кетовский район, 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етово, ул.Космонавтов, д.39</w:t>
      </w:r>
      <w:r>
        <w:rPr>
          <w:color w:val="000000"/>
        </w:rPr>
        <w:t xml:space="preserve">)на обработку моих персональных данных и персональных данных представляемого по доверенности от __________ 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 xml:space="preserve">, включающих фамилию, имя, отчество, год, месяц, дату и место рождения, пол, данные документа удостоверяющего личность, ИНН, </w:t>
      </w:r>
      <w:r>
        <w:rPr>
          <w:color w:val="000000"/>
        </w:rPr>
        <w:t>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</w:t>
      </w:r>
      <w:r>
        <w:rPr>
          <w:color w:val="000000"/>
        </w:rPr>
        <w:t>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</w:t>
      </w:r>
      <w:r>
        <w:rPr>
          <w:color w:val="000000"/>
        </w:rPr>
        <w:t xml:space="preserve">словий для участия в торгах и последующего оформления предмета торгов в собственность 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"___" ______________ 20___ г.</w:t>
      </w: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20___ г. в __ ч. ____ мин.</w:t>
      </w:r>
    </w:p>
    <w:p w:rsidR="00CC6247" w:rsidRDefault="00CC6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6247" w:rsidRDefault="00A2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C6247" w:rsidRDefault="00CC6247">
      <w:pPr>
        <w:pStyle w:val="ConsNonformat"/>
        <w:widowControl/>
        <w:ind w:right="0"/>
        <w:jc w:val="both"/>
      </w:pPr>
    </w:p>
    <w:p w:rsidR="00CC6247" w:rsidRDefault="00A201A2">
      <w:pPr>
        <w:pStyle w:val="ConsNonformat"/>
        <w:widowControl/>
        <w:ind w:right="0"/>
        <w:jc w:val="both"/>
      </w:pPr>
      <w:r>
        <w:t xml:space="preserve">  </w:t>
      </w:r>
    </w:p>
    <w:sectPr w:rsidR="00CC6247">
      <w:footerReference w:type="default" r:id="rId12"/>
      <w:pgSz w:w="11906" w:h="16838"/>
      <w:pgMar w:top="720" w:right="851" w:bottom="85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A2" w:rsidRDefault="00A201A2">
      <w:r>
        <w:separator/>
      </w:r>
    </w:p>
  </w:endnote>
  <w:endnote w:type="continuationSeparator" w:id="0">
    <w:p w:rsidR="00A201A2" w:rsidRDefault="00A2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DF" w:rsidRDefault="00A201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A2" w:rsidRDefault="00A201A2">
      <w:r>
        <w:rPr>
          <w:color w:val="000000"/>
        </w:rPr>
        <w:separator/>
      </w:r>
    </w:p>
  </w:footnote>
  <w:footnote w:type="continuationSeparator" w:id="0">
    <w:p w:rsidR="00A201A2" w:rsidRDefault="00A2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2E8"/>
    <w:multiLevelType w:val="multilevel"/>
    <w:tmpl w:val="7CDC8A4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33E5ECA"/>
    <w:multiLevelType w:val="multilevel"/>
    <w:tmpl w:val="653C22F2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0B51A3C"/>
    <w:multiLevelType w:val="multilevel"/>
    <w:tmpl w:val="4650F78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6247"/>
    <w:rsid w:val="00A201A2"/>
    <w:rsid w:val="00CC6247"/>
    <w:rsid w:val="00D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Название Знак"/>
    <w:basedOn w:val="a0"/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rPr>
      <w:sz w:val="24"/>
      <w:szCs w:val="24"/>
    </w:r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1">
    <w:name w:val="Нижний колонтитул Знак1"/>
    <w:basedOn w:val="a0"/>
  </w:style>
  <w:style w:type="character" w:styleId="af">
    <w:name w:val="Hyper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Название Знак"/>
    <w:basedOn w:val="a0"/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rPr>
      <w:sz w:val="24"/>
      <w:szCs w:val="24"/>
    </w:r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1">
    <w:name w:val="Нижний колонтитул Знак1"/>
    <w:basedOn w:val="a0"/>
  </w:style>
  <w:style w:type="character" w:styleId="af">
    <w:name w:val="Hyper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etovo4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2021-01-14T05:27:00Z</cp:lastPrinted>
  <dcterms:created xsi:type="dcterms:W3CDTF">2021-01-15T03:36:00Z</dcterms:created>
  <dcterms:modified xsi:type="dcterms:W3CDTF">2021-01-15T03:36:00Z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