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37E9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№3</w:t>
      </w:r>
    </w:p>
    <w:p w:rsidR="00000000" w:rsidRDefault="009F37E9">
      <w:pPr>
        <w:jc w:val="center"/>
        <w:rPr>
          <w:sz w:val="22"/>
        </w:rPr>
      </w:pPr>
      <w:r>
        <w:rPr>
          <w:b/>
        </w:rPr>
        <w:t xml:space="preserve"> </w:t>
      </w:r>
      <w:r>
        <w:rPr>
          <w:b/>
        </w:rPr>
        <w:t xml:space="preserve">открытого аукциона на право заключения договора аренды земельного участка, находящегося </w:t>
      </w:r>
      <w:r>
        <w:rPr>
          <w:b/>
          <w:szCs w:val="26"/>
        </w:rPr>
        <w:t>по адресу: Курганская область, Кетовский район, с. Кетово, ул. Российская, уч.11 Г.</w:t>
      </w:r>
    </w:p>
    <w:p w:rsidR="00000000" w:rsidRDefault="009F37E9">
      <w:pPr>
        <w:jc w:val="center"/>
        <w:rPr>
          <w:sz w:val="22"/>
        </w:rPr>
      </w:pPr>
    </w:p>
    <w:p w:rsidR="00000000" w:rsidRDefault="009F37E9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30.01.2019г.</w:t>
      </w:r>
    </w:p>
    <w:p w:rsidR="00000000" w:rsidRDefault="009F37E9">
      <w:pPr>
        <w:rPr>
          <w:b/>
        </w:rPr>
      </w:pPr>
      <w:r>
        <w:t>Начало аукциона: 8 часо</w:t>
      </w:r>
      <w:r>
        <w:t>в 00 минут</w:t>
      </w:r>
    </w:p>
    <w:p w:rsidR="00000000" w:rsidRDefault="009F37E9">
      <w:r>
        <w:rPr>
          <w:b/>
        </w:rPr>
        <w:t>1.Организатор аукциона:</w:t>
      </w:r>
      <w:r>
        <w:t xml:space="preserve"> </w:t>
      </w:r>
    </w:p>
    <w:p w:rsidR="00000000" w:rsidRDefault="009F37E9">
      <w:r>
        <w:t xml:space="preserve">Администрация Кетовского района Курганской области. </w:t>
      </w:r>
    </w:p>
    <w:p w:rsidR="00000000" w:rsidRDefault="009F37E9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9F37E9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Почтовый адрес: 641310, Курганская область, Кетовский район, с. Кетово, ул. К</w:t>
      </w:r>
      <w:r>
        <w:rPr>
          <w:sz w:val="24"/>
          <w:szCs w:val="24"/>
        </w:rPr>
        <w:t>осмонавтов, д. 39.</w:t>
      </w:r>
    </w:p>
    <w:p w:rsidR="00000000" w:rsidRDefault="009F37E9">
      <w:pPr>
        <w:pStyle w:val="aa"/>
        <w:spacing w:after="0"/>
        <w:ind w:left="0"/>
      </w:pPr>
      <w:r>
        <w:rPr>
          <w:sz w:val="24"/>
          <w:szCs w:val="24"/>
        </w:rPr>
        <w:t xml:space="preserve">Электронный адрес: </w:t>
      </w:r>
      <w:hyperlink r:id="rId6" w:history="1">
        <w:r>
          <w:rPr>
            <w:rStyle w:val="a3"/>
            <w:sz w:val="24"/>
            <w:szCs w:val="24"/>
            <w:lang w:val="en-US"/>
          </w:rPr>
          <w:t>Admketr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000000" w:rsidRDefault="009F37E9">
      <w:pPr>
        <w:widowControl w:val="0"/>
      </w:pPr>
      <w:r>
        <w:t>Телефон:8 (35231) 23-9-40</w:t>
      </w:r>
    </w:p>
    <w:p w:rsidR="00000000" w:rsidRDefault="009F37E9">
      <w:pPr>
        <w:widowControl w:val="0"/>
      </w:pPr>
      <w:r>
        <w:t>Факс: 8 (35231) 23-9-40</w:t>
      </w:r>
    </w:p>
    <w:p w:rsidR="00000000" w:rsidRDefault="009F37E9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9F37E9">
      <w:pPr>
        <w:jc w:val="both"/>
        <w:rPr>
          <w:b/>
        </w:rPr>
      </w:pPr>
    </w:p>
    <w:p w:rsidR="00000000" w:rsidRDefault="009F37E9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9F37E9">
      <w:pPr>
        <w:ind w:firstLine="708"/>
        <w:jc w:val="both"/>
      </w:pPr>
      <w:r>
        <w:t>Предмет торгов – ежегодная  аренд</w:t>
      </w:r>
      <w:r>
        <w:t>ная плата за земельный участок.</w:t>
      </w:r>
    </w:p>
    <w:p w:rsidR="00000000" w:rsidRDefault="009F37E9">
      <w:pPr>
        <w:ind w:firstLine="708"/>
        <w:jc w:val="both"/>
      </w:pPr>
      <w:r>
        <w:t>Местоположение: Курганская область, Кетовский район, с. Кетово, ул. Российская, 11Г.</w:t>
      </w:r>
    </w:p>
    <w:p w:rsidR="00000000" w:rsidRDefault="009F37E9">
      <w:pPr>
        <w:ind w:firstLine="708"/>
        <w:jc w:val="both"/>
      </w:pPr>
      <w:r>
        <w:t>Кадастровый номер - 45:08:040245:636</w:t>
      </w:r>
    </w:p>
    <w:p w:rsidR="00000000" w:rsidRDefault="009F37E9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9F37E9">
      <w:pPr>
        <w:ind w:firstLine="708"/>
        <w:jc w:val="both"/>
      </w:pPr>
      <w:r>
        <w:t>Категория зем</w:t>
      </w:r>
      <w:r>
        <w:t>ель: земли населенных пунктов.</w:t>
      </w:r>
    </w:p>
    <w:p w:rsidR="00000000" w:rsidRDefault="009F37E9">
      <w:pPr>
        <w:ind w:firstLine="708"/>
        <w:jc w:val="both"/>
      </w:pPr>
      <w:r>
        <w:t>Площадь – 700 кв.м.</w:t>
      </w:r>
    </w:p>
    <w:p w:rsidR="00000000" w:rsidRDefault="009F37E9">
      <w:pPr>
        <w:ind w:firstLine="708"/>
        <w:jc w:val="both"/>
      </w:pPr>
      <w:r>
        <w:t>Границы – в границах муниципального образования Кетовский сельсовет.</w:t>
      </w:r>
    </w:p>
    <w:p w:rsidR="00000000" w:rsidRDefault="009F37E9">
      <w:pPr>
        <w:ind w:firstLine="708"/>
        <w:jc w:val="both"/>
      </w:pPr>
      <w:r>
        <w:t>Ограничение (обременение) права: нет.</w:t>
      </w:r>
    </w:p>
    <w:p w:rsidR="00000000" w:rsidRDefault="009F37E9">
      <w:pPr>
        <w:ind w:firstLine="708"/>
        <w:jc w:val="both"/>
      </w:pPr>
      <w:r>
        <w:t>Срок аренды земельного участка: 20 лет с даты заключении договора аренды.</w:t>
      </w:r>
    </w:p>
    <w:p w:rsidR="00000000" w:rsidRDefault="009F37E9">
      <w:pPr>
        <w:ind w:firstLine="708"/>
        <w:jc w:val="both"/>
      </w:pPr>
      <w:r>
        <w:t xml:space="preserve">Начальная цена предмета </w:t>
      </w:r>
      <w:r>
        <w:t>аукциона в размере ежегодной арендной платы – 936 (девятьсот тридцать шесть) рублей 00 копеек.</w:t>
      </w:r>
    </w:p>
    <w:p w:rsidR="00000000" w:rsidRDefault="009F37E9">
      <w:pPr>
        <w:ind w:firstLine="708"/>
        <w:jc w:val="both"/>
      </w:pPr>
      <w:r>
        <w:t xml:space="preserve">Шаг аукциона - 3% от начальной цены –28 (двадцать восемь) рублей. </w:t>
      </w:r>
    </w:p>
    <w:p w:rsidR="00000000" w:rsidRDefault="009F37E9">
      <w:pPr>
        <w:ind w:firstLine="708"/>
        <w:jc w:val="both"/>
      </w:pPr>
      <w:r>
        <w:t xml:space="preserve">Сумма задатка –187 (сто восемьдесят семь) рублей.                            </w:t>
      </w:r>
    </w:p>
    <w:p w:rsidR="00000000" w:rsidRDefault="009F37E9">
      <w:pPr>
        <w:ind w:firstLine="708"/>
        <w:jc w:val="both"/>
      </w:pPr>
      <w:r>
        <w:t>Техническая возм</w:t>
      </w:r>
      <w:r>
        <w:t xml:space="preserve">ожность электроснабжения земельного участка имеется. </w:t>
      </w:r>
      <w:r>
        <w:t xml:space="preserve">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</w:t>
      </w:r>
      <w:r>
        <w:t xml:space="preserve">указаны: расчет платы за техприсоединение и технические условия по его исполнению. </w:t>
      </w:r>
    </w:p>
    <w:p w:rsidR="00000000" w:rsidRDefault="009F37E9">
      <w:pPr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района. Сроки подкл</w:t>
      </w:r>
      <w:r>
        <w:t>ючения:  2018 г. - 2020 г.</w:t>
      </w:r>
    </w:p>
    <w:p w:rsidR="00000000" w:rsidRDefault="009F37E9">
      <w:pPr>
        <w:ind w:firstLine="708"/>
        <w:jc w:val="both"/>
      </w:pPr>
      <w:r>
        <w:t>Подключить данный участок к сетям  теплоснабжения, водоснабжения, канализации не возможно, в связи с их отсутствием.</w:t>
      </w:r>
    </w:p>
    <w:p w:rsidR="00000000" w:rsidRDefault="009F37E9">
      <w:pPr>
        <w:widowControl w:val="0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000000" w:rsidRDefault="009F37E9">
      <w:pPr>
        <w:widowControl w:val="0"/>
        <w:ind w:firstLine="708"/>
        <w:jc w:val="both"/>
        <w:rPr>
          <w:b/>
        </w:rPr>
      </w:pPr>
      <w:r>
        <w:t xml:space="preserve"> </w:t>
      </w:r>
      <w:r>
        <w:rPr>
          <w:b/>
        </w:rPr>
        <w:t>На земельный участок собственность</w:t>
      </w:r>
      <w:r>
        <w:rPr>
          <w:b/>
        </w:rPr>
        <w:t xml:space="preserve"> не разграничена.</w:t>
      </w:r>
    </w:p>
    <w:p w:rsidR="00000000" w:rsidRDefault="009F37E9">
      <w:pPr>
        <w:pStyle w:val="ab"/>
        <w:spacing w:before="0" w:after="0"/>
        <w:jc w:val="both"/>
        <w:rPr>
          <w:b/>
        </w:rPr>
      </w:pPr>
      <w:r>
        <w:rPr>
          <w:b/>
        </w:rPr>
        <w:t xml:space="preserve">3. Извещение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17.12.2018 г.</w:t>
      </w:r>
    </w:p>
    <w:p w:rsidR="00000000" w:rsidRDefault="009F37E9">
      <w:pPr>
        <w:pStyle w:val="ab"/>
        <w:spacing w:before="0" w:after="0"/>
        <w:jc w:val="both"/>
      </w:pPr>
      <w:r>
        <w:rPr>
          <w:b/>
        </w:rPr>
        <w:t xml:space="preserve">4. Состав аукционной комиссии определен: </w:t>
      </w:r>
      <w:r>
        <w:t>Распоряжение Администрации Кетовского района №448-р от 05.08.2016 года «О создании посто</w:t>
      </w:r>
      <w:r>
        <w:t>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</w:t>
      </w:r>
      <w:r>
        <w:t>говора аренды земельных участков находящихся в государственной и муниципальной собственности».</w:t>
      </w:r>
    </w:p>
    <w:p w:rsidR="00000000" w:rsidRDefault="009F37E9">
      <w:pPr>
        <w:pStyle w:val="ab"/>
        <w:shd w:val="clear" w:color="auto" w:fill="FFFFFF"/>
        <w:spacing w:before="0" w:after="0"/>
        <w:ind w:firstLine="708"/>
        <w:jc w:val="both"/>
        <w:rPr>
          <w:b/>
        </w:rPr>
      </w:pPr>
      <w:r>
        <w:lastRenderedPageBreak/>
        <w:t>В состав аукционной комиссии входит 6 членов. Заседание проводится в присутствии</w:t>
      </w:r>
      <w:r>
        <w:rPr>
          <w:shd w:val="clear" w:color="auto" w:fill="FFFFFF"/>
        </w:rPr>
        <w:t xml:space="preserve"> 4 </w:t>
      </w:r>
      <w:r>
        <w:t>членов комиссии, что составляет 66,7 % от общего числа членов комиссии. Кворум</w:t>
      </w:r>
      <w:r>
        <w:t xml:space="preserve"> имеется. Комиссия правомочна.</w:t>
      </w:r>
    </w:p>
    <w:p w:rsidR="00000000" w:rsidRDefault="009F37E9">
      <w:pPr>
        <w:pStyle w:val="ab"/>
        <w:spacing w:before="0" w:after="0"/>
        <w:jc w:val="both"/>
        <w:rPr>
          <w:b/>
        </w:rPr>
      </w:pPr>
    </w:p>
    <w:p w:rsidR="00000000" w:rsidRDefault="009F37E9">
      <w:pPr>
        <w:pStyle w:val="ab"/>
        <w:shd w:val="clear" w:color="auto" w:fill="FFFFFF"/>
        <w:spacing w:before="0" w:after="0"/>
        <w:jc w:val="both"/>
      </w:pPr>
      <w:r>
        <w:rPr>
          <w:b/>
        </w:rPr>
        <w:t>5.</w:t>
      </w:r>
      <w:r>
        <w:t xml:space="preserve"> </w:t>
      </w:r>
      <w:r>
        <w:rPr>
          <w:shd w:val="clear" w:color="auto" w:fill="FFFFFF"/>
        </w:rPr>
        <w:t>Аукцион проводится в период с 8-00 ч. 30.01.2019  года по 8-15 ч. 30.01.2019 года по адресу 641310, Курганская область, Кетовский район, с. Кетово, ул. Космонавтов, д. 39,</w:t>
      </w:r>
      <w:r>
        <w:t xml:space="preserve"> малый зал.</w:t>
      </w:r>
    </w:p>
    <w:p w:rsidR="00000000" w:rsidRDefault="009F37E9">
      <w:pPr>
        <w:pStyle w:val="ab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6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pacing w:before="0" w:after="0"/>
              <w:jc w:val="center"/>
            </w:pPr>
            <w:r>
              <w:t>Номер ка</w:t>
            </w:r>
            <w:r>
              <w:t>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pacing w:before="0" w:after="0"/>
              <w:jc w:val="center"/>
            </w:pPr>
            <w:r>
              <w:t>Адрес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 xml:space="preserve">Не явился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Василюк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г. Курган, ул. Менделеева,</w:t>
            </w:r>
          </w:p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д.70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Скутин Александр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обл., Кетовский р-н, </w:t>
            </w:r>
          </w:p>
          <w:p w:rsidR="00000000" w:rsidRDefault="009F37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Кетово,</w:t>
            </w:r>
          </w:p>
          <w:p w:rsidR="00000000" w:rsidRDefault="009F37E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ул. Б-Мира, </w:t>
            </w:r>
          </w:p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д.7, кв.15.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Не явился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Пушилин Дмитрий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t>Курганск</w:t>
            </w:r>
            <w:r>
              <w:t>ая обл.,</w:t>
            </w:r>
          </w:p>
          <w:p w:rsidR="00000000" w:rsidRDefault="009F37E9">
            <w:pPr>
              <w:snapToGrid w:val="0"/>
              <w:jc w:val="center"/>
            </w:pPr>
            <w:r>
              <w:t xml:space="preserve">Петуховский р-н, </w:t>
            </w:r>
          </w:p>
          <w:p w:rsidR="00000000" w:rsidRDefault="009F37E9">
            <w:pPr>
              <w:snapToGrid w:val="0"/>
              <w:jc w:val="center"/>
              <w:rPr>
                <w:sz w:val="28"/>
                <w:szCs w:val="28"/>
              </w:rPr>
            </w:pPr>
            <w:r>
              <w:t>г. Петухово,</w:t>
            </w:r>
          </w:p>
          <w:p w:rsidR="00000000" w:rsidRDefault="009F37E9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Мичурина, д. 5</w:t>
            </w:r>
          </w:p>
        </w:tc>
      </w:tr>
      <w:tr w:rsidR="00000000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6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Воденников Владимир Юрьевич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t>Курганская обл., Кетовский р-н,</w:t>
            </w:r>
          </w:p>
          <w:p w:rsidR="00000000" w:rsidRDefault="009F37E9">
            <w:pPr>
              <w:snapToGrid w:val="0"/>
              <w:jc w:val="center"/>
            </w:pPr>
            <w:r>
              <w:t>с. Кетово, ул. Космонавтов, д.35, кв. 2</w:t>
            </w:r>
          </w:p>
        </w:tc>
      </w:tr>
      <w:tr w:rsidR="00000000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Не явился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Скутин Сергей Александрович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t>Курганская обл., Кетовский р-н,</w:t>
            </w:r>
          </w:p>
          <w:p w:rsidR="00000000" w:rsidRDefault="009F37E9">
            <w:pPr>
              <w:snapToGrid w:val="0"/>
              <w:jc w:val="center"/>
            </w:pPr>
            <w:r>
              <w:t>ул. Бульвара Мира, д.7</w:t>
            </w:r>
            <w:r>
              <w:t>, кв 15</w:t>
            </w:r>
          </w:p>
        </w:tc>
      </w:tr>
      <w:tr w:rsidR="00000000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hd w:val="clear" w:color="auto" w:fill="FFFFFF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Не явился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Руденко Василий Алексеевич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t>Курганская обл., г. Курган,</w:t>
            </w:r>
          </w:p>
          <w:p w:rsidR="00000000" w:rsidRDefault="009F37E9">
            <w:pPr>
              <w:snapToGrid w:val="0"/>
              <w:jc w:val="center"/>
            </w:pPr>
            <w:r>
              <w:t>ул. Бурова-Петрова, д.12, кв.252</w:t>
            </w:r>
          </w:p>
        </w:tc>
      </w:tr>
      <w:tr w:rsidR="00000000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Не явился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Руденко Алексей Арсентьевич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37E9">
            <w:pPr>
              <w:snapToGrid w:val="0"/>
              <w:jc w:val="center"/>
            </w:pPr>
            <w:r>
              <w:t>Курганская обл., г. Курган,</w:t>
            </w:r>
          </w:p>
          <w:p w:rsidR="00000000" w:rsidRDefault="009F37E9">
            <w:pPr>
              <w:snapToGrid w:val="0"/>
              <w:jc w:val="center"/>
            </w:pPr>
            <w:r>
              <w:t>ул. Бурова-Петрова, д.12, кв.252</w:t>
            </w:r>
          </w:p>
        </w:tc>
      </w:tr>
    </w:tbl>
    <w:p w:rsidR="00000000" w:rsidRDefault="009F37E9">
      <w:pPr>
        <w:jc w:val="both"/>
      </w:pPr>
    </w:p>
    <w:p w:rsidR="00000000" w:rsidRDefault="009F37E9">
      <w:pPr>
        <w:jc w:val="both"/>
        <w:rPr>
          <w:b/>
          <w:shd w:val="clear" w:color="auto" w:fill="FFFFFF"/>
        </w:rPr>
      </w:pPr>
      <w:r>
        <w:rPr>
          <w:b/>
        </w:rPr>
        <w:t>7. Предпоследнее предложение  арендной платы пр</w:t>
      </w:r>
      <w:r>
        <w:rPr>
          <w:b/>
        </w:rPr>
        <w:t>едмета аукциона: 168040  (сто шестьдесят восемь тысяч сорок) рублей, принято от</w:t>
      </w:r>
      <w:r>
        <w:rPr>
          <w:b/>
          <w:shd w:val="clear" w:color="auto" w:fill="FFFFFF"/>
        </w:rPr>
        <w:t xml:space="preserve"> Воденникова Владимира Юрьевича и Скутина Александра Сергеевича.</w:t>
      </w:r>
    </w:p>
    <w:p w:rsidR="00000000" w:rsidRDefault="009F37E9">
      <w:pPr>
        <w:pStyle w:val="ab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t>8. Последнее предложение арендной платы предмета аукциона: 168068</w:t>
      </w:r>
      <w:r>
        <w:rPr>
          <w:b/>
        </w:rPr>
        <w:t xml:space="preserve"> (сто шестьдесят восемь тысяч шестьдесят восемь</w:t>
      </w:r>
      <w:r>
        <w:rPr>
          <w:b/>
        </w:rPr>
        <w:t xml:space="preserve">) рублей, 00 копеек принято от  </w:t>
      </w:r>
      <w:r>
        <w:rPr>
          <w:b/>
          <w:shd w:val="clear" w:color="auto" w:fill="FFFFFF"/>
        </w:rPr>
        <w:t>Скутина Александра Сергеевича.</w:t>
      </w:r>
    </w:p>
    <w:p w:rsidR="00000000" w:rsidRDefault="009F37E9">
      <w:pPr>
        <w:pStyle w:val="ab"/>
        <w:spacing w:before="0" w:after="0"/>
        <w:jc w:val="both"/>
        <w:rPr>
          <w:b/>
        </w:rPr>
      </w:pPr>
      <w:r>
        <w:rPr>
          <w:b/>
        </w:rPr>
        <w:t xml:space="preserve"> </w:t>
      </w:r>
    </w:p>
    <w:p w:rsidR="00000000" w:rsidRDefault="009F37E9">
      <w:pPr>
        <w:jc w:val="both"/>
      </w:pPr>
      <w:r>
        <w:rPr>
          <w:b/>
        </w:rPr>
        <w:t>9. Решение комиссии:</w:t>
      </w:r>
      <w:r>
        <w:t xml:space="preserve"> Признать победителем аукциона на право заключения договора аренды земельного участка, находящегося </w:t>
      </w:r>
      <w:r>
        <w:rPr>
          <w:szCs w:val="26"/>
        </w:rPr>
        <w:t>по адресу: Курганская область, Кетовский район,</w:t>
      </w:r>
      <w:r>
        <w:t xml:space="preserve"> с. Кетово, ул. Российск</w:t>
      </w:r>
      <w:r>
        <w:t>ая, уч.11 Г</w:t>
      </w:r>
      <w:r>
        <w:rPr>
          <w:color w:val="auto"/>
        </w:rPr>
        <w:t xml:space="preserve"> -</w:t>
      </w:r>
      <w:r>
        <w:rPr>
          <w:b/>
        </w:rPr>
        <w:t xml:space="preserve"> </w:t>
      </w:r>
      <w:r>
        <w:rPr>
          <w:b/>
          <w:shd w:val="clear" w:color="auto" w:fill="FFFFFF"/>
        </w:rPr>
        <w:t>Скутина Александра Сергеевича.</w:t>
      </w:r>
    </w:p>
    <w:p w:rsidR="00000000" w:rsidRDefault="009F37E9">
      <w:pPr>
        <w:pStyle w:val="ab"/>
        <w:spacing w:before="0" w:after="0"/>
        <w:jc w:val="both"/>
        <w:rPr>
          <w:b/>
          <w:bCs/>
        </w:rPr>
      </w:pPr>
      <w:r>
        <w:t>Цена предмета аукциона:</w:t>
      </w:r>
      <w:r>
        <w:rPr>
          <w:b/>
        </w:rPr>
        <w:t xml:space="preserve"> </w:t>
      </w:r>
      <w:r>
        <w:rPr>
          <w:b/>
          <w:shd w:val="clear" w:color="auto" w:fill="FFFFFF"/>
        </w:rPr>
        <w:t>168068</w:t>
      </w:r>
      <w:r>
        <w:rPr>
          <w:b/>
        </w:rPr>
        <w:t xml:space="preserve"> (сто шестьдесят восемь тысяч шестьдесят восемь) рублей, 00 копеек.</w:t>
      </w:r>
    </w:p>
    <w:p w:rsidR="00000000" w:rsidRDefault="009F37E9">
      <w:pPr>
        <w:pStyle w:val="ab"/>
        <w:spacing w:before="0" w:after="0"/>
        <w:jc w:val="both"/>
        <w:rPr>
          <w:b/>
          <w:bCs/>
        </w:rPr>
      </w:pPr>
    </w:p>
    <w:p w:rsidR="00000000" w:rsidRDefault="009F37E9">
      <w:pPr>
        <w:shd w:val="clear" w:color="auto" w:fill="FFFFFF"/>
        <w:tabs>
          <w:tab w:val="left" w:pos="6946"/>
        </w:tabs>
        <w:jc w:val="both"/>
      </w:pPr>
    </w:p>
    <w:p w:rsidR="00000000" w:rsidRDefault="009F37E9">
      <w:pPr>
        <w:jc w:val="both"/>
      </w:pPr>
      <w:r>
        <w:t>Результаты голосования: «за» - единогласно, «против» - нет.</w:t>
      </w:r>
    </w:p>
    <w:p w:rsidR="00000000" w:rsidRDefault="009F37E9">
      <w:pPr>
        <w:jc w:val="both"/>
      </w:pPr>
    </w:p>
    <w:p w:rsidR="00000000" w:rsidRDefault="009F37E9">
      <w:pPr>
        <w:jc w:val="both"/>
      </w:pPr>
      <w:r>
        <w:t xml:space="preserve">Настоящий протокол подписан всеми присутствующими </w:t>
      </w:r>
      <w:r>
        <w:t xml:space="preserve"> членами комиссии.</w:t>
      </w:r>
    </w:p>
    <w:p w:rsidR="00000000" w:rsidRDefault="009F37E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lastRenderedPageBreak/>
              <w:t xml:space="preserve">Председатель                    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lastRenderedPageBreak/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9F37E9">
            <w:pPr>
              <w:jc w:val="both"/>
            </w:pPr>
            <w:r>
              <w:t>А. В. Притчин</w:t>
            </w:r>
          </w:p>
        </w:tc>
        <w:tc>
          <w:tcPr>
            <w:tcW w:w="3367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pBdr>
                <w:bottom w:val="single" w:sz="8" w:space="2" w:color="000000"/>
              </w:pBdr>
              <w:jc w:val="both"/>
            </w:pPr>
          </w:p>
          <w:p w:rsidR="00000000" w:rsidRDefault="009F37E9">
            <w:pPr>
              <w:pBdr>
                <w:bottom w:val="single" w:sz="8" w:space="2" w:color="000000"/>
              </w:pBdr>
              <w:jc w:val="both"/>
            </w:pPr>
          </w:p>
          <w:p w:rsidR="00000000" w:rsidRDefault="009F37E9">
            <w:pPr>
              <w:pBdr>
                <w:bottom w:val="single" w:sz="8" w:space="2" w:color="000000"/>
              </w:pBdr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t>Член к</w:t>
            </w:r>
            <w:r>
              <w:t xml:space="preserve">омиссии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t>Заместитель Главы Кетовского района по финансовой политике -</w:t>
            </w:r>
          </w:p>
          <w:p w:rsidR="00000000" w:rsidRDefault="009F37E9">
            <w:pPr>
              <w:jc w:val="both"/>
            </w:pPr>
            <w:r>
              <w:t>начальник финансового отдела</w:t>
            </w:r>
          </w:p>
          <w:p w:rsidR="00000000" w:rsidRDefault="009F37E9">
            <w:pPr>
              <w:jc w:val="both"/>
            </w:pPr>
            <w:r>
              <w:t xml:space="preserve">С. Н. Галкина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t>__________________________</w:t>
            </w:r>
          </w:p>
          <w:p w:rsidR="00000000" w:rsidRDefault="009F37E9">
            <w:pPr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  <w:r>
              <w:t>Член к</w:t>
            </w:r>
            <w:r>
              <w:t>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  <w:r>
              <w:t>Врио П</w:t>
            </w:r>
            <w:r>
              <w:t xml:space="preserve">редседателя Кетовского РК по УМИ Администрации Кетовского района </w:t>
            </w:r>
          </w:p>
          <w:p w:rsidR="00000000" w:rsidRDefault="009F37E9">
            <w:pPr>
              <w:jc w:val="both"/>
            </w:pPr>
            <w:r>
              <w:t xml:space="preserve">Н. А. Бурова </w:t>
            </w:r>
          </w:p>
        </w:tc>
        <w:tc>
          <w:tcPr>
            <w:tcW w:w="3367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  <w:r>
              <w:t>Члены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  <w:r>
              <w:t xml:space="preserve">Начальник отдела ЖКХ и транспорта Администрации Кетовского района    </w:t>
            </w:r>
          </w:p>
          <w:p w:rsidR="00000000" w:rsidRDefault="009F37E9">
            <w:pPr>
              <w:jc w:val="both"/>
            </w:pPr>
            <w:r>
              <w:t>В. А. Цурбанов</w:t>
            </w:r>
          </w:p>
        </w:tc>
        <w:tc>
          <w:tcPr>
            <w:tcW w:w="3367" w:type="dxa"/>
            <w:shd w:val="clear" w:color="auto" w:fill="auto"/>
          </w:tcPr>
          <w:p w:rsidR="00000000" w:rsidRDefault="009F37E9">
            <w:pPr>
              <w:snapToGrid w:val="0"/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</w:p>
          <w:p w:rsidR="00000000" w:rsidRDefault="009F37E9">
            <w:pPr>
              <w:jc w:val="both"/>
            </w:pPr>
            <w:r>
              <w:t>________________________</w:t>
            </w:r>
            <w:r>
              <w:t>__</w:t>
            </w:r>
          </w:p>
        </w:tc>
      </w:tr>
    </w:tbl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</w:p>
    <w:p w:rsidR="00000000" w:rsidRDefault="009F37E9">
      <w:pPr>
        <w:jc w:val="both"/>
      </w:pPr>
      <w:r>
        <w:t>Победитель аукциона:</w:t>
      </w:r>
    </w:p>
    <w:p w:rsidR="00000000" w:rsidRDefault="009F37E9">
      <w:pPr>
        <w:jc w:val="both"/>
      </w:pPr>
      <w:r>
        <w:t>Скутин Александр Сергеевич                                                               _____________________</w:t>
      </w:r>
    </w:p>
    <w:p w:rsidR="009F37E9" w:rsidRDefault="009F37E9">
      <w:pPr>
        <w:jc w:val="both"/>
      </w:pPr>
      <w:r>
        <w:t xml:space="preserve">                                                                                                          </w:t>
      </w:r>
      <w:r>
        <w:t xml:space="preserve">                   подпись</w:t>
      </w:r>
    </w:p>
    <w:sectPr w:rsidR="009F37E9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B"/>
    <w:rsid w:val="00990AEB"/>
    <w:rsid w:val="009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e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2019-01-30T03:40:00Z</cp:lastPrinted>
  <dcterms:created xsi:type="dcterms:W3CDTF">2019-01-30T08:14:00Z</dcterms:created>
  <dcterms:modified xsi:type="dcterms:W3CDTF">2019-01-30T08:14:00Z</dcterms:modified>
</cp:coreProperties>
</file>