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98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22"/>
        <w:gridCol w:w="9921"/>
      </w:tblGrid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2"/>
                <w:szCs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color w:val="000000"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36"/>
                <w:szCs w:val="20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sz w:val="36"/>
                <w:szCs w:val="20"/>
                <w:lang w:eastAsia="ar-SA"/>
              </w:rPr>
            </w:r>
          </w:p>
        </w:tc>
      </w:tr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от    15 декабря 2020г.   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70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5" w:right="-10" w:firstLine="136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с. Кетово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5" w:right="-10" w:firstLine="136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0"/>
          <w:lang w:eastAsia="ar-SA"/>
        </w:rPr>
        <w:t>Об утверждении плана проверок Инспекцией по осуществлению контроля в сфере закупок Кетовского района Курганской области на  2021 год</w:t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В целях предупреждения и выявления нарушений законодательства Российской Федерации о закупках и иных нормативно-правовых актов заказчиков, осуществляющих действия по размещению заказа </w:t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ПРИКАЗЫВАЮ: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  <w:tab/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Утвердить план проверок Инспекцией по осуществлению контроля в сфере закупок Кетовского района Курганской области на 2021 год согласно приложению.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2. Контроль исполнения приказа оставляю за собой.</w:t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tbl>
      <w:tblPr>
        <w:tblW w:w="97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65"/>
        <w:gridCol w:w="363"/>
        <w:gridCol w:w="1386"/>
        <w:gridCol w:w="233"/>
        <w:gridCol w:w="1949"/>
      </w:tblGrid>
      <w:tr>
        <w:trPr/>
        <w:tc>
          <w:tcPr>
            <w:tcW w:w="586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 xml:space="preserve">Начальник Финансового отдела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Администрации Кетовского района</w:t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С.Н.Галкина</w:t>
            </w:r>
          </w:p>
        </w:tc>
      </w:tr>
      <w:tr>
        <w:trPr/>
        <w:tc>
          <w:tcPr>
            <w:tcW w:w="586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9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lang w:eastAsia="ar-SA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Кетовского района №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от 15.12.2020г. «Об утверждении плана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проверок Инспекцией по осуществлению контроля в сфере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закупок Кетовского района Курганской области на 2021 год»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  <w:t xml:space="preserve">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План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проведения проверок Инспекцией по осуществлению контроля в сфере закупок Кетовского района Курганской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на 2021 год.</w:t>
      </w:r>
    </w:p>
    <w:tbl>
      <w:tblPr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15"/>
        <w:gridCol w:w="2824"/>
        <w:gridCol w:w="3040"/>
        <w:gridCol w:w="1501"/>
      </w:tblGrid>
      <w:tr>
        <w:trPr>
          <w:trHeight w:val="1248" w:hRule="atLeas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Наименование контролирующего органа, осуществляющего проверку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Наименование, ИНН,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адрес местонахождения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субъекта проверки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Цель проведения проверки, основание ее проведения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Месяц начала проведения проверки</w:t>
            </w:r>
          </w:p>
        </w:tc>
      </w:tr>
      <w:tr>
        <w:trPr>
          <w:trHeight w:val="1191" w:hRule="atLeast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Инспекция по осуществлению контроля в сфере закупок Кетовского района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ar-SA" w:bidi="ar-SA"/>
              </w:rPr>
              <w:t>Кетовского района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ИНН 4510000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439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, 6413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 Курганская область, Кетовский район, село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Кетово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, улица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Космонавтов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39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Целью проверки, проводимой на основании утвержденного плана проверок, является предупреждение и выявление нарушений законодательства Российской Федерации о размещении заказов и иных нормативных правовых актов заказчиком, уполномоченным органом, единой комиссией, лицами, осуществляющими действия (функции) по размещению заказов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Основание проведения проверок – распоряжение №15/1 от 28.03.2014г. «О создании инспекции по контролю в сфере закупок товаров, работ, услуг для обеспечения муниципальных нужд Кетовского района».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Март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35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002f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002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LibreOffice/7.0.0.3$Windows_x86 LibreOffice_project/8061b3e9204bef6b321a21033174034a5e2ea88e</Application>
  <Pages>2</Pages>
  <Words>249</Words>
  <Characters>1817</Characters>
  <CharactersWithSpaces>2259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2020-06-18T05:33:00Z</dcterms:created>
  <dc:creator>Ладошко Ольга Олеговна</dc:creator>
  <dc:description/>
  <dc:language>ru-RU</dc:language>
  <cp:lastModifiedBy/>
  <cp:lastPrinted>2020-12-16T10:42:40Z</cp:lastPrinted>
  <dcterms:modified xsi:type="dcterms:W3CDTF">2020-12-16T10:44:10Z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