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634DCF">
        <w:rPr>
          <w:rFonts w:ascii="Times New Roman" w:hAnsi="Times New Roman" w:cs="Times New Roman"/>
          <w:sz w:val="24"/>
          <w:szCs w:val="24"/>
        </w:rPr>
        <w:t>5</w:t>
      </w:r>
      <w:r w:rsidR="00E0587A">
        <w:rPr>
          <w:rFonts w:ascii="Times New Roman" w:hAnsi="Times New Roman" w:cs="Times New Roman"/>
          <w:sz w:val="24"/>
          <w:szCs w:val="24"/>
        </w:rPr>
        <w:t xml:space="preserve"> </w:t>
      </w:r>
      <w:r w:rsidR="00634DCF">
        <w:rPr>
          <w:rFonts w:ascii="Times New Roman" w:hAnsi="Times New Roman" w:cs="Times New Roman"/>
          <w:sz w:val="24"/>
          <w:szCs w:val="24"/>
        </w:rPr>
        <w:t>февраля</w:t>
      </w:r>
      <w:r w:rsidR="00E0587A">
        <w:rPr>
          <w:rFonts w:ascii="Times New Roman" w:hAnsi="Times New Roman" w:cs="Times New Roman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634DCF">
        <w:rPr>
          <w:rFonts w:ascii="Times New Roman" w:hAnsi="Times New Roman" w:cs="Times New Roman"/>
          <w:sz w:val="24"/>
          <w:szCs w:val="24"/>
        </w:rPr>
        <w:t>9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30A8A">
        <w:rPr>
          <w:rFonts w:ascii="Times New Roman" w:hAnsi="Times New Roman" w:cs="Times New Roman"/>
          <w:sz w:val="24"/>
          <w:szCs w:val="24"/>
        </w:rPr>
        <w:t>с.</w:t>
      </w:r>
      <w:r w:rsidR="00AE194B">
        <w:rPr>
          <w:rFonts w:ascii="Times New Roman" w:hAnsi="Times New Roman" w:cs="Times New Roman"/>
          <w:sz w:val="24"/>
          <w:szCs w:val="24"/>
        </w:rPr>
        <w:t xml:space="preserve"> Введенское, ул. </w:t>
      </w:r>
      <w:r w:rsidR="00634DCF">
        <w:rPr>
          <w:rFonts w:ascii="Times New Roman" w:hAnsi="Times New Roman" w:cs="Times New Roman"/>
          <w:sz w:val="24"/>
          <w:szCs w:val="24"/>
        </w:rPr>
        <w:t>Медовая, 6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E0587A">
        <w:rPr>
          <w:rFonts w:ascii="Times New Roman" w:hAnsi="Times New Roman" w:cs="Times New Roman"/>
        </w:rPr>
        <w:t xml:space="preserve">с. </w:t>
      </w:r>
      <w:r w:rsidR="00AE194B">
        <w:rPr>
          <w:rFonts w:ascii="Times New Roman" w:hAnsi="Times New Roman" w:cs="Times New Roman"/>
        </w:rPr>
        <w:t xml:space="preserve">Введенское, </w:t>
      </w:r>
      <w:r w:rsidR="00634DCF">
        <w:rPr>
          <w:rFonts w:ascii="Times New Roman" w:hAnsi="Times New Roman" w:cs="Times New Roman"/>
        </w:rPr>
        <w:t>ул. Медовая, 6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E194B">
        <w:rPr>
          <w:rFonts w:ascii="Times New Roman" w:hAnsi="Times New Roman" w:cs="Times New Roman"/>
          <w:sz w:val="24"/>
          <w:szCs w:val="24"/>
        </w:rPr>
        <w:t xml:space="preserve">с. Введенское,                   </w:t>
      </w:r>
      <w:r w:rsidR="00634DCF">
        <w:rPr>
          <w:rFonts w:ascii="Times New Roman" w:hAnsi="Times New Roman" w:cs="Times New Roman"/>
          <w:sz w:val="24"/>
          <w:szCs w:val="24"/>
        </w:rPr>
        <w:t>ул. Медовая, 6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634DCF">
        <w:rPr>
          <w:rFonts w:ascii="Times New Roman" w:hAnsi="Times New Roman" w:cs="Times New Roman"/>
          <w:sz w:val="24"/>
          <w:szCs w:val="24"/>
        </w:rPr>
        <w:t>7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634DCF">
        <w:rPr>
          <w:rFonts w:ascii="Times New Roman" w:hAnsi="Times New Roman" w:cs="Times New Roman"/>
          <w:sz w:val="24"/>
          <w:szCs w:val="24"/>
        </w:rPr>
        <w:t>феврал</w:t>
      </w:r>
      <w:r w:rsidR="00AA64DC">
        <w:rPr>
          <w:rFonts w:ascii="Times New Roman" w:hAnsi="Times New Roman" w:cs="Times New Roman"/>
          <w:sz w:val="24"/>
          <w:szCs w:val="24"/>
        </w:rPr>
        <w:t>я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634DCF">
        <w:rPr>
          <w:rFonts w:ascii="Times New Roman" w:hAnsi="Times New Roman" w:cs="Times New Roman"/>
          <w:sz w:val="24"/>
          <w:szCs w:val="24"/>
        </w:rPr>
        <w:t>28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AE194B">
        <w:rPr>
          <w:rFonts w:ascii="Times New Roman" w:hAnsi="Times New Roman" w:cs="Times New Roman"/>
          <w:sz w:val="24"/>
          <w:szCs w:val="24"/>
        </w:rPr>
        <w:t>Введенского</w:t>
      </w:r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с. </w:t>
      </w:r>
      <w:r w:rsidR="00AE194B">
        <w:rPr>
          <w:rFonts w:ascii="Times New Roman" w:hAnsi="Times New Roman" w:cs="Times New Roman"/>
          <w:sz w:val="24"/>
          <w:szCs w:val="24"/>
        </w:rPr>
        <w:t>Введенское</w:t>
      </w:r>
      <w:r w:rsidR="00AA64DC">
        <w:rPr>
          <w:rFonts w:ascii="Times New Roman" w:hAnsi="Times New Roman" w:cs="Times New Roman"/>
          <w:sz w:val="24"/>
          <w:szCs w:val="24"/>
        </w:rPr>
        <w:t xml:space="preserve">, ул. </w:t>
      </w:r>
      <w:r w:rsidR="00AE194B">
        <w:rPr>
          <w:rFonts w:ascii="Times New Roman" w:hAnsi="Times New Roman" w:cs="Times New Roman"/>
          <w:sz w:val="24"/>
          <w:szCs w:val="24"/>
        </w:rPr>
        <w:t>Пушкина</w:t>
      </w:r>
      <w:r w:rsidR="00AA64DC">
        <w:rPr>
          <w:rFonts w:ascii="Times New Roman" w:hAnsi="Times New Roman" w:cs="Times New Roman"/>
          <w:sz w:val="24"/>
          <w:szCs w:val="24"/>
        </w:rPr>
        <w:t xml:space="preserve">, </w:t>
      </w:r>
      <w:r w:rsidR="00AE194B">
        <w:rPr>
          <w:rFonts w:ascii="Times New Roman" w:hAnsi="Times New Roman" w:cs="Times New Roman"/>
          <w:sz w:val="24"/>
          <w:szCs w:val="24"/>
        </w:rPr>
        <w:t>11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AE19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634DCF">
        <w:rPr>
          <w:rFonts w:ascii="Times New Roman" w:hAnsi="Times New Roman" w:cs="Times New Roman"/>
          <w:sz w:val="24"/>
          <w:szCs w:val="24"/>
        </w:rPr>
        <w:t>28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февраля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634DCF">
        <w:rPr>
          <w:rFonts w:ascii="Times New Roman" w:hAnsi="Times New Roman" w:cs="Times New Roman"/>
          <w:sz w:val="24"/>
          <w:szCs w:val="24"/>
        </w:rPr>
        <w:t>14:00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Экспозиция проекта откроется "</w:t>
      </w:r>
      <w:r w:rsidR="00634DCF">
        <w:rPr>
          <w:rFonts w:ascii="Times New Roman" w:hAnsi="Times New Roman" w:cs="Times New Roman"/>
          <w:sz w:val="24"/>
          <w:szCs w:val="24"/>
        </w:rPr>
        <w:t>7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634DCF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AE194B">
        <w:rPr>
          <w:rFonts w:ascii="Times New Roman" w:hAnsi="Times New Roman" w:cs="Times New Roman"/>
          <w:sz w:val="24"/>
          <w:szCs w:val="24"/>
        </w:rPr>
        <w:t>с. Введенское, ул. Пушкина, 11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и будет проводиться по "</w:t>
      </w:r>
      <w:r w:rsidR="00634DCF">
        <w:rPr>
          <w:rFonts w:ascii="Times New Roman" w:hAnsi="Times New Roman" w:cs="Times New Roman"/>
          <w:sz w:val="24"/>
          <w:szCs w:val="24"/>
        </w:rPr>
        <w:t>28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B58CE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 xml:space="preserve">Участники публичных слушаний в целях идентификации представляют сведения о </w:t>
      </w:r>
      <w:proofErr w:type="gramStart"/>
      <w:r w:rsidRPr="002B257C">
        <w:rPr>
          <w:rFonts w:ascii="Times New Roman" w:hAnsi="Times New Roman" w:cs="Times New Roman"/>
          <w:lang w:eastAsia="ru-RU"/>
        </w:rPr>
        <w:t>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634DCF"/>
    <w:rsid w:val="006F0C11"/>
    <w:rsid w:val="007E2B2F"/>
    <w:rsid w:val="0081103E"/>
    <w:rsid w:val="00822399"/>
    <w:rsid w:val="00930A8A"/>
    <w:rsid w:val="009A3802"/>
    <w:rsid w:val="00A060D1"/>
    <w:rsid w:val="00A5736C"/>
    <w:rsid w:val="00AA64DC"/>
    <w:rsid w:val="00AB58CE"/>
    <w:rsid w:val="00AE194B"/>
    <w:rsid w:val="00BA6D72"/>
    <w:rsid w:val="00BC19B1"/>
    <w:rsid w:val="00C1089B"/>
    <w:rsid w:val="00C61147"/>
    <w:rsid w:val="00CA5BAF"/>
    <w:rsid w:val="00D30FDB"/>
    <w:rsid w:val="00D33F87"/>
    <w:rsid w:val="00D668AB"/>
    <w:rsid w:val="00D856D9"/>
    <w:rsid w:val="00DA11D4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9</cp:revision>
  <dcterms:created xsi:type="dcterms:W3CDTF">2018-12-06T06:01:00Z</dcterms:created>
  <dcterms:modified xsi:type="dcterms:W3CDTF">2019-02-21T09:40:00Z</dcterms:modified>
</cp:coreProperties>
</file>