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74" w:rsidRDefault="004D5974" w:rsidP="004D5974">
      <w:pPr>
        <w:ind w:firstLine="720"/>
        <w:jc w:val="both"/>
        <w:rPr>
          <w:sz w:val="24"/>
          <w:lang w:val="ru-RU"/>
        </w:rPr>
      </w:pPr>
      <w:bookmarkStart w:id="0" w:name="_GoBack"/>
      <w:bookmarkEnd w:id="0"/>
    </w:p>
    <w:p w:rsidR="004D5974" w:rsidRPr="002D6B62" w:rsidRDefault="004D5974" w:rsidP="004D5974">
      <w:pPr>
        <w:jc w:val="center"/>
        <w:rPr>
          <w:b/>
          <w:lang w:val="ru-RU"/>
        </w:rPr>
      </w:pPr>
      <w:r w:rsidRPr="002D6B62">
        <w:rPr>
          <w:b/>
          <w:lang w:val="ru-RU"/>
        </w:rPr>
        <w:t>Российская Федерация</w:t>
      </w:r>
    </w:p>
    <w:p w:rsidR="004D5974" w:rsidRPr="002D6B62" w:rsidRDefault="004D5974" w:rsidP="004D5974">
      <w:pPr>
        <w:jc w:val="center"/>
        <w:rPr>
          <w:b/>
          <w:lang w:val="ru-RU"/>
        </w:rPr>
      </w:pPr>
      <w:r w:rsidRPr="002D6B62">
        <w:rPr>
          <w:b/>
          <w:lang w:val="ru-RU"/>
        </w:rPr>
        <w:t>Курганская область</w:t>
      </w:r>
    </w:p>
    <w:p w:rsidR="004D5974" w:rsidRPr="002D6B62" w:rsidRDefault="004D5974" w:rsidP="004D5974">
      <w:pPr>
        <w:jc w:val="center"/>
        <w:rPr>
          <w:b/>
          <w:lang w:val="ru-RU"/>
        </w:rPr>
      </w:pPr>
      <w:r w:rsidRPr="002D6B62">
        <w:rPr>
          <w:b/>
          <w:lang w:val="ru-RU"/>
        </w:rPr>
        <w:t>Администрация Кетовского района</w:t>
      </w:r>
    </w:p>
    <w:p w:rsidR="004D5974" w:rsidRPr="002D6B62" w:rsidRDefault="004D5974" w:rsidP="004D5974">
      <w:pPr>
        <w:jc w:val="center"/>
        <w:rPr>
          <w:b/>
          <w:szCs w:val="24"/>
          <w:lang w:val="ru-RU"/>
        </w:rPr>
      </w:pPr>
      <w:r w:rsidRPr="002D6B62">
        <w:rPr>
          <w:b/>
          <w:szCs w:val="24"/>
          <w:lang w:val="ru-RU"/>
        </w:rPr>
        <w:t>Отдел архитектуры и градостроительства</w:t>
      </w:r>
    </w:p>
    <w:p w:rsidR="004D5974" w:rsidRPr="002D6B62" w:rsidRDefault="000A4C1A" w:rsidP="004D5974">
      <w:pPr>
        <w:pBdr>
          <w:bottom w:val="single" w:sz="12" w:space="1" w:color="auto"/>
        </w:pBdr>
        <w:rPr>
          <w:sz w:val="18"/>
          <w:szCs w:val="18"/>
          <w:lang w:val="ru-RU"/>
        </w:rPr>
      </w:pPr>
      <w:r>
        <w:rPr>
          <w:rFonts w:ascii="Calibri" w:hAnsi="Calibri"/>
          <w:noProof/>
          <w:sz w:val="22"/>
          <w:szCs w:val="22"/>
          <w:lang w:val="ru-RU"/>
        </w:rPr>
        <mc:AlternateContent>
          <mc:Choice Requires="wps">
            <w:drawing>
              <wp:anchor distT="0" distB="0" distL="114300" distR="114300" simplePos="0" relativeHeight="251658752" behindDoc="0" locked="0" layoutInCell="1" allowOverlap="1">
                <wp:simplePos x="0" y="0"/>
                <wp:positionH relativeFrom="column">
                  <wp:posOffset>4110990</wp:posOffset>
                </wp:positionH>
                <wp:positionV relativeFrom="paragraph">
                  <wp:posOffset>177165</wp:posOffset>
                </wp:positionV>
                <wp:extent cx="1832610" cy="1485900"/>
                <wp:effectExtent l="0" t="0" r="0"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1485900"/>
                        </a:xfrm>
                        <a:prstGeom prst="rect">
                          <a:avLst/>
                        </a:prstGeom>
                        <a:solidFill>
                          <a:srgbClr val="FFFFFF"/>
                        </a:solidFill>
                        <a:ln w="9525">
                          <a:solidFill>
                            <a:srgbClr val="FFFFFF"/>
                          </a:solidFill>
                          <a:miter lim="800000"/>
                          <a:headEnd/>
                          <a:tailEnd/>
                        </a:ln>
                      </wps:spPr>
                      <wps:txbx>
                        <w:txbxContent>
                          <w:p w:rsidR="004D5974" w:rsidRDefault="004D5974" w:rsidP="004D5974">
                            <w:pPr>
                              <w:rPr>
                                <w:color w:val="FF0000"/>
                                <w:sz w:val="24"/>
                                <w:szCs w:val="24"/>
                                <w:lang w:val="ru-RU"/>
                              </w:rPr>
                            </w:pPr>
                            <w:r>
                              <w:rPr>
                                <w:color w:val="FF0000"/>
                                <w:sz w:val="24"/>
                                <w:szCs w:val="24"/>
                                <w:lang w:val="ru-RU"/>
                              </w:rPr>
                              <w:t xml:space="preserve"> И.о председателя РК по УМИ</w:t>
                            </w:r>
                          </w:p>
                          <w:p w:rsidR="004D5974" w:rsidRDefault="004D5974" w:rsidP="004D5974">
                            <w:pPr>
                              <w:rPr>
                                <w:color w:val="FF0000"/>
                                <w:sz w:val="24"/>
                                <w:szCs w:val="24"/>
                                <w:lang w:val="ru-RU"/>
                              </w:rPr>
                            </w:pPr>
                          </w:p>
                          <w:p w:rsidR="004D5974" w:rsidRPr="002D6B62" w:rsidRDefault="004D5974" w:rsidP="004D5974">
                            <w:pPr>
                              <w:rPr>
                                <w:color w:val="FF0000"/>
                                <w:sz w:val="24"/>
                                <w:szCs w:val="24"/>
                                <w:lang w:val="ru-RU"/>
                              </w:rPr>
                            </w:pPr>
                            <w:r>
                              <w:rPr>
                                <w:color w:val="FF0000"/>
                                <w:sz w:val="24"/>
                                <w:szCs w:val="24"/>
                                <w:lang w:val="ru-RU"/>
                              </w:rPr>
                              <w:t>Л.Ю. Лещинска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323.7pt;margin-top:13.95pt;width:144.3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" strokecolor="white">
                <v:textbox>
                  <w:txbxContent>
                    <w:p w:rsidR="004D5974" w:rsidRDefault="004D5974" w:rsidP="004D5974">
                      <w:pPr>
                        <w:rPr>
                          <w:color w:val="FF0000"/>
                          <w:sz w:val="24"/>
                          <w:szCs w:val="24"/>
                          <w:lang w:val="ru-RU"/>
                        </w:rPr>
                      </w:pPr>
                      <w:r>
                        <w:rPr>
                          <w:color w:val="FF0000"/>
                          <w:sz w:val="24"/>
                          <w:szCs w:val="24"/>
                          <w:lang w:val="ru-RU"/>
                        </w:rPr>
                        <w:t xml:space="preserve"> И.о председателя РК по УМИ</w:t>
                      </w:r>
                    </w:p>
                    <w:p w:rsidR="004D5974" w:rsidRDefault="004D5974" w:rsidP="004D5974">
                      <w:pPr>
                        <w:rPr>
                          <w:color w:val="FF0000"/>
                          <w:sz w:val="24"/>
                          <w:szCs w:val="24"/>
                          <w:lang w:val="ru-RU"/>
                        </w:rPr>
                      </w:pPr>
                    </w:p>
                    <w:p w:rsidR="004D5974" w:rsidRPr="002D6B62" w:rsidRDefault="004D5974" w:rsidP="004D5974">
                      <w:pPr>
                        <w:rPr>
                          <w:color w:val="FF0000"/>
                          <w:sz w:val="24"/>
                          <w:szCs w:val="24"/>
                          <w:lang w:val="ru-RU"/>
                        </w:rPr>
                      </w:pPr>
                      <w:r>
                        <w:rPr>
                          <w:color w:val="FF0000"/>
                          <w:sz w:val="24"/>
                          <w:szCs w:val="24"/>
                          <w:lang w:val="ru-RU"/>
                        </w:rPr>
                        <w:t>Л.Ю. Лещинска</w:t>
                      </w:r>
                    </w:p>
                  </w:txbxContent>
                </v:textbox>
              </v:shape>
            </w:pict>
          </mc:Fallback>
        </mc:AlternateContent>
      </w:r>
    </w:p>
    <w:p w:rsidR="004D5974" w:rsidRPr="00CA0813" w:rsidRDefault="004D5974" w:rsidP="004D5974">
      <w:pPr>
        <w:pStyle w:val="a9"/>
        <w:tabs>
          <w:tab w:val="left" w:pos="6945"/>
        </w:tabs>
        <w:ind w:left="0"/>
        <w:rPr>
          <w:b/>
          <w:sz w:val="24"/>
          <w:szCs w:val="24"/>
        </w:rPr>
      </w:pPr>
      <w:r w:rsidRPr="00CA0813">
        <w:rPr>
          <w:b/>
          <w:sz w:val="24"/>
          <w:szCs w:val="24"/>
        </w:rPr>
        <w:t>641310, Курганская обл.,</w:t>
      </w:r>
    </w:p>
    <w:p w:rsidR="004D5974" w:rsidRPr="00CA0813" w:rsidRDefault="004D5974" w:rsidP="004D5974">
      <w:pPr>
        <w:pStyle w:val="a9"/>
        <w:tabs>
          <w:tab w:val="right" w:pos="9354"/>
        </w:tabs>
        <w:ind w:left="0"/>
        <w:rPr>
          <w:b/>
          <w:sz w:val="24"/>
          <w:szCs w:val="24"/>
        </w:rPr>
      </w:pPr>
      <w:r w:rsidRPr="00CA0813">
        <w:rPr>
          <w:b/>
          <w:sz w:val="24"/>
          <w:szCs w:val="24"/>
        </w:rPr>
        <w:t>Кетовский р-н, с. Кетово,</w:t>
      </w:r>
    </w:p>
    <w:p w:rsidR="004D5974" w:rsidRPr="00CA0813" w:rsidRDefault="004D5974" w:rsidP="004D5974">
      <w:pPr>
        <w:pStyle w:val="a9"/>
        <w:tabs>
          <w:tab w:val="right" w:pos="9354"/>
        </w:tabs>
        <w:ind w:left="0"/>
        <w:rPr>
          <w:b/>
          <w:sz w:val="24"/>
          <w:szCs w:val="24"/>
        </w:rPr>
      </w:pPr>
      <w:r>
        <w:rPr>
          <w:b/>
          <w:sz w:val="24"/>
          <w:szCs w:val="24"/>
        </w:rPr>
        <w:t>у</w:t>
      </w:r>
      <w:r w:rsidRPr="00CA0813">
        <w:rPr>
          <w:b/>
          <w:sz w:val="24"/>
          <w:szCs w:val="24"/>
        </w:rPr>
        <w:t>л. Космонавтов, 39</w:t>
      </w:r>
    </w:p>
    <w:p w:rsidR="004D5974" w:rsidRDefault="004D5974" w:rsidP="004D5974">
      <w:pPr>
        <w:pStyle w:val="a9"/>
        <w:ind w:left="0"/>
        <w:rPr>
          <w:sz w:val="24"/>
          <w:szCs w:val="24"/>
        </w:rPr>
      </w:pPr>
      <w:r w:rsidRPr="00CA0813">
        <w:rPr>
          <w:b/>
          <w:sz w:val="24"/>
          <w:szCs w:val="24"/>
        </w:rPr>
        <w:t>(35231)2-37-17</w:t>
      </w:r>
      <w:r>
        <w:rPr>
          <w:sz w:val="24"/>
          <w:szCs w:val="24"/>
        </w:rPr>
        <w:tab/>
      </w:r>
    </w:p>
    <w:p w:rsidR="004D5974" w:rsidRPr="005A792A" w:rsidRDefault="004D5974" w:rsidP="004D5974">
      <w:pPr>
        <w:pStyle w:val="a9"/>
        <w:ind w:left="0"/>
        <w:rPr>
          <w:sz w:val="24"/>
          <w:szCs w:val="24"/>
        </w:rPr>
      </w:pPr>
      <w:r>
        <w:rPr>
          <w:sz w:val="24"/>
          <w:szCs w:val="24"/>
        </w:rPr>
        <w:t>«</w:t>
      </w:r>
      <w:r w:rsidRPr="004D5974">
        <w:rPr>
          <w:sz w:val="24"/>
          <w:szCs w:val="24"/>
          <w:u w:val="single"/>
        </w:rPr>
        <w:t>08</w:t>
      </w:r>
      <w:r>
        <w:rPr>
          <w:sz w:val="24"/>
          <w:szCs w:val="24"/>
        </w:rPr>
        <w:t xml:space="preserve">» </w:t>
      </w:r>
      <w:r w:rsidRPr="004D5974">
        <w:rPr>
          <w:sz w:val="24"/>
          <w:szCs w:val="24"/>
          <w:u w:val="single"/>
        </w:rPr>
        <w:t>августа</w:t>
      </w:r>
      <w:r>
        <w:rPr>
          <w:sz w:val="24"/>
          <w:szCs w:val="24"/>
        </w:rPr>
        <w:t xml:space="preserve"> 2019</w:t>
      </w:r>
      <w:r w:rsidRPr="005A792A">
        <w:rPr>
          <w:sz w:val="24"/>
          <w:szCs w:val="24"/>
        </w:rPr>
        <w:t xml:space="preserve"> г.</w:t>
      </w:r>
    </w:p>
    <w:p w:rsidR="004D5974" w:rsidRDefault="004D5974" w:rsidP="004D5974">
      <w:pPr>
        <w:pStyle w:val="a9"/>
        <w:ind w:left="0"/>
        <w:jc w:val="right"/>
        <w:rPr>
          <w:sz w:val="20"/>
          <w:szCs w:val="20"/>
        </w:rPr>
      </w:pPr>
    </w:p>
    <w:p w:rsidR="004D5974" w:rsidRDefault="004D5974" w:rsidP="004D5974">
      <w:pPr>
        <w:pStyle w:val="a9"/>
        <w:ind w:left="0"/>
        <w:jc w:val="right"/>
        <w:rPr>
          <w:sz w:val="20"/>
          <w:szCs w:val="20"/>
        </w:rPr>
      </w:pPr>
    </w:p>
    <w:p w:rsidR="004D5974" w:rsidRDefault="004D5974" w:rsidP="004D5974">
      <w:pPr>
        <w:pStyle w:val="a9"/>
        <w:ind w:left="0"/>
        <w:rPr>
          <w:b/>
          <w:sz w:val="24"/>
          <w:szCs w:val="28"/>
        </w:rPr>
      </w:pPr>
    </w:p>
    <w:p w:rsidR="004D5974" w:rsidRPr="00912E6B" w:rsidRDefault="004D5974" w:rsidP="004D5974">
      <w:pPr>
        <w:pStyle w:val="a9"/>
        <w:ind w:left="0"/>
        <w:rPr>
          <w:b/>
          <w:sz w:val="24"/>
          <w:szCs w:val="28"/>
        </w:rPr>
      </w:pPr>
    </w:p>
    <w:p w:rsidR="004D5974" w:rsidRPr="00912E6B" w:rsidRDefault="004D5974" w:rsidP="004D5974">
      <w:pPr>
        <w:pStyle w:val="a9"/>
        <w:ind w:left="0"/>
        <w:jc w:val="center"/>
        <w:rPr>
          <w:b/>
          <w:sz w:val="28"/>
          <w:szCs w:val="28"/>
        </w:rPr>
      </w:pPr>
    </w:p>
    <w:p w:rsidR="004D5974" w:rsidRPr="002D6B62" w:rsidRDefault="004D5974" w:rsidP="004D5974">
      <w:pPr>
        <w:jc w:val="center"/>
        <w:rPr>
          <w:sz w:val="24"/>
          <w:szCs w:val="24"/>
          <w:lang w:val="ru-RU"/>
        </w:rPr>
      </w:pPr>
      <w:r w:rsidRPr="002D6B62">
        <w:rPr>
          <w:sz w:val="24"/>
          <w:szCs w:val="24"/>
          <w:lang w:val="ru-RU"/>
        </w:rPr>
        <w:t>Уважаем</w:t>
      </w:r>
      <w:r>
        <w:rPr>
          <w:sz w:val="24"/>
          <w:szCs w:val="24"/>
          <w:lang w:val="ru-RU"/>
        </w:rPr>
        <w:t>ая</w:t>
      </w:r>
      <w:r w:rsidRPr="002D6B62">
        <w:rPr>
          <w:sz w:val="24"/>
          <w:szCs w:val="24"/>
          <w:lang w:val="ru-RU"/>
        </w:rPr>
        <w:t xml:space="preserve"> </w:t>
      </w:r>
      <w:r>
        <w:rPr>
          <w:sz w:val="24"/>
          <w:szCs w:val="24"/>
          <w:lang w:val="ru-RU"/>
        </w:rPr>
        <w:t>Лидия Юрьевна</w:t>
      </w:r>
      <w:r w:rsidRPr="002D6B62">
        <w:rPr>
          <w:sz w:val="24"/>
          <w:szCs w:val="24"/>
          <w:lang w:val="ru-RU"/>
        </w:rPr>
        <w:t>!</w:t>
      </w:r>
    </w:p>
    <w:p w:rsidR="0083566E" w:rsidRPr="00E20BCB" w:rsidRDefault="0083566E" w:rsidP="002512DF">
      <w:pPr>
        <w:rPr>
          <w:b/>
          <w:sz w:val="24"/>
          <w:szCs w:val="24"/>
          <w:lang w:val="ru-RU"/>
        </w:rPr>
      </w:pPr>
    </w:p>
    <w:p w:rsidR="00A118F2" w:rsidRDefault="00A118F2" w:rsidP="00405DC3">
      <w:pPr>
        <w:rPr>
          <w:b/>
          <w:sz w:val="24"/>
          <w:szCs w:val="24"/>
          <w:lang w:val="ru-RU"/>
        </w:rPr>
      </w:pPr>
    </w:p>
    <w:p w:rsidR="0091195D" w:rsidRPr="000F2C60" w:rsidRDefault="008A59EB" w:rsidP="0091195D">
      <w:pPr>
        <w:ind w:firstLine="720"/>
        <w:jc w:val="both"/>
        <w:rPr>
          <w:sz w:val="24"/>
          <w:lang w:val="ru-RU"/>
        </w:rPr>
      </w:pPr>
      <w:r>
        <w:rPr>
          <w:sz w:val="24"/>
          <w:lang w:val="ru-RU"/>
        </w:rPr>
        <w:t>Н</w:t>
      </w:r>
      <w:r w:rsidR="00340286" w:rsidRPr="000F2C60">
        <w:rPr>
          <w:sz w:val="24"/>
          <w:lang w:val="ru-RU"/>
        </w:rPr>
        <w:t>а</w:t>
      </w:r>
      <w:r>
        <w:rPr>
          <w:sz w:val="24"/>
          <w:lang w:val="ru-RU"/>
        </w:rPr>
        <w:t xml:space="preserve"> </w:t>
      </w:r>
      <w:r w:rsidR="00340286" w:rsidRPr="000F2C60">
        <w:rPr>
          <w:sz w:val="24"/>
          <w:lang w:val="ru-RU"/>
        </w:rPr>
        <w:t xml:space="preserve">запрос </w:t>
      </w:r>
      <w:r w:rsidR="0091195D" w:rsidRPr="000F2C60">
        <w:rPr>
          <w:sz w:val="24"/>
          <w:lang w:val="ru-RU"/>
        </w:rPr>
        <w:t>о предоставлении сведений из информационной системы обеспечения градостроительной деятельности (ИСОГД)</w:t>
      </w:r>
      <w:r w:rsidR="00421516" w:rsidRPr="000F2C60">
        <w:rPr>
          <w:sz w:val="24"/>
          <w:lang w:val="ru-RU"/>
        </w:rPr>
        <w:t xml:space="preserve"> для земельного участка</w:t>
      </w:r>
      <w:r w:rsidR="0091195D" w:rsidRPr="000F2C60">
        <w:rPr>
          <w:sz w:val="24"/>
          <w:lang w:val="ru-RU"/>
        </w:rPr>
        <w:t xml:space="preserve"> с кадастровым номеро</w:t>
      </w:r>
      <w:r w:rsidR="00A85CDC" w:rsidRPr="000F2C60">
        <w:rPr>
          <w:sz w:val="24"/>
          <w:lang w:val="ru-RU"/>
        </w:rPr>
        <w:t>м 45:</w:t>
      </w:r>
      <w:r w:rsidR="00421516" w:rsidRPr="000F2C60">
        <w:rPr>
          <w:sz w:val="24"/>
          <w:lang w:val="ru-RU"/>
        </w:rPr>
        <w:t>08:</w:t>
      </w:r>
      <w:r w:rsidR="004D5974">
        <w:rPr>
          <w:sz w:val="24"/>
          <w:lang w:val="ru-RU"/>
        </w:rPr>
        <w:t>032203:656</w:t>
      </w:r>
      <w:r w:rsidR="00421516" w:rsidRPr="000F2C60">
        <w:rPr>
          <w:sz w:val="24"/>
          <w:lang w:val="ru-RU"/>
        </w:rPr>
        <w:t>, расположенного</w:t>
      </w:r>
      <w:r w:rsidR="0091195D" w:rsidRPr="000F2C60">
        <w:rPr>
          <w:sz w:val="24"/>
          <w:lang w:val="ru-RU"/>
        </w:rPr>
        <w:t xml:space="preserve"> по адресу: Курганская обл</w:t>
      </w:r>
      <w:r w:rsidR="00DD44B7" w:rsidRPr="000F2C60">
        <w:rPr>
          <w:sz w:val="24"/>
          <w:lang w:val="ru-RU"/>
        </w:rPr>
        <w:t>асть</w:t>
      </w:r>
      <w:r w:rsidR="0091195D" w:rsidRPr="000F2C60">
        <w:rPr>
          <w:sz w:val="24"/>
          <w:lang w:val="ru-RU"/>
        </w:rPr>
        <w:t>, Кетовский</w:t>
      </w:r>
      <w:r w:rsidR="00DD44B7" w:rsidRPr="000F2C60">
        <w:rPr>
          <w:sz w:val="24"/>
          <w:lang w:val="ru-RU"/>
        </w:rPr>
        <w:t xml:space="preserve"> район</w:t>
      </w:r>
      <w:r w:rsidR="0091195D" w:rsidRPr="000F2C60">
        <w:rPr>
          <w:sz w:val="24"/>
          <w:lang w:val="ru-RU"/>
        </w:rPr>
        <w:t xml:space="preserve">, </w:t>
      </w:r>
      <w:r w:rsidR="00A85CDC" w:rsidRPr="000F2C60">
        <w:rPr>
          <w:sz w:val="24"/>
          <w:lang w:val="en-US"/>
        </w:rPr>
        <w:t>c</w:t>
      </w:r>
      <w:r w:rsidR="00A85CDC" w:rsidRPr="000F2C60">
        <w:rPr>
          <w:sz w:val="24"/>
          <w:lang w:val="ru-RU"/>
        </w:rPr>
        <w:t xml:space="preserve">. </w:t>
      </w:r>
      <w:r w:rsidR="004D5974">
        <w:rPr>
          <w:sz w:val="24"/>
          <w:lang w:val="ru-RU"/>
        </w:rPr>
        <w:t>Бараба, ул. Боброва, 127А</w:t>
      </w:r>
      <w:r>
        <w:rPr>
          <w:sz w:val="24"/>
          <w:lang w:val="ru-RU"/>
        </w:rPr>
        <w:t>, сообщаем:</w:t>
      </w:r>
    </w:p>
    <w:p w:rsidR="003239B2" w:rsidRPr="000F2C60" w:rsidRDefault="003239B2" w:rsidP="0091195D">
      <w:pPr>
        <w:ind w:firstLine="720"/>
        <w:jc w:val="both"/>
        <w:rPr>
          <w:sz w:val="24"/>
          <w:lang w:val="ru-RU"/>
        </w:rPr>
      </w:pPr>
    </w:p>
    <w:p w:rsidR="0091195D" w:rsidRDefault="0091195D" w:rsidP="000F2C60">
      <w:pPr>
        <w:numPr>
          <w:ilvl w:val="0"/>
          <w:numId w:val="15"/>
        </w:numPr>
        <w:jc w:val="both"/>
        <w:rPr>
          <w:b/>
          <w:bCs/>
          <w:spacing w:val="-1"/>
          <w:sz w:val="22"/>
          <w:szCs w:val="22"/>
          <w:lang w:val="ru-RU"/>
        </w:rPr>
      </w:pPr>
      <w:r w:rsidRPr="0091195D">
        <w:rPr>
          <w:b/>
          <w:bCs/>
          <w:spacing w:val="-1"/>
          <w:sz w:val="22"/>
          <w:szCs w:val="22"/>
          <w:lang w:val="ru-RU"/>
        </w:rPr>
        <w:t>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421516">
        <w:rPr>
          <w:b/>
          <w:bCs/>
          <w:spacing w:val="-1"/>
          <w:sz w:val="22"/>
          <w:szCs w:val="22"/>
          <w:lang w:val="ru-RU"/>
        </w:rPr>
        <w:t>.</w:t>
      </w:r>
    </w:p>
    <w:p w:rsidR="00B76DED" w:rsidRDefault="00B76DED" w:rsidP="00B76DED">
      <w:pPr>
        <w:ind w:left="405"/>
        <w:jc w:val="both"/>
        <w:rPr>
          <w:b/>
          <w:bCs/>
          <w:spacing w:val="-1"/>
          <w:sz w:val="22"/>
          <w:szCs w:val="22"/>
          <w:lang w:val="ru-RU"/>
        </w:rPr>
      </w:pPr>
    </w:p>
    <w:p w:rsidR="00B76DED" w:rsidRPr="00F1341A" w:rsidRDefault="003239B2" w:rsidP="00B76DED">
      <w:pPr>
        <w:ind w:firstLine="405"/>
        <w:jc w:val="both"/>
        <w:rPr>
          <w:sz w:val="24"/>
          <w:szCs w:val="24"/>
          <w:lang w:val="ru-RU"/>
        </w:rPr>
      </w:pPr>
      <w:r w:rsidRPr="00F1341A">
        <w:rPr>
          <w:sz w:val="24"/>
          <w:szCs w:val="24"/>
          <w:lang w:val="ru-RU"/>
        </w:rPr>
        <w:t xml:space="preserve">Установлен градостроительный регламент.  </w:t>
      </w:r>
    </w:p>
    <w:p w:rsidR="000F2C60" w:rsidRPr="00F1341A" w:rsidRDefault="0091195D" w:rsidP="00742C87">
      <w:pPr>
        <w:ind w:firstLine="405"/>
        <w:jc w:val="both"/>
        <w:rPr>
          <w:sz w:val="24"/>
          <w:szCs w:val="24"/>
          <w:lang w:val="ru-RU"/>
        </w:rPr>
      </w:pPr>
      <w:r w:rsidRPr="00F1341A">
        <w:rPr>
          <w:sz w:val="24"/>
          <w:szCs w:val="24"/>
          <w:lang w:val="ru-RU"/>
        </w:rPr>
        <w:t>Земельный участок нах</w:t>
      </w:r>
      <w:r w:rsidR="00421516" w:rsidRPr="00F1341A">
        <w:rPr>
          <w:sz w:val="24"/>
          <w:szCs w:val="24"/>
          <w:lang w:val="ru-RU"/>
        </w:rPr>
        <w:t xml:space="preserve">одится в территориальной зоне </w:t>
      </w:r>
      <w:r w:rsidR="00742C87">
        <w:rPr>
          <w:sz w:val="24"/>
          <w:szCs w:val="24"/>
          <w:lang w:val="ru-RU"/>
        </w:rPr>
        <w:t xml:space="preserve">Ж-1 </w:t>
      </w:r>
    </w:p>
    <w:p w:rsidR="00844D23" w:rsidRDefault="00EA1BF8" w:rsidP="00360A29">
      <w:pPr>
        <w:jc w:val="both"/>
        <w:rPr>
          <w:b/>
          <w:sz w:val="24"/>
          <w:szCs w:val="24"/>
          <w:u w:val="single"/>
          <w:lang w:val="ru-RU"/>
        </w:rPr>
      </w:pPr>
      <w:r w:rsidRPr="000F2C60">
        <w:rPr>
          <w:b/>
          <w:sz w:val="24"/>
          <w:szCs w:val="24"/>
          <w:u w:val="single"/>
          <w:lang w:val="ru-RU"/>
        </w:rPr>
        <w:t xml:space="preserve">Из </w:t>
      </w:r>
      <w:r w:rsidR="00B42709" w:rsidRPr="000F2C60">
        <w:rPr>
          <w:b/>
          <w:sz w:val="24"/>
          <w:szCs w:val="24"/>
          <w:u w:val="single"/>
          <w:lang w:val="ru-RU"/>
        </w:rPr>
        <w:t>п</w:t>
      </w:r>
      <w:r w:rsidR="00844D23" w:rsidRPr="000F2C60">
        <w:rPr>
          <w:b/>
          <w:sz w:val="24"/>
          <w:szCs w:val="24"/>
          <w:u w:val="single"/>
          <w:lang w:val="ru-RU"/>
        </w:rPr>
        <w:t xml:space="preserve">равил землепользования и застройки </w:t>
      </w:r>
      <w:r w:rsidR="00BD0152">
        <w:rPr>
          <w:b/>
          <w:sz w:val="24"/>
          <w:szCs w:val="24"/>
          <w:u w:val="single"/>
          <w:lang w:val="ru-RU"/>
        </w:rPr>
        <w:t>Темляковского</w:t>
      </w:r>
      <w:r w:rsidR="00A902C6" w:rsidRPr="000F2C60">
        <w:rPr>
          <w:b/>
          <w:sz w:val="24"/>
          <w:szCs w:val="24"/>
          <w:u w:val="single"/>
          <w:lang w:val="ru-RU"/>
        </w:rPr>
        <w:t xml:space="preserve"> </w:t>
      </w:r>
      <w:r w:rsidR="00844D23" w:rsidRPr="000F2C60">
        <w:rPr>
          <w:b/>
          <w:sz w:val="24"/>
          <w:szCs w:val="24"/>
          <w:u w:val="single"/>
          <w:lang w:val="ru-RU"/>
        </w:rPr>
        <w:t>сельсовета</w:t>
      </w:r>
      <w:r w:rsidR="00566CD4" w:rsidRPr="000F2C60">
        <w:rPr>
          <w:b/>
          <w:sz w:val="24"/>
          <w:szCs w:val="24"/>
          <w:u w:val="single"/>
          <w:lang w:val="ru-RU"/>
        </w:rPr>
        <w:t xml:space="preserve"> Кетовского района Курганской области</w:t>
      </w:r>
      <w:r w:rsidR="00844D23" w:rsidRPr="000F2C60">
        <w:rPr>
          <w:b/>
          <w:sz w:val="24"/>
          <w:szCs w:val="24"/>
          <w:u w:val="single"/>
          <w:lang w:val="ru-RU"/>
        </w:rPr>
        <w:t>:</w:t>
      </w:r>
    </w:p>
    <w:p w:rsidR="00BD0152" w:rsidRPr="00BD0152" w:rsidRDefault="00BD0152" w:rsidP="00BD0152">
      <w:pPr>
        <w:widowControl w:val="0"/>
        <w:numPr>
          <w:ilvl w:val="1"/>
          <w:numId w:val="0"/>
        </w:numPr>
        <w:tabs>
          <w:tab w:val="left" w:pos="0"/>
        </w:tabs>
        <w:suppressAutoHyphens/>
        <w:spacing w:before="238"/>
        <w:outlineLvl w:val="1"/>
        <w:rPr>
          <w:b/>
          <w:bCs/>
          <w:color w:val="000000"/>
          <w:sz w:val="24"/>
          <w:szCs w:val="24"/>
          <w:lang w:val="ru-RU" w:eastAsia="en-US" w:bidi="en-US"/>
        </w:rPr>
      </w:pPr>
      <w:r w:rsidRPr="00BD0152">
        <w:rPr>
          <w:b/>
          <w:bCs/>
          <w:color w:val="000000"/>
          <w:sz w:val="24"/>
          <w:szCs w:val="24"/>
          <w:lang w:val="ru-RU" w:eastAsia="en-US" w:bidi="en-US"/>
        </w:rPr>
        <w:t>Статья 72. Градостроительные регламенты жилой зоны</w:t>
      </w:r>
    </w:p>
    <w:p w:rsidR="00BD0152" w:rsidRPr="00BD0152" w:rsidRDefault="00BD0152" w:rsidP="00BD0152">
      <w:pPr>
        <w:keepNext/>
        <w:widowControl w:val="0"/>
        <w:numPr>
          <w:ilvl w:val="2"/>
          <w:numId w:val="0"/>
        </w:numPr>
        <w:tabs>
          <w:tab w:val="num" w:pos="0"/>
          <w:tab w:val="left" w:pos="45"/>
        </w:tabs>
        <w:suppressAutoHyphens/>
        <w:spacing w:before="119" w:after="62" w:line="100" w:lineRule="atLeast"/>
        <w:ind w:left="45"/>
        <w:outlineLvl w:val="2"/>
        <w:rPr>
          <w:b/>
          <w:bCs/>
          <w:color w:val="000000"/>
          <w:sz w:val="24"/>
          <w:szCs w:val="24"/>
          <w:lang w:val="ru-RU" w:eastAsia="en-US" w:bidi="en-US"/>
        </w:rPr>
      </w:pPr>
      <w:r w:rsidRPr="00BD0152">
        <w:rPr>
          <w:b/>
          <w:bCs/>
          <w:color w:val="000000"/>
          <w:sz w:val="24"/>
          <w:szCs w:val="24"/>
          <w:lang w:val="ru-RU" w:eastAsia="en-US" w:bidi="en-US"/>
        </w:rPr>
        <w:t>Ж-1. Зона индивидуальной и малоэтажной многоквартирной застройки</w:t>
      </w:r>
    </w:p>
    <w:p w:rsidR="00BD0152" w:rsidRPr="00BD0152" w:rsidRDefault="00BD0152" w:rsidP="00BD0152">
      <w:pPr>
        <w:widowControl w:val="0"/>
        <w:suppressAutoHyphens/>
        <w:spacing w:line="100" w:lineRule="atLeast"/>
        <w:ind w:firstLine="680"/>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1. Жилые зоны предназначены для застройки многоквартирными жилыми домами до 3-х этажей, индивидуальными жилыми домами с приусадебными земельными участками, а также для жилой застройки иных видов.</w:t>
      </w:r>
    </w:p>
    <w:p w:rsidR="00BD0152" w:rsidRPr="00BD0152" w:rsidRDefault="00BD0152" w:rsidP="00BD0152">
      <w:pPr>
        <w:widowControl w:val="0"/>
        <w:suppressAutoHyphens/>
        <w:spacing w:line="100" w:lineRule="atLeast"/>
        <w:ind w:firstLine="680"/>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В жилых зонах размещаются объекты социального и культурно-бытового обслуживания населения, допускается строительство иных объектов, для которых не требуется установление санитарно-защитных зон и деятельность которых не оказывает вредного воздействия на окружающую среду.</w:t>
      </w:r>
    </w:p>
    <w:p w:rsidR="00BD0152" w:rsidRPr="000F2C60" w:rsidRDefault="00BD0152" w:rsidP="00BD0152">
      <w:pPr>
        <w:jc w:val="both"/>
        <w:rPr>
          <w:b/>
          <w:sz w:val="24"/>
          <w:szCs w:val="24"/>
          <w:u w:val="single"/>
          <w:lang w:val="ru-RU"/>
        </w:rPr>
      </w:pPr>
      <w:r w:rsidRPr="00BD0152">
        <w:rPr>
          <w:rFonts w:eastAsia="Lucida Sans Unicode" w:cs="Tahoma"/>
          <w:color w:val="000000"/>
          <w:sz w:val="24"/>
          <w:szCs w:val="24"/>
          <w:lang w:val="ru-RU" w:eastAsia="en-US" w:bidi="en-US"/>
        </w:rPr>
        <w:t>Зона застройки индивидуальными и малоэтажными жилыми домами выделена для обеспечения правовых условий формирования кварталов поселений комфортного жилья со средней и низкой плотностью застройки посредством преимущественного размещения отдельно стоящих одноквартирных домов, блокированных двухквартирных и блокированных многоквартирных домов</w:t>
      </w:r>
      <w:r>
        <w:rPr>
          <w:rFonts w:eastAsia="Lucida Sans Unicode" w:cs="Tahoma"/>
          <w:color w:val="000000"/>
          <w:sz w:val="24"/>
          <w:szCs w:val="24"/>
          <w:lang w:val="ru-RU" w:eastAsia="en-US" w:bidi="en-US"/>
        </w:rPr>
        <w:t>.</w:t>
      </w:r>
    </w:p>
    <w:p w:rsidR="006A1735" w:rsidRDefault="000A4C1A" w:rsidP="00360A29">
      <w:pPr>
        <w:jc w:val="both"/>
        <w:rPr>
          <w:szCs w:val="28"/>
          <w:u w:val="single"/>
          <w:lang w:val="ru-RU"/>
        </w:rPr>
      </w:pPr>
      <w:r>
        <w:rPr>
          <w:noProof/>
          <w:szCs w:val="28"/>
          <w:u w:val="single"/>
          <w:lang w:val="ru-RU"/>
        </w:rPr>
        <w:lastRenderedPageBreak/>
        <mc:AlternateContent>
          <mc:Choice Requires="wps">
            <w:drawing>
              <wp:anchor distT="0" distB="0" distL="114300" distR="114300" simplePos="0" relativeHeight="251656704" behindDoc="0" locked="0" layoutInCell="1" allowOverlap="1">
                <wp:simplePos x="0" y="0"/>
                <wp:positionH relativeFrom="column">
                  <wp:posOffset>3034030</wp:posOffset>
                </wp:positionH>
                <wp:positionV relativeFrom="paragraph">
                  <wp:posOffset>812800</wp:posOffset>
                </wp:positionV>
                <wp:extent cx="165735" cy="262890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735" cy="2628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38.9pt;margin-top:64pt;width:13.05pt;height:207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">
                <v:stroke endarrow="block"/>
              </v:shape>
            </w:pict>
          </mc:Fallback>
        </mc:AlternateContent>
      </w:r>
      <w:r>
        <w:rPr>
          <w:noProof/>
          <w:szCs w:val="28"/>
          <w:u w:val="single"/>
          <w:lang w:val="ru-RU"/>
        </w:rPr>
        <mc:AlternateContent>
          <mc:Choice Requires="wps">
            <w:drawing>
              <wp:anchor distT="0" distB="0" distL="114300" distR="114300" simplePos="0" relativeHeight="251657728" behindDoc="0" locked="0" layoutInCell="1" allowOverlap="1">
                <wp:simplePos x="0" y="0"/>
                <wp:positionH relativeFrom="column">
                  <wp:posOffset>2472055</wp:posOffset>
                </wp:positionH>
                <wp:positionV relativeFrom="paragraph">
                  <wp:posOffset>393700</wp:posOffset>
                </wp:positionV>
                <wp:extent cx="1247775" cy="1028700"/>
                <wp:effectExtent l="0" t="0" r="0" b="0"/>
                <wp:wrapNone/>
                <wp:docPr id="2"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194.65pt;margin-top:31pt;width:98.2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" filled="f"/>
            </w:pict>
          </mc:Fallback>
        </mc:AlternateContent>
      </w:r>
      <w:r w:rsidR="004D5974" w:rsidRPr="004D5974">
        <w:rPr>
          <w:rStyle w:val="a"/>
          <w:snapToGrid w:val="0"/>
          <w:color w:val="000000"/>
          <w:w w:val="0"/>
          <w:sz w:val="0"/>
          <w:szCs w:val="0"/>
          <w:u w:color="000000"/>
          <w:bdr w:val="none" w:sz="0" w:space="0" w:color="000000"/>
          <w:shd w:val="clear" w:color="000000" w:fill="000000"/>
          <w:lang w:val="x-none" w:eastAsia="x-none" w:bidi="x-none"/>
        </w:rPr>
        <w:t xml:space="preserve"> </w:t>
      </w:r>
      <w:r>
        <w:rPr>
          <w:noProof/>
          <w:szCs w:val="28"/>
          <w:u w:val="single"/>
          <w:lang w:val="ru-RU"/>
        </w:rPr>
        <w:drawing>
          <wp:inline distT="0" distB="0" distL="0" distR="0">
            <wp:extent cx="6038850" cy="32385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3238500"/>
                    </a:xfrm>
                    <a:prstGeom prst="rect">
                      <a:avLst/>
                    </a:prstGeom>
                    <a:noFill/>
                    <a:ln>
                      <a:noFill/>
                    </a:ln>
                  </pic:spPr>
                </pic:pic>
              </a:graphicData>
            </a:graphic>
          </wp:inline>
        </w:drawing>
      </w:r>
    </w:p>
    <w:p w:rsidR="006A1735" w:rsidRPr="000F2C60" w:rsidRDefault="006A1735" w:rsidP="006A1735">
      <w:pPr>
        <w:ind w:left="4320" w:firstLine="720"/>
        <w:jc w:val="both"/>
        <w:rPr>
          <w:i/>
          <w:sz w:val="24"/>
          <w:szCs w:val="24"/>
          <w:u w:val="single"/>
          <w:lang w:val="ru-RU"/>
        </w:rPr>
      </w:pPr>
      <w:r w:rsidRPr="000F2C60">
        <w:rPr>
          <w:i/>
          <w:sz w:val="24"/>
          <w:szCs w:val="24"/>
          <w:u w:val="single"/>
          <w:lang w:val="ru-RU"/>
        </w:rPr>
        <w:t>Размещение земельного участка</w:t>
      </w:r>
    </w:p>
    <w:p w:rsidR="00BD0152" w:rsidRPr="00BD0152" w:rsidRDefault="00BD0152" w:rsidP="00BD0152">
      <w:pPr>
        <w:widowControl w:val="0"/>
        <w:suppressAutoHyphens/>
        <w:spacing w:line="100" w:lineRule="atLeast"/>
        <w:ind w:firstLine="680"/>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 xml:space="preserve">2. </w:t>
      </w:r>
      <w:r w:rsidRPr="00BD0152">
        <w:rPr>
          <w:rFonts w:eastAsia="Lucida Sans Unicode" w:cs="Tahoma"/>
          <w:b/>
          <w:bCs/>
          <w:i/>
          <w:iCs/>
          <w:color w:val="000000"/>
          <w:sz w:val="24"/>
          <w:szCs w:val="24"/>
          <w:lang w:val="ru-RU" w:eastAsia="en-US" w:bidi="en-US"/>
        </w:rPr>
        <w:t>Основные виды</w:t>
      </w:r>
      <w:r w:rsidRPr="00BD0152">
        <w:rPr>
          <w:rFonts w:eastAsia="Lucida Sans Unicode" w:cs="Tahoma"/>
          <w:color w:val="000000"/>
          <w:sz w:val="24"/>
          <w:szCs w:val="24"/>
          <w:lang w:val="ru-RU" w:eastAsia="en-US" w:bidi="en-US"/>
        </w:rPr>
        <w:t xml:space="preserve"> разрешенного использования земельных участков и объектов капитального строительства:</w:t>
      </w:r>
    </w:p>
    <w:p w:rsidR="00BD0152" w:rsidRPr="00BD0152" w:rsidRDefault="00BD0152" w:rsidP="00BD0152">
      <w:pPr>
        <w:widowControl w:val="0"/>
        <w:numPr>
          <w:ilvl w:val="0"/>
          <w:numId w:val="20"/>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отдельно стоящие жилые дома с приусадебными участками, предназначенные для проживания одной или двух семей;</w:t>
      </w:r>
    </w:p>
    <w:p w:rsidR="00BD0152" w:rsidRPr="00BD0152" w:rsidRDefault="00BD0152" w:rsidP="00BD0152">
      <w:pPr>
        <w:widowControl w:val="0"/>
        <w:numPr>
          <w:ilvl w:val="0"/>
          <w:numId w:val="20"/>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жилые дома блокированной застройки (жилые дома, состоящие из нескольких блоков, каждый из которых предназначен для проживания одной семьи и имеет отдельный выход на территорию общего пользования);</w:t>
      </w:r>
    </w:p>
    <w:p w:rsidR="00BD0152" w:rsidRPr="00BD0152" w:rsidRDefault="00BD0152" w:rsidP="00BD0152">
      <w:pPr>
        <w:widowControl w:val="0"/>
        <w:numPr>
          <w:ilvl w:val="0"/>
          <w:numId w:val="20"/>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магазины, торговой площадью до 100 кв.м;</w:t>
      </w:r>
    </w:p>
    <w:p w:rsidR="00BD0152" w:rsidRPr="00BD0152" w:rsidRDefault="00BD0152" w:rsidP="00BD0152">
      <w:pPr>
        <w:widowControl w:val="0"/>
        <w:numPr>
          <w:ilvl w:val="0"/>
          <w:numId w:val="20"/>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детские дошкольные учреждения общего типа, специализированные, оздоровительные;</w:t>
      </w:r>
    </w:p>
    <w:p w:rsidR="00BD0152" w:rsidRPr="00BD0152" w:rsidRDefault="00BD0152" w:rsidP="00BD0152">
      <w:pPr>
        <w:widowControl w:val="0"/>
        <w:numPr>
          <w:ilvl w:val="0"/>
          <w:numId w:val="20"/>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школы общеобразовательные, специализированные, межшкольные учебно-производственные комбинаты.</w:t>
      </w:r>
    </w:p>
    <w:p w:rsidR="00BD0152" w:rsidRPr="00BD0152" w:rsidRDefault="00BD0152" w:rsidP="00BD0152">
      <w:pPr>
        <w:widowControl w:val="0"/>
        <w:suppressAutoHyphens/>
        <w:spacing w:line="100" w:lineRule="atLeast"/>
        <w:ind w:firstLine="680"/>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 xml:space="preserve">3. </w:t>
      </w:r>
      <w:r w:rsidRPr="00BD0152">
        <w:rPr>
          <w:rFonts w:eastAsia="Lucida Sans Unicode" w:cs="Tahoma"/>
          <w:b/>
          <w:bCs/>
          <w:i/>
          <w:iCs/>
          <w:color w:val="000000"/>
          <w:sz w:val="24"/>
          <w:szCs w:val="24"/>
          <w:lang w:val="ru-RU" w:eastAsia="en-US" w:bidi="en-US"/>
        </w:rPr>
        <w:t>Вспомогательные виды</w:t>
      </w:r>
      <w:r w:rsidRPr="00BD0152">
        <w:rPr>
          <w:rFonts w:eastAsia="Lucida Sans Unicode" w:cs="Tahoma"/>
          <w:color w:val="000000"/>
          <w:sz w:val="24"/>
          <w:szCs w:val="24"/>
          <w:lang w:val="ru-RU" w:eastAsia="en-US" w:bidi="en-US"/>
        </w:rPr>
        <w:t xml:space="preserve"> разрешенного использования земельных участков и объектов капитального строительства:</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хозяйственные постройки на приусадебном участке;</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бани, сауны на приусадебном участке;</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сады, огороды, палисадники на приусадебном участке;</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парники, теплицы, оранжереи на приусадебном участке;</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резервуары для хранения воды на приусадебном участке;</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артезианские скважины, индивидуальные колодцы, надворные туалеты на приусадебном участке;</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отдельно стоящий или встроенный в жилой дом гараж или открытая стоянка на приусадебном участке;</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объекты пожарной охраны;</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колодцы общественного пользования (временно, до подключения к сети центрального водоснабжения);</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пункты первой медицинской помощи;</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магистральные сети и объекты инженерной инфраструктуры, связанные с обслуживанием объектов данной зоны;</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жилищно-эксплуатационные предприятия;</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временные сооружения для обслуживания населения;</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зеленые насаждения общего пользования;</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lastRenderedPageBreak/>
        <w:t>остановочные павильоны, посадочные площадки общественного транспорта;</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пешеходные переходы;</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пешеходные тротуары, площади;</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малые архитектурные формы, рекламные установки;</w:t>
      </w:r>
    </w:p>
    <w:p w:rsidR="00BD0152" w:rsidRPr="00BD0152" w:rsidRDefault="00BD0152" w:rsidP="00BD0152">
      <w:pPr>
        <w:widowControl w:val="0"/>
        <w:numPr>
          <w:ilvl w:val="0"/>
          <w:numId w:val="21"/>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отделения милиции, посты милиции, ГИБДД.</w:t>
      </w:r>
    </w:p>
    <w:p w:rsidR="00BD0152" w:rsidRPr="00BD0152" w:rsidRDefault="00BD0152" w:rsidP="00BD0152">
      <w:pPr>
        <w:widowControl w:val="0"/>
        <w:suppressAutoHyphens/>
        <w:spacing w:line="100" w:lineRule="atLeast"/>
        <w:ind w:firstLine="680"/>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 xml:space="preserve">4. </w:t>
      </w:r>
      <w:r w:rsidRPr="00BD0152">
        <w:rPr>
          <w:rFonts w:eastAsia="Lucida Sans Unicode" w:cs="Tahoma"/>
          <w:b/>
          <w:bCs/>
          <w:i/>
          <w:iCs/>
          <w:color w:val="000000"/>
          <w:sz w:val="24"/>
          <w:szCs w:val="24"/>
          <w:lang w:val="ru-RU" w:eastAsia="en-US" w:bidi="en-US"/>
        </w:rPr>
        <w:t>Условно разрешенные</w:t>
      </w:r>
      <w:r w:rsidRPr="00BD0152">
        <w:rPr>
          <w:rFonts w:eastAsia="Lucida Sans Unicode" w:cs="Tahoma"/>
          <w:color w:val="000000"/>
          <w:sz w:val="24"/>
          <w:szCs w:val="24"/>
          <w:lang w:val="ru-RU" w:eastAsia="en-US" w:bidi="en-US"/>
        </w:rPr>
        <w:t xml:space="preserve"> виды использования земельных участков и объектов капитального строительства:</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внешкольные учреждения;</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спортивные здания и крытые сооружения, открытые спортивные сооружения;</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раздаточные пункты молочных кухонь;</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бани, банно-оздоровительные комплексы;</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прачечные и химчистки самообслуживания;</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предприятия розничной торговли (площадью более 100 кв.м.);</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предприятия общественного питания;</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предприятия бытового обслуживания непроизводственного характера;</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предприятия кредитования, страхования (отделения банков и страховых организаций);</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отделения связи, почтамты, телеграфы, АТС;</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библиотеки;</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культовые объекты (часовни, церкви, соборы, монастыри);</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мемориальные комплексы, памятники истории и культуры;</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водоемы природные и искусственные;</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парки культуры и отдыха;</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бульвары и скверы;</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мотели, кемпинги;</w:t>
      </w:r>
    </w:p>
    <w:p w:rsidR="00BD0152" w:rsidRPr="00BD0152" w:rsidRDefault="00BD0152" w:rsidP="00BD0152">
      <w:pPr>
        <w:widowControl w:val="0"/>
        <w:numPr>
          <w:ilvl w:val="0"/>
          <w:numId w:val="22"/>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предприятия, связанные с индивидуальной трудовой деятельностью, в соответствии с санитарными и противопожарными нормами.</w:t>
      </w:r>
    </w:p>
    <w:p w:rsidR="00BD0152" w:rsidRPr="00BD0152" w:rsidRDefault="00BD0152" w:rsidP="00BD0152">
      <w:pPr>
        <w:widowControl w:val="0"/>
        <w:suppressAutoHyphens/>
        <w:spacing w:line="100" w:lineRule="atLeast"/>
        <w:ind w:firstLine="680"/>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 xml:space="preserve">5. </w:t>
      </w:r>
      <w:r w:rsidRPr="00BD0152">
        <w:rPr>
          <w:rFonts w:eastAsia="Lucida Sans Unicode" w:cs="Tahoma"/>
          <w:b/>
          <w:bCs/>
          <w:i/>
          <w:iCs/>
          <w:color w:val="000000"/>
          <w:sz w:val="24"/>
          <w:szCs w:val="24"/>
          <w:lang w:val="ru-RU" w:eastAsia="en-US" w:bidi="en-US"/>
        </w:rPr>
        <w:t>Разрешенные параметры</w:t>
      </w:r>
      <w:r w:rsidRPr="00BD0152">
        <w:rPr>
          <w:rFonts w:eastAsia="Lucida Sans Unicode" w:cs="Tahoma"/>
          <w:color w:val="000000"/>
          <w:sz w:val="24"/>
          <w:szCs w:val="24"/>
          <w:lang w:val="ru-RU" w:eastAsia="en-US" w:bidi="en-US"/>
        </w:rPr>
        <w:t xml:space="preserve"> использования земельных участков и объектов капитального строительства:</w:t>
      </w:r>
    </w:p>
    <w:p w:rsidR="00BD0152" w:rsidRPr="00BD0152" w:rsidRDefault="00BD0152" w:rsidP="00BD0152">
      <w:pPr>
        <w:widowControl w:val="0"/>
        <w:numPr>
          <w:ilvl w:val="0"/>
          <w:numId w:val="23"/>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ru-RU" w:eastAsia="en-US" w:bidi="en-US"/>
        </w:rPr>
        <w:t xml:space="preserve">плотность застройки определяется СНиП 2.07.01-89* «Градостроительство. </w:t>
      </w:r>
      <w:r w:rsidRPr="00BD0152">
        <w:rPr>
          <w:rFonts w:eastAsia="Lucida Sans Unicode" w:cs="Tahoma"/>
          <w:color w:val="000000"/>
          <w:sz w:val="24"/>
          <w:szCs w:val="24"/>
          <w:lang w:val="en-US" w:eastAsia="en-US" w:bidi="en-US"/>
        </w:rPr>
        <w:t>Планировка и застройка городских и сельских поселений»;</w:t>
      </w:r>
    </w:p>
    <w:p w:rsidR="00BD0152" w:rsidRPr="00BD0152" w:rsidRDefault="00BD0152" w:rsidP="00BD0152">
      <w:pPr>
        <w:widowControl w:val="0"/>
        <w:numPr>
          <w:ilvl w:val="0"/>
          <w:numId w:val="23"/>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этажность - до 3 этажей включительно;</w:t>
      </w:r>
    </w:p>
    <w:p w:rsidR="00BD0152" w:rsidRPr="00BD0152" w:rsidRDefault="00BD0152" w:rsidP="00BD0152">
      <w:pPr>
        <w:widowControl w:val="0"/>
        <w:numPr>
          <w:ilvl w:val="0"/>
          <w:numId w:val="23"/>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предельные размеры земельных участков определяются настоящими Правилами.</w:t>
      </w:r>
    </w:p>
    <w:p w:rsidR="00BD0152" w:rsidRPr="00BD0152" w:rsidRDefault="00BD0152" w:rsidP="00BD0152">
      <w:pPr>
        <w:widowControl w:val="0"/>
        <w:tabs>
          <w:tab w:val="left" w:pos="874"/>
          <w:tab w:val="left" w:pos="903"/>
          <w:tab w:val="left" w:pos="918"/>
          <w:tab w:val="left" w:pos="947"/>
          <w:tab w:val="left" w:pos="1078"/>
          <w:tab w:val="left" w:pos="1733"/>
        </w:tabs>
        <w:suppressAutoHyphens/>
        <w:spacing w:line="100" w:lineRule="atLeast"/>
        <w:ind w:left="15"/>
        <w:rPr>
          <w:rFonts w:eastAsia="Lucida Sans Unicode" w:cs="Tahoma"/>
          <w:color w:val="000000"/>
          <w:sz w:val="24"/>
          <w:szCs w:val="24"/>
          <w:lang w:val="ru-RU" w:eastAsia="en-US" w:bidi="en-US"/>
        </w:rPr>
      </w:pPr>
      <w:r w:rsidRPr="00BD0152">
        <w:rPr>
          <w:rFonts w:eastAsia="Lucida Sans Unicode" w:cs="Tahoma"/>
          <w:b/>
          <w:bCs/>
          <w:i/>
          <w:iCs/>
          <w:color w:val="000000"/>
          <w:sz w:val="24"/>
          <w:szCs w:val="24"/>
          <w:lang w:val="ru-RU" w:eastAsia="en-US" w:bidi="en-US"/>
        </w:rPr>
        <w:t xml:space="preserve">          </w:t>
      </w:r>
      <w:r w:rsidRPr="00BD0152">
        <w:rPr>
          <w:rFonts w:eastAsia="Lucida Sans Unicode" w:cs="Tahoma"/>
          <w:color w:val="000000"/>
          <w:sz w:val="24"/>
          <w:szCs w:val="24"/>
          <w:lang w:val="ru-RU" w:eastAsia="en-US" w:bidi="en-US"/>
        </w:rPr>
        <w:t xml:space="preserve"> 6. </w:t>
      </w:r>
      <w:r w:rsidRPr="00BD0152">
        <w:rPr>
          <w:rFonts w:eastAsia="Lucida Sans Unicode" w:cs="Tahoma"/>
          <w:b/>
          <w:bCs/>
          <w:i/>
          <w:iCs/>
          <w:color w:val="000000"/>
          <w:sz w:val="24"/>
          <w:szCs w:val="24"/>
          <w:lang w:val="ru-RU" w:eastAsia="en-US" w:bidi="en-US"/>
        </w:rPr>
        <w:t>Регламенты использования</w:t>
      </w:r>
      <w:r w:rsidRPr="00BD0152">
        <w:rPr>
          <w:rFonts w:eastAsia="Lucida Sans Unicode" w:cs="Tahoma"/>
          <w:color w:val="000000"/>
          <w:sz w:val="24"/>
          <w:szCs w:val="24"/>
          <w:lang w:val="ru-RU" w:eastAsia="en-US" w:bidi="en-US"/>
        </w:rPr>
        <w:t xml:space="preserve"> территории и требования к ней определяются градостроительной документацией и СНиП 2.07.01-89* «Градостроительство. Планировка и застройка городских и сельских поселений», СП 30-102-99* «Планировка и застройка территорий малоэтажного строительства», </w:t>
      </w:r>
      <w:bookmarkStart w:id="1" w:name="mailru-webagent-gen-38"/>
      <w:bookmarkEnd w:id="1"/>
      <w:r w:rsidRPr="00BD0152">
        <w:rPr>
          <w:rFonts w:eastAsia="Lucida Sans Unicode" w:cs="Tahoma"/>
          <w:color w:val="000000"/>
          <w:sz w:val="24"/>
          <w:szCs w:val="24"/>
          <w:lang w:val="ru-RU" w:eastAsia="en-US" w:bidi="en-US"/>
        </w:rPr>
        <w:t xml:space="preserve">СниП 30-02-97 «Планировка и застройка садоводческих объединений граждан, здания и сооружения», СНиП 2.08.01-89* «Жилые здания» с учетом реально сложившейся градостроительной ситуации и архитектурно-планировочного решения объекта. </w:t>
      </w:r>
    </w:p>
    <w:p w:rsidR="00BD0152" w:rsidRPr="00BD0152" w:rsidRDefault="00BD0152" w:rsidP="00BD0152">
      <w:pPr>
        <w:widowControl w:val="0"/>
        <w:tabs>
          <w:tab w:val="left" w:pos="874"/>
          <w:tab w:val="left" w:pos="903"/>
          <w:tab w:val="left" w:pos="918"/>
          <w:tab w:val="left" w:pos="947"/>
          <w:tab w:val="left" w:pos="1078"/>
          <w:tab w:val="left" w:pos="1733"/>
        </w:tabs>
        <w:suppressAutoHyphens/>
        <w:spacing w:line="100" w:lineRule="atLeast"/>
        <w:ind w:left="15"/>
        <w:jc w:val="right"/>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Таблица 2</w:t>
      </w:r>
    </w:p>
    <w:p w:rsidR="00B3473C" w:rsidRDefault="00BD0152" w:rsidP="00BD0152">
      <w:pPr>
        <w:widowControl w:val="0"/>
        <w:suppressAutoHyphens/>
        <w:spacing w:before="238" w:after="238" w:line="100" w:lineRule="atLeast"/>
        <w:jc w:val="center"/>
        <w:rPr>
          <w:rFonts w:eastAsia="Lucida Sans Unicode" w:cs="Tahoma"/>
          <w:b/>
          <w:bCs/>
          <w:color w:val="000000"/>
          <w:sz w:val="24"/>
          <w:szCs w:val="24"/>
          <w:lang w:val="ru-RU" w:eastAsia="en-US" w:bidi="en-US"/>
        </w:rPr>
      </w:pPr>
      <w:r w:rsidRPr="00BD0152">
        <w:rPr>
          <w:rFonts w:eastAsia="Lucida Sans Unicode" w:cs="Tahoma"/>
          <w:b/>
          <w:bCs/>
          <w:color w:val="000000"/>
          <w:sz w:val="24"/>
          <w:szCs w:val="24"/>
          <w:lang w:val="ru-RU" w:eastAsia="en-US" w:bidi="en-US"/>
        </w:rPr>
        <w:t>Предельные параметры строительства в жилой застройке  (см. табл.57)</w:t>
      </w:r>
    </w:p>
    <w:tbl>
      <w:tblPr>
        <w:tblW w:w="9658" w:type="dxa"/>
        <w:tblInd w:w="367" w:type="dxa"/>
        <w:tblLayout w:type="fixed"/>
        <w:tblLook w:val="0000" w:firstRow="0" w:lastRow="0" w:firstColumn="0" w:lastColumn="0" w:noHBand="0" w:noVBand="0"/>
      </w:tblPr>
      <w:tblGrid>
        <w:gridCol w:w="5300"/>
        <w:gridCol w:w="1773"/>
        <w:gridCol w:w="2585"/>
      </w:tblGrid>
      <w:tr w:rsidR="00BD0152" w:rsidRPr="00BD0152" w:rsidTr="00BD0152">
        <w:tc>
          <w:tcPr>
            <w:tcW w:w="5300" w:type="dxa"/>
            <w:tcBorders>
              <w:top w:val="single" w:sz="4" w:space="0" w:color="000000"/>
              <w:left w:val="single" w:sz="4" w:space="0" w:color="000000"/>
              <w:bottom w:val="single" w:sz="4" w:space="0" w:color="000000"/>
            </w:tcBorders>
          </w:tcPr>
          <w:p w:rsidR="00BD0152" w:rsidRPr="00BD0152" w:rsidRDefault="00BD0152" w:rsidP="00BD0152">
            <w:pPr>
              <w:widowControl w:val="0"/>
              <w:suppressAutoHyphens/>
              <w:spacing w:line="100" w:lineRule="atLeast"/>
              <w:jc w:val="center"/>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Показатели</w:t>
            </w:r>
          </w:p>
        </w:tc>
        <w:tc>
          <w:tcPr>
            <w:tcW w:w="1773" w:type="dxa"/>
            <w:tcBorders>
              <w:top w:val="single" w:sz="4" w:space="0" w:color="000000"/>
              <w:left w:val="single" w:sz="4" w:space="0" w:color="000000"/>
              <w:bottom w:val="single" w:sz="4" w:space="0" w:color="000000"/>
            </w:tcBorders>
          </w:tcPr>
          <w:p w:rsidR="00BD0152" w:rsidRPr="00BD0152" w:rsidRDefault="00BD0152" w:rsidP="00BD0152">
            <w:pPr>
              <w:widowControl w:val="0"/>
              <w:suppressAutoHyphens/>
              <w:spacing w:line="100" w:lineRule="atLeast"/>
              <w:jc w:val="center"/>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Параметры</w:t>
            </w:r>
          </w:p>
        </w:tc>
        <w:tc>
          <w:tcPr>
            <w:tcW w:w="2585" w:type="dxa"/>
            <w:tcBorders>
              <w:top w:val="single" w:sz="4" w:space="0" w:color="000000"/>
              <w:left w:val="single" w:sz="4" w:space="0" w:color="000000"/>
              <w:bottom w:val="single" w:sz="4" w:space="0" w:color="000000"/>
              <w:right w:val="single" w:sz="4" w:space="0" w:color="000000"/>
            </w:tcBorders>
          </w:tcPr>
          <w:p w:rsidR="00BD0152" w:rsidRPr="00BD0152" w:rsidRDefault="00BD0152" w:rsidP="00BD0152">
            <w:pPr>
              <w:widowControl w:val="0"/>
              <w:suppressAutoHyphens/>
              <w:spacing w:line="100" w:lineRule="atLeast"/>
              <w:jc w:val="center"/>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Обоснование</w:t>
            </w:r>
          </w:p>
        </w:tc>
      </w:tr>
      <w:tr w:rsidR="00BD0152" w:rsidRPr="00BD0152" w:rsidTr="00BD0152">
        <w:tc>
          <w:tcPr>
            <w:tcW w:w="5300" w:type="dxa"/>
            <w:tcBorders>
              <w:left w:val="single" w:sz="4" w:space="0" w:color="000000"/>
              <w:bottom w:val="single" w:sz="4" w:space="0" w:color="000000"/>
            </w:tcBorders>
          </w:tcPr>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1. Минимальное расстояние между фронтальной</w:t>
            </w: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границей участка и основным строением, м:</w:t>
            </w:r>
          </w:p>
          <w:p w:rsidR="00BD0152" w:rsidRPr="00BD0152" w:rsidRDefault="00BD0152" w:rsidP="00BD0152">
            <w:pPr>
              <w:widowControl w:val="0"/>
              <w:numPr>
                <w:ilvl w:val="0"/>
                <w:numId w:val="24"/>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в сохраняемой застройке</w:t>
            </w:r>
          </w:p>
          <w:p w:rsidR="00BD0152" w:rsidRPr="00BD0152" w:rsidRDefault="00BD0152" w:rsidP="00BD0152">
            <w:pPr>
              <w:widowControl w:val="0"/>
              <w:numPr>
                <w:ilvl w:val="0"/>
                <w:numId w:val="25"/>
              </w:numPr>
              <w:tabs>
                <w:tab w:val="left" w:pos="0"/>
              </w:tabs>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 xml:space="preserve">при реконструкции и новом строительстве                                                                          </w:t>
            </w:r>
          </w:p>
          <w:p w:rsidR="00BD0152" w:rsidRPr="00BD0152" w:rsidRDefault="00BD0152" w:rsidP="00BD0152">
            <w:pPr>
              <w:widowControl w:val="0"/>
              <w:suppressAutoHyphens/>
              <w:spacing w:line="100" w:lineRule="atLeast"/>
              <w:jc w:val="both"/>
              <w:rPr>
                <w:rFonts w:eastAsia="Lucida Sans Unicode" w:cs="Tahoma"/>
                <w:color w:val="000000"/>
                <w:sz w:val="24"/>
                <w:szCs w:val="24"/>
                <w:lang w:val="en-US" w:eastAsia="en-US" w:bidi="en-US"/>
              </w:rPr>
            </w:pPr>
          </w:p>
        </w:tc>
        <w:tc>
          <w:tcPr>
            <w:tcW w:w="1773" w:type="dxa"/>
            <w:tcBorders>
              <w:left w:val="single" w:sz="4" w:space="0" w:color="000000"/>
              <w:bottom w:val="single" w:sz="4" w:space="0" w:color="000000"/>
            </w:tcBorders>
          </w:tcPr>
          <w:p w:rsidR="00BD0152" w:rsidRPr="00BD0152" w:rsidRDefault="00BD0152" w:rsidP="00BD0152">
            <w:pPr>
              <w:widowControl w:val="0"/>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по сложившейся линии застройки</w:t>
            </w: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 xml:space="preserve">не менее </w:t>
            </w:r>
            <w:r w:rsidRPr="00BD0152">
              <w:rPr>
                <w:rFonts w:eastAsia="Lucida Sans Unicode" w:cs="Tahoma"/>
                <w:color w:val="000000"/>
                <w:sz w:val="24"/>
                <w:szCs w:val="24"/>
                <w:lang w:val="en-US" w:eastAsia="en-US" w:bidi="en-US"/>
              </w:rPr>
              <w:t xml:space="preserve">5 </w:t>
            </w:r>
            <w:r w:rsidRPr="00BD0152">
              <w:rPr>
                <w:rFonts w:eastAsia="Lucida Sans Unicode" w:cs="Tahoma"/>
                <w:color w:val="000000"/>
                <w:sz w:val="24"/>
                <w:szCs w:val="24"/>
                <w:lang w:val="ru-RU" w:eastAsia="en-US" w:bidi="en-US"/>
              </w:rPr>
              <w:t>м</w:t>
            </w:r>
          </w:p>
        </w:tc>
        <w:tc>
          <w:tcPr>
            <w:tcW w:w="2585" w:type="dxa"/>
            <w:tcBorders>
              <w:left w:val="single" w:sz="4" w:space="0" w:color="000000"/>
              <w:bottom w:val="single" w:sz="4" w:space="0" w:color="000000"/>
              <w:right w:val="single" w:sz="4" w:space="0" w:color="000000"/>
            </w:tcBorders>
          </w:tcPr>
          <w:p w:rsidR="00BD0152" w:rsidRPr="00BD0152" w:rsidRDefault="00BD0152" w:rsidP="00BD0152">
            <w:pPr>
              <w:widowControl w:val="0"/>
              <w:suppressAutoHyphens/>
              <w:spacing w:line="100" w:lineRule="atLeast"/>
              <w:jc w:val="both"/>
              <w:rPr>
                <w:rFonts w:eastAsia="Lucida Sans Unicode" w:cs="Tahoma"/>
                <w:color w:val="000000"/>
                <w:sz w:val="24"/>
                <w:szCs w:val="24"/>
                <w:lang w:val="en-US" w:eastAsia="en-US" w:bidi="en-US"/>
              </w:rPr>
            </w:pPr>
          </w:p>
          <w:p w:rsidR="00BD0152" w:rsidRPr="00BD0152" w:rsidRDefault="00BD0152" w:rsidP="00BD0152">
            <w:pPr>
              <w:widowControl w:val="0"/>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СП 30-102-99*, табл.1</w:t>
            </w:r>
          </w:p>
        </w:tc>
      </w:tr>
      <w:tr w:rsidR="00BD0152" w:rsidRPr="00BD0152" w:rsidTr="00BD0152">
        <w:tc>
          <w:tcPr>
            <w:tcW w:w="5300" w:type="dxa"/>
            <w:tcBorders>
              <w:left w:val="single" w:sz="4" w:space="0" w:color="000000"/>
              <w:bottom w:val="single" w:sz="4" w:space="0" w:color="000000"/>
            </w:tcBorders>
          </w:tcPr>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lastRenderedPageBreak/>
              <w:t>2. Минимальное расстояние от границ землевладения до строений, а также между строениями, м:</w:t>
            </w: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 от границ соседнего участка до:</w:t>
            </w: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 xml:space="preserve">      - основного строения                                                                                            </w:t>
            </w: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 xml:space="preserve">      - построек для содержания скота и птицы                                                      </w:t>
            </w: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 xml:space="preserve">      - других построек: бани, гаража, сарая и др.</w:t>
            </w: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 xml:space="preserve">     - окон жилых комнат до стен соседнего дома и хозяйственных построек (бани, гаража, сарая),</w:t>
            </w: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 xml:space="preserve">расположенных на соседних земельных участках  </w:t>
            </w: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 xml:space="preserve">- от границ соседнего участка: </w:t>
            </w:r>
          </w:p>
          <w:p w:rsidR="00BD0152" w:rsidRPr="00BD0152" w:rsidRDefault="00BD0152" w:rsidP="00BD0152">
            <w:pPr>
              <w:widowControl w:val="0"/>
              <w:suppressAutoHyphens/>
              <w:spacing w:line="100" w:lineRule="atLeast"/>
              <w:ind w:left="-6" w:right="-6"/>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 xml:space="preserve">      - до стволов высокорослых деревьев</w:t>
            </w:r>
          </w:p>
          <w:p w:rsidR="00BD0152" w:rsidRPr="00BD0152" w:rsidRDefault="00BD0152" w:rsidP="00BD0152">
            <w:pPr>
              <w:widowControl w:val="0"/>
              <w:suppressAutoHyphens/>
              <w:spacing w:line="100" w:lineRule="atLeast"/>
              <w:ind w:left="-6" w:right="-6"/>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 xml:space="preserve">      - до среднерослых деревьев                                                                                                                                                                                                                        </w:t>
            </w:r>
          </w:p>
          <w:p w:rsidR="00BD0152" w:rsidRPr="00BD0152" w:rsidRDefault="00BD0152" w:rsidP="00BD0152">
            <w:pPr>
              <w:widowControl w:val="0"/>
              <w:suppressAutoHyphens/>
              <w:spacing w:line="100" w:lineRule="atLeast"/>
              <w:ind w:left="-6" w:right="-6"/>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 xml:space="preserve">      -  до кустарников </w:t>
            </w:r>
          </w:p>
        </w:tc>
        <w:tc>
          <w:tcPr>
            <w:tcW w:w="1773" w:type="dxa"/>
            <w:tcBorders>
              <w:left w:val="single" w:sz="4" w:space="0" w:color="000000"/>
              <w:bottom w:val="single" w:sz="4" w:space="0" w:color="000000"/>
            </w:tcBorders>
          </w:tcPr>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не менее 3м</w:t>
            </w: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не менее 4м</w:t>
            </w: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1м</w:t>
            </w: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не менее 6м</w:t>
            </w: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не менее 4м</w:t>
            </w: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не менее 2м</w:t>
            </w: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не менее 1м</w:t>
            </w:r>
          </w:p>
        </w:tc>
        <w:tc>
          <w:tcPr>
            <w:tcW w:w="2585" w:type="dxa"/>
            <w:tcBorders>
              <w:left w:val="single" w:sz="4" w:space="0" w:color="000000"/>
              <w:bottom w:val="single" w:sz="4" w:space="0" w:color="000000"/>
              <w:right w:val="single" w:sz="4" w:space="0" w:color="000000"/>
            </w:tcBorders>
          </w:tcPr>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СП 30-102-99*, табл.1</w:t>
            </w: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СП 30-102-99*, табл.1</w:t>
            </w: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СП 30-102-99*, табл.1</w:t>
            </w:r>
          </w:p>
          <w:p w:rsidR="00BD0152" w:rsidRPr="00BD0152" w:rsidRDefault="00BD0152" w:rsidP="00BD0152">
            <w:pPr>
              <w:widowControl w:val="0"/>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СП 30-102-99*, табл.1</w:t>
            </w:r>
          </w:p>
          <w:p w:rsidR="00BD0152" w:rsidRPr="00BD0152" w:rsidRDefault="00BD0152" w:rsidP="00BD0152">
            <w:pPr>
              <w:widowControl w:val="0"/>
              <w:suppressAutoHyphens/>
              <w:spacing w:line="100" w:lineRule="atLeast"/>
              <w:jc w:val="both"/>
              <w:rPr>
                <w:rFonts w:eastAsia="Lucida Sans Unicode" w:cs="Tahoma"/>
                <w:color w:val="000000"/>
                <w:sz w:val="24"/>
                <w:szCs w:val="24"/>
                <w:lang w:val="en-US" w:eastAsia="en-US" w:bidi="en-US"/>
              </w:rPr>
            </w:pPr>
          </w:p>
          <w:p w:rsidR="00BD0152" w:rsidRPr="00BD0152" w:rsidRDefault="00BD0152" w:rsidP="00BD0152">
            <w:pPr>
              <w:widowControl w:val="0"/>
              <w:suppressAutoHyphens/>
              <w:spacing w:line="100" w:lineRule="atLeast"/>
              <w:jc w:val="both"/>
              <w:rPr>
                <w:rFonts w:eastAsia="Lucida Sans Unicode" w:cs="Tahoma"/>
                <w:color w:val="000000"/>
                <w:sz w:val="24"/>
                <w:szCs w:val="24"/>
                <w:lang w:val="en-US" w:eastAsia="en-US" w:bidi="en-US"/>
              </w:rPr>
            </w:pPr>
          </w:p>
          <w:p w:rsidR="00BD0152" w:rsidRPr="00BD0152" w:rsidRDefault="00BD0152" w:rsidP="00BD0152">
            <w:pPr>
              <w:widowControl w:val="0"/>
              <w:suppressAutoHyphens/>
              <w:spacing w:line="100" w:lineRule="atLeast"/>
              <w:jc w:val="both"/>
              <w:rPr>
                <w:rFonts w:eastAsia="Lucida Sans Unicode" w:cs="Tahoma"/>
                <w:color w:val="000000"/>
                <w:sz w:val="24"/>
                <w:szCs w:val="24"/>
                <w:lang w:val="en-US" w:eastAsia="en-US" w:bidi="en-US"/>
              </w:rPr>
            </w:pPr>
          </w:p>
          <w:p w:rsidR="00BD0152" w:rsidRPr="00BD0152" w:rsidRDefault="00BD0152" w:rsidP="00BD0152">
            <w:pPr>
              <w:widowControl w:val="0"/>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СНиП 2.07.01-89*</w:t>
            </w:r>
          </w:p>
          <w:p w:rsidR="00BD0152" w:rsidRPr="00BD0152" w:rsidRDefault="00BD0152" w:rsidP="00BD0152">
            <w:pPr>
              <w:widowControl w:val="0"/>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СП 30-102-99*</w:t>
            </w:r>
          </w:p>
        </w:tc>
      </w:tr>
      <w:tr w:rsidR="00BD0152" w:rsidRPr="00BD0152" w:rsidTr="00BD0152">
        <w:tc>
          <w:tcPr>
            <w:tcW w:w="5300" w:type="dxa"/>
            <w:tcBorders>
              <w:left w:val="single" w:sz="4" w:space="0" w:color="000000"/>
              <w:bottom w:val="single" w:sz="4" w:space="0" w:color="000000"/>
            </w:tcBorders>
          </w:tcPr>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 xml:space="preserve">3. Минимальное расстояние от границ приусадебных участков до лесных массивов                                                                               </w:t>
            </w:r>
          </w:p>
        </w:tc>
        <w:tc>
          <w:tcPr>
            <w:tcW w:w="1773" w:type="dxa"/>
            <w:tcBorders>
              <w:left w:val="single" w:sz="4" w:space="0" w:color="000000"/>
              <w:bottom w:val="single" w:sz="4" w:space="0" w:color="000000"/>
            </w:tcBorders>
          </w:tcPr>
          <w:p w:rsidR="00BD0152" w:rsidRPr="00BD0152" w:rsidRDefault="00BD0152" w:rsidP="00BD0152">
            <w:pPr>
              <w:widowControl w:val="0"/>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Не менее  15 м</w:t>
            </w:r>
          </w:p>
        </w:tc>
        <w:tc>
          <w:tcPr>
            <w:tcW w:w="2585" w:type="dxa"/>
            <w:tcBorders>
              <w:left w:val="single" w:sz="4" w:space="0" w:color="000000"/>
              <w:bottom w:val="single" w:sz="4" w:space="0" w:color="000000"/>
              <w:right w:val="single" w:sz="4" w:space="0" w:color="000000"/>
            </w:tcBorders>
          </w:tcPr>
          <w:p w:rsidR="00BD0152" w:rsidRPr="00BD0152" w:rsidRDefault="00BD0152" w:rsidP="00BD0152">
            <w:pPr>
              <w:widowControl w:val="0"/>
              <w:suppressAutoHyphens/>
              <w:spacing w:line="100" w:lineRule="atLeast"/>
              <w:jc w:val="both"/>
              <w:rPr>
                <w:rFonts w:eastAsia="Lucida Sans Unicode" w:cs="Tahoma"/>
                <w:color w:val="000000"/>
                <w:sz w:val="24"/>
                <w:szCs w:val="24"/>
                <w:lang w:val="en-US" w:eastAsia="en-US" w:bidi="en-US"/>
              </w:rPr>
            </w:pPr>
            <w:r w:rsidRPr="00BD0152">
              <w:rPr>
                <w:rFonts w:eastAsia="Lucida Sans Unicode" w:cs="Tahoma"/>
                <w:color w:val="000000"/>
                <w:sz w:val="24"/>
                <w:szCs w:val="24"/>
                <w:lang w:val="en-US" w:eastAsia="en-US" w:bidi="en-US"/>
              </w:rPr>
              <w:t xml:space="preserve">Техрегламент, глава 16 </w:t>
            </w:r>
          </w:p>
        </w:tc>
      </w:tr>
    </w:tbl>
    <w:p w:rsid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p>
    <w:p w:rsidR="00BD0152" w:rsidRPr="00BD0152" w:rsidRDefault="00BD0152" w:rsidP="00BD0152">
      <w:pPr>
        <w:widowControl w:val="0"/>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 xml:space="preserve">Животноводческое хозяйство </w:t>
      </w:r>
    </w:p>
    <w:p w:rsidR="00BD0152" w:rsidRPr="00BD0152" w:rsidRDefault="00BD0152" w:rsidP="00BD0152">
      <w:pPr>
        <w:widowControl w:val="0"/>
        <w:numPr>
          <w:ilvl w:val="0"/>
          <w:numId w:val="26"/>
        </w:numPr>
        <w:tabs>
          <w:tab w:val="left" w:pos="0"/>
        </w:tabs>
        <w:suppressAutoHyphens/>
        <w:spacing w:line="100" w:lineRule="atLeast"/>
        <w:jc w:val="both"/>
        <w:rPr>
          <w:rFonts w:eastAsia="Lucida Sans Unicode" w:cs="Tahoma"/>
          <w:color w:val="000000"/>
          <w:sz w:val="24"/>
          <w:szCs w:val="24"/>
          <w:lang w:val="ru-RU" w:eastAsia="en-US" w:bidi="en-US"/>
        </w:rPr>
      </w:pPr>
      <w:r w:rsidRPr="00BD0152">
        <w:rPr>
          <w:rFonts w:eastAsia="Lucida Sans Unicode" w:cs="Tahoma"/>
          <w:color w:val="000000"/>
          <w:sz w:val="24"/>
          <w:szCs w:val="24"/>
          <w:lang w:val="ru-RU" w:eastAsia="en-US" w:bidi="en-US"/>
        </w:rPr>
        <w:t>На приусадебном (приквартирном) участке допускается размещение животноводческого хозяйства не более 15 голов (КРС, свиней, лошадей, овец).</w:t>
      </w:r>
    </w:p>
    <w:p w:rsidR="00BD0152" w:rsidRPr="0087257B" w:rsidRDefault="00BD0152" w:rsidP="00BD0152">
      <w:pPr>
        <w:widowControl w:val="0"/>
        <w:tabs>
          <w:tab w:val="left" w:pos="0"/>
        </w:tabs>
        <w:suppressAutoHyphens/>
        <w:spacing w:line="100" w:lineRule="atLeast"/>
        <w:jc w:val="right"/>
        <w:rPr>
          <w:rFonts w:eastAsia="Lucida Sans Unicode" w:cs="Tahoma"/>
          <w:color w:val="000000"/>
          <w:sz w:val="24"/>
          <w:szCs w:val="24"/>
          <w:lang w:val="ru-RU" w:eastAsia="en-US" w:bidi="en-US"/>
        </w:rPr>
      </w:pPr>
      <w:r w:rsidRPr="00E83250">
        <w:rPr>
          <w:sz w:val="24"/>
          <w:szCs w:val="24"/>
          <w:lang w:val="ru-RU"/>
        </w:rPr>
        <w:t>Таблица 57</w:t>
      </w:r>
    </w:p>
    <w:tbl>
      <w:tblPr>
        <w:tblW w:w="96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234"/>
        <w:gridCol w:w="674"/>
        <w:gridCol w:w="567"/>
        <w:gridCol w:w="567"/>
        <w:gridCol w:w="567"/>
        <w:gridCol w:w="709"/>
        <w:gridCol w:w="567"/>
        <w:gridCol w:w="708"/>
        <w:gridCol w:w="426"/>
        <w:gridCol w:w="1134"/>
        <w:gridCol w:w="708"/>
        <w:gridCol w:w="709"/>
        <w:gridCol w:w="567"/>
        <w:gridCol w:w="709"/>
        <w:gridCol w:w="850"/>
      </w:tblGrid>
      <w:tr w:rsidR="00BD0152" w:rsidRPr="0087257B" w:rsidTr="001D6FF5">
        <w:trPr>
          <w:tblHeader/>
        </w:trPr>
        <w:tc>
          <w:tcPr>
            <w:tcW w:w="234" w:type="dxa"/>
            <w:vMerge w:val="restart"/>
            <w:tcBorders>
              <w:top w:val="single" w:sz="2" w:space="0" w:color="auto"/>
              <w:left w:val="single" w:sz="2" w:space="0" w:color="auto"/>
              <w:bottom w:val="double" w:sz="4" w:space="0" w:color="auto"/>
              <w:right w:val="single" w:sz="2" w:space="0" w:color="auto"/>
            </w:tcBorders>
            <w:textDirection w:val="btLr"/>
          </w:tcPr>
          <w:p w:rsidR="00BD0152" w:rsidRPr="0087257B" w:rsidRDefault="00BD0152" w:rsidP="001D6FF5">
            <w:pPr>
              <w:autoSpaceDE w:val="0"/>
              <w:autoSpaceDN w:val="0"/>
              <w:ind w:left="113" w:right="113"/>
              <w:rPr>
                <w:sz w:val="16"/>
                <w:szCs w:val="16"/>
                <w:lang w:val="ru-RU"/>
              </w:rPr>
            </w:pPr>
            <w:r w:rsidRPr="0087257B">
              <w:rPr>
                <w:sz w:val="16"/>
                <w:szCs w:val="16"/>
                <w:lang w:val="ru-RU"/>
              </w:rPr>
              <w:t>№</w:t>
            </w:r>
          </w:p>
          <w:p w:rsidR="00BD0152" w:rsidRPr="0087257B" w:rsidRDefault="00BD0152" w:rsidP="001D6FF5">
            <w:pPr>
              <w:autoSpaceDE w:val="0"/>
              <w:autoSpaceDN w:val="0"/>
              <w:ind w:left="113" w:right="113"/>
              <w:rPr>
                <w:sz w:val="16"/>
                <w:szCs w:val="16"/>
                <w:lang w:val="ru-RU"/>
              </w:rPr>
            </w:pPr>
            <w:r w:rsidRPr="0087257B">
              <w:rPr>
                <w:sz w:val="16"/>
                <w:szCs w:val="16"/>
                <w:lang w:val="ru-RU"/>
              </w:rPr>
              <w:t>п.</w:t>
            </w:r>
          </w:p>
        </w:tc>
        <w:tc>
          <w:tcPr>
            <w:tcW w:w="674" w:type="dxa"/>
            <w:vMerge w:val="restart"/>
            <w:tcBorders>
              <w:top w:val="single" w:sz="2" w:space="0" w:color="auto"/>
              <w:left w:val="single" w:sz="2" w:space="0" w:color="auto"/>
              <w:bottom w:val="double" w:sz="4" w:space="0" w:color="auto"/>
              <w:right w:val="single" w:sz="2" w:space="0" w:color="auto"/>
            </w:tcBorders>
            <w:textDirection w:val="btLr"/>
          </w:tcPr>
          <w:p w:rsidR="00BD0152" w:rsidRPr="0087257B" w:rsidRDefault="00BD0152" w:rsidP="001D6FF5">
            <w:pPr>
              <w:autoSpaceDE w:val="0"/>
              <w:autoSpaceDN w:val="0"/>
              <w:ind w:left="113" w:right="113"/>
              <w:rPr>
                <w:sz w:val="16"/>
                <w:szCs w:val="16"/>
                <w:lang w:val="ru-RU"/>
              </w:rPr>
            </w:pPr>
            <w:r w:rsidRPr="0087257B">
              <w:rPr>
                <w:sz w:val="16"/>
                <w:szCs w:val="16"/>
                <w:lang w:val="ru-RU"/>
              </w:rPr>
              <w:t>Кодовое обозначение территориальных зон и видов разрешенного использования земельных участков</w:t>
            </w:r>
          </w:p>
        </w:tc>
        <w:tc>
          <w:tcPr>
            <w:tcW w:w="8788" w:type="dxa"/>
            <w:gridSpan w:val="13"/>
            <w:tcBorders>
              <w:top w:val="single" w:sz="2" w:space="0" w:color="auto"/>
              <w:left w:val="single" w:sz="2" w:space="0" w:color="auto"/>
              <w:bottom w:val="single" w:sz="2" w:space="0" w:color="auto"/>
              <w:right w:val="single" w:sz="2" w:space="0" w:color="auto"/>
            </w:tcBorders>
            <w:shd w:val="clear" w:color="auto" w:fill="FFFFFF"/>
          </w:tcPr>
          <w:p w:rsidR="00BD0152" w:rsidRPr="0087257B" w:rsidRDefault="00BD0152" w:rsidP="001D6FF5">
            <w:pPr>
              <w:autoSpaceDE w:val="0"/>
              <w:autoSpaceDN w:val="0"/>
              <w:jc w:val="center"/>
              <w:rPr>
                <w:sz w:val="16"/>
                <w:szCs w:val="16"/>
                <w:lang w:val="ru-RU"/>
              </w:rPr>
            </w:pPr>
            <w:r w:rsidRPr="0087257B">
              <w:rPr>
                <w:sz w:val="16"/>
                <w:szCs w:val="16"/>
                <w:lang w:val="ru-RU"/>
              </w:rPr>
              <w:t>Градостроительные регламенты территориальных зон, функциональные зоны для которых градостроительные регламенты не устанавливаются</w:t>
            </w:r>
          </w:p>
        </w:tc>
      </w:tr>
      <w:tr w:rsidR="00BD0152" w:rsidRPr="0087257B" w:rsidTr="001D6FF5">
        <w:trPr>
          <w:tblHeader/>
        </w:trPr>
        <w:tc>
          <w:tcPr>
            <w:tcW w:w="234" w:type="dxa"/>
            <w:vMerge/>
            <w:tcBorders>
              <w:top w:val="single" w:sz="2" w:space="0" w:color="auto"/>
              <w:left w:val="single" w:sz="2" w:space="0" w:color="auto"/>
              <w:bottom w:val="double" w:sz="4" w:space="0" w:color="auto"/>
              <w:right w:val="single" w:sz="2" w:space="0" w:color="auto"/>
            </w:tcBorders>
            <w:vAlign w:val="center"/>
          </w:tcPr>
          <w:p w:rsidR="00BD0152" w:rsidRPr="0087257B" w:rsidRDefault="00BD0152" w:rsidP="001D6FF5">
            <w:pPr>
              <w:rPr>
                <w:sz w:val="16"/>
                <w:szCs w:val="16"/>
                <w:lang w:val="ru-RU"/>
              </w:rPr>
            </w:pPr>
          </w:p>
        </w:tc>
        <w:tc>
          <w:tcPr>
            <w:tcW w:w="674" w:type="dxa"/>
            <w:vMerge/>
            <w:tcBorders>
              <w:top w:val="single" w:sz="2" w:space="0" w:color="auto"/>
              <w:left w:val="single" w:sz="2" w:space="0" w:color="auto"/>
              <w:bottom w:val="double" w:sz="4" w:space="0" w:color="auto"/>
              <w:right w:val="single" w:sz="2" w:space="0" w:color="auto"/>
            </w:tcBorders>
            <w:vAlign w:val="center"/>
          </w:tcPr>
          <w:p w:rsidR="00BD0152" w:rsidRPr="0087257B" w:rsidRDefault="00BD0152" w:rsidP="001D6FF5">
            <w:pPr>
              <w:rPr>
                <w:sz w:val="16"/>
                <w:szCs w:val="16"/>
                <w:lang w:val="ru-RU"/>
              </w:rPr>
            </w:pPr>
          </w:p>
        </w:tc>
        <w:tc>
          <w:tcPr>
            <w:tcW w:w="4111" w:type="dxa"/>
            <w:gridSpan w:val="7"/>
            <w:tcBorders>
              <w:top w:val="single" w:sz="2" w:space="0" w:color="auto"/>
              <w:left w:val="single" w:sz="2" w:space="0" w:color="auto"/>
              <w:bottom w:val="single" w:sz="2" w:space="0" w:color="auto"/>
              <w:right w:val="single" w:sz="2" w:space="0" w:color="auto"/>
            </w:tcBorders>
            <w:shd w:val="clear" w:color="auto" w:fill="FFFFFF"/>
          </w:tcPr>
          <w:p w:rsidR="00BD0152" w:rsidRPr="0087257B" w:rsidRDefault="00BD0152" w:rsidP="001D6FF5">
            <w:pPr>
              <w:autoSpaceDE w:val="0"/>
              <w:autoSpaceDN w:val="0"/>
              <w:jc w:val="center"/>
              <w:rPr>
                <w:sz w:val="16"/>
                <w:szCs w:val="16"/>
                <w:lang w:val="ru-RU"/>
              </w:rPr>
            </w:pPr>
            <w:r w:rsidRPr="0087257B">
              <w:rPr>
                <w:sz w:val="16"/>
                <w:szCs w:val="16"/>
                <w:lang w:val="ru-RU"/>
              </w:rPr>
              <w:t>Предельные параметры земельных участков</w:t>
            </w:r>
          </w:p>
        </w:tc>
        <w:tc>
          <w:tcPr>
            <w:tcW w:w="4677" w:type="dxa"/>
            <w:gridSpan w:val="6"/>
            <w:tcBorders>
              <w:top w:val="single" w:sz="2" w:space="0" w:color="auto"/>
              <w:left w:val="single" w:sz="2" w:space="0" w:color="auto"/>
              <w:bottom w:val="single" w:sz="2" w:space="0" w:color="auto"/>
              <w:right w:val="single" w:sz="2" w:space="0" w:color="auto"/>
            </w:tcBorders>
            <w:shd w:val="clear" w:color="auto" w:fill="FFFFFF"/>
          </w:tcPr>
          <w:p w:rsidR="00BD0152" w:rsidRPr="0087257B" w:rsidRDefault="00BD0152" w:rsidP="001D6FF5">
            <w:pPr>
              <w:autoSpaceDE w:val="0"/>
              <w:autoSpaceDN w:val="0"/>
              <w:jc w:val="center"/>
              <w:rPr>
                <w:sz w:val="16"/>
                <w:szCs w:val="16"/>
                <w:lang w:val="ru-RU"/>
              </w:rPr>
            </w:pPr>
          </w:p>
        </w:tc>
      </w:tr>
      <w:tr w:rsidR="00BD0152" w:rsidRPr="0087257B" w:rsidTr="001D6FF5">
        <w:trPr>
          <w:cantSplit/>
          <w:trHeight w:val="2423"/>
          <w:tblHeader/>
        </w:trPr>
        <w:tc>
          <w:tcPr>
            <w:tcW w:w="234" w:type="dxa"/>
            <w:vMerge/>
            <w:tcBorders>
              <w:top w:val="single" w:sz="2" w:space="0" w:color="auto"/>
              <w:left w:val="single" w:sz="2" w:space="0" w:color="auto"/>
              <w:bottom w:val="double" w:sz="4" w:space="0" w:color="auto"/>
              <w:right w:val="single" w:sz="2" w:space="0" w:color="auto"/>
            </w:tcBorders>
            <w:vAlign w:val="center"/>
          </w:tcPr>
          <w:p w:rsidR="00BD0152" w:rsidRPr="0087257B" w:rsidRDefault="00BD0152" w:rsidP="001D6FF5">
            <w:pPr>
              <w:rPr>
                <w:sz w:val="16"/>
                <w:szCs w:val="16"/>
                <w:lang w:val="ru-RU"/>
              </w:rPr>
            </w:pPr>
          </w:p>
        </w:tc>
        <w:tc>
          <w:tcPr>
            <w:tcW w:w="674" w:type="dxa"/>
            <w:vMerge/>
            <w:tcBorders>
              <w:top w:val="single" w:sz="2" w:space="0" w:color="auto"/>
              <w:left w:val="single" w:sz="2" w:space="0" w:color="auto"/>
              <w:bottom w:val="double" w:sz="4" w:space="0" w:color="auto"/>
              <w:right w:val="single" w:sz="2" w:space="0" w:color="auto"/>
            </w:tcBorders>
            <w:vAlign w:val="center"/>
          </w:tcPr>
          <w:p w:rsidR="00BD0152" w:rsidRPr="0087257B" w:rsidRDefault="00BD0152" w:rsidP="001D6FF5">
            <w:pPr>
              <w:rPr>
                <w:sz w:val="16"/>
                <w:szCs w:val="16"/>
                <w:lang w:val="ru-RU"/>
              </w:rPr>
            </w:pP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BD0152" w:rsidRPr="0087257B" w:rsidRDefault="00BD0152" w:rsidP="001D6FF5">
            <w:pPr>
              <w:autoSpaceDE w:val="0"/>
              <w:autoSpaceDN w:val="0"/>
              <w:ind w:left="113" w:right="113"/>
              <w:rPr>
                <w:sz w:val="16"/>
                <w:szCs w:val="16"/>
                <w:lang w:val="ru-RU"/>
              </w:rPr>
            </w:pPr>
            <w:r w:rsidRPr="0087257B">
              <w:rPr>
                <w:sz w:val="16"/>
                <w:szCs w:val="16"/>
                <w:lang w:val="ru-RU"/>
              </w:rPr>
              <w:t>Минимальная площадь земельных участков, (га)</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BD0152" w:rsidRPr="0087257B" w:rsidRDefault="00BD0152" w:rsidP="001D6FF5">
            <w:pPr>
              <w:autoSpaceDE w:val="0"/>
              <w:autoSpaceDN w:val="0"/>
              <w:ind w:left="113" w:right="113"/>
              <w:rPr>
                <w:sz w:val="16"/>
                <w:szCs w:val="16"/>
                <w:lang w:val="ru-RU"/>
              </w:rPr>
            </w:pPr>
            <w:r w:rsidRPr="0087257B">
              <w:rPr>
                <w:sz w:val="16"/>
                <w:szCs w:val="16"/>
                <w:lang w:val="ru-RU"/>
              </w:rPr>
              <w:t>Максимальная площадь земельных участков, (га)</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BD0152" w:rsidRPr="0087257B" w:rsidRDefault="00BD0152" w:rsidP="001D6FF5">
            <w:pPr>
              <w:autoSpaceDE w:val="0"/>
              <w:autoSpaceDN w:val="0"/>
              <w:ind w:left="113" w:right="113"/>
              <w:rPr>
                <w:sz w:val="16"/>
                <w:szCs w:val="16"/>
                <w:lang w:val="ru-RU"/>
              </w:rPr>
            </w:pPr>
            <w:r w:rsidRPr="0087257B">
              <w:rPr>
                <w:sz w:val="16"/>
                <w:szCs w:val="16"/>
                <w:lang w:val="ru-RU"/>
              </w:rPr>
              <w:t>Минимальная ширина земельных участков, (м)</w:t>
            </w:r>
          </w:p>
        </w:tc>
        <w:tc>
          <w:tcPr>
            <w:tcW w:w="709"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BD0152" w:rsidRPr="0087257B" w:rsidRDefault="00BD0152" w:rsidP="001D6FF5">
            <w:pPr>
              <w:autoSpaceDE w:val="0"/>
              <w:autoSpaceDN w:val="0"/>
              <w:ind w:left="113" w:right="113"/>
              <w:rPr>
                <w:sz w:val="16"/>
                <w:szCs w:val="16"/>
                <w:lang w:val="ru-RU"/>
              </w:rPr>
            </w:pPr>
            <w:r w:rsidRPr="0087257B">
              <w:rPr>
                <w:sz w:val="16"/>
                <w:szCs w:val="16"/>
                <w:lang w:val="ru-RU"/>
              </w:rPr>
              <w:t>Максимальная ширина земельных участков, (м)</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BD0152" w:rsidRPr="0087257B" w:rsidRDefault="00BD0152" w:rsidP="001D6FF5">
            <w:pPr>
              <w:autoSpaceDE w:val="0"/>
              <w:autoSpaceDN w:val="0"/>
              <w:ind w:left="113" w:right="113"/>
              <w:rPr>
                <w:sz w:val="16"/>
                <w:szCs w:val="16"/>
                <w:lang w:val="ru-RU"/>
              </w:rPr>
            </w:pPr>
            <w:r w:rsidRPr="0087257B">
              <w:rPr>
                <w:sz w:val="16"/>
                <w:szCs w:val="16"/>
                <w:lang w:val="ru-RU"/>
              </w:rPr>
              <w:t>Минимальная длина земельных участков, (м)</w:t>
            </w:r>
          </w:p>
        </w:tc>
        <w:tc>
          <w:tcPr>
            <w:tcW w:w="708"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BD0152" w:rsidRPr="0087257B" w:rsidRDefault="00BD0152" w:rsidP="001D6FF5">
            <w:pPr>
              <w:autoSpaceDE w:val="0"/>
              <w:autoSpaceDN w:val="0"/>
              <w:ind w:left="113" w:right="113"/>
              <w:rPr>
                <w:sz w:val="16"/>
                <w:szCs w:val="16"/>
                <w:lang w:val="ru-RU"/>
              </w:rPr>
            </w:pPr>
            <w:r w:rsidRPr="0087257B">
              <w:rPr>
                <w:sz w:val="16"/>
                <w:szCs w:val="16"/>
                <w:lang w:val="ru-RU"/>
              </w:rPr>
              <w:t>Максимальная длина земельных участков, (м)</w:t>
            </w:r>
          </w:p>
        </w:tc>
        <w:tc>
          <w:tcPr>
            <w:tcW w:w="426"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BD0152" w:rsidRPr="0087257B" w:rsidRDefault="00BD0152" w:rsidP="001D6FF5">
            <w:pPr>
              <w:autoSpaceDE w:val="0"/>
              <w:autoSpaceDN w:val="0"/>
              <w:ind w:left="113" w:right="113"/>
              <w:rPr>
                <w:sz w:val="16"/>
                <w:szCs w:val="16"/>
                <w:lang w:val="ru-RU"/>
              </w:rPr>
            </w:pPr>
            <w:r w:rsidRPr="0087257B">
              <w:rPr>
                <w:sz w:val="16"/>
                <w:szCs w:val="16"/>
                <w:lang w:val="ru-RU"/>
              </w:rPr>
              <w:t>Норма делимости, (м)</w:t>
            </w:r>
          </w:p>
        </w:tc>
        <w:tc>
          <w:tcPr>
            <w:tcW w:w="1134"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BD0152" w:rsidRPr="0087257B" w:rsidRDefault="00BD0152" w:rsidP="001D6FF5">
            <w:pPr>
              <w:autoSpaceDE w:val="0"/>
              <w:autoSpaceDN w:val="0"/>
              <w:spacing w:before="100" w:beforeAutospacing="1" w:after="100" w:afterAutospacing="1"/>
              <w:rPr>
                <w:sz w:val="16"/>
                <w:szCs w:val="16"/>
                <w:lang w:val="ru-RU"/>
              </w:rPr>
            </w:pPr>
            <w:r w:rsidRPr="0087257B">
              <w:rPr>
                <w:sz w:val="16"/>
                <w:szCs w:val="16"/>
                <w:lang w:val="ru-RU"/>
              </w:rPr>
              <w:t>Минимальные отступы от границ зем-х участков в целях определе-ния мест допустимого размещения зданий, строений, сооружений,  (м)</w:t>
            </w:r>
          </w:p>
        </w:tc>
        <w:tc>
          <w:tcPr>
            <w:tcW w:w="708"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BD0152" w:rsidRPr="0087257B" w:rsidRDefault="00BD0152" w:rsidP="001D6FF5">
            <w:pPr>
              <w:autoSpaceDE w:val="0"/>
              <w:autoSpaceDN w:val="0"/>
              <w:ind w:left="113" w:right="113"/>
              <w:rPr>
                <w:sz w:val="16"/>
                <w:szCs w:val="16"/>
                <w:lang w:val="ru-RU"/>
              </w:rPr>
            </w:pPr>
            <w:r w:rsidRPr="0087257B">
              <w:rPr>
                <w:sz w:val="16"/>
                <w:szCs w:val="16"/>
                <w:lang w:val="ru-RU"/>
              </w:rPr>
              <w:t>Минимальное количество надземных этажей зданий, строений, сооружений, (ед.)</w:t>
            </w:r>
          </w:p>
        </w:tc>
        <w:tc>
          <w:tcPr>
            <w:tcW w:w="709"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BD0152" w:rsidRPr="0087257B" w:rsidRDefault="00BD0152" w:rsidP="001D6FF5">
            <w:pPr>
              <w:autoSpaceDE w:val="0"/>
              <w:autoSpaceDN w:val="0"/>
              <w:ind w:left="113" w:right="113"/>
              <w:rPr>
                <w:sz w:val="16"/>
                <w:szCs w:val="16"/>
                <w:lang w:val="ru-RU"/>
              </w:rPr>
            </w:pPr>
            <w:r w:rsidRPr="0087257B">
              <w:rPr>
                <w:sz w:val="16"/>
                <w:szCs w:val="16"/>
                <w:lang w:val="ru-RU"/>
              </w:rPr>
              <w:t>Максимальное количество надземных этажей зданий, строений, сооружений, (ед.)</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BD0152" w:rsidRPr="0087257B" w:rsidRDefault="00BD0152" w:rsidP="001D6FF5">
            <w:pPr>
              <w:autoSpaceDE w:val="0"/>
              <w:autoSpaceDN w:val="0"/>
              <w:ind w:left="113" w:right="113"/>
              <w:rPr>
                <w:sz w:val="16"/>
                <w:szCs w:val="16"/>
                <w:lang w:val="ru-RU"/>
              </w:rPr>
            </w:pPr>
            <w:r w:rsidRPr="0087257B">
              <w:rPr>
                <w:sz w:val="16"/>
                <w:szCs w:val="16"/>
                <w:lang w:val="ru-RU"/>
              </w:rPr>
              <w:t>Максимальная высота зданий, строений, сооружений (м.)</w:t>
            </w:r>
          </w:p>
        </w:tc>
        <w:tc>
          <w:tcPr>
            <w:tcW w:w="709"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BD0152" w:rsidRPr="0087257B" w:rsidRDefault="00BD0152" w:rsidP="001D6FF5">
            <w:pPr>
              <w:autoSpaceDE w:val="0"/>
              <w:autoSpaceDN w:val="0"/>
              <w:ind w:left="113" w:right="113"/>
              <w:rPr>
                <w:sz w:val="16"/>
                <w:szCs w:val="16"/>
                <w:lang w:val="ru-RU"/>
              </w:rPr>
            </w:pPr>
            <w:r w:rsidRPr="0087257B">
              <w:rPr>
                <w:sz w:val="16"/>
                <w:szCs w:val="16"/>
                <w:lang w:val="ru-RU"/>
              </w:rPr>
              <w:t>Минимальный процент застройки в границах земельного участка*, (процент)</w:t>
            </w:r>
          </w:p>
        </w:tc>
        <w:tc>
          <w:tcPr>
            <w:tcW w:w="850"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BD0152" w:rsidRPr="0087257B" w:rsidRDefault="00BD0152" w:rsidP="001D6FF5">
            <w:pPr>
              <w:autoSpaceDE w:val="0"/>
              <w:autoSpaceDN w:val="0"/>
              <w:ind w:left="113" w:right="113"/>
              <w:rPr>
                <w:sz w:val="16"/>
                <w:szCs w:val="16"/>
                <w:lang w:val="ru-RU"/>
              </w:rPr>
            </w:pPr>
            <w:r w:rsidRPr="0087257B">
              <w:rPr>
                <w:sz w:val="16"/>
                <w:szCs w:val="16"/>
                <w:lang w:val="ru-RU"/>
              </w:rPr>
              <w:t>Максимальный процент застройки в границах земельного участка*, (процент)</w:t>
            </w:r>
          </w:p>
        </w:tc>
      </w:tr>
      <w:tr w:rsidR="00BD0152" w:rsidRPr="0087257B" w:rsidTr="001D6FF5">
        <w:trPr>
          <w:trHeight w:val="45"/>
        </w:trPr>
        <w:tc>
          <w:tcPr>
            <w:tcW w:w="234" w:type="dxa"/>
            <w:tcBorders>
              <w:top w:val="single" w:sz="4" w:space="0" w:color="auto"/>
              <w:left w:val="single" w:sz="2" w:space="0" w:color="auto"/>
              <w:bottom w:val="single" w:sz="2" w:space="0" w:color="auto"/>
              <w:right w:val="single" w:sz="2" w:space="0" w:color="auto"/>
            </w:tcBorders>
          </w:tcPr>
          <w:p w:rsidR="00BD0152" w:rsidRPr="00071F5F" w:rsidRDefault="00BD0152" w:rsidP="00BD0152">
            <w:pPr>
              <w:widowControl w:val="0"/>
              <w:numPr>
                <w:ilvl w:val="0"/>
                <w:numId w:val="27"/>
              </w:numPr>
              <w:ind w:left="480"/>
              <w:rPr>
                <w:sz w:val="16"/>
                <w:szCs w:val="16"/>
                <w:lang w:val="ru-RU"/>
              </w:rPr>
            </w:pPr>
          </w:p>
        </w:tc>
        <w:tc>
          <w:tcPr>
            <w:tcW w:w="674" w:type="dxa"/>
            <w:tcBorders>
              <w:top w:val="single" w:sz="4" w:space="0" w:color="auto"/>
              <w:left w:val="single" w:sz="2" w:space="0" w:color="auto"/>
              <w:bottom w:val="single" w:sz="2" w:space="0" w:color="auto"/>
              <w:right w:val="single" w:sz="2" w:space="0" w:color="auto"/>
            </w:tcBorders>
          </w:tcPr>
          <w:p w:rsidR="00BD0152" w:rsidRPr="00F40A0C" w:rsidRDefault="00BD0152" w:rsidP="001D6FF5">
            <w:pPr>
              <w:pStyle w:val="aa"/>
              <w:ind w:left="28" w:right="28"/>
              <w:contextualSpacing/>
              <w:jc w:val="center"/>
              <w:rPr>
                <w:b/>
                <w:sz w:val="16"/>
                <w:szCs w:val="16"/>
              </w:rPr>
            </w:pPr>
            <w:r w:rsidRPr="00F40A0C">
              <w:rPr>
                <w:b/>
                <w:sz w:val="16"/>
                <w:szCs w:val="16"/>
              </w:rPr>
              <w:t>Ж-1</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BD0152" w:rsidRPr="00BD0152" w:rsidRDefault="00BD0152" w:rsidP="001D6FF5">
            <w:pPr>
              <w:jc w:val="center"/>
              <w:rPr>
                <w:sz w:val="16"/>
                <w:szCs w:val="16"/>
                <w:lang w:val="ru-RU"/>
              </w:rPr>
            </w:pPr>
            <w:r w:rsidRPr="00BD0152">
              <w:rPr>
                <w:sz w:val="16"/>
                <w:szCs w:val="16"/>
              </w:rPr>
              <w:t>0,0</w:t>
            </w:r>
            <w:r w:rsidRPr="00BD0152">
              <w:rPr>
                <w:sz w:val="16"/>
                <w:szCs w:val="16"/>
                <w:lang w:val="ru-RU"/>
              </w:rPr>
              <w:t>5</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BD0152" w:rsidRPr="00BD0152" w:rsidRDefault="00BD0152" w:rsidP="001D6FF5">
            <w:pPr>
              <w:jc w:val="center"/>
              <w:rPr>
                <w:sz w:val="16"/>
                <w:szCs w:val="16"/>
                <w:lang w:val="ru-RU"/>
              </w:rPr>
            </w:pPr>
            <w:r w:rsidRPr="00BD0152">
              <w:rPr>
                <w:sz w:val="16"/>
                <w:szCs w:val="16"/>
              </w:rPr>
              <w:t>0,1</w:t>
            </w:r>
            <w:r w:rsidRPr="00BD0152">
              <w:rPr>
                <w:sz w:val="16"/>
                <w:szCs w:val="16"/>
                <w:lang w:val="ru-RU"/>
              </w:rPr>
              <w:t>5</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BD0152" w:rsidRPr="00BD0152" w:rsidRDefault="00BD0152" w:rsidP="001D6FF5">
            <w:pPr>
              <w:jc w:val="center"/>
              <w:rPr>
                <w:sz w:val="16"/>
                <w:szCs w:val="16"/>
                <w:lang w:val="ru-RU"/>
              </w:rPr>
            </w:pPr>
            <w:r w:rsidRPr="00BD0152">
              <w:rPr>
                <w:sz w:val="16"/>
                <w:szCs w:val="16"/>
                <w:lang w:val="ru-RU"/>
              </w:rPr>
              <w:t>12</w:t>
            </w:r>
          </w:p>
        </w:tc>
        <w:tc>
          <w:tcPr>
            <w:tcW w:w="709" w:type="dxa"/>
            <w:tcBorders>
              <w:top w:val="single" w:sz="4" w:space="0" w:color="auto"/>
              <w:left w:val="single" w:sz="2" w:space="0" w:color="auto"/>
              <w:bottom w:val="single" w:sz="2" w:space="0" w:color="auto"/>
              <w:right w:val="single" w:sz="2" w:space="0" w:color="auto"/>
            </w:tcBorders>
            <w:shd w:val="clear" w:color="auto" w:fill="FFFFFF"/>
          </w:tcPr>
          <w:p w:rsidR="00BD0152" w:rsidRPr="00BD0152" w:rsidRDefault="00BD0152" w:rsidP="001D6FF5">
            <w:pPr>
              <w:jc w:val="center"/>
              <w:rPr>
                <w:sz w:val="16"/>
                <w:szCs w:val="16"/>
                <w:lang w:val="ru-RU"/>
              </w:rPr>
            </w:pPr>
            <w:r w:rsidRPr="00BD0152">
              <w:rPr>
                <w:sz w:val="16"/>
                <w:szCs w:val="16"/>
                <w:lang w:val="ru-RU"/>
              </w:rPr>
              <w:t>70</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BD0152" w:rsidRPr="00BD0152" w:rsidRDefault="00BD0152" w:rsidP="001D6FF5">
            <w:pPr>
              <w:jc w:val="center"/>
              <w:rPr>
                <w:sz w:val="16"/>
                <w:szCs w:val="16"/>
                <w:lang w:val="ru-RU"/>
              </w:rPr>
            </w:pPr>
            <w:r w:rsidRPr="00BD0152">
              <w:rPr>
                <w:sz w:val="16"/>
                <w:szCs w:val="16"/>
                <w:lang w:val="ru-RU"/>
              </w:rPr>
              <w:t>12</w:t>
            </w:r>
          </w:p>
        </w:tc>
        <w:tc>
          <w:tcPr>
            <w:tcW w:w="708" w:type="dxa"/>
            <w:tcBorders>
              <w:top w:val="single" w:sz="4" w:space="0" w:color="auto"/>
              <w:left w:val="single" w:sz="2" w:space="0" w:color="auto"/>
              <w:bottom w:val="single" w:sz="2" w:space="0" w:color="auto"/>
              <w:right w:val="single" w:sz="2" w:space="0" w:color="auto"/>
            </w:tcBorders>
            <w:shd w:val="clear" w:color="auto" w:fill="FFFFFF"/>
          </w:tcPr>
          <w:p w:rsidR="00BD0152" w:rsidRPr="00BD0152" w:rsidRDefault="00BD0152" w:rsidP="001D6FF5">
            <w:pPr>
              <w:jc w:val="center"/>
              <w:rPr>
                <w:sz w:val="16"/>
                <w:szCs w:val="16"/>
                <w:lang w:val="ru-RU"/>
              </w:rPr>
            </w:pPr>
            <w:r w:rsidRPr="00BD0152">
              <w:rPr>
                <w:sz w:val="16"/>
                <w:szCs w:val="16"/>
                <w:lang w:val="ru-RU"/>
              </w:rPr>
              <w:t>200</w:t>
            </w:r>
          </w:p>
        </w:tc>
        <w:tc>
          <w:tcPr>
            <w:tcW w:w="426" w:type="dxa"/>
            <w:tcBorders>
              <w:top w:val="single" w:sz="4" w:space="0" w:color="auto"/>
              <w:left w:val="single" w:sz="2" w:space="0" w:color="auto"/>
              <w:bottom w:val="single" w:sz="2" w:space="0" w:color="auto"/>
              <w:right w:val="single" w:sz="2" w:space="0" w:color="auto"/>
            </w:tcBorders>
            <w:shd w:val="clear" w:color="auto" w:fill="FFFFFF"/>
          </w:tcPr>
          <w:p w:rsidR="00BD0152" w:rsidRPr="00BD0152" w:rsidRDefault="00BD0152" w:rsidP="001D6FF5">
            <w:pPr>
              <w:jc w:val="center"/>
              <w:rPr>
                <w:sz w:val="16"/>
                <w:szCs w:val="16"/>
                <w:lang w:val="ru-RU"/>
              </w:rPr>
            </w:pPr>
            <w:r w:rsidRPr="00BD0152">
              <w:rPr>
                <w:sz w:val="16"/>
                <w:szCs w:val="16"/>
                <w:lang w:val="ru-RU"/>
              </w:rPr>
              <w:t>0,04</w:t>
            </w:r>
          </w:p>
        </w:tc>
        <w:tc>
          <w:tcPr>
            <w:tcW w:w="1134" w:type="dxa"/>
            <w:tcBorders>
              <w:top w:val="single" w:sz="4" w:space="0" w:color="auto"/>
              <w:left w:val="single" w:sz="2" w:space="0" w:color="auto"/>
              <w:bottom w:val="single" w:sz="2" w:space="0" w:color="auto"/>
              <w:right w:val="single" w:sz="2" w:space="0" w:color="auto"/>
            </w:tcBorders>
            <w:shd w:val="clear" w:color="auto" w:fill="FFFFFF"/>
          </w:tcPr>
          <w:p w:rsidR="00BD0152" w:rsidRPr="00BD0152" w:rsidRDefault="00BD0152" w:rsidP="001D6FF5">
            <w:pPr>
              <w:jc w:val="center"/>
              <w:rPr>
                <w:sz w:val="16"/>
                <w:szCs w:val="16"/>
              </w:rPr>
            </w:pPr>
            <w:r w:rsidRPr="00BD0152">
              <w:rPr>
                <w:sz w:val="16"/>
                <w:szCs w:val="16"/>
              </w:rPr>
              <w:t>3</w:t>
            </w:r>
          </w:p>
        </w:tc>
        <w:tc>
          <w:tcPr>
            <w:tcW w:w="708" w:type="dxa"/>
            <w:tcBorders>
              <w:top w:val="single" w:sz="4" w:space="0" w:color="auto"/>
              <w:left w:val="single" w:sz="2" w:space="0" w:color="auto"/>
              <w:bottom w:val="single" w:sz="2" w:space="0" w:color="auto"/>
              <w:right w:val="single" w:sz="2" w:space="0" w:color="auto"/>
            </w:tcBorders>
            <w:shd w:val="clear" w:color="auto" w:fill="FFFFFF"/>
          </w:tcPr>
          <w:p w:rsidR="00BD0152" w:rsidRPr="00BD0152" w:rsidRDefault="00BD0152" w:rsidP="001D6FF5">
            <w:pPr>
              <w:jc w:val="center"/>
              <w:rPr>
                <w:sz w:val="16"/>
                <w:szCs w:val="16"/>
              </w:rPr>
            </w:pPr>
            <w:r w:rsidRPr="00BD0152">
              <w:rPr>
                <w:sz w:val="16"/>
                <w:szCs w:val="16"/>
              </w:rPr>
              <w:t>1</w:t>
            </w:r>
          </w:p>
        </w:tc>
        <w:tc>
          <w:tcPr>
            <w:tcW w:w="709" w:type="dxa"/>
            <w:tcBorders>
              <w:top w:val="single" w:sz="4" w:space="0" w:color="auto"/>
              <w:left w:val="single" w:sz="2" w:space="0" w:color="auto"/>
              <w:bottom w:val="single" w:sz="2" w:space="0" w:color="auto"/>
              <w:right w:val="single" w:sz="2" w:space="0" w:color="auto"/>
            </w:tcBorders>
            <w:shd w:val="clear" w:color="auto" w:fill="FFFFFF"/>
          </w:tcPr>
          <w:p w:rsidR="00BD0152" w:rsidRPr="00BD0152" w:rsidRDefault="00BD0152" w:rsidP="001D6FF5">
            <w:pPr>
              <w:jc w:val="center"/>
              <w:rPr>
                <w:sz w:val="16"/>
                <w:szCs w:val="16"/>
              </w:rPr>
            </w:pPr>
            <w:r w:rsidRPr="00BD0152">
              <w:rPr>
                <w:sz w:val="16"/>
                <w:szCs w:val="16"/>
              </w:rPr>
              <w:t>3</w:t>
            </w:r>
          </w:p>
        </w:tc>
        <w:tc>
          <w:tcPr>
            <w:tcW w:w="567" w:type="dxa"/>
            <w:tcBorders>
              <w:top w:val="single" w:sz="4" w:space="0" w:color="auto"/>
              <w:left w:val="single" w:sz="2" w:space="0" w:color="auto"/>
              <w:bottom w:val="single" w:sz="2" w:space="0" w:color="auto"/>
              <w:right w:val="single" w:sz="2" w:space="0" w:color="auto"/>
            </w:tcBorders>
          </w:tcPr>
          <w:p w:rsidR="00BD0152" w:rsidRPr="00BD0152" w:rsidRDefault="00BD0152" w:rsidP="001D6FF5">
            <w:pPr>
              <w:jc w:val="center"/>
              <w:rPr>
                <w:sz w:val="16"/>
                <w:szCs w:val="16"/>
                <w:lang w:val="ru-RU"/>
              </w:rPr>
            </w:pPr>
            <w:r w:rsidRPr="00BD0152">
              <w:rPr>
                <w:sz w:val="16"/>
                <w:szCs w:val="16"/>
                <w:lang w:val="ru-RU"/>
              </w:rPr>
              <w:t>15</w:t>
            </w:r>
          </w:p>
        </w:tc>
        <w:tc>
          <w:tcPr>
            <w:tcW w:w="709" w:type="dxa"/>
            <w:tcBorders>
              <w:top w:val="single" w:sz="4" w:space="0" w:color="auto"/>
              <w:left w:val="single" w:sz="2" w:space="0" w:color="auto"/>
              <w:bottom w:val="single" w:sz="2" w:space="0" w:color="auto"/>
              <w:right w:val="single" w:sz="2" w:space="0" w:color="auto"/>
            </w:tcBorders>
          </w:tcPr>
          <w:p w:rsidR="00BD0152" w:rsidRPr="00BD0152" w:rsidRDefault="00BD0152" w:rsidP="001D6FF5">
            <w:pPr>
              <w:jc w:val="center"/>
              <w:rPr>
                <w:sz w:val="16"/>
                <w:szCs w:val="16"/>
              </w:rPr>
            </w:pPr>
            <w:r w:rsidRPr="00BD0152">
              <w:rPr>
                <w:sz w:val="16"/>
                <w:szCs w:val="16"/>
              </w:rPr>
              <w:t>20</w:t>
            </w:r>
          </w:p>
        </w:tc>
        <w:tc>
          <w:tcPr>
            <w:tcW w:w="850" w:type="dxa"/>
            <w:tcBorders>
              <w:top w:val="single" w:sz="4" w:space="0" w:color="auto"/>
              <w:left w:val="single" w:sz="2" w:space="0" w:color="auto"/>
              <w:bottom w:val="single" w:sz="2" w:space="0" w:color="auto"/>
              <w:right w:val="single" w:sz="2" w:space="0" w:color="auto"/>
            </w:tcBorders>
          </w:tcPr>
          <w:p w:rsidR="00BD0152" w:rsidRPr="00BD0152" w:rsidRDefault="00BD0152" w:rsidP="001D6FF5">
            <w:pPr>
              <w:jc w:val="center"/>
              <w:rPr>
                <w:sz w:val="16"/>
                <w:szCs w:val="16"/>
              </w:rPr>
            </w:pPr>
            <w:r w:rsidRPr="00BD0152">
              <w:rPr>
                <w:sz w:val="16"/>
                <w:szCs w:val="16"/>
                <w:lang w:val="ru-RU"/>
              </w:rPr>
              <w:t>30</w:t>
            </w:r>
          </w:p>
        </w:tc>
      </w:tr>
    </w:tbl>
    <w:p w:rsidR="00BD0152" w:rsidRPr="00066C2F" w:rsidRDefault="00BD0152" w:rsidP="00BD0152">
      <w:pPr>
        <w:rPr>
          <w:sz w:val="20"/>
          <w:lang w:val="ru-RU"/>
        </w:rPr>
      </w:pPr>
      <w:r w:rsidRPr="00066C2F">
        <w:rPr>
          <w:sz w:val="20"/>
          <w:lang w:val="ru-RU"/>
        </w:rPr>
        <w:t xml:space="preserve">Примечание. </w:t>
      </w:r>
    </w:p>
    <w:p w:rsidR="00BD0152" w:rsidRDefault="00BD0152" w:rsidP="00BD0152">
      <w:pPr>
        <w:numPr>
          <w:ilvl w:val="1"/>
          <w:numId w:val="28"/>
        </w:numPr>
        <w:rPr>
          <w:sz w:val="20"/>
          <w:lang w:val="ru-RU"/>
        </w:rPr>
      </w:pPr>
      <w:r w:rsidRPr="00066C2F">
        <w:rPr>
          <w:sz w:val="20"/>
          <w:lang w:val="ru-RU"/>
        </w:rPr>
        <w:t xml:space="preserve">  * без учета эксплуатируемой кровли подземных, подвальных, цокольных частей объектов</w:t>
      </w:r>
    </w:p>
    <w:p w:rsidR="00BD0152" w:rsidRDefault="00BD0152" w:rsidP="00BD0152">
      <w:pPr>
        <w:numPr>
          <w:ilvl w:val="1"/>
          <w:numId w:val="28"/>
        </w:numPr>
        <w:rPr>
          <w:sz w:val="20"/>
          <w:lang w:val="ru-RU"/>
        </w:rPr>
      </w:pPr>
      <w:r>
        <w:rPr>
          <w:sz w:val="20"/>
          <w:lang w:val="ru-RU"/>
        </w:rPr>
        <w:t xml:space="preserve"> </w:t>
      </w:r>
      <w:r w:rsidRPr="00066C2F">
        <w:rPr>
          <w:sz w:val="20"/>
        </w:rPr>
        <w:t>НПУ- не подлежат установлен</w:t>
      </w:r>
      <w:r w:rsidRPr="00066C2F">
        <w:rPr>
          <w:sz w:val="20"/>
          <w:lang w:val="ru-RU"/>
        </w:rPr>
        <w:t>ию</w:t>
      </w:r>
    </w:p>
    <w:p w:rsidR="00BD0152" w:rsidRDefault="00BD0152" w:rsidP="00BD0152">
      <w:pPr>
        <w:ind w:left="405"/>
        <w:jc w:val="both"/>
        <w:rPr>
          <w:b/>
          <w:bCs/>
          <w:sz w:val="24"/>
          <w:szCs w:val="24"/>
          <w:lang w:val="ru-RU"/>
        </w:rPr>
      </w:pPr>
    </w:p>
    <w:p w:rsidR="00B3473C" w:rsidRDefault="00B3473C" w:rsidP="00742C87">
      <w:pPr>
        <w:numPr>
          <w:ilvl w:val="0"/>
          <w:numId w:val="15"/>
        </w:numPr>
        <w:jc w:val="both"/>
        <w:rPr>
          <w:b/>
          <w:bCs/>
          <w:sz w:val="24"/>
          <w:szCs w:val="24"/>
          <w:lang w:val="ru-RU"/>
        </w:rPr>
      </w:pPr>
      <w:r w:rsidRPr="00AF715A">
        <w:rPr>
          <w:b/>
          <w:bCs/>
          <w:sz w:val="24"/>
          <w:szCs w:val="24"/>
          <w:lang w:val="ru-RU"/>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42C87" w:rsidRPr="00AF715A" w:rsidRDefault="00742C87" w:rsidP="00742C87">
      <w:pPr>
        <w:ind w:left="405"/>
        <w:jc w:val="both"/>
        <w:rPr>
          <w:b/>
          <w:bCs/>
          <w:sz w:val="24"/>
          <w:szCs w:val="24"/>
          <w:lang w:val="ru-RU"/>
        </w:rPr>
      </w:pPr>
    </w:p>
    <w:tbl>
      <w:tblPr>
        <w:tblW w:w="9922" w:type="dxa"/>
        <w:tblCellMar>
          <w:left w:w="0" w:type="dxa"/>
          <w:right w:w="0" w:type="dxa"/>
        </w:tblCellMar>
        <w:tblLook w:val="01E0" w:firstRow="1" w:lastRow="1" w:firstColumn="1" w:lastColumn="1" w:noHBand="0" w:noVBand="0"/>
      </w:tblPr>
      <w:tblGrid>
        <w:gridCol w:w="9922"/>
      </w:tblGrid>
      <w:tr w:rsidR="00BD0152" w:rsidRPr="00BD0152" w:rsidTr="001D6FF5">
        <w:trPr>
          <w:trHeight w:val="340"/>
        </w:trPr>
        <w:tc>
          <w:tcPr>
            <w:tcW w:w="9922" w:type="dxa"/>
            <w:tcBorders>
              <w:bottom w:val="single" w:sz="4" w:space="0" w:color="auto"/>
            </w:tcBorders>
            <w:vAlign w:val="bottom"/>
          </w:tcPr>
          <w:p w:rsidR="00BD0152" w:rsidRPr="00BD0152" w:rsidRDefault="00BD0152" w:rsidP="00BD0152">
            <w:pPr>
              <w:autoSpaceDE w:val="0"/>
              <w:autoSpaceDN w:val="0"/>
              <w:jc w:val="center"/>
              <w:rPr>
                <w:sz w:val="22"/>
                <w:szCs w:val="22"/>
                <w:lang w:val="ru-RU"/>
              </w:rPr>
            </w:pPr>
            <w:r w:rsidRPr="00BD0152">
              <w:rPr>
                <w:sz w:val="22"/>
                <w:szCs w:val="22"/>
                <w:lang w:val="ru-RU"/>
              </w:rPr>
              <w:t>Решение   Темляковской сельской  Думы от 25.12.2012 г. № 63</w:t>
            </w:r>
          </w:p>
        </w:tc>
      </w:tr>
      <w:tr w:rsidR="00BD0152" w:rsidRPr="00BD0152" w:rsidTr="001D6FF5">
        <w:tc>
          <w:tcPr>
            <w:tcW w:w="9922" w:type="dxa"/>
            <w:vAlign w:val="bottom"/>
          </w:tcPr>
          <w:p w:rsidR="00BD0152" w:rsidRPr="00BD0152" w:rsidRDefault="00BD0152" w:rsidP="00BD0152">
            <w:pPr>
              <w:autoSpaceDE w:val="0"/>
              <w:autoSpaceDN w:val="0"/>
              <w:jc w:val="center"/>
              <w:rPr>
                <w:sz w:val="22"/>
                <w:szCs w:val="22"/>
                <w:lang w:val="ru-RU"/>
              </w:rPr>
            </w:pPr>
            <w:r w:rsidRPr="00BD0152">
              <w:rPr>
                <w:sz w:val="22"/>
                <w:szCs w:val="22"/>
                <w:lang w:val="ru-RU"/>
              </w:rPr>
              <w:t>(наименование представительного органа местного самоуправления,</w:t>
            </w:r>
          </w:p>
        </w:tc>
      </w:tr>
      <w:tr w:rsidR="00BD0152" w:rsidRPr="00BD0152" w:rsidTr="001D6FF5">
        <w:trPr>
          <w:trHeight w:val="340"/>
        </w:trPr>
        <w:tc>
          <w:tcPr>
            <w:tcW w:w="9922" w:type="dxa"/>
            <w:tcBorders>
              <w:bottom w:val="single" w:sz="4" w:space="0" w:color="auto"/>
            </w:tcBorders>
            <w:vAlign w:val="bottom"/>
          </w:tcPr>
          <w:p w:rsidR="00BD0152" w:rsidRPr="00BD0152" w:rsidRDefault="00BD0152" w:rsidP="00BD0152">
            <w:pPr>
              <w:autoSpaceDE w:val="0"/>
              <w:autoSpaceDN w:val="0"/>
              <w:jc w:val="center"/>
              <w:rPr>
                <w:sz w:val="22"/>
                <w:szCs w:val="22"/>
                <w:lang w:val="ru-RU"/>
              </w:rPr>
            </w:pPr>
            <w:r w:rsidRPr="00BD0152">
              <w:rPr>
                <w:sz w:val="22"/>
                <w:szCs w:val="22"/>
                <w:lang w:val="ru-RU"/>
              </w:rPr>
              <w:t>«Об утверждении Правил землепользования и  застройки  Темляковского сельсовета Кетовского района  Курганской области»</w:t>
            </w:r>
          </w:p>
        </w:tc>
      </w:tr>
      <w:tr w:rsidR="00BD0152" w:rsidRPr="00BD0152" w:rsidTr="001D6FF5">
        <w:tc>
          <w:tcPr>
            <w:tcW w:w="9922" w:type="dxa"/>
            <w:vAlign w:val="bottom"/>
          </w:tcPr>
          <w:p w:rsidR="00BD0152" w:rsidRPr="00BD0152" w:rsidRDefault="00BD0152" w:rsidP="00BD0152">
            <w:pPr>
              <w:autoSpaceDE w:val="0"/>
              <w:autoSpaceDN w:val="0"/>
              <w:jc w:val="center"/>
              <w:rPr>
                <w:sz w:val="22"/>
                <w:szCs w:val="22"/>
                <w:lang w:val="ru-RU"/>
              </w:rPr>
            </w:pPr>
            <w:r w:rsidRPr="00BD0152">
              <w:rPr>
                <w:sz w:val="22"/>
                <w:szCs w:val="22"/>
                <w:lang w:val="ru-RU"/>
              </w:rPr>
              <w:t>реквизиты акта об утверждении правил)</w:t>
            </w:r>
          </w:p>
        </w:tc>
      </w:tr>
      <w:tr w:rsidR="00BD0152" w:rsidRPr="00BD0152" w:rsidTr="001D6FF5">
        <w:trPr>
          <w:trHeight w:val="340"/>
        </w:trPr>
        <w:tc>
          <w:tcPr>
            <w:tcW w:w="9922" w:type="dxa"/>
            <w:tcBorders>
              <w:bottom w:val="single" w:sz="4" w:space="0" w:color="auto"/>
            </w:tcBorders>
            <w:vAlign w:val="bottom"/>
          </w:tcPr>
          <w:p w:rsidR="00BD0152" w:rsidRPr="00BD0152" w:rsidRDefault="00BD0152" w:rsidP="00BD0152">
            <w:pPr>
              <w:autoSpaceDE w:val="0"/>
              <w:autoSpaceDN w:val="0"/>
              <w:jc w:val="center"/>
              <w:rPr>
                <w:sz w:val="22"/>
                <w:szCs w:val="22"/>
                <w:lang w:val="ru-RU"/>
              </w:rPr>
            </w:pPr>
            <w:r w:rsidRPr="00BD0152">
              <w:rPr>
                <w:sz w:val="22"/>
                <w:szCs w:val="22"/>
                <w:lang w:val="ru-RU"/>
              </w:rPr>
              <w:t>Решение   Темляковской сельской  Думы от 17.11.2016 г. № 85</w:t>
            </w:r>
          </w:p>
        </w:tc>
      </w:tr>
      <w:tr w:rsidR="00BD0152" w:rsidRPr="00BD0152" w:rsidTr="001D6FF5">
        <w:tc>
          <w:tcPr>
            <w:tcW w:w="9922" w:type="dxa"/>
            <w:vAlign w:val="bottom"/>
          </w:tcPr>
          <w:p w:rsidR="00BD0152" w:rsidRPr="00BD0152" w:rsidRDefault="00BD0152" w:rsidP="00BD0152">
            <w:pPr>
              <w:autoSpaceDE w:val="0"/>
              <w:autoSpaceDN w:val="0"/>
              <w:jc w:val="center"/>
              <w:rPr>
                <w:sz w:val="22"/>
                <w:szCs w:val="22"/>
                <w:lang w:val="ru-RU"/>
              </w:rPr>
            </w:pPr>
            <w:r w:rsidRPr="00BD0152">
              <w:rPr>
                <w:sz w:val="22"/>
                <w:szCs w:val="22"/>
                <w:lang w:val="ru-RU"/>
              </w:rPr>
              <w:lastRenderedPageBreak/>
              <w:t>(наименование представительного органа местного самоуправления,</w:t>
            </w:r>
          </w:p>
        </w:tc>
      </w:tr>
      <w:tr w:rsidR="00BD0152" w:rsidRPr="00BD0152" w:rsidTr="001D6FF5">
        <w:trPr>
          <w:trHeight w:val="340"/>
        </w:trPr>
        <w:tc>
          <w:tcPr>
            <w:tcW w:w="9922" w:type="dxa"/>
            <w:tcBorders>
              <w:bottom w:val="single" w:sz="4" w:space="0" w:color="auto"/>
            </w:tcBorders>
            <w:vAlign w:val="bottom"/>
          </w:tcPr>
          <w:p w:rsidR="00BD0152" w:rsidRPr="00BD0152" w:rsidRDefault="00BD0152" w:rsidP="00BD0152">
            <w:pPr>
              <w:autoSpaceDE w:val="0"/>
              <w:autoSpaceDN w:val="0"/>
              <w:jc w:val="center"/>
              <w:rPr>
                <w:sz w:val="22"/>
                <w:szCs w:val="22"/>
                <w:lang w:val="ru-RU"/>
              </w:rPr>
            </w:pPr>
            <w:r w:rsidRPr="00BD0152">
              <w:rPr>
                <w:sz w:val="22"/>
                <w:szCs w:val="22"/>
                <w:lang w:val="ru-RU"/>
              </w:rPr>
              <w:t>«О внесении изменений в Правила землепользования и  застройки  Темляковского сельсовета Кетовского района  Курганской области»</w:t>
            </w:r>
          </w:p>
        </w:tc>
      </w:tr>
      <w:tr w:rsidR="00BD0152" w:rsidRPr="00BD0152" w:rsidTr="001D6FF5">
        <w:tc>
          <w:tcPr>
            <w:tcW w:w="9922" w:type="dxa"/>
            <w:vAlign w:val="bottom"/>
          </w:tcPr>
          <w:p w:rsidR="00BD0152" w:rsidRPr="00BD0152" w:rsidRDefault="00BD0152" w:rsidP="00BD0152">
            <w:pPr>
              <w:autoSpaceDE w:val="0"/>
              <w:autoSpaceDN w:val="0"/>
              <w:jc w:val="center"/>
              <w:rPr>
                <w:sz w:val="22"/>
                <w:szCs w:val="22"/>
                <w:lang w:val="ru-RU"/>
              </w:rPr>
            </w:pPr>
            <w:r w:rsidRPr="00BD0152">
              <w:rPr>
                <w:sz w:val="22"/>
                <w:szCs w:val="22"/>
                <w:lang w:val="ru-RU"/>
              </w:rPr>
              <w:t>реквизиты акта об утверждении правил)</w:t>
            </w:r>
          </w:p>
        </w:tc>
      </w:tr>
      <w:tr w:rsidR="00BD0152" w:rsidRPr="00BD0152" w:rsidTr="001D6FF5">
        <w:tc>
          <w:tcPr>
            <w:tcW w:w="9922" w:type="dxa"/>
            <w:vAlign w:val="bottom"/>
          </w:tcPr>
          <w:p w:rsidR="00BD0152" w:rsidRPr="00BD0152" w:rsidRDefault="00BD0152" w:rsidP="00BD0152">
            <w:pPr>
              <w:autoSpaceDE w:val="0"/>
              <w:autoSpaceDN w:val="0"/>
              <w:rPr>
                <w:sz w:val="22"/>
                <w:szCs w:val="22"/>
                <w:lang w:val="ru-RU"/>
              </w:rPr>
            </w:pPr>
          </w:p>
        </w:tc>
      </w:tr>
    </w:tbl>
    <w:p w:rsidR="00B3473C" w:rsidRDefault="00B3473C" w:rsidP="00B3473C">
      <w:pPr>
        <w:jc w:val="both"/>
        <w:rPr>
          <w:b/>
          <w:bCs/>
          <w:lang w:val="ru-RU"/>
        </w:rPr>
      </w:pPr>
    </w:p>
    <w:p w:rsidR="00B3473C" w:rsidRPr="00AF715A" w:rsidRDefault="00B3473C" w:rsidP="00B3473C">
      <w:pPr>
        <w:jc w:val="both"/>
        <w:rPr>
          <w:b/>
          <w:bCs/>
          <w:lang w:val="ru-RU"/>
        </w:rPr>
      </w:pPr>
    </w:p>
    <w:p w:rsidR="00B3473C" w:rsidRDefault="00B3473C" w:rsidP="00B3473C">
      <w:pPr>
        <w:pStyle w:val="Default"/>
        <w:rPr>
          <w:color w:val="auto"/>
          <w:sz w:val="26"/>
          <w:szCs w:val="26"/>
        </w:rPr>
      </w:pPr>
    </w:p>
    <w:p w:rsidR="004D5974" w:rsidRPr="007C40BC" w:rsidRDefault="004D5974" w:rsidP="004D5974">
      <w:pPr>
        <w:overflowPunct w:val="0"/>
        <w:autoSpaceDE w:val="0"/>
        <w:autoSpaceDN w:val="0"/>
        <w:adjustRightInd w:val="0"/>
        <w:ind w:right="-65"/>
        <w:jc w:val="both"/>
        <w:textAlignment w:val="baseline"/>
        <w:rPr>
          <w:sz w:val="24"/>
          <w:szCs w:val="28"/>
          <w:lang w:val="ru-RU"/>
        </w:rPr>
      </w:pPr>
      <w:r w:rsidRPr="007C40BC">
        <w:rPr>
          <w:sz w:val="24"/>
          <w:szCs w:val="28"/>
          <w:lang w:val="ru-RU"/>
        </w:rPr>
        <w:t>Начальник отдела архитектуры</w:t>
      </w:r>
    </w:p>
    <w:p w:rsidR="004D5974" w:rsidRPr="007C40BC" w:rsidRDefault="004D5974" w:rsidP="004D5974">
      <w:pPr>
        <w:jc w:val="both"/>
        <w:rPr>
          <w:sz w:val="24"/>
          <w:szCs w:val="24"/>
          <w:lang w:val="ru-RU"/>
        </w:rPr>
      </w:pPr>
      <w:r w:rsidRPr="007C40BC">
        <w:rPr>
          <w:sz w:val="24"/>
          <w:szCs w:val="28"/>
          <w:lang w:val="ru-RU"/>
        </w:rPr>
        <w:t>и градостроительства                                                                              Ковешников А.О.</w:t>
      </w:r>
    </w:p>
    <w:p w:rsidR="004D5974" w:rsidRDefault="004D5974" w:rsidP="004D5974">
      <w:pPr>
        <w:ind w:right="-574" w:firstLine="709"/>
        <w:jc w:val="both"/>
        <w:rPr>
          <w:sz w:val="24"/>
          <w:szCs w:val="24"/>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Default="004D5974" w:rsidP="004D5974">
      <w:pPr>
        <w:ind w:right="-574" w:firstLine="709"/>
        <w:jc w:val="both"/>
        <w:rPr>
          <w:sz w:val="20"/>
          <w:lang w:val="ru-RU"/>
        </w:rPr>
      </w:pPr>
    </w:p>
    <w:p w:rsidR="004D5974" w:rsidRPr="004E364F" w:rsidRDefault="004D5974" w:rsidP="004D5974">
      <w:pPr>
        <w:tabs>
          <w:tab w:val="left" w:pos="4050"/>
        </w:tabs>
        <w:jc w:val="both"/>
        <w:rPr>
          <w:sz w:val="20"/>
          <w:lang w:val="ru-RU"/>
        </w:rPr>
      </w:pPr>
      <w:r>
        <w:rPr>
          <w:sz w:val="20"/>
          <w:lang w:val="ru-RU"/>
        </w:rPr>
        <w:t>Евдокимова Е.Э.</w:t>
      </w:r>
    </w:p>
    <w:p w:rsidR="004D5974" w:rsidRPr="004E364F" w:rsidRDefault="004D5974" w:rsidP="004D5974">
      <w:pPr>
        <w:jc w:val="both"/>
        <w:rPr>
          <w:sz w:val="20"/>
          <w:lang w:val="ru-RU"/>
        </w:rPr>
      </w:pPr>
      <w:r w:rsidRPr="004E364F">
        <w:rPr>
          <w:sz w:val="20"/>
          <w:lang w:val="ru-RU"/>
        </w:rPr>
        <w:t>(35231)2-37-17</w:t>
      </w:r>
    </w:p>
    <w:p w:rsidR="008C03AF" w:rsidRPr="004E364F" w:rsidRDefault="008C03AF" w:rsidP="004D5974">
      <w:pPr>
        <w:jc w:val="both"/>
        <w:rPr>
          <w:sz w:val="20"/>
          <w:lang w:val="ru-RU"/>
        </w:rPr>
      </w:pPr>
    </w:p>
    <w:sectPr w:rsidR="008C03AF" w:rsidRPr="004E364F" w:rsidSect="000F2C60">
      <w:headerReference w:type="even" r:id="rId9"/>
      <w:headerReference w:type="default" r:id="rId10"/>
      <w:pgSz w:w="11901" w:h="16834"/>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D6" w:rsidRDefault="00A61ED6">
      <w:r>
        <w:separator/>
      </w:r>
    </w:p>
  </w:endnote>
  <w:endnote w:type="continuationSeparator" w:id="0">
    <w:p w:rsidR="00A61ED6" w:rsidRDefault="00A6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font385">
    <w:altName w:val="MS Mincho"/>
    <w:charset w:val="80"/>
    <w:family w:val="auto"/>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D6" w:rsidRDefault="00A61ED6">
      <w:r>
        <w:separator/>
      </w:r>
    </w:p>
  </w:footnote>
  <w:footnote w:type="continuationSeparator" w:id="0">
    <w:p w:rsidR="00A61ED6" w:rsidRDefault="00A61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F6" w:rsidRDefault="007C42F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C42F6" w:rsidRDefault="007C42F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F6" w:rsidRDefault="007C42F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A4C1A">
      <w:rPr>
        <w:rStyle w:val="a6"/>
        <w:noProof/>
      </w:rPr>
      <w:t>5</w:t>
    </w:r>
    <w:r>
      <w:rPr>
        <w:rStyle w:val="a6"/>
      </w:rPr>
      <w:fldChar w:fldCharType="end"/>
    </w:r>
  </w:p>
  <w:p w:rsidR="007C42F6" w:rsidRDefault="007C42F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0" w:firstLine="0"/>
      </w:pPr>
      <w:rPr>
        <w:rFonts w:ascii="Symbol" w:hAnsi="Symbol" w:cs="OpenSymbol"/>
        <w:sz w:val="20"/>
        <w:szCs w:val="24"/>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0"/>
        </w:tabs>
        <w:ind w:left="0" w:firstLine="0"/>
      </w:pPr>
      <w:rPr>
        <w:rFonts w:ascii="Symbol" w:hAnsi="Symbol" w:cs="OpenSymbol"/>
        <w:sz w:val="20"/>
        <w:szCs w:val="24"/>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2">
    <w:nsid w:val="0000000B"/>
    <w:multiLevelType w:val="multilevel"/>
    <w:tmpl w:val="0000000B"/>
    <w:name w:val="WW8Num11"/>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OpenSymbol"/>
        <w:sz w:val="20"/>
        <w:szCs w:val="24"/>
      </w:rPr>
    </w:lvl>
    <w:lvl w:ilvl="2">
      <w:start w:val="1"/>
      <w:numFmt w:val="bullet"/>
      <w:lvlText w:val=""/>
      <w:lvlJc w:val="left"/>
      <w:pPr>
        <w:tabs>
          <w:tab w:val="num" w:pos="0"/>
        </w:tabs>
        <w:ind w:left="0" w:firstLine="0"/>
      </w:pPr>
      <w:rPr>
        <w:rFonts w:ascii="Symbol" w:hAnsi="Symbol" w:cs="OpenSymbol"/>
        <w:sz w:val="20"/>
        <w:szCs w:val="24"/>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Symbol" w:hAnsi="Symbol" w:cs="OpenSymbol"/>
        <w:sz w:val="20"/>
        <w:szCs w:val="24"/>
      </w:rPr>
    </w:lvl>
    <w:lvl w:ilvl="5">
      <w:start w:val="1"/>
      <w:numFmt w:val="bullet"/>
      <w:lvlText w:val=""/>
      <w:lvlJc w:val="left"/>
      <w:pPr>
        <w:tabs>
          <w:tab w:val="num" w:pos="0"/>
        </w:tabs>
        <w:ind w:left="0" w:firstLine="0"/>
      </w:pPr>
      <w:rPr>
        <w:rFonts w:ascii="Symbol" w:hAnsi="Symbol" w:cs="OpenSymbol"/>
        <w:sz w:val="20"/>
        <w:szCs w:val="24"/>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Symbol" w:hAnsi="Symbol" w:cs="OpenSymbol"/>
        <w:sz w:val="20"/>
        <w:szCs w:val="24"/>
      </w:rPr>
    </w:lvl>
    <w:lvl w:ilvl="8">
      <w:start w:val="1"/>
      <w:numFmt w:val="bullet"/>
      <w:lvlText w:val=""/>
      <w:lvlJc w:val="left"/>
      <w:pPr>
        <w:tabs>
          <w:tab w:val="num" w:pos="0"/>
        </w:tabs>
        <w:ind w:left="0" w:firstLine="0"/>
      </w:pPr>
      <w:rPr>
        <w:rFonts w:ascii="Symbol" w:hAnsi="Symbol" w:cs="OpenSymbol"/>
        <w:sz w:val="20"/>
        <w:szCs w:val="24"/>
      </w:rPr>
    </w:lvl>
  </w:abstractNum>
  <w:abstractNum w:abstractNumId="3">
    <w:nsid w:val="0000000C"/>
    <w:multiLevelType w:val="multilevel"/>
    <w:tmpl w:val="0000000C"/>
    <w:name w:val="WW8Num12"/>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4">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E"/>
    <w:multiLevelType w:val="multilevel"/>
    <w:tmpl w:val="0000000E"/>
    <w:name w:val="WW8Num14"/>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OpenSymbol"/>
        <w:sz w:val="20"/>
        <w:szCs w:val="24"/>
      </w:rPr>
    </w:lvl>
    <w:lvl w:ilvl="2">
      <w:start w:val="1"/>
      <w:numFmt w:val="bullet"/>
      <w:lvlText w:val=""/>
      <w:lvlJc w:val="left"/>
      <w:pPr>
        <w:tabs>
          <w:tab w:val="num" w:pos="0"/>
        </w:tabs>
        <w:ind w:left="0" w:firstLine="0"/>
      </w:pPr>
      <w:rPr>
        <w:rFonts w:ascii="Symbol" w:hAnsi="Symbol" w:cs="OpenSymbol"/>
        <w:sz w:val="20"/>
        <w:szCs w:val="24"/>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Symbol" w:hAnsi="Symbol" w:cs="OpenSymbol"/>
        <w:sz w:val="20"/>
        <w:szCs w:val="24"/>
      </w:rPr>
    </w:lvl>
    <w:lvl w:ilvl="5">
      <w:start w:val="1"/>
      <w:numFmt w:val="bullet"/>
      <w:lvlText w:val=""/>
      <w:lvlJc w:val="left"/>
      <w:pPr>
        <w:tabs>
          <w:tab w:val="num" w:pos="0"/>
        </w:tabs>
        <w:ind w:left="0" w:firstLine="0"/>
      </w:pPr>
      <w:rPr>
        <w:rFonts w:ascii="Symbol" w:hAnsi="Symbol" w:cs="OpenSymbol"/>
        <w:sz w:val="20"/>
        <w:szCs w:val="24"/>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Symbol" w:hAnsi="Symbol" w:cs="OpenSymbol"/>
        <w:sz w:val="20"/>
        <w:szCs w:val="24"/>
      </w:rPr>
    </w:lvl>
    <w:lvl w:ilvl="8">
      <w:start w:val="1"/>
      <w:numFmt w:val="bullet"/>
      <w:lvlText w:val=""/>
      <w:lvlJc w:val="left"/>
      <w:pPr>
        <w:tabs>
          <w:tab w:val="num" w:pos="0"/>
        </w:tabs>
        <w:ind w:left="0" w:firstLine="0"/>
      </w:pPr>
      <w:rPr>
        <w:rFonts w:ascii="Symbol" w:hAnsi="Symbol" w:cs="OpenSymbol"/>
        <w:sz w:val="20"/>
        <w:szCs w:val="24"/>
      </w:rPr>
    </w:lvl>
  </w:abstractNum>
  <w:abstractNum w:abstractNumId="6">
    <w:nsid w:val="00000031"/>
    <w:multiLevelType w:val="multilevel"/>
    <w:tmpl w:val="00000031"/>
    <w:lvl w:ilvl="0">
      <w:start w:val="1"/>
      <w:numFmt w:val="bullet"/>
      <w:lvlText w:val="–"/>
      <w:lvlJc w:val="left"/>
      <w:pPr>
        <w:tabs>
          <w:tab w:val="num" w:pos="0"/>
        </w:tabs>
        <w:ind w:left="0" w:firstLine="0"/>
      </w:pPr>
      <w:rPr>
        <w:rFonts w:ascii="font385" w:hAnsi="font385" w:cs="OpenSymbol"/>
        <w:sz w:val="24"/>
        <w:szCs w:val="29"/>
      </w:rPr>
    </w:lvl>
    <w:lvl w:ilvl="1">
      <w:start w:val="1"/>
      <w:numFmt w:val="bullet"/>
      <w:lvlText w:val="–"/>
      <w:lvlJc w:val="left"/>
      <w:pPr>
        <w:tabs>
          <w:tab w:val="num" w:pos="0"/>
        </w:tabs>
        <w:ind w:left="0" w:firstLine="0"/>
      </w:pPr>
      <w:rPr>
        <w:rFonts w:ascii="font385" w:hAnsi="font385" w:cs="OpenSymbol"/>
        <w:sz w:val="24"/>
        <w:szCs w:val="29"/>
      </w:rPr>
    </w:lvl>
    <w:lvl w:ilvl="2">
      <w:start w:val="1"/>
      <w:numFmt w:val="bullet"/>
      <w:lvlText w:val="–"/>
      <w:lvlJc w:val="left"/>
      <w:pPr>
        <w:tabs>
          <w:tab w:val="num" w:pos="0"/>
        </w:tabs>
        <w:ind w:left="0" w:firstLine="0"/>
      </w:pPr>
      <w:rPr>
        <w:rFonts w:ascii="font385" w:hAnsi="font385" w:cs="OpenSymbol"/>
        <w:sz w:val="24"/>
        <w:szCs w:val="29"/>
      </w:rPr>
    </w:lvl>
    <w:lvl w:ilvl="3">
      <w:start w:val="1"/>
      <w:numFmt w:val="bullet"/>
      <w:lvlText w:val="–"/>
      <w:lvlJc w:val="left"/>
      <w:pPr>
        <w:tabs>
          <w:tab w:val="num" w:pos="0"/>
        </w:tabs>
        <w:ind w:left="0" w:firstLine="0"/>
      </w:pPr>
      <w:rPr>
        <w:rFonts w:ascii="font385" w:hAnsi="font385" w:cs="OpenSymbol"/>
        <w:sz w:val="24"/>
        <w:szCs w:val="29"/>
      </w:rPr>
    </w:lvl>
    <w:lvl w:ilvl="4">
      <w:start w:val="1"/>
      <w:numFmt w:val="bullet"/>
      <w:lvlText w:val="–"/>
      <w:lvlJc w:val="left"/>
      <w:pPr>
        <w:tabs>
          <w:tab w:val="num" w:pos="0"/>
        </w:tabs>
        <w:ind w:left="0" w:firstLine="0"/>
      </w:pPr>
      <w:rPr>
        <w:rFonts w:ascii="font385" w:hAnsi="font385" w:cs="OpenSymbol"/>
        <w:sz w:val="24"/>
        <w:szCs w:val="29"/>
      </w:rPr>
    </w:lvl>
    <w:lvl w:ilvl="5">
      <w:start w:val="1"/>
      <w:numFmt w:val="bullet"/>
      <w:lvlText w:val="–"/>
      <w:lvlJc w:val="left"/>
      <w:pPr>
        <w:tabs>
          <w:tab w:val="num" w:pos="0"/>
        </w:tabs>
        <w:ind w:left="0" w:firstLine="0"/>
      </w:pPr>
      <w:rPr>
        <w:rFonts w:ascii="font385" w:hAnsi="font385" w:cs="OpenSymbol"/>
        <w:sz w:val="24"/>
        <w:szCs w:val="29"/>
      </w:rPr>
    </w:lvl>
    <w:lvl w:ilvl="6">
      <w:start w:val="1"/>
      <w:numFmt w:val="bullet"/>
      <w:lvlText w:val="–"/>
      <w:lvlJc w:val="left"/>
      <w:pPr>
        <w:tabs>
          <w:tab w:val="num" w:pos="0"/>
        </w:tabs>
        <w:ind w:left="0" w:firstLine="0"/>
      </w:pPr>
      <w:rPr>
        <w:rFonts w:ascii="font385" w:hAnsi="font385" w:cs="OpenSymbol"/>
        <w:sz w:val="24"/>
        <w:szCs w:val="29"/>
      </w:rPr>
    </w:lvl>
    <w:lvl w:ilvl="7">
      <w:start w:val="1"/>
      <w:numFmt w:val="bullet"/>
      <w:lvlText w:val="–"/>
      <w:lvlJc w:val="left"/>
      <w:pPr>
        <w:tabs>
          <w:tab w:val="num" w:pos="0"/>
        </w:tabs>
        <w:ind w:left="0" w:firstLine="0"/>
      </w:pPr>
      <w:rPr>
        <w:rFonts w:ascii="font385" w:hAnsi="font385" w:cs="OpenSymbol"/>
        <w:sz w:val="24"/>
        <w:szCs w:val="29"/>
      </w:rPr>
    </w:lvl>
    <w:lvl w:ilvl="8">
      <w:start w:val="1"/>
      <w:numFmt w:val="bullet"/>
      <w:lvlText w:val="–"/>
      <w:lvlJc w:val="left"/>
      <w:pPr>
        <w:tabs>
          <w:tab w:val="num" w:pos="0"/>
        </w:tabs>
        <w:ind w:left="0" w:firstLine="0"/>
      </w:pPr>
      <w:rPr>
        <w:rFonts w:ascii="font385" w:hAnsi="font385" w:cs="OpenSymbol"/>
        <w:sz w:val="24"/>
        <w:szCs w:val="29"/>
      </w:rPr>
    </w:lvl>
  </w:abstractNum>
  <w:abstractNum w:abstractNumId="7">
    <w:nsid w:val="0C77574B"/>
    <w:multiLevelType w:val="hybridMultilevel"/>
    <w:tmpl w:val="FAA2ADD8"/>
    <w:lvl w:ilvl="0" w:tplc="0419000F">
      <w:start w:val="1"/>
      <w:numFmt w:val="decimal"/>
      <w:lvlText w:val="%1."/>
      <w:lvlJc w:val="left"/>
      <w:pPr>
        <w:ind w:left="7448" w:hanging="360"/>
      </w:p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8">
    <w:nsid w:val="15D94C8B"/>
    <w:multiLevelType w:val="hybridMultilevel"/>
    <w:tmpl w:val="4BE0461C"/>
    <w:lvl w:ilvl="0" w:tplc="FB3E39A8">
      <w:numFmt w:val="bullet"/>
      <w:lvlText w:val="-"/>
      <w:lvlJc w:val="left"/>
      <w:pPr>
        <w:ind w:left="148" w:hanging="140"/>
      </w:pPr>
      <w:rPr>
        <w:rFonts w:ascii="Times New Roman" w:eastAsia="Times New Roman" w:hAnsi="Times New Roman" w:cs="Times New Roman" w:hint="default"/>
        <w:w w:val="99"/>
        <w:sz w:val="24"/>
        <w:szCs w:val="24"/>
        <w:lang w:val="ru-RU" w:eastAsia="ru-RU" w:bidi="ru-RU"/>
      </w:rPr>
    </w:lvl>
    <w:lvl w:ilvl="1" w:tplc="62C47FC6">
      <w:numFmt w:val="bullet"/>
      <w:lvlText w:val="•"/>
      <w:lvlJc w:val="left"/>
      <w:pPr>
        <w:ind w:left="1218" w:hanging="140"/>
      </w:pPr>
      <w:rPr>
        <w:rFonts w:hint="default"/>
        <w:lang w:val="ru-RU" w:eastAsia="ru-RU" w:bidi="ru-RU"/>
      </w:rPr>
    </w:lvl>
    <w:lvl w:ilvl="2" w:tplc="47BA05F0">
      <w:numFmt w:val="bullet"/>
      <w:lvlText w:val="•"/>
      <w:lvlJc w:val="left"/>
      <w:pPr>
        <w:ind w:left="2297" w:hanging="140"/>
      </w:pPr>
      <w:rPr>
        <w:rFonts w:hint="default"/>
        <w:lang w:val="ru-RU" w:eastAsia="ru-RU" w:bidi="ru-RU"/>
      </w:rPr>
    </w:lvl>
    <w:lvl w:ilvl="3" w:tplc="0DD4BEE6">
      <w:numFmt w:val="bullet"/>
      <w:lvlText w:val="•"/>
      <w:lvlJc w:val="left"/>
      <w:pPr>
        <w:ind w:left="3375" w:hanging="140"/>
      </w:pPr>
      <w:rPr>
        <w:rFonts w:hint="default"/>
        <w:lang w:val="ru-RU" w:eastAsia="ru-RU" w:bidi="ru-RU"/>
      </w:rPr>
    </w:lvl>
    <w:lvl w:ilvl="4" w:tplc="1C6A98CE">
      <w:numFmt w:val="bullet"/>
      <w:lvlText w:val="•"/>
      <w:lvlJc w:val="left"/>
      <w:pPr>
        <w:ind w:left="4454" w:hanging="140"/>
      </w:pPr>
      <w:rPr>
        <w:rFonts w:hint="default"/>
        <w:lang w:val="ru-RU" w:eastAsia="ru-RU" w:bidi="ru-RU"/>
      </w:rPr>
    </w:lvl>
    <w:lvl w:ilvl="5" w:tplc="8F262D22">
      <w:numFmt w:val="bullet"/>
      <w:lvlText w:val="•"/>
      <w:lvlJc w:val="left"/>
      <w:pPr>
        <w:ind w:left="5533" w:hanging="140"/>
      </w:pPr>
      <w:rPr>
        <w:rFonts w:hint="default"/>
        <w:lang w:val="ru-RU" w:eastAsia="ru-RU" w:bidi="ru-RU"/>
      </w:rPr>
    </w:lvl>
    <w:lvl w:ilvl="6" w:tplc="D3C6EA14">
      <w:numFmt w:val="bullet"/>
      <w:lvlText w:val="•"/>
      <w:lvlJc w:val="left"/>
      <w:pPr>
        <w:ind w:left="6611" w:hanging="140"/>
      </w:pPr>
      <w:rPr>
        <w:rFonts w:hint="default"/>
        <w:lang w:val="ru-RU" w:eastAsia="ru-RU" w:bidi="ru-RU"/>
      </w:rPr>
    </w:lvl>
    <w:lvl w:ilvl="7" w:tplc="95FA0160">
      <w:numFmt w:val="bullet"/>
      <w:lvlText w:val="•"/>
      <w:lvlJc w:val="left"/>
      <w:pPr>
        <w:ind w:left="7690" w:hanging="140"/>
      </w:pPr>
      <w:rPr>
        <w:rFonts w:hint="default"/>
        <w:lang w:val="ru-RU" w:eastAsia="ru-RU" w:bidi="ru-RU"/>
      </w:rPr>
    </w:lvl>
    <w:lvl w:ilvl="8" w:tplc="31A28C5C">
      <w:numFmt w:val="bullet"/>
      <w:lvlText w:val="•"/>
      <w:lvlJc w:val="left"/>
      <w:pPr>
        <w:ind w:left="8769" w:hanging="140"/>
      </w:pPr>
      <w:rPr>
        <w:rFonts w:hint="default"/>
        <w:lang w:val="ru-RU" w:eastAsia="ru-RU" w:bidi="ru-RU"/>
      </w:rPr>
    </w:lvl>
  </w:abstractNum>
  <w:abstractNum w:abstractNumId="9">
    <w:nsid w:val="17195060"/>
    <w:multiLevelType w:val="hybridMultilevel"/>
    <w:tmpl w:val="C1CC4616"/>
    <w:lvl w:ilvl="0" w:tplc="1F1A7882">
      <w:start w:val="1"/>
      <w:numFmt w:val="decimal"/>
      <w:lvlText w:val="%1."/>
      <w:lvlJc w:val="left"/>
      <w:pPr>
        <w:tabs>
          <w:tab w:val="num" w:pos="1744"/>
        </w:tabs>
        <w:ind w:left="1744" w:hanging="103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1F01CAE"/>
    <w:multiLevelType w:val="hybridMultilevel"/>
    <w:tmpl w:val="48264DDC"/>
    <w:lvl w:ilvl="0" w:tplc="D88AE8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22C10AE7"/>
    <w:multiLevelType w:val="singleLevel"/>
    <w:tmpl w:val="E8EC684A"/>
    <w:lvl w:ilvl="0">
      <w:start w:val="1"/>
      <w:numFmt w:val="decimal"/>
      <w:lvlText w:val="%1."/>
      <w:lvlJc w:val="left"/>
      <w:pPr>
        <w:tabs>
          <w:tab w:val="num" w:pos="1080"/>
        </w:tabs>
        <w:ind w:left="1080" w:hanging="360"/>
      </w:pPr>
      <w:rPr>
        <w:rFonts w:hint="default"/>
      </w:rPr>
    </w:lvl>
  </w:abstractNum>
  <w:abstractNum w:abstractNumId="12">
    <w:nsid w:val="22CF21C0"/>
    <w:multiLevelType w:val="singleLevel"/>
    <w:tmpl w:val="FA2E3E8C"/>
    <w:lvl w:ilvl="0">
      <w:start w:val="1"/>
      <w:numFmt w:val="decimal"/>
      <w:lvlText w:val="%1."/>
      <w:lvlJc w:val="left"/>
      <w:pPr>
        <w:tabs>
          <w:tab w:val="num" w:pos="1778"/>
        </w:tabs>
        <w:ind w:left="1778" w:hanging="360"/>
      </w:pPr>
      <w:rPr>
        <w:rFonts w:hint="default"/>
      </w:rPr>
    </w:lvl>
  </w:abstractNum>
  <w:abstractNum w:abstractNumId="13">
    <w:nsid w:val="2B2607EE"/>
    <w:multiLevelType w:val="hybridMultilevel"/>
    <w:tmpl w:val="F09AE226"/>
    <w:lvl w:ilvl="0" w:tplc="572ED35C">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4">
    <w:nsid w:val="2CF0281C"/>
    <w:multiLevelType w:val="hybridMultilevel"/>
    <w:tmpl w:val="E4588A1C"/>
    <w:lvl w:ilvl="0" w:tplc="DD942CC2">
      <w:start w:val="1"/>
      <w:numFmt w:val="decimal"/>
      <w:lvlText w:val="%1."/>
      <w:lvlJc w:val="left"/>
      <w:pPr>
        <w:ind w:left="148" w:hanging="240"/>
      </w:pPr>
      <w:rPr>
        <w:rFonts w:ascii="Times New Roman" w:eastAsia="Times New Roman" w:hAnsi="Times New Roman" w:cs="Times New Roman" w:hint="default"/>
        <w:b/>
        <w:bCs/>
        <w:spacing w:val="-5"/>
        <w:w w:val="100"/>
        <w:sz w:val="24"/>
        <w:szCs w:val="24"/>
        <w:lang w:val="ru-RU" w:eastAsia="ru-RU" w:bidi="ru-RU"/>
      </w:rPr>
    </w:lvl>
    <w:lvl w:ilvl="1" w:tplc="7A1CF30E">
      <w:numFmt w:val="bullet"/>
      <w:lvlText w:val="•"/>
      <w:lvlJc w:val="left"/>
      <w:pPr>
        <w:ind w:left="1218" w:hanging="240"/>
      </w:pPr>
      <w:rPr>
        <w:rFonts w:hint="default"/>
        <w:lang w:val="ru-RU" w:eastAsia="ru-RU" w:bidi="ru-RU"/>
      </w:rPr>
    </w:lvl>
    <w:lvl w:ilvl="2" w:tplc="21785A78">
      <w:numFmt w:val="bullet"/>
      <w:lvlText w:val="•"/>
      <w:lvlJc w:val="left"/>
      <w:pPr>
        <w:ind w:left="2297" w:hanging="240"/>
      </w:pPr>
      <w:rPr>
        <w:rFonts w:hint="default"/>
        <w:lang w:val="ru-RU" w:eastAsia="ru-RU" w:bidi="ru-RU"/>
      </w:rPr>
    </w:lvl>
    <w:lvl w:ilvl="3" w:tplc="4A063C5A">
      <w:numFmt w:val="bullet"/>
      <w:lvlText w:val="•"/>
      <w:lvlJc w:val="left"/>
      <w:pPr>
        <w:ind w:left="3375" w:hanging="240"/>
      </w:pPr>
      <w:rPr>
        <w:rFonts w:hint="default"/>
        <w:lang w:val="ru-RU" w:eastAsia="ru-RU" w:bidi="ru-RU"/>
      </w:rPr>
    </w:lvl>
    <w:lvl w:ilvl="4" w:tplc="CBE2141A">
      <w:numFmt w:val="bullet"/>
      <w:lvlText w:val="•"/>
      <w:lvlJc w:val="left"/>
      <w:pPr>
        <w:ind w:left="4454" w:hanging="240"/>
      </w:pPr>
      <w:rPr>
        <w:rFonts w:hint="default"/>
        <w:lang w:val="ru-RU" w:eastAsia="ru-RU" w:bidi="ru-RU"/>
      </w:rPr>
    </w:lvl>
    <w:lvl w:ilvl="5" w:tplc="7CDC7C06">
      <w:numFmt w:val="bullet"/>
      <w:lvlText w:val="•"/>
      <w:lvlJc w:val="left"/>
      <w:pPr>
        <w:ind w:left="5533" w:hanging="240"/>
      </w:pPr>
      <w:rPr>
        <w:rFonts w:hint="default"/>
        <w:lang w:val="ru-RU" w:eastAsia="ru-RU" w:bidi="ru-RU"/>
      </w:rPr>
    </w:lvl>
    <w:lvl w:ilvl="6" w:tplc="53E86830">
      <w:numFmt w:val="bullet"/>
      <w:lvlText w:val="•"/>
      <w:lvlJc w:val="left"/>
      <w:pPr>
        <w:ind w:left="6611" w:hanging="240"/>
      </w:pPr>
      <w:rPr>
        <w:rFonts w:hint="default"/>
        <w:lang w:val="ru-RU" w:eastAsia="ru-RU" w:bidi="ru-RU"/>
      </w:rPr>
    </w:lvl>
    <w:lvl w:ilvl="7" w:tplc="8A9C0E96">
      <w:numFmt w:val="bullet"/>
      <w:lvlText w:val="•"/>
      <w:lvlJc w:val="left"/>
      <w:pPr>
        <w:ind w:left="7690" w:hanging="240"/>
      </w:pPr>
      <w:rPr>
        <w:rFonts w:hint="default"/>
        <w:lang w:val="ru-RU" w:eastAsia="ru-RU" w:bidi="ru-RU"/>
      </w:rPr>
    </w:lvl>
    <w:lvl w:ilvl="8" w:tplc="F6EC4D5C">
      <w:numFmt w:val="bullet"/>
      <w:lvlText w:val="•"/>
      <w:lvlJc w:val="left"/>
      <w:pPr>
        <w:ind w:left="8769" w:hanging="240"/>
      </w:pPr>
      <w:rPr>
        <w:rFonts w:hint="default"/>
        <w:lang w:val="ru-RU" w:eastAsia="ru-RU" w:bidi="ru-RU"/>
      </w:rPr>
    </w:lvl>
  </w:abstractNum>
  <w:abstractNum w:abstractNumId="15">
    <w:nsid w:val="34747B5B"/>
    <w:multiLevelType w:val="hybridMultilevel"/>
    <w:tmpl w:val="19F07384"/>
    <w:lvl w:ilvl="0" w:tplc="0419000F">
      <w:start w:val="1"/>
      <w:numFmt w:val="decimal"/>
      <w:lvlText w:val="%1."/>
      <w:lvlJc w:val="left"/>
      <w:pPr>
        <w:ind w:left="720" w:hanging="360"/>
      </w:pPr>
    </w:lvl>
    <w:lvl w:ilvl="1" w:tplc="2EE8FBF4">
      <w:start w:val="1"/>
      <w:numFmt w:val="decimal"/>
      <w:lvlText w:val="%2)"/>
      <w:lvlJc w:val="left"/>
      <w:pPr>
        <w:ind w:left="2145" w:hanging="1065"/>
      </w:pPr>
      <w:rPr>
        <w:rFonts w:hint="default"/>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DB7D7F"/>
    <w:multiLevelType w:val="hybridMultilevel"/>
    <w:tmpl w:val="1C8207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C279A0"/>
    <w:multiLevelType w:val="hybridMultilevel"/>
    <w:tmpl w:val="3100407E"/>
    <w:lvl w:ilvl="0" w:tplc="B5785372">
      <w:start w:val="51"/>
      <w:numFmt w:val="decimal"/>
      <w:lvlText w:val="%1"/>
      <w:lvlJc w:val="left"/>
      <w:pPr>
        <w:ind w:left="4488" w:hanging="584"/>
      </w:pPr>
      <w:rPr>
        <w:rFonts w:hint="default"/>
        <w:lang w:val="ru-RU" w:eastAsia="ru-RU" w:bidi="ru-RU"/>
      </w:rPr>
    </w:lvl>
    <w:lvl w:ilvl="1" w:tplc="AD02A466">
      <w:numFmt w:val="none"/>
      <w:lvlText w:val=""/>
      <w:lvlJc w:val="left"/>
      <w:pPr>
        <w:tabs>
          <w:tab w:val="num" w:pos="360"/>
        </w:tabs>
      </w:pPr>
    </w:lvl>
    <w:lvl w:ilvl="2" w:tplc="5C4A1E6A">
      <w:numFmt w:val="bullet"/>
      <w:lvlText w:val="•"/>
      <w:lvlJc w:val="left"/>
      <w:pPr>
        <w:ind w:left="5769" w:hanging="584"/>
      </w:pPr>
      <w:rPr>
        <w:rFonts w:hint="default"/>
        <w:lang w:val="ru-RU" w:eastAsia="ru-RU" w:bidi="ru-RU"/>
      </w:rPr>
    </w:lvl>
    <w:lvl w:ilvl="3" w:tplc="27F43B6E">
      <w:numFmt w:val="bullet"/>
      <w:lvlText w:val="•"/>
      <w:lvlJc w:val="left"/>
      <w:pPr>
        <w:ind w:left="6413" w:hanging="584"/>
      </w:pPr>
      <w:rPr>
        <w:rFonts w:hint="default"/>
        <w:lang w:val="ru-RU" w:eastAsia="ru-RU" w:bidi="ru-RU"/>
      </w:rPr>
    </w:lvl>
    <w:lvl w:ilvl="4" w:tplc="6CDA65CC">
      <w:numFmt w:val="bullet"/>
      <w:lvlText w:val="•"/>
      <w:lvlJc w:val="left"/>
      <w:pPr>
        <w:ind w:left="7058" w:hanging="584"/>
      </w:pPr>
      <w:rPr>
        <w:rFonts w:hint="default"/>
        <w:lang w:val="ru-RU" w:eastAsia="ru-RU" w:bidi="ru-RU"/>
      </w:rPr>
    </w:lvl>
    <w:lvl w:ilvl="5" w:tplc="BA84F26A">
      <w:numFmt w:val="bullet"/>
      <w:lvlText w:val="•"/>
      <w:lvlJc w:val="left"/>
      <w:pPr>
        <w:ind w:left="7703" w:hanging="584"/>
      </w:pPr>
      <w:rPr>
        <w:rFonts w:hint="default"/>
        <w:lang w:val="ru-RU" w:eastAsia="ru-RU" w:bidi="ru-RU"/>
      </w:rPr>
    </w:lvl>
    <w:lvl w:ilvl="6" w:tplc="66BE1982">
      <w:numFmt w:val="bullet"/>
      <w:lvlText w:val="•"/>
      <w:lvlJc w:val="left"/>
      <w:pPr>
        <w:ind w:left="8347" w:hanging="584"/>
      </w:pPr>
      <w:rPr>
        <w:rFonts w:hint="default"/>
        <w:lang w:val="ru-RU" w:eastAsia="ru-RU" w:bidi="ru-RU"/>
      </w:rPr>
    </w:lvl>
    <w:lvl w:ilvl="7" w:tplc="FC40B9A4">
      <w:numFmt w:val="bullet"/>
      <w:lvlText w:val="•"/>
      <w:lvlJc w:val="left"/>
      <w:pPr>
        <w:ind w:left="8992" w:hanging="584"/>
      </w:pPr>
      <w:rPr>
        <w:rFonts w:hint="default"/>
        <w:lang w:val="ru-RU" w:eastAsia="ru-RU" w:bidi="ru-RU"/>
      </w:rPr>
    </w:lvl>
    <w:lvl w:ilvl="8" w:tplc="4B8EE264">
      <w:numFmt w:val="bullet"/>
      <w:lvlText w:val="•"/>
      <w:lvlJc w:val="left"/>
      <w:pPr>
        <w:ind w:left="9637" w:hanging="584"/>
      </w:pPr>
      <w:rPr>
        <w:rFonts w:hint="default"/>
        <w:lang w:val="ru-RU" w:eastAsia="ru-RU" w:bidi="ru-RU"/>
      </w:rPr>
    </w:lvl>
  </w:abstractNum>
  <w:abstractNum w:abstractNumId="18">
    <w:nsid w:val="40E253B7"/>
    <w:multiLevelType w:val="hybridMultilevel"/>
    <w:tmpl w:val="1C8207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67D4FE8"/>
    <w:multiLevelType w:val="hybridMultilevel"/>
    <w:tmpl w:val="3C920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93F07DB"/>
    <w:multiLevelType w:val="hybridMultilevel"/>
    <w:tmpl w:val="17C2D194"/>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64763E7D"/>
    <w:multiLevelType w:val="hybridMultilevel"/>
    <w:tmpl w:val="08981318"/>
    <w:lvl w:ilvl="0" w:tplc="C002C190">
      <w:start w:val="1"/>
      <w:numFmt w:val="decimal"/>
      <w:lvlText w:val="%1."/>
      <w:lvlJc w:val="left"/>
      <w:pPr>
        <w:ind w:left="388" w:hanging="240"/>
      </w:pPr>
      <w:rPr>
        <w:rFonts w:ascii="Times New Roman" w:eastAsia="Times New Roman" w:hAnsi="Times New Roman" w:cs="Times New Roman" w:hint="default"/>
        <w:spacing w:val="-5"/>
        <w:w w:val="100"/>
        <w:sz w:val="24"/>
        <w:szCs w:val="24"/>
        <w:lang w:val="ru-RU" w:eastAsia="ru-RU" w:bidi="ru-RU"/>
      </w:rPr>
    </w:lvl>
    <w:lvl w:ilvl="1" w:tplc="390A822E">
      <w:numFmt w:val="bullet"/>
      <w:lvlText w:val="•"/>
      <w:lvlJc w:val="left"/>
      <w:pPr>
        <w:ind w:left="1434" w:hanging="240"/>
      </w:pPr>
      <w:rPr>
        <w:rFonts w:hint="default"/>
        <w:lang w:val="ru-RU" w:eastAsia="ru-RU" w:bidi="ru-RU"/>
      </w:rPr>
    </w:lvl>
    <w:lvl w:ilvl="2" w:tplc="85A0DB94">
      <w:numFmt w:val="bullet"/>
      <w:lvlText w:val="•"/>
      <w:lvlJc w:val="left"/>
      <w:pPr>
        <w:ind w:left="2489" w:hanging="240"/>
      </w:pPr>
      <w:rPr>
        <w:rFonts w:hint="default"/>
        <w:lang w:val="ru-RU" w:eastAsia="ru-RU" w:bidi="ru-RU"/>
      </w:rPr>
    </w:lvl>
    <w:lvl w:ilvl="3" w:tplc="444ED580">
      <w:numFmt w:val="bullet"/>
      <w:lvlText w:val="•"/>
      <w:lvlJc w:val="left"/>
      <w:pPr>
        <w:ind w:left="3543" w:hanging="240"/>
      </w:pPr>
      <w:rPr>
        <w:rFonts w:hint="default"/>
        <w:lang w:val="ru-RU" w:eastAsia="ru-RU" w:bidi="ru-RU"/>
      </w:rPr>
    </w:lvl>
    <w:lvl w:ilvl="4" w:tplc="4C90A3F4">
      <w:numFmt w:val="bullet"/>
      <w:lvlText w:val="•"/>
      <w:lvlJc w:val="left"/>
      <w:pPr>
        <w:ind w:left="4598" w:hanging="240"/>
      </w:pPr>
      <w:rPr>
        <w:rFonts w:hint="default"/>
        <w:lang w:val="ru-RU" w:eastAsia="ru-RU" w:bidi="ru-RU"/>
      </w:rPr>
    </w:lvl>
    <w:lvl w:ilvl="5" w:tplc="4D18FAA6">
      <w:numFmt w:val="bullet"/>
      <w:lvlText w:val="•"/>
      <w:lvlJc w:val="left"/>
      <w:pPr>
        <w:ind w:left="5653" w:hanging="240"/>
      </w:pPr>
      <w:rPr>
        <w:rFonts w:hint="default"/>
        <w:lang w:val="ru-RU" w:eastAsia="ru-RU" w:bidi="ru-RU"/>
      </w:rPr>
    </w:lvl>
    <w:lvl w:ilvl="6" w:tplc="67C09A74">
      <w:numFmt w:val="bullet"/>
      <w:lvlText w:val="•"/>
      <w:lvlJc w:val="left"/>
      <w:pPr>
        <w:ind w:left="6707" w:hanging="240"/>
      </w:pPr>
      <w:rPr>
        <w:rFonts w:hint="default"/>
        <w:lang w:val="ru-RU" w:eastAsia="ru-RU" w:bidi="ru-RU"/>
      </w:rPr>
    </w:lvl>
    <w:lvl w:ilvl="7" w:tplc="B8868C14">
      <w:numFmt w:val="bullet"/>
      <w:lvlText w:val="•"/>
      <w:lvlJc w:val="left"/>
      <w:pPr>
        <w:ind w:left="7762" w:hanging="240"/>
      </w:pPr>
      <w:rPr>
        <w:rFonts w:hint="default"/>
        <w:lang w:val="ru-RU" w:eastAsia="ru-RU" w:bidi="ru-RU"/>
      </w:rPr>
    </w:lvl>
    <w:lvl w:ilvl="8" w:tplc="63AC1D82">
      <w:numFmt w:val="bullet"/>
      <w:lvlText w:val="•"/>
      <w:lvlJc w:val="left"/>
      <w:pPr>
        <w:ind w:left="8817" w:hanging="240"/>
      </w:pPr>
      <w:rPr>
        <w:rFonts w:hint="default"/>
        <w:lang w:val="ru-RU" w:eastAsia="ru-RU" w:bidi="ru-RU"/>
      </w:rPr>
    </w:lvl>
  </w:abstractNum>
  <w:abstractNum w:abstractNumId="22">
    <w:nsid w:val="67754AA0"/>
    <w:multiLevelType w:val="hybridMultilevel"/>
    <w:tmpl w:val="2500D5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D9C4EA2"/>
    <w:multiLevelType w:val="multilevel"/>
    <w:tmpl w:val="017431BC"/>
    <w:lvl w:ilvl="0">
      <w:start w:val="1"/>
      <w:numFmt w:val="decimal"/>
      <w:lvlText w:val="%1."/>
      <w:lvlJc w:val="left"/>
      <w:pPr>
        <w:tabs>
          <w:tab w:val="num" w:pos="1744"/>
        </w:tabs>
        <w:ind w:left="1744" w:hanging="103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4">
    <w:nsid w:val="731426A1"/>
    <w:multiLevelType w:val="hybridMultilevel"/>
    <w:tmpl w:val="C512DA3E"/>
    <w:lvl w:ilvl="0" w:tplc="0514404A">
      <w:start w:val="1"/>
      <w:numFmt w:val="decimal"/>
      <w:lvlText w:val="%1"/>
      <w:lvlJc w:val="left"/>
      <w:pPr>
        <w:ind w:left="360" w:hanging="360"/>
      </w:pPr>
      <w:rPr>
        <w:sz w:val="16"/>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71700A1"/>
    <w:multiLevelType w:val="multilevel"/>
    <w:tmpl w:val="53F8D72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284"/>
        </w:tabs>
        <w:ind w:left="284" w:firstLine="0"/>
      </w:pPr>
    </w:lvl>
    <w:lvl w:ilvl="3">
      <w:start w:val="1"/>
      <w:numFmt w:val="decimal"/>
      <w:suff w:val="nothing"/>
      <w:lvlText w:val="%4."/>
      <w:lvlJc w:val="left"/>
      <w:pPr>
        <w:tabs>
          <w:tab w:val="num" w:pos="0"/>
        </w:tabs>
        <w:ind w:left="0" w:firstLine="0"/>
      </w:pPr>
      <w:rPr>
        <w:b w:val="0"/>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6">
    <w:nsid w:val="794B0655"/>
    <w:multiLevelType w:val="singleLevel"/>
    <w:tmpl w:val="525E5AE2"/>
    <w:lvl w:ilvl="0">
      <w:numFmt w:val="bullet"/>
      <w:lvlText w:val="-"/>
      <w:lvlJc w:val="left"/>
      <w:pPr>
        <w:tabs>
          <w:tab w:val="num" w:pos="360"/>
        </w:tabs>
        <w:ind w:left="360" w:hanging="360"/>
      </w:pPr>
      <w:rPr>
        <w:rFonts w:hint="default"/>
      </w:rPr>
    </w:lvl>
  </w:abstractNum>
  <w:abstractNum w:abstractNumId="27">
    <w:nsid w:val="7DED465B"/>
    <w:multiLevelType w:val="singleLevel"/>
    <w:tmpl w:val="0419000F"/>
    <w:lvl w:ilvl="0">
      <w:start w:val="1"/>
      <w:numFmt w:val="decimal"/>
      <w:lvlText w:val="%1."/>
      <w:lvlJc w:val="left"/>
      <w:pPr>
        <w:tabs>
          <w:tab w:val="num" w:pos="360"/>
        </w:tabs>
        <w:ind w:left="360" w:hanging="360"/>
      </w:pPr>
      <w:rPr>
        <w:rFonts w:hint="default"/>
      </w:rPr>
    </w:lvl>
  </w:abstractNum>
  <w:num w:numId="1">
    <w:abstractNumId w:val="26"/>
  </w:num>
  <w:num w:numId="2">
    <w:abstractNumId w:val="20"/>
  </w:num>
  <w:num w:numId="3">
    <w:abstractNumId w:val="27"/>
  </w:num>
  <w:num w:numId="4">
    <w:abstractNumId w:val="11"/>
  </w:num>
  <w:num w:numId="5">
    <w:abstractNumId w:val="19"/>
  </w:num>
  <w:num w:numId="6">
    <w:abstractNumId w:val="12"/>
  </w:num>
  <w:num w:numId="7">
    <w:abstractNumId w:val="9"/>
  </w:num>
  <w:num w:numId="8">
    <w:abstractNumId w:val="23"/>
  </w:num>
  <w:num w:numId="9">
    <w:abstractNumId w:val="16"/>
  </w:num>
  <w:num w:numId="10">
    <w:abstractNumId w:val="10"/>
  </w:num>
  <w:num w:numId="11">
    <w:abstractNumId w:val="21"/>
  </w:num>
  <w:num w:numId="12">
    <w:abstractNumId w:val="17"/>
  </w:num>
  <w:num w:numId="13">
    <w:abstractNumId w:val="14"/>
  </w:num>
  <w:num w:numId="14">
    <w:abstractNumId w:val="8"/>
  </w:num>
  <w:num w:numId="15">
    <w:abstractNumId w:val="13"/>
  </w:num>
  <w:num w:numId="16">
    <w:abstractNumId w:val="18"/>
  </w:num>
  <w:num w:numId="17">
    <w:abstractNumId w:val="22"/>
  </w:num>
  <w:num w:numId="18">
    <w:abstractNumId w:val="15"/>
  </w:num>
  <w:num w:numId="19">
    <w:abstractNumId w:val="7"/>
  </w:num>
  <w:num w:numId="20">
    <w:abstractNumId w:val="2"/>
  </w:num>
  <w:num w:numId="21">
    <w:abstractNumId w:val="3"/>
  </w:num>
  <w:num w:numId="22">
    <w:abstractNumId w:val="4"/>
  </w:num>
  <w:num w:numId="23">
    <w:abstractNumId w:val="5"/>
  </w:num>
  <w:num w:numId="24">
    <w:abstractNumId w:val="0"/>
  </w:num>
  <w:num w:numId="25">
    <w:abstractNumId w:val="1"/>
  </w:num>
  <w:num w:numId="26">
    <w:abstractNumId w:val="6"/>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70"/>
    <w:rsid w:val="0000018D"/>
    <w:rsid w:val="00004820"/>
    <w:rsid w:val="00005EBE"/>
    <w:rsid w:val="00007671"/>
    <w:rsid w:val="00013D7B"/>
    <w:rsid w:val="00016F9B"/>
    <w:rsid w:val="00061178"/>
    <w:rsid w:val="00062156"/>
    <w:rsid w:val="00066D26"/>
    <w:rsid w:val="00067C0A"/>
    <w:rsid w:val="00073BEC"/>
    <w:rsid w:val="00077565"/>
    <w:rsid w:val="0008044B"/>
    <w:rsid w:val="000A3D79"/>
    <w:rsid w:val="000A4C1A"/>
    <w:rsid w:val="000A5B69"/>
    <w:rsid w:val="000B3168"/>
    <w:rsid w:val="000E4213"/>
    <w:rsid w:val="000E45E6"/>
    <w:rsid w:val="000E5BC4"/>
    <w:rsid w:val="000F1027"/>
    <w:rsid w:val="000F2C60"/>
    <w:rsid w:val="000F4434"/>
    <w:rsid w:val="00100AAC"/>
    <w:rsid w:val="00101E43"/>
    <w:rsid w:val="00103E2B"/>
    <w:rsid w:val="00112693"/>
    <w:rsid w:val="00117D79"/>
    <w:rsid w:val="00123E34"/>
    <w:rsid w:val="0013389E"/>
    <w:rsid w:val="001448BF"/>
    <w:rsid w:val="00151699"/>
    <w:rsid w:val="0017135B"/>
    <w:rsid w:val="00172F58"/>
    <w:rsid w:val="00195CBC"/>
    <w:rsid w:val="001A4109"/>
    <w:rsid w:val="001B1616"/>
    <w:rsid w:val="001C7417"/>
    <w:rsid w:val="001D377D"/>
    <w:rsid w:val="001D6FF5"/>
    <w:rsid w:val="001E1F8C"/>
    <w:rsid w:val="001E2582"/>
    <w:rsid w:val="001E7CC5"/>
    <w:rsid w:val="001F0869"/>
    <w:rsid w:val="001F75F8"/>
    <w:rsid w:val="00212F6A"/>
    <w:rsid w:val="0022162D"/>
    <w:rsid w:val="002251AF"/>
    <w:rsid w:val="002459E6"/>
    <w:rsid w:val="002512DF"/>
    <w:rsid w:val="00257185"/>
    <w:rsid w:val="00262B5A"/>
    <w:rsid w:val="00270972"/>
    <w:rsid w:val="00274C6E"/>
    <w:rsid w:val="0027589D"/>
    <w:rsid w:val="00276CCB"/>
    <w:rsid w:val="002771A1"/>
    <w:rsid w:val="002846D1"/>
    <w:rsid w:val="00297345"/>
    <w:rsid w:val="002A1411"/>
    <w:rsid w:val="002A57C4"/>
    <w:rsid w:val="002A5A28"/>
    <w:rsid w:val="002A6B05"/>
    <w:rsid w:val="002B3979"/>
    <w:rsid w:val="002C3511"/>
    <w:rsid w:val="002C6C1B"/>
    <w:rsid w:val="002D4ACA"/>
    <w:rsid w:val="002F10E5"/>
    <w:rsid w:val="002F3572"/>
    <w:rsid w:val="002F3A3E"/>
    <w:rsid w:val="002F4C4C"/>
    <w:rsid w:val="0030227F"/>
    <w:rsid w:val="00305593"/>
    <w:rsid w:val="00314423"/>
    <w:rsid w:val="003151EE"/>
    <w:rsid w:val="003239B2"/>
    <w:rsid w:val="00331EA8"/>
    <w:rsid w:val="003333B7"/>
    <w:rsid w:val="00337CF4"/>
    <w:rsid w:val="00340286"/>
    <w:rsid w:val="00343C76"/>
    <w:rsid w:val="00344564"/>
    <w:rsid w:val="00350A2B"/>
    <w:rsid w:val="00354088"/>
    <w:rsid w:val="00360A29"/>
    <w:rsid w:val="00361581"/>
    <w:rsid w:val="00370474"/>
    <w:rsid w:val="00382026"/>
    <w:rsid w:val="00382A54"/>
    <w:rsid w:val="0039263F"/>
    <w:rsid w:val="00394C22"/>
    <w:rsid w:val="003B10C8"/>
    <w:rsid w:val="003B5226"/>
    <w:rsid w:val="003B57A0"/>
    <w:rsid w:val="003B61F3"/>
    <w:rsid w:val="003C272D"/>
    <w:rsid w:val="003C792F"/>
    <w:rsid w:val="003E6278"/>
    <w:rsid w:val="003F47F2"/>
    <w:rsid w:val="00405DC3"/>
    <w:rsid w:val="00412D6F"/>
    <w:rsid w:val="00420D48"/>
    <w:rsid w:val="00421516"/>
    <w:rsid w:val="00427D9A"/>
    <w:rsid w:val="00434D26"/>
    <w:rsid w:val="00436BAA"/>
    <w:rsid w:val="004378FC"/>
    <w:rsid w:val="00437E44"/>
    <w:rsid w:val="00442977"/>
    <w:rsid w:val="0044496E"/>
    <w:rsid w:val="00450637"/>
    <w:rsid w:val="0047345B"/>
    <w:rsid w:val="00481A49"/>
    <w:rsid w:val="00487440"/>
    <w:rsid w:val="004913BE"/>
    <w:rsid w:val="0049452C"/>
    <w:rsid w:val="004B4FF2"/>
    <w:rsid w:val="004C3078"/>
    <w:rsid w:val="004D2036"/>
    <w:rsid w:val="004D25C5"/>
    <w:rsid w:val="004D51F8"/>
    <w:rsid w:val="004D5974"/>
    <w:rsid w:val="004E364F"/>
    <w:rsid w:val="004E5BF4"/>
    <w:rsid w:val="004F08FB"/>
    <w:rsid w:val="004F4775"/>
    <w:rsid w:val="00501F85"/>
    <w:rsid w:val="00502F56"/>
    <w:rsid w:val="0050641E"/>
    <w:rsid w:val="00523A3D"/>
    <w:rsid w:val="00527294"/>
    <w:rsid w:val="00535C52"/>
    <w:rsid w:val="005439D6"/>
    <w:rsid w:val="005440C4"/>
    <w:rsid w:val="00554984"/>
    <w:rsid w:val="00560046"/>
    <w:rsid w:val="00566CD4"/>
    <w:rsid w:val="0057658F"/>
    <w:rsid w:val="00577824"/>
    <w:rsid w:val="0058432A"/>
    <w:rsid w:val="005936A1"/>
    <w:rsid w:val="00597526"/>
    <w:rsid w:val="005A1204"/>
    <w:rsid w:val="005A17A8"/>
    <w:rsid w:val="005A34DE"/>
    <w:rsid w:val="005A50A7"/>
    <w:rsid w:val="005A6CA7"/>
    <w:rsid w:val="005B7CDE"/>
    <w:rsid w:val="005D3466"/>
    <w:rsid w:val="005E3243"/>
    <w:rsid w:val="005F031A"/>
    <w:rsid w:val="005F3EE1"/>
    <w:rsid w:val="005F6F1C"/>
    <w:rsid w:val="00604AEB"/>
    <w:rsid w:val="00604BD5"/>
    <w:rsid w:val="0060534B"/>
    <w:rsid w:val="00616204"/>
    <w:rsid w:val="00617B2F"/>
    <w:rsid w:val="006212E3"/>
    <w:rsid w:val="0062686F"/>
    <w:rsid w:val="00626F2E"/>
    <w:rsid w:val="00636106"/>
    <w:rsid w:val="00640F45"/>
    <w:rsid w:val="006524B3"/>
    <w:rsid w:val="0067164B"/>
    <w:rsid w:val="00672316"/>
    <w:rsid w:val="00674122"/>
    <w:rsid w:val="00686FFB"/>
    <w:rsid w:val="00693119"/>
    <w:rsid w:val="00693E34"/>
    <w:rsid w:val="00697623"/>
    <w:rsid w:val="006A1735"/>
    <w:rsid w:val="006B1632"/>
    <w:rsid w:val="006B185E"/>
    <w:rsid w:val="006B37C9"/>
    <w:rsid w:val="006C4D78"/>
    <w:rsid w:val="006D0084"/>
    <w:rsid w:val="006D0E68"/>
    <w:rsid w:val="006D52A4"/>
    <w:rsid w:val="006D6586"/>
    <w:rsid w:val="006D674D"/>
    <w:rsid w:val="006F024F"/>
    <w:rsid w:val="006F0C91"/>
    <w:rsid w:val="007004BD"/>
    <w:rsid w:val="00703A96"/>
    <w:rsid w:val="00707A2E"/>
    <w:rsid w:val="00713B25"/>
    <w:rsid w:val="007210C0"/>
    <w:rsid w:val="00741007"/>
    <w:rsid w:val="00742C87"/>
    <w:rsid w:val="00744CB8"/>
    <w:rsid w:val="00755D22"/>
    <w:rsid w:val="00772BC3"/>
    <w:rsid w:val="0078157F"/>
    <w:rsid w:val="00793F78"/>
    <w:rsid w:val="007B1989"/>
    <w:rsid w:val="007B2E86"/>
    <w:rsid w:val="007B4069"/>
    <w:rsid w:val="007B661D"/>
    <w:rsid w:val="007B7223"/>
    <w:rsid w:val="007C3F46"/>
    <w:rsid w:val="007C42F6"/>
    <w:rsid w:val="007D3BDF"/>
    <w:rsid w:val="007E7070"/>
    <w:rsid w:val="007E77F8"/>
    <w:rsid w:val="0081026D"/>
    <w:rsid w:val="008178AA"/>
    <w:rsid w:val="00822C07"/>
    <w:rsid w:val="00827AA0"/>
    <w:rsid w:val="0083566E"/>
    <w:rsid w:val="00840893"/>
    <w:rsid w:val="00843164"/>
    <w:rsid w:val="00844D23"/>
    <w:rsid w:val="00850A5E"/>
    <w:rsid w:val="008529A9"/>
    <w:rsid w:val="008604B8"/>
    <w:rsid w:val="00861F85"/>
    <w:rsid w:val="00893582"/>
    <w:rsid w:val="0089459B"/>
    <w:rsid w:val="00894DFC"/>
    <w:rsid w:val="008969D7"/>
    <w:rsid w:val="008A1C7E"/>
    <w:rsid w:val="008A59EB"/>
    <w:rsid w:val="008A5FCE"/>
    <w:rsid w:val="008B2AA4"/>
    <w:rsid w:val="008C03AF"/>
    <w:rsid w:val="008C2820"/>
    <w:rsid w:val="008C7FF9"/>
    <w:rsid w:val="008D49A8"/>
    <w:rsid w:val="008E3DAF"/>
    <w:rsid w:val="008E7F91"/>
    <w:rsid w:val="008F48D7"/>
    <w:rsid w:val="00907922"/>
    <w:rsid w:val="0091180A"/>
    <w:rsid w:val="0091195D"/>
    <w:rsid w:val="0091549D"/>
    <w:rsid w:val="0093056C"/>
    <w:rsid w:val="00932E3D"/>
    <w:rsid w:val="00946F6F"/>
    <w:rsid w:val="00962664"/>
    <w:rsid w:val="00966865"/>
    <w:rsid w:val="00973311"/>
    <w:rsid w:val="009740B7"/>
    <w:rsid w:val="00977FF8"/>
    <w:rsid w:val="009804D3"/>
    <w:rsid w:val="0098336F"/>
    <w:rsid w:val="0098421E"/>
    <w:rsid w:val="00987DDE"/>
    <w:rsid w:val="009B0767"/>
    <w:rsid w:val="009B0932"/>
    <w:rsid w:val="009B2823"/>
    <w:rsid w:val="009B35C4"/>
    <w:rsid w:val="009B4C5E"/>
    <w:rsid w:val="009B6ECC"/>
    <w:rsid w:val="009D3589"/>
    <w:rsid w:val="009D617A"/>
    <w:rsid w:val="009D6CDD"/>
    <w:rsid w:val="009E0D0C"/>
    <w:rsid w:val="009E1AFD"/>
    <w:rsid w:val="009E5236"/>
    <w:rsid w:val="009E5ACD"/>
    <w:rsid w:val="009F12B0"/>
    <w:rsid w:val="00A01DB2"/>
    <w:rsid w:val="00A05A13"/>
    <w:rsid w:val="00A102C5"/>
    <w:rsid w:val="00A118F2"/>
    <w:rsid w:val="00A12156"/>
    <w:rsid w:val="00A135FC"/>
    <w:rsid w:val="00A3241F"/>
    <w:rsid w:val="00A5260B"/>
    <w:rsid w:val="00A55B48"/>
    <w:rsid w:val="00A61ED6"/>
    <w:rsid w:val="00A64841"/>
    <w:rsid w:val="00A76C82"/>
    <w:rsid w:val="00A85CDC"/>
    <w:rsid w:val="00A902C6"/>
    <w:rsid w:val="00A92293"/>
    <w:rsid w:val="00A96656"/>
    <w:rsid w:val="00AA4801"/>
    <w:rsid w:val="00AA4E0B"/>
    <w:rsid w:val="00AB2D3C"/>
    <w:rsid w:val="00AD404D"/>
    <w:rsid w:val="00AD6B80"/>
    <w:rsid w:val="00AE2CA2"/>
    <w:rsid w:val="00AE331A"/>
    <w:rsid w:val="00AE72D3"/>
    <w:rsid w:val="00AF0C7D"/>
    <w:rsid w:val="00AF715A"/>
    <w:rsid w:val="00B021C3"/>
    <w:rsid w:val="00B219C7"/>
    <w:rsid w:val="00B23622"/>
    <w:rsid w:val="00B3473C"/>
    <w:rsid w:val="00B405B3"/>
    <w:rsid w:val="00B42709"/>
    <w:rsid w:val="00B4525F"/>
    <w:rsid w:val="00B510ED"/>
    <w:rsid w:val="00B541C9"/>
    <w:rsid w:val="00B541D3"/>
    <w:rsid w:val="00B54638"/>
    <w:rsid w:val="00B577DA"/>
    <w:rsid w:val="00B65BFB"/>
    <w:rsid w:val="00B65D9D"/>
    <w:rsid w:val="00B75495"/>
    <w:rsid w:val="00B75510"/>
    <w:rsid w:val="00B76DED"/>
    <w:rsid w:val="00B93097"/>
    <w:rsid w:val="00B9771A"/>
    <w:rsid w:val="00BA2F7E"/>
    <w:rsid w:val="00BA5D08"/>
    <w:rsid w:val="00BA6034"/>
    <w:rsid w:val="00BC0C74"/>
    <w:rsid w:val="00BC2B6F"/>
    <w:rsid w:val="00BD0152"/>
    <w:rsid w:val="00BD06BC"/>
    <w:rsid w:val="00BD37A8"/>
    <w:rsid w:val="00BD7164"/>
    <w:rsid w:val="00BF11CE"/>
    <w:rsid w:val="00BF4010"/>
    <w:rsid w:val="00C033A6"/>
    <w:rsid w:val="00C1494D"/>
    <w:rsid w:val="00C26731"/>
    <w:rsid w:val="00C26A21"/>
    <w:rsid w:val="00C3254B"/>
    <w:rsid w:val="00C33549"/>
    <w:rsid w:val="00C41C78"/>
    <w:rsid w:val="00C44199"/>
    <w:rsid w:val="00C62EF5"/>
    <w:rsid w:val="00C728D2"/>
    <w:rsid w:val="00C74551"/>
    <w:rsid w:val="00CA37DD"/>
    <w:rsid w:val="00CA74A6"/>
    <w:rsid w:val="00CC176C"/>
    <w:rsid w:val="00CC30FA"/>
    <w:rsid w:val="00CD4F21"/>
    <w:rsid w:val="00CD79BB"/>
    <w:rsid w:val="00CF144A"/>
    <w:rsid w:val="00CF2657"/>
    <w:rsid w:val="00CF3F9C"/>
    <w:rsid w:val="00CF7ACE"/>
    <w:rsid w:val="00D10200"/>
    <w:rsid w:val="00D1405D"/>
    <w:rsid w:val="00D35B5A"/>
    <w:rsid w:val="00D42C08"/>
    <w:rsid w:val="00D525DD"/>
    <w:rsid w:val="00D60CA4"/>
    <w:rsid w:val="00D61F0A"/>
    <w:rsid w:val="00D641CE"/>
    <w:rsid w:val="00D64633"/>
    <w:rsid w:val="00D73788"/>
    <w:rsid w:val="00D82357"/>
    <w:rsid w:val="00DA2C4C"/>
    <w:rsid w:val="00DA49DB"/>
    <w:rsid w:val="00DC2446"/>
    <w:rsid w:val="00DD44B7"/>
    <w:rsid w:val="00DD642C"/>
    <w:rsid w:val="00DE0FFF"/>
    <w:rsid w:val="00DE23DA"/>
    <w:rsid w:val="00DF62E5"/>
    <w:rsid w:val="00E125AA"/>
    <w:rsid w:val="00E1571E"/>
    <w:rsid w:val="00E2398E"/>
    <w:rsid w:val="00E32AF5"/>
    <w:rsid w:val="00E351CC"/>
    <w:rsid w:val="00E403A2"/>
    <w:rsid w:val="00E46210"/>
    <w:rsid w:val="00E61F75"/>
    <w:rsid w:val="00E62337"/>
    <w:rsid w:val="00E63011"/>
    <w:rsid w:val="00E63E9C"/>
    <w:rsid w:val="00E7417D"/>
    <w:rsid w:val="00E74E9B"/>
    <w:rsid w:val="00E836F6"/>
    <w:rsid w:val="00EA1BF8"/>
    <w:rsid w:val="00EA214D"/>
    <w:rsid w:val="00EA25F4"/>
    <w:rsid w:val="00EB17C5"/>
    <w:rsid w:val="00EB51F2"/>
    <w:rsid w:val="00EB783C"/>
    <w:rsid w:val="00EC4361"/>
    <w:rsid w:val="00EC77C4"/>
    <w:rsid w:val="00EE5D26"/>
    <w:rsid w:val="00EF4FBF"/>
    <w:rsid w:val="00EF75E4"/>
    <w:rsid w:val="00F02326"/>
    <w:rsid w:val="00F063C8"/>
    <w:rsid w:val="00F12C81"/>
    <w:rsid w:val="00F1341A"/>
    <w:rsid w:val="00F2333B"/>
    <w:rsid w:val="00F2535D"/>
    <w:rsid w:val="00F27A30"/>
    <w:rsid w:val="00F37E4C"/>
    <w:rsid w:val="00F66D9A"/>
    <w:rsid w:val="00F66F60"/>
    <w:rsid w:val="00F7026E"/>
    <w:rsid w:val="00F73D6C"/>
    <w:rsid w:val="00F7611E"/>
    <w:rsid w:val="00F8428D"/>
    <w:rsid w:val="00F861E8"/>
    <w:rsid w:val="00FA001B"/>
    <w:rsid w:val="00FC2D34"/>
    <w:rsid w:val="00FD2A7F"/>
    <w:rsid w:val="00FD7804"/>
    <w:rsid w:val="00FF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sz w:val="28"/>
      <w:lang w:val="en-GB"/>
    </w:rPr>
  </w:style>
  <w:style w:type="paragraph" w:styleId="1">
    <w:name w:val="heading 1"/>
    <w:basedOn w:val="a"/>
    <w:next w:val="a"/>
    <w:qFormat/>
    <w:pPr>
      <w:keepNext/>
      <w:outlineLvl w:val="0"/>
    </w:pPr>
    <w:rPr>
      <w:b/>
      <w:sz w:val="24"/>
      <w:lang w:val="ru-RU"/>
    </w:rPr>
  </w:style>
  <w:style w:type="paragraph" w:styleId="2">
    <w:name w:val="heading 2"/>
    <w:basedOn w:val="a"/>
    <w:next w:val="a"/>
    <w:qFormat/>
    <w:pPr>
      <w:keepNext/>
      <w:jc w:val="center"/>
      <w:outlineLvl w:val="1"/>
    </w:pPr>
    <w:rPr>
      <w:rFonts w:ascii="Arial" w:hAnsi="Arial"/>
      <w:b/>
      <w:sz w:val="24"/>
      <w:lang w:val="ru-RU"/>
    </w:rPr>
  </w:style>
  <w:style w:type="paragraph" w:styleId="3">
    <w:name w:val="heading 3"/>
    <w:basedOn w:val="a"/>
    <w:next w:val="a"/>
    <w:link w:val="30"/>
    <w:qFormat/>
    <w:rsid w:val="00844D23"/>
    <w:pPr>
      <w:keepNext/>
      <w:spacing w:before="240" w:after="60"/>
      <w:outlineLvl w:val="2"/>
    </w:pPr>
    <w:rPr>
      <w:rFonts w:ascii="Cambria" w:hAnsi="Cambria"/>
      <w:b/>
      <w:bCs/>
      <w:sz w:val="26"/>
      <w:szCs w:val="26"/>
    </w:rPr>
  </w:style>
  <w:style w:type="paragraph" w:styleId="4">
    <w:name w:val="heading 4"/>
    <w:basedOn w:val="a"/>
    <w:next w:val="a"/>
    <w:link w:val="40"/>
    <w:qFormat/>
    <w:rsid w:val="00421516"/>
    <w:pPr>
      <w:keepNext/>
      <w:spacing w:before="240" w:after="60"/>
      <w:outlineLvl w:val="3"/>
    </w:pPr>
    <w:rPr>
      <w:rFonts w:ascii="Calibri" w:hAnsi="Calibri"/>
      <w:b/>
      <w:bCs/>
      <w:szCs w:val="28"/>
    </w:rPr>
  </w:style>
  <w:style w:type="paragraph" w:styleId="5">
    <w:name w:val="heading 5"/>
    <w:basedOn w:val="a"/>
    <w:next w:val="a"/>
    <w:link w:val="50"/>
    <w:qFormat/>
    <w:rsid w:val="00421516"/>
    <w:pPr>
      <w:spacing w:before="240" w:after="60"/>
      <w:outlineLvl w:val="4"/>
    </w:pPr>
    <w:rPr>
      <w:rFonts w:ascii="Calibri" w:hAnsi="Calibri"/>
      <w:b/>
      <w:bCs/>
      <w:i/>
      <w:iCs/>
      <w:sz w:val="26"/>
      <w:szCs w:val="26"/>
    </w:rPr>
  </w:style>
  <w:style w:type="paragraph" w:styleId="8">
    <w:name w:val="heading 8"/>
    <w:basedOn w:val="a"/>
    <w:next w:val="a"/>
    <w:link w:val="80"/>
    <w:qFormat/>
    <w:rsid w:val="00077565"/>
    <w:pPr>
      <w:spacing w:before="240" w:after="60"/>
      <w:outlineLvl w:val="7"/>
    </w:pPr>
    <w:rPr>
      <w:rFonts w:ascii="Calibri" w:hAnsi="Calibri"/>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lang w:val="ru-RU"/>
    </w:rPr>
  </w:style>
  <w:style w:type="paragraph" w:styleId="a4">
    <w:name w:val="Body Text Indent"/>
    <w:basedOn w:val="a"/>
    <w:pPr>
      <w:ind w:firstLine="720"/>
      <w:jc w:val="both"/>
    </w:pPr>
    <w:rPr>
      <w:sz w:val="26"/>
      <w:lang w:val="ru-RU"/>
    </w:rPr>
  </w:style>
  <w:style w:type="paragraph" w:styleId="20">
    <w:name w:val="Body Text 2"/>
    <w:basedOn w:val="a"/>
    <w:rPr>
      <w:sz w:val="24"/>
      <w:lang w:val="ru-RU"/>
    </w:rPr>
  </w:style>
  <w:style w:type="paragraph" w:styleId="21">
    <w:name w:val="Body Text Indent 2"/>
    <w:basedOn w:val="a"/>
    <w:pPr>
      <w:ind w:firstLine="720"/>
      <w:jc w:val="both"/>
    </w:pPr>
    <w:rPr>
      <w:sz w:val="24"/>
      <w:lang w:val="ru-RU"/>
    </w:rPr>
  </w:style>
  <w:style w:type="paragraph" w:styleId="31">
    <w:name w:val="Body Text 3"/>
    <w:basedOn w:val="a"/>
    <w:pPr>
      <w:jc w:val="both"/>
    </w:pPr>
    <w:rPr>
      <w:rFonts w:ascii="Arial" w:hAnsi="Arial"/>
      <w:sz w:val="24"/>
      <w:lang w:val="ru-RU"/>
    </w:rPr>
  </w:style>
  <w:style w:type="paragraph" w:styleId="a5">
    <w:name w:val="header"/>
    <w:basedOn w:val="a"/>
    <w:pPr>
      <w:tabs>
        <w:tab w:val="center" w:pos="4677"/>
        <w:tab w:val="right" w:pos="9355"/>
      </w:tabs>
    </w:pPr>
  </w:style>
  <w:style w:type="character" w:styleId="a6">
    <w:name w:val="page number"/>
    <w:basedOn w:val="a0"/>
  </w:style>
  <w:style w:type="paragraph" w:styleId="a7">
    <w:name w:val="Balloon Text"/>
    <w:basedOn w:val="a"/>
    <w:semiHidden/>
    <w:rPr>
      <w:rFonts w:ascii="Tahoma" w:hAnsi="Tahoma" w:cs="Tahoma"/>
      <w:sz w:val="16"/>
      <w:szCs w:val="16"/>
    </w:rPr>
  </w:style>
  <w:style w:type="paragraph" w:styleId="32">
    <w:name w:val="Body Text Indent 3"/>
    <w:basedOn w:val="a"/>
    <w:pPr>
      <w:spacing w:line="360" w:lineRule="auto"/>
      <w:ind w:firstLine="709"/>
      <w:jc w:val="both"/>
    </w:pPr>
    <w:rPr>
      <w:rFonts w:ascii="Arial" w:hAnsi="Arial"/>
      <w:sz w:val="24"/>
      <w:lang w:val="ru-RU"/>
    </w:rPr>
  </w:style>
  <w:style w:type="paragraph" w:customStyle="1" w:styleId="ConsPlusNonformat">
    <w:name w:val="ConsPlusNonformat"/>
    <w:pPr>
      <w:widowControl w:val="0"/>
      <w:suppressAutoHyphens/>
      <w:autoSpaceDE w:val="0"/>
    </w:pPr>
    <w:rPr>
      <w:rFonts w:ascii="Courier New" w:hAnsi="Courier New"/>
    </w:rPr>
  </w:style>
  <w:style w:type="character" w:customStyle="1" w:styleId="80">
    <w:name w:val="Заголовок 8 Знак"/>
    <w:basedOn w:val="a0"/>
    <w:link w:val="8"/>
    <w:semiHidden/>
    <w:rsid w:val="00077565"/>
    <w:rPr>
      <w:rFonts w:ascii="Calibri" w:eastAsia="Times New Roman" w:hAnsi="Calibri" w:cs="Times New Roman"/>
      <w:i/>
      <w:iCs/>
      <w:sz w:val="24"/>
      <w:szCs w:val="24"/>
      <w:lang w:val="en-GB"/>
    </w:rPr>
  </w:style>
  <w:style w:type="paragraph" w:styleId="a8">
    <w:name w:val="Normal (Web)"/>
    <w:basedOn w:val="a"/>
    <w:uiPriority w:val="99"/>
    <w:unhideWhenUsed/>
    <w:rsid w:val="00C3254B"/>
    <w:pPr>
      <w:spacing w:before="100" w:beforeAutospacing="1" w:after="100" w:afterAutospacing="1"/>
    </w:pPr>
    <w:rPr>
      <w:sz w:val="24"/>
      <w:szCs w:val="24"/>
      <w:lang w:val="ru-RU"/>
    </w:rPr>
  </w:style>
  <w:style w:type="character" w:customStyle="1" w:styleId="apple-converted-space">
    <w:name w:val="apple-converted-space"/>
    <w:basedOn w:val="a0"/>
    <w:rsid w:val="00C3254B"/>
  </w:style>
  <w:style w:type="character" w:customStyle="1" w:styleId="40">
    <w:name w:val="Заголовок 4 Знак"/>
    <w:basedOn w:val="a0"/>
    <w:link w:val="4"/>
    <w:semiHidden/>
    <w:rsid w:val="00421516"/>
    <w:rPr>
      <w:rFonts w:ascii="Calibri" w:eastAsia="Times New Roman" w:hAnsi="Calibri" w:cs="Times New Roman"/>
      <w:b/>
      <w:bCs/>
      <w:sz w:val="28"/>
      <w:szCs w:val="28"/>
      <w:lang w:val="en-GB"/>
    </w:rPr>
  </w:style>
  <w:style w:type="character" w:customStyle="1" w:styleId="50">
    <w:name w:val="Заголовок 5 Знак"/>
    <w:basedOn w:val="a0"/>
    <w:link w:val="5"/>
    <w:semiHidden/>
    <w:rsid w:val="00421516"/>
    <w:rPr>
      <w:rFonts w:ascii="Calibri" w:eastAsia="Times New Roman" w:hAnsi="Calibri" w:cs="Times New Roman"/>
      <w:b/>
      <w:bCs/>
      <w:i/>
      <w:iCs/>
      <w:sz w:val="26"/>
      <w:szCs w:val="26"/>
      <w:lang w:val="en-GB"/>
    </w:rPr>
  </w:style>
  <w:style w:type="paragraph" w:customStyle="1" w:styleId="ConsPlusNormal">
    <w:name w:val="ConsPlusNormal"/>
    <w:rsid w:val="00421516"/>
    <w:pPr>
      <w:widowControl w:val="0"/>
      <w:autoSpaceDE w:val="0"/>
      <w:autoSpaceDN w:val="0"/>
      <w:adjustRightInd w:val="0"/>
      <w:ind w:firstLine="720"/>
      <w:jc w:val="both"/>
    </w:pPr>
    <w:rPr>
      <w:rFonts w:ascii="Arial" w:hAnsi="Arial" w:cs="Arial"/>
    </w:rPr>
  </w:style>
  <w:style w:type="character" w:customStyle="1" w:styleId="30">
    <w:name w:val="Заголовок 3 Знак"/>
    <w:basedOn w:val="a0"/>
    <w:link w:val="3"/>
    <w:semiHidden/>
    <w:rsid w:val="00844D23"/>
    <w:rPr>
      <w:rFonts w:ascii="Cambria" w:eastAsia="Times New Roman" w:hAnsi="Cambria" w:cs="Times New Roman"/>
      <w:b/>
      <w:bCs/>
      <w:sz w:val="26"/>
      <w:szCs w:val="26"/>
      <w:lang w:val="en-GB"/>
    </w:rPr>
  </w:style>
  <w:style w:type="paragraph" w:customStyle="1" w:styleId="Default">
    <w:name w:val="Default"/>
    <w:rsid w:val="00005EBE"/>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C41C7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1C78"/>
    <w:pPr>
      <w:widowControl w:val="0"/>
      <w:autoSpaceDE w:val="0"/>
      <w:autoSpaceDN w:val="0"/>
    </w:pPr>
    <w:rPr>
      <w:sz w:val="22"/>
      <w:szCs w:val="22"/>
      <w:lang w:val="ru-RU" w:bidi="ru-RU"/>
    </w:rPr>
  </w:style>
  <w:style w:type="paragraph" w:styleId="a9">
    <w:name w:val="List Paragraph"/>
    <w:basedOn w:val="a"/>
    <w:uiPriority w:val="34"/>
    <w:qFormat/>
    <w:rsid w:val="0062686F"/>
    <w:pPr>
      <w:widowControl w:val="0"/>
      <w:autoSpaceDE w:val="0"/>
      <w:autoSpaceDN w:val="0"/>
      <w:ind w:left="148" w:firstLine="708"/>
    </w:pPr>
    <w:rPr>
      <w:sz w:val="22"/>
      <w:szCs w:val="22"/>
      <w:lang w:val="ru-RU" w:bidi="ru-RU"/>
    </w:rPr>
  </w:style>
  <w:style w:type="paragraph" w:customStyle="1" w:styleId="Heading2">
    <w:name w:val="Heading 2"/>
    <w:basedOn w:val="a"/>
    <w:uiPriority w:val="1"/>
    <w:qFormat/>
    <w:rsid w:val="0062686F"/>
    <w:pPr>
      <w:widowControl w:val="0"/>
      <w:autoSpaceDE w:val="0"/>
      <w:autoSpaceDN w:val="0"/>
      <w:ind w:left="206"/>
      <w:outlineLvl w:val="2"/>
    </w:pPr>
    <w:rPr>
      <w:b/>
      <w:bCs/>
      <w:sz w:val="26"/>
      <w:szCs w:val="26"/>
      <w:lang w:val="ru-RU" w:bidi="ru-RU"/>
    </w:rPr>
  </w:style>
  <w:style w:type="paragraph" w:customStyle="1" w:styleId="Heading3">
    <w:name w:val="Heading 3"/>
    <w:basedOn w:val="a"/>
    <w:uiPriority w:val="1"/>
    <w:qFormat/>
    <w:rsid w:val="00AA4801"/>
    <w:pPr>
      <w:widowControl w:val="0"/>
      <w:autoSpaceDE w:val="0"/>
      <w:autoSpaceDN w:val="0"/>
      <w:spacing w:before="5" w:line="274" w:lineRule="exact"/>
      <w:ind w:left="856"/>
      <w:outlineLvl w:val="3"/>
    </w:pPr>
    <w:rPr>
      <w:b/>
      <w:bCs/>
      <w:sz w:val="24"/>
      <w:szCs w:val="24"/>
      <w:lang w:val="ru-RU" w:bidi="ru-RU"/>
    </w:rPr>
  </w:style>
  <w:style w:type="paragraph" w:customStyle="1" w:styleId="aa">
    <w:name w:val="Нормальный (таблица)"/>
    <w:basedOn w:val="a"/>
    <w:qFormat/>
    <w:rsid w:val="00BD0152"/>
    <w:pPr>
      <w:widowControl w:val="0"/>
      <w:jc w:val="both"/>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sz w:val="28"/>
      <w:lang w:val="en-GB"/>
    </w:rPr>
  </w:style>
  <w:style w:type="paragraph" w:styleId="1">
    <w:name w:val="heading 1"/>
    <w:basedOn w:val="a"/>
    <w:next w:val="a"/>
    <w:qFormat/>
    <w:pPr>
      <w:keepNext/>
      <w:outlineLvl w:val="0"/>
    </w:pPr>
    <w:rPr>
      <w:b/>
      <w:sz w:val="24"/>
      <w:lang w:val="ru-RU"/>
    </w:rPr>
  </w:style>
  <w:style w:type="paragraph" w:styleId="2">
    <w:name w:val="heading 2"/>
    <w:basedOn w:val="a"/>
    <w:next w:val="a"/>
    <w:qFormat/>
    <w:pPr>
      <w:keepNext/>
      <w:jc w:val="center"/>
      <w:outlineLvl w:val="1"/>
    </w:pPr>
    <w:rPr>
      <w:rFonts w:ascii="Arial" w:hAnsi="Arial"/>
      <w:b/>
      <w:sz w:val="24"/>
      <w:lang w:val="ru-RU"/>
    </w:rPr>
  </w:style>
  <w:style w:type="paragraph" w:styleId="3">
    <w:name w:val="heading 3"/>
    <w:basedOn w:val="a"/>
    <w:next w:val="a"/>
    <w:link w:val="30"/>
    <w:qFormat/>
    <w:rsid w:val="00844D23"/>
    <w:pPr>
      <w:keepNext/>
      <w:spacing w:before="240" w:after="60"/>
      <w:outlineLvl w:val="2"/>
    </w:pPr>
    <w:rPr>
      <w:rFonts w:ascii="Cambria" w:hAnsi="Cambria"/>
      <w:b/>
      <w:bCs/>
      <w:sz w:val="26"/>
      <w:szCs w:val="26"/>
    </w:rPr>
  </w:style>
  <w:style w:type="paragraph" w:styleId="4">
    <w:name w:val="heading 4"/>
    <w:basedOn w:val="a"/>
    <w:next w:val="a"/>
    <w:link w:val="40"/>
    <w:qFormat/>
    <w:rsid w:val="00421516"/>
    <w:pPr>
      <w:keepNext/>
      <w:spacing w:before="240" w:after="60"/>
      <w:outlineLvl w:val="3"/>
    </w:pPr>
    <w:rPr>
      <w:rFonts w:ascii="Calibri" w:hAnsi="Calibri"/>
      <w:b/>
      <w:bCs/>
      <w:szCs w:val="28"/>
    </w:rPr>
  </w:style>
  <w:style w:type="paragraph" w:styleId="5">
    <w:name w:val="heading 5"/>
    <w:basedOn w:val="a"/>
    <w:next w:val="a"/>
    <w:link w:val="50"/>
    <w:qFormat/>
    <w:rsid w:val="00421516"/>
    <w:pPr>
      <w:spacing w:before="240" w:after="60"/>
      <w:outlineLvl w:val="4"/>
    </w:pPr>
    <w:rPr>
      <w:rFonts w:ascii="Calibri" w:hAnsi="Calibri"/>
      <w:b/>
      <w:bCs/>
      <w:i/>
      <w:iCs/>
      <w:sz w:val="26"/>
      <w:szCs w:val="26"/>
    </w:rPr>
  </w:style>
  <w:style w:type="paragraph" w:styleId="8">
    <w:name w:val="heading 8"/>
    <w:basedOn w:val="a"/>
    <w:next w:val="a"/>
    <w:link w:val="80"/>
    <w:qFormat/>
    <w:rsid w:val="00077565"/>
    <w:pPr>
      <w:spacing w:before="240" w:after="60"/>
      <w:outlineLvl w:val="7"/>
    </w:pPr>
    <w:rPr>
      <w:rFonts w:ascii="Calibri" w:hAnsi="Calibri"/>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lang w:val="ru-RU"/>
    </w:rPr>
  </w:style>
  <w:style w:type="paragraph" w:styleId="a4">
    <w:name w:val="Body Text Indent"/>
    <w:basedOn w:val="a"/>
    <w:pPr>
      <w:ind w:firstLine="720"/>
      <w:jc w:val="both"/>
    </w:pPr>
    <w:rPr>
      <w:sz w:val="26"/>
      <w:lang w:val="ru-RU"/>
    </w:rPr>
  </w:style>
  <w:style w:type="paragraph" w:styleId="20">
    <w:name w:val="Body Text 2"/>
    <w:basedOn w:val="a"/>
    <w:rPr>
      <w:sz w:val="24"/>
      <w:lang w:val="ru-RU"/>
    </w:rPr>
  </w:style>
  <w:style w:type="paragraph" w:styleId="21">
    <w:name w:val="Body Text Indent 2"/>
    <w:basedOn w:val="a"/>
    <w:pPr>
      <w:ind w:firstLine="720"/>
      <w:jc w:val="both"/>
    </w:pPr>
    <w:rPr>
      <w:sz w:val="24"/>
      <w:lang w:val="ru-RU"/>
    </w:rPr>
  </w:style>
  <w:style w:type="paragraph" w:styleId="31">
    <w:name w:val="Body Text 3"/>
    <w:basedOn w:val="a"/>
    <w:pPr>
      <w:jc w:val="both"/>
    </w:pPr>
    <w:rPr>
      <w:rFonts w:ascii="Arial" w:hAnsi="Arial"/>
      <w:sz w:val="24"/>
      <w:lang w:val="ru-RU"/>
    </w:rPr>
  </w:style>
  <w:style w:type="paragraph" w:styleId="a5">
    <w:name w:val="header"/>
    <w:basedOn w:val="a"/>
    <w:pPr>
      <w:tabs>
        <w:tab w:val="center" w:pos="4677"/>
        <w:tab w:val="right" w:pos="9355"/>
      </w:tabs>
    </w:pPr>
  </w:style>
  <w:style w:type="character" w:styleId="a6">
    <w:name w:val="page number"/>
    <w:basedOn w:val="a0"/>
  </w:style>
  <w:style w:type="paragraph" w:styleId="a7">
    <w:name w:val="Balloon Text"/>
    <w:basedOn w:val="a"/>
    <w:semiHidden/>
    <w:rPr>
      <w:rFonts w:ascii="Tahoma" w:hAnsi="Tahoma" w:cs="Tahoma"/>
      <w:sz w:val="16"/>
      <w:szCs w:val="16"/>
    </w:rPr>
  </w:style>
  <w:style w:type="paragraph" w:styleId="32">
    <w:name w:val="Body Text Indent 3"/>
    <w:basedOn w:val="a"/>
    <w:pPr>
      <w:spacing w:line="360" w:lineRule="auto"/>
      <w:ind w:firstLine="709"/>
      <w:jc w:val="both"/>
    </w:pPr>
    <w:rPr>
      <w:rFonts w:ascii="Arial" w:hAnsi="Arial"/>
      <w:sz w:val="24"/>
      <w:lang w:val="ru-RU"/>
    </w:rPr>
  </w:style>
  <w:style w:type="paragraph" w:customStyle="1" w:styleId="ConsPlusNonformat">
    <w:name w:val="ConsPlusNonformat"/>
    <w:pPr>
      <w:widowControl w:val="0"/>
      <w:suppressAutoHyphens/>
      <w:autoSpaceDE w:val="0"/>
    </w:pPr>
    <w:rPr>
      <w:rFonts w:ascii="Courier New" w:hAnsi="Courier New"/>
    </w:rPr>
  </w:style>
  <w:style w:type="character" w:customStyle="1" w:styleId="80">
    <w:name w:val="Заголовок 8 Знак"/>
    <w:basedOn w:val="a0"/>
    <w:link w:val="8"/>
    <w:semiHidden/>
    <w:rsid w:val="00077565"/>
    <w:rPr>
      <w:rFonts w:ascii="Calibri" w:eastAsia="Times New Roman" w:hAnsi="Calibri" w:cs="Times New Roman"/>
      <w:i/>
      <w:iCs/>
      <w:sz w:val="24"/>
      <w:szCs w:val="24"/>
      <w:lang w:val="en-GB"/>
    </w:rPr>
  </w:style>
  <w:style w:type="paragraph" w:styleId="a8">
    <w:name w:val="Normal (Web)"/>
    <w:basedOn w:val="a"/>
    <w:uiPriority w:val="99"/>
    <w:unhideWhenUsed/>
    <w:rsid w:val="00C3254B"/>
    <w:pPr>
      <w:spacing w:before="100" w:beforeAutospacing="1" w:after="100" w:afterAutospacing="1"/>
    </w:pPr>
    <w:rPr>
      <w:sz w:val="24"/>
      <w:szCs w:val="24"/>
      <w:lang w:val="ru-RU"/>
    </w:rPr>
  </w:style>
  <w:style w:type="character" w:customStyle="1" w:styleId="apple-converted-space">
    <w:name w:val="apple-converted-space"/>
    <w:basedOn w:val="a0"/>
    <w:rsid w:val="00C3254B"/>
  </w:style>
  <w:style w:type="character" w:customStyle="1" w:styleId="40">
    <w:name w:val="Заголовок 4 Знак"/>
    <w:basedOn w:val="a0"/>
    <w:link w:val="4"/>
    <w:semiHidden/>
    <w:rsid w:val="00421516"/>
    <w:rPr>
      <w:rFonts w:ascii="Calibri" w:eastAsia="Times New Roman" w:hAnsi="Calibri" w:cs="Times New Roman"/>
      <w:b/>
      <w:bCs/>
      <w:sz w:val="28"/>
      <w:szCs w:val="28"/>
      <w:lang w:val="en-GB"/>
    </w:rPr>
  </w:style>
  <w:style w:type="character" w:customStyle="1" w:styleId="50">
    <w:name w:val="Заголовок 5 Знак"/>
    <w:basedOn w:val="a0"/>
    <w:link w:val="5"/>
    <w:semiHidden/>
    <w:rsid w:val="00421516"/>
    <w:rPr>
      <w:rFonts w:ascii="Calibri" w:eastAsia="Times New Roman" w:hAnsi="Calibri" w:cs="Times New Roman"/>
      <w:b/>
      <w:bCs/>
      <w:i/>
      <w:iCs/>
      <w:sz w:val="26"/>
      <w:szCs w:val="26"/>
      <w:lang w:val="en-GB"/>
    </w:rPr>
  </w:style>
  <w:style w:type="paragraph" w:customStyle="1" w:styleId="ConsPlusNormal">
    <w:name w:val="ConsPlusNormal"/>
    <w:rsid w:val="00421516"/>
    <w:pPr>
      <w:widowControl w:val="0"/>
      <w:autoSpaceDE w:val="0"/>
      <w:autoSpaceDN w:val="0"/>
      <w:adjustRightInd w:val="0"/>
      <w:ind w:firstLine="720"/>
      <w:jc w:val="both"/>
    </w:pPr>
    <w:rPr>
      <w:rFonts w:ascii="Arial" w:hAnsi="Arial" w:cs="Arial"/>
    </w:rPr>
  </w:style>
  <w:style w:type="character" w:customStyle="1" w:styleId="30">
    <w:name w:val="Заголовок 3 Знак"/>
    <w:basedOn w:val="a0"/>
    <w:link w:val="3"/>
    <w:semiHidden/>
    <w:rsid w:val="00844D23"/>
    <w:rPr>
      <w:rFonts w:ascii="Cambria" w:eastAsia="Times New Roman" w:hAnsi="Cambria" w:cs="Times New Roman"/>
      <w:b/>
      <w:bCs/>
      <w:sz w:val="26"/>
      <w:szCs w:val="26"/>
      <w:lang w:val="en-GB"/>
    </w:rPr>
  </w:style>
  <w:style w:type="paragraph" w:customStyle="1" w:styleId="Default">
    <w:name w:val="Default"/>
    <w:rsid w:val="00005EBE"/>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C41C7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1C78"/>
    <w:pPr>
      <w:widowControl w:val="0"/>
      <w:autoSpaceDE w:val="0"/>
      <w:autoSpaceDN w:val="0"/>
    </w:pPr>
    <w:rPr>
      <w:sz w:val="22"/>
      <w:szCs w:val="22"/>
      <w:lang w:val="ru-RU" w:bidi="ru-RU"/>
    </w:rPr>
  </w:style>
  <w:style w:type="paragraph" w:styleId="a9">
    <w:name w:val="List Paragraph"/>
    <w:basedOn w:val="a"/>
    <w:uiPriority w:val="34"/>
    <w:qFormat/>
    <w:rsid w:val="0062686F"/>
    <w:pPr>
      <w:widowControl w:val="0"/>
      <w:autoSpaceDE w:val="0"/>
      <w:autoSpaceDN w:val="0"/>
      <w:ind w:left="148" w:firstLine="708"/>
    </w:pPr>
    <w:rPr>
      <w:sz w:val="22"/>
      <w:szCs w:val="22"/>
      <w:lang w:val="ru-RU" w:bidi="ru-RU"/>
    </w:rPr>
  </w:style>
  <w:style w:type="paragraph" w:customStyle="1" w:styleId="Heading2">
    <w:name w:val="Heading 2"/>
    <w:basedOn w:val="a"/>
    <w:uiPriority w:val="1"/>
    <w:qFormat/>
    <w:rsid w:val="0062686F"/>
    <w:pPr>
      <w:widowControl w:val="0"/>
      <w:autoSpaceDE w:val="0"/>
      <w:autoSpaceDN w:val="0"/>
      <w:ind w:left="206"/>
      <w:outlineLvl w:val="2"/>
    </w:pPr>
    <w:rPr>
      <w:b/>
      <w:bCs/>
      <w:sz w:val="26"/>
      <w:szCs w:val="26"/>
      <w:lang w:val="ru-RU" w:bidi="ru-RU"/>
    </w:rPr>
  </w:style>
  <w:style w:type="paragraph" w:customStyle="1" w:styleId="Heading3">
    <w:name w:val="Heading 3"/>
    <w:basedOn w:val="a"/>
    <w:uiPriority w:val="1"/>
    <w:qFormat/>
    <w:rsid w:val="00AA4801"/>
    <w:pPr>
      <w:widowControl w:val="0"/>
      <w:autoSpaceDE w:val="0"/>
      <w:autoSpaceDN w:val="0"/>
      <w:spacing w:before="5" w:line="274" w:lineRule="exact"/>
      <w:ind w:left="856"/>
      <w:outlineLvl w:val="3"/>
    </w:pPr>
    <w:rPr>
      <w:b/>
      <w:bCs/>
      <w:sz w:val="24"/>
      <w:szCs w:val="24"/>
      <w:lang w:val="ru-RU" w:bidi="ru-RU"/>
    </w:rPr>
  </w:style>
  <w:style w:type="paragraph" w:customStyle="1" w:styleId="aa">
    <w:name w:val="Нормальный (таблица)"/>
    <w:basedOn w:val="a"/>
    <w:qFormat/>
    <w:rsid w:val="00BD0152"/>
    <w:pPr>
      <w:widowControl w:val="0"/>
      <w:jc w:val="both"/>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отдел автоматизации</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45T008</dc:creator>
  <cp:lastModifiedBy>555</cp:lastModifiedBy>
  <cp:revision>2</cp:revision>
  <cp:lastPrinted>2019-08-08T10:55:00Z</cp:lastPrinted>
  <dcterms:created xsi:type="dcterms:W3CDTF">2019-09-26T06:35:00Z</dcterms:created>
  <dcterms:modified xsi:type="dcterms:W3CDTF">2019-09-26T06:35:00Z</dcterms:modified>
</cp:coreProperties>
</file>