
<file path=[Content_Types].xml><?xml version="1.0" encoding="utf-8"?>
<Types xmlns="http://schemas.openxmlformats.org/package/2006/content-types">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D9" w:rsidRPr="00D047E0" w:rsidRDefault="005C4FD9" w:rsidP="00B66497">
      <w:pPr>
        <w:ind w:right="-93"/>
        <w:jc w:val="center"/>
        <w:rPr>
          <w:rFonts w:ascii="Times New Roman" w:hAnsi="Times New Roman" w:cs="Times New Roman"/>
          <w:sz w:val="24"/>
          <w:szCs w:val="24"/>
        </w:rPr>
      </w:pPr>
      <w:r w:rsidRPr="00D047E0">
        <w:rPr>
          <w:rFonts w:ascii="Times New Roman" w:hAnsi="Times New Roman" w:cs="Times New Roman"/>
          <w:sz w:val="24"/>
          <w:szCs w:val="24"/>
        </w:rPr>
        <w:t>Доклад</w:t>
      </w:r>
    </w:p>
    <w:p w:rsidR="005C4FD9" w:rsidRPr="00D047E0" w:rsidRDefault="00D047E0" w:rsidP="00842A9D">
      <w:pPr>
        <w:ind w:right="-93"/>
        <w:jc w:val="center"/>
        <w:rPr>
          <w:rFonts w:ascii="Times New Roman" w:hAnsi="Times New Roman" w:cs="Times New Roman"/>
          <w:sz w:val="24"/>
          <w:szCs w:val="24"/>
        </w:rPr>
      </w:pPr>
      <w:r w:rsidRPr="00D047E0">
        <w:rPr>
          <w:rFonts w:ascii="Times New Roman" w:hAnsi="Times New Roman" w:cs="Times New Roman"/>
          <w:sz w:val="24"/>
          <w:szCs w:val="24"/>
        </w:rPr>
        <w:t>Дудина Сергея Анатольевича</w:t>
      </w:r>
      <w:r w:rsidR="005C4FD9" w:rsidRPr="00D047E0">
        <w:rPr>
          <w:rFonts w:ascii="Times New Roman" w:hAnsi="Times New Roman" w:cs="Times New Roman"/>
          <w:sz w:val="24"/>
          <w:szCs w:val="24"/>
        </w:rPr>
        <w:t xml:space="preserve"> – Главы </w:t>
      </w:r>
      <w:proofErr w:type="spellStart"/>
      <w:r w:rsidR="005C4FD9" w:rsidRPr="00D047E0">
        <w:rPr>
          <w:rFonts w:ascii="Times New Roman" w:hAnsi="Times New Roman" w:cs="Times New Roman"/>
          <w:sz w:val="24"/>
          <w:szCs w:val="24"/>
        </w:rPr>
        <w:t>Кетовского</w:t>
      </w:r>
      <w:proofErr w:type="spellEnd"/>
      <w:r w:rsidR="005C4FD9" w:rsidRPr="00D047E0">
        <w:rPr>
          <w:rFonts w:ascii="Times New Roman" w:hAnsi="Times New Roman" w:cs="Times New Roman"/>
          <w:sz w:val="24"/>
          <w:szCs w:val="24"/>
        </w:rPr>
        <w:t xml:space="preserve"> района</w:t>
      </w:r>
    </w:p>
    <w:p w:rsidR="005C4FD9" w:rsidRPr="00D047E0" w:rsidRDefault="005C4FD9" w:rsidP="004920E2">
      <w:pPr>
        <w:ind w:right="-93" w:firstLine="709"/>
        <w:jc w:val="both"/>
        <w:rPr>
          <w:rFonts w:ascii="Times New Roman" w:hAnsi="Times New Roman" w:cs="Times New Roman"/>
          <w:b/>
          <w:sz w:val="24"/>
          <w:szCs w:val="24"/>
        </w:rPr>
      </w:pPr>
      <w:r w:rsidRPr="00D047E0">
        <w:rPr>
          <w:rFonts w:ascii="Times New Roman" w:hAnsi="Times New Roman" w:cs="Times New Roman"/>
          <w:b/>
          <w:sz w:val="24"/>
          <w:szCs w:val="24"/>
        </w:rPr>
        <w:t xml:space="preserve">О достигнутых  значениях показателей для оценки эффективности деятельности органа  местного самоуправления  - </w:t>
      </w:r>
      <w:proofErr w:type="spellStart"/>
      <w:r w:rsidRPr="00D047E0">
        <w:rPr>
          <w:rFonts w:ascii="Times New Roman" w:hAnsi="Times New Roman" w:cs="Times New Roman"/>
          <w:b/>
          <w:sz w:val="24"/>
          <w:szCs w:val="24"/>
        </w:rPr>
        <w:t>Кетовский</w:t>
      </w:r>
      <w:proofErr w:type="spellEnd"/>
      <w:r w:rsidRPr="00D047E0">
        <w:rPr>
          <w:rFonts w:ascii="Times New Roman" w:hAnsi="Times New Roman" w:cs="Times New Roman"/>
          <w:b/>
          <w:sz w:val="24"/>
          <w:szCs w:val="24"/>
        </w:rPr>
        <w:t xml:space="preserve"> район  за  201</w:t>
      </w:r>
      <w:r w:rsidR="00D047E0" w:rsidRPr="00D047E0">
        <w:rPr>
          <w:rFonts w:ascii="Times New Roman" w:hAnsi="Times New Roman" w:cs="Times New Roman"/>
          <w:b/>
          <w:sz w:val="24"/>
          <w:szCs w:val="24"/>
        </w:rPr>
        <w:t>9</w:t>
      </w:r>
      <w:r w:rsidR="0003209E" w:rsidRPr="00D047E0">
        <w:rPr>
          <w:rFonts w:ascii="Times New Roman" w:hAnsi="Times New Roman" w:cs="Times New Roman"/>
          <w:b/>
          <w:sz w:val="24"/>
          <w:szCs w:val="24"/>
        </w:rPr>
        <w:t xml:space="preserve"> </w:t>
      </w:r>
      <w:r w:rsidR="004920E2" w:rsidRPr="00D047E0">
        <w:rPr>
          <w:rFonts w:ascii="Times New Roman" w:hAnsi="Times New Roman" w:cs="Times New Roman"/>
          <w:b/>
          <w:sz w:val="24"/>
          <w:szCs w:val="24"/>
        </w:rPr>
        <w:t xml:space="preserve">год </w:t>
      </w:r>
    </w:p>
    <w:p w:rsidR="005C4FD9" w:rsidRPr="00362DDE" w:rsidRDefault="005C4FD9" w:rsidP="00B50993">
      <w:pPr>
        <w:spacing w:after="0" w:line="240" w:lineRule="auto"/>
        <w:ind w:right="-93" w:firstLine="709"/>
        <w:jc w:val="both"/>
        <w:rPr>
          <w:rFonts w:ascii="Times New Roman" w:hAnsi="Times New Roman" w:cs="Times New Roman"/>
          <w:sz w:val="24"/>
          <w:szCs w:val="24"/>
        </w:rPr>
      </w:pPr>
      <w:proofErr w:type="gramStart"/>
      <w:r w:rsidRPr="00362DDE">
        <w:rPr>
          <w:rFonts w:ascii="Times New Roman" w:hAnsi="Times New Roman" w:cs="Times New Roman"/>
          <w:sz w:val="24"/>
          <w:szCs w:val="24"/>
        </w:rPr>
        <w:t xml:space="preserve">В соответствии с </w:t>
      </w:r>
      <w:hyperlink r:id="rId6" w:tgtFrame="_blank" w:history="1">
        <w:r w:rsidR="006B3CC7" w:rsidRPr="00362DDE">
          <w:rPr>
            <w:rStyle w:val="af0"/>
            <w:rFonts w:ascii="Times New Roman" w:hAnsi="Times New Roman" w:cs="Times New Roman"/>
            <w:color w:val="auto"/>
            <w:sz w:val="24"/>
            <w:szCs w:val="24"/>
            <w:u w:val="none"/>
            <w:shd w:val="clear" w:color="auto" w:fill="FFFFFF"/>
          </w:rPr>
          <w:t>Указом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w:t>
        </w:r>
      </w:hyperlink>
      <w:r w:rsidRPr="00362DDE">
        <w:rPr>
          <w:rFonts w:ascii="Times New Roman" w:hAnsi="Times New Roman" w:cs="Times New Roman"/>
          <w:sz w:val="24"/>
          <w:szCs w:val="24"/>
        </w:rPr>
        <w:t xml:space="preserve">, </w:t>
      </w:r>
      <w:hyperlink r:id="rId7" w:tgtFrame="_blank" w:history="1">
        <w:r w:rsidR="006B3CC7" w:rsidRPr="00362DDE">
          <w:rPr>
            <w:rStyle w:val="af0"/>
            <w:rFonts w:ascii="Times New Roman" w:hAnsi="Times New Roman" w:cs="Times New Roman"/>
            <w:color w:val="auto"/>
            <w:sz w:val="24"/>
            <w:szCs w:val="24"/>
            <w:u w:val="none"/>
            <w:shd w:val="clear" w:color="auto" w:fill="FFFFFF"/>
          </w:rPr>
          <w:t>Постановлением Правительства Российской Федерации от 17 декабря 2012 года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w:t>
        </w:r>
        <w:proofErr w:type="gramEnd"/>
        <w:r w:rsidR="006B3CC7" w:rsidRPr="00362DDE">
          <w:rPr>
            <w:rStyle w:val="af0"/>
            <w:rFonts w:ascii="Times New Roman" w:hAnsi="Times New Roman" w:cs="Times New Roman"/>
            <w:color w:val="auto"/>
            <w:sz w:val="24"/>
            <w:szCs w:val="24"/>
            <w:u w:val="none"/>
            <w:shd w:val="clear" w:color="auto" w:fill="FFFFFF"/>
          </w:rPr>
          <w:t xml:space="preserve"> районов" </w:t>
        </w:r>
      </w:hyperlink>
      <w:r w:rsidRPr="00362DDE">
        <w:rPr>
          <w:rFonts w:ascii="Times New Roman" w:hAnsi="Times New Roman" w:cs="Times New Roman"/>
          <w:sz w:val="24"/>
          <w:szCs w:val="24"/>
        </w:rPr>
        <w:t xml:space="preserve"> проведена оценка эффективности деятельности </w:t>
      </w:r>
      <w:r w:rsidR="00357C01" w:rsidRPr="00362DDE">
        <w:rPr>
          <w:rFonts w:ascii="Times New Roman" w:hAnsi="Times New Roman" w:cs="Times New Roman"/>
          <w:sz w:val="24"/>
          <w:szCs w:val="24"/>
        </w:rPr>
        <w:t xml:space="preserve">органа местного самоуправления </w:t>
      </w:r>
      <w:r w:rsidRPr="00362DDE">
        <w:rPr>
          <w:rFonts w:ascii="Times New Roman" w:hAnsi="Times New Roman" w:cs="Times New Roman"/>
          <w:sz w:val="24"/>
          <w:szCs w:val="24"/>
        </w:rPr>
        <w:t xml:space="preserve"> </w:t>
      </w:r>
      <w:r w:rsidR="00357C01" w:rsidRPr="00362DDE">
        <w:rPr>
          <w:rFonts w:ascii="Times New Roman" w:hAnsi="Times New Roman" w:cs="Times New Roman"/>
          <w:sz w:val="24"/>
          <w:szCs w:val="24"/>
        </w:rPr>
        <w:t>«</w:t>
      </w:r>
      <w:proofErr w:type="spellStart"/>
      <w:r w:rsidRPr="00362DDE">
        <w:rPr>
          <w:rFonts w:ascii="Times New Roman" w:hAnsi="Times New Roman" w:cs="Times New Roman"/>
          <w:sz w:val="24"/>
          <w:szCs w:val="24"/>
        </w:rPr>
        <w:t>Кетовский</w:t>
      </w:r>
      <w:proofErr w:type="spellEnd"/>
      <w:r w:rsidRPr="00362DDE">
        <w:rPr>
          <w:rFonts w:ascii="Times New Roman" w:hAnsi="Times New Roman" w:cs="Times New Roman"/>
          <w:sz w:val="24"/>
          <w:szCs w:val="24"/>
        </w:rPr>
        <w:t xml:space="preserve"> район</w:t>
      </w:r>
      <w:r w:rsidR="00357C01" w:rsidRPr="00362DDE">
        <w:rPr>
          <w:rFonts w:ascii="Times New Roman" w:hAnsi="Times New Roman" w:cs="Times New Roman"/>
          <w:sz w:val="24"/>
          <w:szCs w:val="24"/>
        </w:rPr>
        <w:t>»</w:t>
      </w:r>
      <w:r w:rsidRPr="00362DDE">
        <w:rPr>
          <w:rFonts w:ascii="Times New Roman" w:hAnsi="Times New Roman" w:cs="Times New Roman"/>
          <w:sz w:val="24"/>
          <w:szCs w:val="24"/>
        </w:rPr>
        <w:t xml:space="preserve"> за 201</w:t>
      </w:r>
      <w:r w:rsidR="00362DDE" w:rsidRPr="00362DDE">
        <w:rPr>
          <w:rFonts w:ascii="Times New Roman" w:hAnsi="Times New Roman" w:cs="Times New Roman"/>
          <w:sz w:val="24"/>
          <w:szCs w:val="24"/>
        </w:rPr>
        <w:t xml:space="preserve">9 </w:t>
      </w:r>
      <w:r w:rsidR="00B50B12" w:rsidRPr="00362DDE">
        <w:rPr>
          <w:rFonts w:ascii="Times New Roman" w:hAnsi="Times New Roman" w:cs="Times New Roman"/>
          <w:sz w:val="24"/>
          <w:szCs w:val="24"/>
        </w:rPr>
        <w:t>год.</w:t>
      </w:r>
    </w:p>
    <w:p w:rsidR="00B50B12" w:rsidRPr="00362DDE" w:rsidRDefault="00B50B12" w:rsidP="00B50993">
      <w:pPr>
        <w:spacing w:after="0" w:line="240" w:lineRule="auto"/>
        <w:ind w:firstLine="709"/>
        <w:jc w:val="both"/>
        <w:rPr>
          <w:rFonts w:ascii="Times New Roman" w:hAnsi="Times New Roman" w:cs="Times New Roman"/>
          <w:sz w:val="24"/>
          <w:szCs w:val="24"/>
        </w:rPr>
      </w:pPr>
      <w:r w:rsidRPr="00362DDE">
        <w:rPr>
          <w:rFonts w:ascii="Times New Roman" w:hAnsi="Times New Roman" w:cs="Times New Roman"/>
          <w:sz w:val="24"/>
          <w:szCs w:val="24"/>
        </w:rPr>
        <w:t>В 201</w:t>
      </w:r>
      <w:r w:rsidR="00362DDE" w:rsidRPr="00362DDE">
        <w:rPr>
          <w:rFonts w:ascii="Times New Roman" w:hAnsi="Times New Roman" w:cs="Times New Roman"/>
          <w:sz w:val="24"/>
          <w:szCs w:val="24"/>
        </w:rPr>
        <w:t>9</w:t>
      </w:r>
      <w:r w:rsidRPr="00362DDE">
        <w:rPr>
          <w:rFonts w:ascii="Times New Roman" w:hAnsi="Times New Roman" w:cs="Times New Roman"/>
          <w:sz w:val="24"/>
          <w:szCs w:val="24"/>
        </w:rPr>
        <w:t xml:space="preserve"> году Администрация </w:t>
      </w:r>
      <w:proofErr w:type="spellStart"/>
      <w:r w:rsidRPr="00362DDE">
        <w:rPr>
          <w:rFonts w:ascii="Times New Roman" w:hAnsi="Times New Roman" w:cs="Times New Roman"/>
          <w:sz w:val="24"/>
          <w:szCs w:val="24"/>
        </w:rPr>
        <w:t>Кетовского</w:t>
      </w:r>
      <w:proofErr w:type="spellEnd"/>
      <w:r w:rsidRPr="00362DDE">
        <w:rPr>
          <w:rFonts w:ascii="Times New Roman" w:hAnsi="Times New Roman" w:cs="Times New Roman"/>
          <w:sz w:val="24"/>
          <w:szCs w:val="24"/>
        </w:rPr>
        <w:t xml:space="preserve"> района продо</w:t>
      </w:r>
      <w:r w:rsidR="00C54F6C" w:rsidRPr="00362DDE">
        <w:rPr>
          <w:rFonts w:ascii="Times New Roman" w:hAnsi="Times New Roman" w:cs="Times New Roman"/>
          <w:sz w:val="24"/>
          <w:szCs w:val="24"/>
        </w:rPr>
        <w:t xml:space="preserve">лжала работать над реализацией </w:t>
      </w:r>
      <w:r w:rsidR="00CA0A48" w:rsidRPr="00362DDE">
        <w:rPr>
          <w:rFonts w:ascii="Times New Roman" w:hAnsi="Times New Roman" w:cs="Times New Roman"/>
          <w:sz w:val="24"/>
          <w:szCs w:val="24"/>
        </w:rPr>
        <w:t>Стратегии социально-экономического развития района до 20</w:t>
      </w:r>
      <w:r w:rsidR="003474E9" w:rsidRPr="00362DDE">
        <w:rPr>
          <w:rFonts w:ascii="Times New Roman" w:hAnsi="Times New Roman" w:cs="Times New Roman"/>
          <w:sz w:val="24"/>
          <w:szCs w:val="24"/>
        </w:rPr>
        <w:t>3</w:t>
      </w:r>
      <w:r w:rsidR="00CA0A48" w:rsidRPr="00362DDE">
        <w:rPr>
          <w:rFonts w:ascii="Times New Roman" w:hAnsi="Times New Roman" w:cs="Times New Roman"/>
          <w:sz w:val="24"/>
          <w:szCs w:val="24"/>
        </w:rPr>
        <w:t>0 года</w:t>
      </w:r>
      <w:r w:rsidR="003474E9" w:rsidRPr="00362DDE">
        <w:rPr>
          <w:rFonts w:ascii="Times New Roman" w:hAnsi="Times New Roman" w:cs="Times New Roman"/>
          <w:sz w:val="24"/>
          <w:szCs w:val="24"/>
        </w:rPr>
        <w:t xml:space="preserve">, муниципальных программ. </w:t>
      </w:r>
      <w:r w:rsidRPr="00362DDE">
        <w:rPr>
          <w:rFonts w:ascii="Times New Roman" w:hAnsi="Times New Roman" w:cs="Times New Roman"/>
          <w:sz w:val="24"/>
          <w:szCs w:val="24"/>
        </w:rPr>
        <w:t xml:space="preserve">Большое внимание уделялось развитию </w:t>
      </w:r>
      <w:r w:rsidR="00CA0A48" w:rsidRPr="00362DDE">
        <w:rPr>
          <w:rFonts w:ascii="Times New Roman" w:hAnsi="Times New Roman" w:cs="Times New Roman"/>
          <w:sz w:val="24"/>
          <w:szCs w:val="24"/>
        </w:rPr>
        <w:t>экономики и социальной сферы района</w:t>
      </w:r>
      <w:r w:rsidRPr="00362DDE">
        <w:rPr>
          <w:rFonts w:ascii="Times New Roman" w:hAnsi="Times New Roman" w:cs="Times New Roman"/>
          <w:sz w:val="24"/>
          <w:szCs w:val="24"/>
        </w:rPr>
        <w:t xml:space="preserve">. </w:t>
      </w:r>
    </w:p>
    <w:p w:rsidR="005C4FD9" w:rsidRPr="002C375F" w:rsidRDefault="0029288C" w:rsidP="00B50993">
      <w:pPr>
        <w:tabs>
          <w:tab w:val="left" w:pos="0"/>
          <w:tab w:val="left" w:pos="709"/>
        </w:tabs>
        <w:spacing w:line="240" w:lineRule="auto"/>
        <w:ind w:right="-93" w:firstLine="709"/>
        <w:jc w:val="center"/>
        <w:rPr>
          <w:rFonts w:ascii="Times New Roman" w:hAnsi="Times New Roman" w:cs="Times New Roman"/>
          <w:b/>
          <w:sz w:val="24"/>
          <w:szCs w:val="24"/>
        </w:rPr>
      </w:pPr>
      <w:r w:rsidRPr="002C375F">
        <w:rPr>
          <w:rFonts w:ascii="Times New Roman" w:hAnsi="Times New Roman" w:cs="Times New Roman"/>
          <w:b/>
          <w:sz w:val="24"/>
          <w:szCs w:val="24"/>
        </w:rPr>
        <w:t>Экономическое развитие</w:t>
      </w:r>
    </w:p>
    <w:p w:rsidR="00650217" w:rsidRPr="002C375F" w:rsidRDefault="00650217" w:rsidP="00650217">
      <w:pPr>
        <w:tabs>
          <w:tab w:val="left" w:pos="0"/>
          <w:tab w:val="left" w:pos="709"/>
        </w:tabs>
        <w:spacing w:after="0" w:line="240" w:lineRule="auto"/>
        <w:ind w:firstLine="709"/>
        <w:jc w:val="both"/>
        <w:rPr>
          <w:rFonts w:ascii="Times New Roman" w:hAnsi="Times New Roman" w:cs="Times New Roman"/>
          <w:sz w:val="24"/>
          <w:szCs w:val="24"/>
        </w:rPr>
      </w:pPr>
      <w:r w:rsidRPr="002C375F">
        <w:rPr>
          <w:rFonts w:ascii="Times New Roman" w:hAnsi="Times New Roman" w:cs="Times New Roman"/>
          <w:sz w:val="24"/>
          <w:szCs w:val="24"/>
        </w:rPr>
        <w:t>В 201</w:t>
      </w:r>
      <w:r w:rsidR="00285500" w:rsidRPr="002C375F">
        <w:rPr>
          <w:rFonts w:ascii="Times New Roman" w:hAnsi="Times New Roman" w:cs="Times New Roman"/>
          <w:sz w:val="24"/>
          <w:szCs w:val="24"/>
        </w:rPr>
        <w:t>9</w:t>
      </w:r>
      <w:r w:rsidR="001728AD" w:rsidRPr="002C375F">
        <w:rPr>
          <w:rFonts w:ascii="Times New Roman" w:hAnsi="Times New Roman" w:cs="Times New Roman"/>
          <w:sz w:val="24"/>
          <w:szCs w:val="24"/>
        </w:rPr>
        <w:t xml:space="preserve"> </w:t>
      </w:r>
      <w:r w:rsidRPr="002C375F">
        <w:rPr>
          <w:rFonts w:ascii="Times New Roman" w:hAnsi="Times New Roman" w:cs="Times New Roman"/>
          <w:sz w:val="24"/>
          <w:szCs w:val="24"/>
        </w:rPr>
        <w:t xml:space="preserve">году </w:t>
      </w:r>
      <w:r w:rsidR="00285500" w:rsidRPr="002C375F">
        <w:rPr>
          <w:rFonts w:ascii="Times New Roman" w:hAnsi="Times New Roman" w:cs="Times New Roman"/>
          <w:sz w:val="24"/>
          <w:szCs w:val="24"/>
        </w:rPr>
        <w:t>произошло снижение</w:t>
      </w:r>
      <w:r w:rsidR="001728AD" w:rsidRPr="002C375F">
        <w:rPr>
          <w:rFonts w:ascii="Times New Roman" w:hAnsi="Times New Roman" w:cs="Times New Roman"/>
          <w:sz w:val="24"/>
          <w:szCs w:val="24"/>
        </w:rPr>
        <w:t xml:space="preserve"> </w:t>
      </w:r>
      <w:r w:rsidRPr="002C375F">
        <w:rPr>
          <w:rFonts w:ascii="Times New Roman" w:hAnsi="Times New Roman" w:cs="Times New Roman"/>
          <w:b/>
          <w:sz w:val="24"/>
          <w:szCs w:val="24"/>
        </w:rPr>
        <w:t>количества субъектов малого и среднего предпринимательства в расчёте на 10 тыс. человек населения</w:t>
      </w:r>
      <w:r w:rsidR="001728AD" w:rsidRPr="002C375F">
        <w:rPr>
          <w:rFonts w:ascii="Times New Roman" w:hAnsi="Times New Roman" w:cs="Times New Roman"/>
          <w:sz w:val="24"/>
          <w:szCs w:val="24"/>
        </w:rPr>
        <w:t xml:space="preserve"> с 27</w:t>
      </w:r>
      <w:r w:rsidR="00285500" w:rsidRPr="002C375F">
        <w:rPr>
          <w:rFonts w:ascii="Times New Roman" w:hAnsi="Times New Roman" w:cs="Times New Roman"/>
          <w:sz w:val="24"/>
          <w:szCs w:val="24"/>
        </w:rPr>
        <w:t>4</w:t>
      </w:r>
      <w:r w:rsidR="001728AD" w:rsidRPr="002C375F">
        <w:rPr>
          <w:rFonts w:ascii="Times New Roman" w:hAnsi="Times New Roman" w:cs="Times New Roman"/>
          <w:sz w:val="24"/>
          <w:szCs w:val="24"/>
        </w:rPr>
        <w:t>,</w:t>
      </w:r>
      <w:r w:rsidR="00285500" w:rsidRPr="002C375F">
        <w:rPr>
          <w:rFonts w:ascii="Times New Roman" w:hAnsi="Times New Roman" w:cs="Times New Roman"/>
          <w:sz w:val="24"/>
          <w:szCs w:val="24"/>
        </w:rPr>
        <w:t>6</w:t>
      </w:r>
      <w:r w:rsidR="001728AD" w:rsidRPr="002C375F">
        <w:rPr>
          <w:rFonts w:ascii="Times New Roman" w:hAnsi="Times New Roman" w:cs="Times New Roman"/>
          <w:sz w:val="24"/>
          <w:szCs w:val="24"/>
        </w:rPr>
        <w:t xml:space="preserve"> до </w:t>
      </w:r>
      <w:r w:rsidR="00285500" w:rsidRPr="002C375F">
        <w:rPr>
          <w:rFonts w:ascii="Times New Roman" w:hAnsi="Times New Roman" w:cs="Times New Roman"/>
          <w:sz w:val="24"/>
          <w:szCs w:val="24"/>
        </w:rPr>
        <w:t>256,5</w:t>
      </w:r>
      <w:r w:rsidR="001728AD" w:rsidRPr="002C375F">
        <w:rPr>
          <w:rFonts w:ascii="Times New Roman" w:hAnsi="Times New Roman" w:cs="Times New Roman"/>
          <w:sz w:val="24"/>
          <w:szCs w:val="24"/>
        </w:rPr>
        <w:t xml:space="preserve"> ед.</w:t>
      </w:r>
    </w:p>
    <w:p w:rsidR="00C254E6" w:rsidRPr="006D4DDE" w:rsidRDefault="00C254E6" w:rsidP="00C254E6">
      <w:pPr>
        <w:snapToGrid w:val="0"/>
        <w:spacing w:after="0" w:line="240" w:lineRule="auto"/>
        <w:ind w:firstLine="709"/>
        <w:jc w:val="both"/>
        <w:rPr>
          <w:rFonts w:ascii="Times New Roman" w:hAnsi="Times New Roman"/>
          <w:sz w:val="24"/>
          <w:szCs w:val="24"/>
        </w:rPr>
      </w:pPr>
      <w:r w:rsidRPr="006D4DDE">
        <w:rPr>
          <w:rFonts w:ascii="Times New Roman" w:eastAsia="Times New Roman" w:hAnsi="Times New Roman" w:cs="Times New Roman"/>
          <w:sz w:val="24"/>
          <w:szCs w:val="24"/>
        </w:rPr>
        <w:t>В районе осуществляют деятельность</w:t>
      </w:r>
      <w:r w:rsidR="005E73C0" w:rsidRPr="006D4DDE">
        <w:rPr>
          <w:rFonts w:ascii="Times New Roman" w:eastAsia="Times New Roman" w:hAnsi="Times New Roman" w:cs="Times New Roman"/>
          <w:sz w:val="24"/>
          <w:szCs w:val="24"/>
        </w:rPr>
        <w:t xml:space="preserve"> 1585</w:t>
      </w:r>
      <w:r w:rsidRPr="006D4DDE">
        <w:rPr>
          <w:rFonts w:ascii="Times New Roman" w:eastAsia="Times New Roman" w:hAnsi="Times New Roman" w:cs="Times New Roman"/>
          <w:sz w:val="24"/>
          <w:szCs w:val="24"/>
        </w:rPr>
        <w:t xml:space="preserve"> </w:t>
      </w:r>
      <w:r w:rsidR="005E73C0" w:rsidRPr="006D4DDE">
        <w:rPr>
          <w:rFonts w:ascii="Times New Roman" w:eastAsia="Times New Roman" w:hAnsi="Times New Roman" w:cs="Times New Roman"/>
          <w:sz w:val="24"/>
          <w:szCs w:val="24"/>
        </w:rPr>
        <w:t xml:space="preserve">(2018 год – </w:t>
      </w:r>
      <w:r w:rsidRPr="006D4DDE">
        <w:rPr>
          <w:rFonts w:ascii="Times New Roman" w:eastAsia="Times New Roman" w:hAnsi="Times New Roman" w:cs="Times New Roman"/>
          <w:sz w:val="24"/>
          <w:szCs w:val="24"/>
        </w:rPr>
        <w:t>1701</w:t>
      </w:r>
      <w:r w:rsidR="005E73C0" w:rsidRPr="006D4DDE">
        <w:rPr>
          <w:rFonts w:ascii="Times New Roman" w:eastAsia="Times New Roman" w:hAnsi="Times New Roman" w:cs="Times New Roman"/>
          <w:sz w:val="24"/>
          <w:szCs w:val="24"/>
        </w:rPr>
        <w:t>)</w:t>
      </w:r>
      <w:r w:rsidRPr="006D4DDE">
        <w:rPr>
          <w:rFonts w:ascii="Times New Roman" w:eastAsia="Times New Roman" w:hAnsi="Times New Roman" w:cs="Times New Roman"/>
          <w:sz w:val="24"/>
          <w:szCs w:val="24"/>
        </w:rPr>
        <w:t xml:space="preserve"> субъектов малого предпринимательства, в том числе </w:t>
      </w:r>
      <w:r w:rsidR="0057276C" w:rsidRPr="006D4DDE">
        <w:rPr>
          <w:rFonts w:ascii="Times New Roman" w:eastAsia="Times New Roman" w:hAnsi="Times New Roman" w:cs="Times New Roman"/>
          <w:sz w:val="24"/>
          <w:szCs w:val="24"/>
        </w:rPr>
        <w:t>455</w:t>
      </w:r>
      <w:r w:rsidRPr="006D4DDE">
        <w:rPr>
          <w:rFonts w:ascii="Times New Roman" w:eastAsia="Times New Roman" w:hAnsi="Times New Roman" w:cs="Times New Roman"/>
          <w:sz w:val="24"/>
          <w:szCs w:val="24"/>
        </w:rPr>
        <w:t xml:space="preserve"> юридических лица,  11</w:t>
      </w:r>
      <w:r w:rsidR="0057276C" w:rsidRPr="006D4DDE">
        <w:rPr>
          <w:rFonts w:ascii="Times New Roman" w:eastAsia="Times New Roman" w:hAnsi="Times New Roman" w:cs="Times New Roman"/>
          <w:sz w:val="24"/>
          <w:szCs w:val="24"/>
        </w:rPr>
        <w:t>30</w:t>
      </w:r>
      <w:r w:rsidRPr="006D4DDE">
        <w:rPr>
          <w:rFonts w:ascii="Times New Roman" w:eastAsia="Times New Roman" w:hAnsi="Times New Roman" w:cs="Times New Roman"/>
          <w:sz w:val="24"/>
          <w:szCs w:val="24"/>
        </w:rPr>
        <w:t xml:space="preserve">  индивидуальных предпринимателей.</w:t>
      </w:r>
      <w:r w:rsidRPr="006D4DDE">
        <w:rPr>
          <w:rFonts w:ascii="Times New Roman" w:hAnsi="Times New Roman" w:cs="Times New Roman"/>
          <w:sz w:val="24"/>
          <w:szCs w:val="24"/>
        </w:rPr>
        <w:t xml:space="preserve"> </w:t>
      </w:r>
      <w:r w:rsidRPr="006D4DDE">
        <w:rPr>
          <w:rFonts w:ascii="Times New Roman" w:hAnsi="Times New Roman"/>
          <w:sz w:val="24"/>
          <w:szCs w:val="24"/>
        </w:rPr>
        <w:t xml:space="preserve">По сравнению с прошлым годом произошло </w:t>
      </w:r>
      <w:r w:rsidR="0057276C" w:rsidRPr="006D4DDE">
        <w:rPr>
          <w:rFonts w:ascii="Times New Roman" w:hAnsi="Times New Roman"/>
          <w:sz w:val="24"/>
          <w:szCs w:val="24"/>
        </w:rPr>
        <w:t>уменьшение</w:t>
      </w:r>
      <w:r w:rsidRPr="006D4DDE">
        <w:rPr>
          <w:rFonts w:ascii="Times New Roman" w:hAnsi="Times New Roman"/>
          <w:sz w:val="24"/>
          <w:szCs w:val="24"/>
        </w:rPr>
        <w:t xml:space="preserve"> количества субъектов малого и среднего предпринимательство на </w:t>
      </w:r>
      <w:r w:rsidR="0057276C" w:rsidRPr="006D4DDE">
        <w:rPr>
          <w:rFonts w:ascii="Times New Roman" w:hAnsi="Times New Roman"/>
          <w:sz w:val="24"/>
          <w:szCs w:val="24"/>
        </w:rPr>
        <w:t xml:space="preserve">116 </w:t>
      </w:r>
      <w:r w:rsidRPr="006D4DDE">
        <w:rPr>
          <w:rFonts w:ascii="Times New Roman" w:hAnsi="Times New Roman"/>
          <w:sz w:val="24"/>
          <w:szCs w:val="24"/>
        </w:rPr>
        <w:t>ед.</w:t>
      </w:r>
    </w:p>
    <w:p w:rsidR="00C254E6" w:rsidRPr="006D4DDE" w:rsidRDefault="006D4DDE" w:rsidP="00C254E6">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77470</wp:posOffset>
            </wp:positionH>
            <wp:positionV relativeFrom="paragraph">
              <wp:posOffset>251460</wp:posOffset>
            </wp:positionV>
            <wp:extent cx="5847715" cy="2913380"/>
            <wp:effectExtent l="19050" t="0" r="19685" b="1270"/>
            <wp:wrapTight wrapText="bothSides">
              <wp:wrapPolygon edited="0">
                <wp:start x="-70" y="0"/>
                <wp:lineTo x="-70" y="21609"/>
                <wp:lineTo x="21673" y="21609"/>
                <wp:lineTo x="21673" y="0"/>
                <wp:lineTo x="-70" y="0"/>
              </wp:wrapPolygon>
            </wp:wrapTight>
            <wp:docPr id="1"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C254E6" w:rsidRPr="006D4DDE">
        <w:rPr>
          <w:rFonts w:ascii="Times New Roman" w:hAnsi="Times New Roman" w:cs="Times New Roman"/>
          <w:sz w:val="24"/>
          <w:szCs w:val="24"/>
        </w:rPr>
        <w:t>В  секторе малого бизнеса обеспечена занятость</w:t>
      </w:r>
      <w:r w:rsidR="00A555BF">
        <w:rPr>
          <w:rFonts w:ascii="Times New Roman" w:hAnsi="Times New Roman" w:cs="Times New Roman"/>
          <w:sz w:val="24"/>
          <w:szCs w:val="24"/>
        </w:rPr>
        <w:t xml:space="preserve"> </w:t>
      </w:r>
      <w:r w:rsidR="00C254E6" w:rsidRPr="006D4DDE">
        <w:rPr>
          <w:rFonts w:ascii="Times New Roman" w:hAnsi="Times New Roman" w:cs="Times New Roman"/>
          <w:sz w:val="24"/>
          <w:szCs w:val="24"/>
        </w:rPr>
        <w:t xml:space="preserve"> </w:t>
      </w:r>
      <w:proofErr w:type="spellStart"/>
      <w:r w:rsidRPr="006D4DDE">
        <w:rPr>
          <w:rFonts w:ascii="Times New Roman" w:hAnsi="Times New Roman" w:cs="Times New Roman"/>
          <w:sz w:val="24"/>
          <w:szCs w:val="24"/>
        </w:rPr>
        <w:t>ок</w:t>
      </w:r>
      <w:proofErr w:type="spellEnd"/>
      <w:r w:rsidRPr="006D4DDE">
        <w:rPr>
          <w:rFonts w:ascii="Times New Roman" w:hAnsi="Times New Roman" w:cs="Times New Roman"/>
          <w:sz w:val="24"/>
          <w:szCs w:val="24"/>
        </w:rPr>
        <w:t>.</w:t>
      </w:r>
      <w:r w:rsidR="00C254E6" w:rsidRPr="006D4DDE">
        <w:rPr>
          <w:rFonts w:ascii="Times New Roman" w:hAnsi="Times New Roman" w:cs="Times New Roman"/>
          <w:sz w:val="24"/>
          <w:szCs w:val="24"/>
        </w:rPr>
        <w:t xml:space="preserve"> 1</w:t>
      </w:r>
      <w:r w:rsidR="00E97D38" w:rsidRPr="006D4DDE">
        <w:rPr>
          <w:rFonts w:ascii="Times New Roman" w:hAnsi="Times New Roman" w:cs="Times New Roman"/>
          <w:sz w:val="24"/>
          <w:szCs w:val="24"/>
        </w:rPr>
        <w:t>3</w:t>
      </w:r>
      <w:r w:rsidR="00C254E6" w:rsidRPr="006D4DDE">
        <w:rPr>
          <w:rFonts w:ascii="Times New Roman" w:hAnsi="Times New Roman" w:cs="Times New Roman"/>
          <w:sz w:val="24"/>
          <w:szCs w:val="24"/>
        </w:rPr>
        <w:t xml:space="preserve">,0 </w:t>
      </w:r>
      <w:r w:rsidR="0032102F" w:rsidRPr="006D4DDE">
        <w:rPr>
          <w:rFonts w:ascii="Times New Roman" w:hAnsi="Times New Roman" w:cs="Times New Roman"/>
          <w:sz w:val="24"/>
          <w:szCs w:val="24"/>
        </w:rPr>
        <w:t xml:space="preserve"> </w:t>
      </w:r>
      <w:r w:rsidR="00C254E6" w:rsidRPr="006D4DDE">
        <w:rPr>
          <w:rFonts w:ascii="Times New Roman" w:hAnsi="Times New Roman" w:cs="Times New Roman"/>
          <w:sz w:val="24"/>
          <w:szCs w:val="24"/>
        </w:rPr>
        <w:t>тыс. человек</w:t>
      </w:r>
      <w:r w:rsidRPr="006D4DDE">
        <w:rPr>
          <w:rFonts w:ascii="Times New Roman" w:hAnsi="Times New Roman" w:cs="Times New Roman"/>
          <w:sz w:val="24"/>
          <w:szCs w:val="24"/>
        </w:rPr>
        <w:t>.</w:t>
      </w:r>
      <w:r w:rsidR="00C254E6" w:rsidRPr="006D4DDE">
        <w:rPr>
          <w:rFonts w:ascii="Times New Roman" w:hAnsi="Times New Roman" w:cs="Times New Roman"/>
          <w:sz w:val="24"/>
          <w:szCs w:val="24"/>
        </w:rPr>
        <w:t xml:space="preserve"> </w:t>
      </w:r>
    </w:p>
    <w:p w:rsidR="00C254E6" w:rsidRPr="00BE0A0B" w:rsidRDefault="00C254E6" w:rsidP="00851E63">
      <w:pPr>
        <w:spacing w:after="0" w:line="240" w:lineRule="auto"/>
        <w:ind w:firstLine="709"/>
        <w:jc w:val="both"/>
        <w:rPr>
          <w:rFonts w:ascii="Calibri" w:eastAsia="Calibri" w:hAnsi="Calibri" w:cs="Times New Roman"/>
          <w:sz w:val="24"/>
          <w:szCs w:val="24"/>
        </w:rPr>
      </w:pPr>
      <w:r w:rsidRPr="00BE0A0B">
        <w:rPr>
          <w:rFonts w:ascii="Times New Roman" w:eastAsia="Times New Roman" w:hAnsi="Times New Roman" w:cs="Times New Roman"/>
          <w:sz w:val="24"/>
          <w:szCs w:val="24"/>
        </w:rPr>
        <w:t>В целом отраслевая структура распределения малых предприятий сложилась следующим образом: в сфере торговли  - 26,0 %,  сельское хозяйство – 17,0 %, в промышленности – 12%, в строительстве – 11,0 %, операции с недвижимым имуществом – 8 %, в общественном питании – 6,0%,  бытовое обслуживание  – 6,0 %,  прочие  виды деятельности -  14,0%.</w:t>
      </w:r>
    </w:p>
    <w:p w:rsidR="00F03B09" w:rsidRPr="00F03B09" w:rsidRDefault="00F03B09" w:rsidP="00F03B09">
      <w:pPr>
        <w:spacing w:after="0" w:line="240" w:lineRule="auto"/>
        <w:ind w:firstLine="709"/>
        <w:jc w:val="both"/>
        <w:rPr>
          <w:rFonts w:ascii="Times New Roman" w:eastAsia="Times New Roman" w:hAnsi="Times New Roman" w:cs="Times New Roman"/>
          <w:sz w:val="24"/>
          <w:szCs w:val="24"/>
        </w:rPr>
      </w:pPr>
      <w:r w:rsidRPr="00F03B09">
        <w:rPr>
          <w:rFonts w:ascii="Times New Roman" w:eastAsia="Times New Roman" w:hAnsi="Times New Roman" w:cs="Times New Roman"/>
          <w:sz w:val="24"/>
          <w:szCs w:val="24"/>
        </w:rPr>
        <w:lastRenderedPageBreak/>
        <w:t xml:space="preserve">С целью создания условий для устойчивого развития </w:t>
      </w:r>
      <w:r w:rsidRPr="00F03B09">
        <w:rPr>
          <w:rFonts w:ascii="Times New Roman" w:eastAsia="Times New Roman" w:hAnsi="Times New Roman" w:cs="Times New Roman"/>
          <w:bCs/>
          <w:sz w:val="24"/>
          <w:szCs w:val="24"/>
        </w:rPr>
        <w:t>малого и среднего предпринимательства</w:t>
      </w:r>
      <w:r w:rsidRPr="00F03B09">
        <w:rPr>
          <w:rFonts w:ascii="Times New Roman" w:eastAsia="Times New Roman" w:hAnsi="Times New Roman" w:cs="Times New Roman"/>
          <w:sz w:val="24"/>
          <w:szCs w:val="24"/>
        </w:rPr>
        <w:t xml:space="preserve"> реализуется  муниципальная программа «О развитии и поддержке  малого и среднего предпринимательства в </w:t>
      </w:r>
      <w:proofErr w:type="spellStart"/>
      <w:r w:rsidRPr="00F03B09">
        <w:rPr>
          <w:rFonts w:ascii="Times New Roman" w:eastAsia="Times New Roman" w:hAnsi="Times New Roman" w:cs="Times New Roman"/>
          <w:sz w:val="24"/>
          <w:szCs w:val="24"/>
        </w:rPr>
        <w:t>Кетовском</w:t>
      </w:r>
      <w:proofErr w:type="spellEnd"/>
      <w:r w:rsidRPr="00F03B09">
        <w:rPr>
          <w:rFonts w:ascii="Times New Roman" w:eastAsia="Times New Roman" w:hAnsi="Times New Roman" w:cs="Times New Roman"/>
          <w:sz w:val="24"/>
          <w:szCs w:val="24"/>
        </w:rPr>
        <w:t xml:space="preserve"> районе на  2015 – 2020 годы». </w:t>
      </w:r>
    </w:p>
    <w:p w:rsidR="00F03B09" w:rsidRPr="00F03B09" w:rsidRDefault="00F03B09" w:rsidP="00F03B09">
      <w:pPr>
        <w:pStyle w:val="a3"/>
        <w:shd w:val="clear" w:color="auto" w:fill="FFFFFF"/>
        <w:spacing w:before="0" w:beforeAutospacing="0" w:after="0" w:afterAutospacing="0"/>
        <w:ind w:firstLine="709"/>
        <w:jc w:val="both"/>
      </w:pPr>
      <w:r w:rsidRPr="00F03B09">
        <w:t xml:space="preserve">Утверждена  Схема размещения  нестационарных торговых объектов </w:t>
      </w:r>
      <w:proofErr w:type="spellStart"/>
      <w:r w:rsidRPr="00F03B09">
        <w:t>Кетовского</w:t>
      </w:r>
      <w:proofErr w:type="spellEnd"/>
      <w:r w:rsidRPr="00F03B09">
        <w:t xml:space="preserve"> района (Постановление  Администрации </w:t>
      </w:r>
      <w:proofErr w:type="spellStart"/>
      <w:r w:rsidRPr="00F03B09">
        <w:t>Кетовского</w:t>
      </w:r>
      <w:proofErr w:type="spellEnd"/>
      <w:r w:rsidRPr="00F03B09">
        <w:t xml:space="preserve"> района от 08.12.2017г. №3196 «Об утверждении схемы размещения нестационарных торговых объектов на территории </w:t>
      </w:r>
      <w:proofErr w:type="spellStart"/>
      <w:r w:rsidRPr="00F03B09">
        <w:t>Кетовского</w:t>
      </w:r>
      <w:proofErr w:type="spellEnd"/>
      <w:r w:rsidRPr="00F03B09">
        <w:t xml:space="preserve"> района Курганской области на 2017-2022 годы»), в 201</w:t>
      </w:r>
      <w:r>
        <w:t>9</w:t>
      </w:r>
      <w:r w:rsidRPr="00F03B09">
        <w:t xml:space="preserve"> году внесены изменения в Схему размещения,  внесены новые участки для размещения нестационарных объектов.</w:t>
      </w:r>
    </w:p>
    <w:p w:rsidR="00F03B09" w:rsidRPr="00F03B09" w:rsidRDefault="00F03B09" w:rsidP="00F03B09">
      <w:pPr>
        <w:spacing w:after="0" w:line="240" w:lineRule="auto"/>
        <w:ind w:firstLine="709"/>
        <w:jc w:val="both"/>
        <w:rPr>
          <w:rFonts w:ascii="Times New Roman" w:hAnsi="Times New Roman" w:cs="Times New Roman"/>
          <w:sz w:val="24"/>
          <w:szCs w:val="24"/>
        </w:rPr>
      </w:pPr>
      <w:proofErr w:type="gramStart"/>
      <w:r w:rsidRPr="00F03B09">
        <w:rPr>
          <w:rFonts w:ascii="Times New Roman" w:hAnsi="Times New Roman" w:cs="Times New Roman"/>
          <w:sz w:val="24"/>
          <w:szCs w:val="24"/>
        </w:rPr>
        <w:t xml:space="preserve">В целях поддержки субъектов предпринимательства решением </w:t>
      </w:r>
      <w:proofErr w:type="spellStart"/>
      <w:r w:rsidRPr="00F03B09">
        <w:rPr>
          <w:rFonts w:ascii="Times New Roman" w:hAnsi="Times New Roman" w:cs="Times New Roman"/>
          <w:sz w:val="24"/>
          <w:szCs w:val="24"/>
        </w:rPr>
        <w:t>Кетовской</w:t>
      </w:r>
      <w:proofErr w:type="spellEnd"/>
      <w:r w:rsidRPr="00F03B09">
        <w:rPr>
          <w:rFonts w:ascii="Times New Roman" w:hAnsi="Times New Roman" w:cs="Times New Roman"/>
          <w:sz w:val="24"/>
          <w:szCs w:val="24"/>
        </w:rPr>
        <w:t xml:space="preserve"> районной Думы № 452 от 29.04.2009 г., утвержден </w:t>
      </w:r>
      <w:r w:rsidRPr="00F03B09">
        <w:rPr>
          <w:rFonts w:ascii="Times New Roman" w:hAnsi="Times New Roman" w:cs="Times New Roman"/>
          <w:bCs/>
          <w:sz w:val="24"/>
          <w:szCs w:val="24"/>
        </w:rPr>
        <w:t xml:space="preserve">Порядок формирования, ведения и обязательного опубликования реестра муниципального имущества муниципального образования </w:t>
      </w:r>
      <w:proofErr w:type="spellStart"/>
      <w:r w:rsidRPr="00F03B09">
        <w:rPr>
          <w:rFonts w:ascii="Times New Roman" w:hAnsi="Times New Roman" w:cs="Times New Roman"/>
          <w:bCs/>
          <w:sz w:val="24"/>
          <w:szCs w:val="24"/>
        </w:rPr>
        <w:t>Кетовский</w:t>
      </w:r>
      <w:proofErr w:type="spellEnd"/>
      <w:r w:rsidRPr="00F03B09">
        <w:rPr>
          <w:rFonts w:ascii="Times New Roman" w:hAnsi="Times New Roman" w:cs="Times New Roman"/>
          <w:bCs/>
          <w:sz w:val="24"/>
          <w:szCs w:val="24"/>
        </w:rPr>
        <w:t xml:space="preserve"> район,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предусмотренного частью 4 статьи 18 Федерального закона от 24</w:t>
      </w:r>
      <w:proofErr w:type="gramEnd"/>
      <w:r w:rsidRPr="00F03B09">
        <w:rPr>
          <w:rFonts w:ascii="Times New Roman" w:hAnsi="Times New Roman" w:cs="Times New Roman"/>
          <w:bCs/>
          <w:sz w:val="24"/>
          <w:szCs w:val="24"/>
        </w:rPr>
        <w:t xml:space="preserve"> июля 2007 года № 209-ФЗ «О развитии малого и среднего предпринимательства в Российской Федерации»</w:t>
      </w:r>
      <w:r w:rsidRPr="00F03B09">
        <w:rPr>
          <w:rFonts w:ascii="Times New Roman" w:hAnsi="Times New Roman" w:cs="Times New Roman"/>
          <w:sz w:val="24"/>
          <w:szCs w:val="24"/>
        </w:rPr>
        <w:t>. В реестр включены нежилые помещения свободные от прав третьих лиц (за исключением имущественных прав субъектов малого и среднего предпринимательства).</w:t>
      </w:r>
    </w:p>
    <w:p w:rsidR="00B955DB" w:rsidRPr="00B955DB" w:rsidRDefault="00B955DB" w:rsidP="00B955DB">
      <w:pPr>
        <w:spacing w:after="0" w:line="240" w:lineRule="auto"/>
        <w:ind w:firstLine="709"/>
        <w:jc w:val="both"/>
        <w:rPr>
          <w:rFonts w:ascii="Times New Roman" w:hAnsi="Times New Roman"/>
          <w:sz w:val="24"/>
          <w:szCs w:val="24"/>
        </w:rPr>
      </w:pPr>
      <w:r w:rsidRPr="00B955DB">
        <w:rPr>
          <w:rFonts w:ascii="Times New Roman" w:hAnsi="Times New Roman"/>
          <w:sz w:val="24"/>
          <w:szCs w:val="24"/>
          <w:lang w:eastAsia="ar-SA"/>
        </w:rPr>
        <w:t xml:space="preserve">Ежегодно, </w:t>
      </w:r>
      <w:proofErr w:type="spellStart"/>
      <w:r w:rsidRPr="00B955DB">
        <w:rPr>
          <w:rFonts w:ascii="Times New Roman" w:hAnsi="Times New Roman"/>
          <w:sz w:val="24"/>
          <w:szCs w:val="24"/>
          <w:lang w:eastAsia="ar-SA"/>
        </w:rPr>
        <w:t>Кетовским</w:t>
      </w:r>
      <w:proofErr w:type="spellEnd"/>
      <w:r w:rsidRPr="00B955DB">
        <w:rPr>
          <w:rFonts w:ascii="Times New Roman" w:hAnsi="Times New Roman"/>
          <w:sz w:val="24"/>
          <w:szCs w:val="24"/>
          <w:lang w:eastAsia="ar-SA"/>
        </w:rPr>
        <w:t xml:space="preserve"> комитетом по управлению муниципальным имуществом проводится инвентаризация муниципального имущества, выявляется неиспользуемое имущество, формируются новые земельные участки.    В 2019 г. </w:t>
      </w:r>
      <w:r w:rsidRPr="00B955DB">
        <w:rPr>
          <w:rFonts w:ascii="Times New Roman" w:hAnsi="Times New Roman"/>
          <w:sz w:val="24"/>
          <w:szCs w:val="24"/>
        </w:rPr>
        <w:t>субъектам малого предпринимательства предоставлены  земельные участки, общей площадью 199,8 га  для организации и расширения существующего бизнеса, в том числе путем проведения аукционов 49,8 га.</w:t>
      </w:r>
    </w:p>
    <w:p w:rsidR="00B955DB" w:rsidRPr="00B955DB" w:rsidRDefault="00B955DB" w:rsidP="00B955DB">
      <w:pPr>
        <w:spacing w:after="0" w:line="240" w:lineRule="auto"/>
        <w:ind w:firstLine="709"/>
        <w:jc w:val="both"/>
        <w:rPr>
          <w:rFonts w:ascii="Times New Roman" w:hAnsi="Times New Roman"/>
          <w:sz w:val="24"/>
          <w:szCs w:val="24"/>
        </w:rPr>
      </w:pPr>
      <w:r w:rsidRPr="00B955DB">
        <w:rPr>
          <w:rFonts w:ascii="Times New Roman" w:eastAsia="Times New Roman" w:hAnsi="Times New Roman" w:cs="Times New Roman"/>
          <w:sz w:val="24"/>
          <w:szCs w:val="24"/>
        </w:rPr>
        <w:t xml:space="preserve">Для лиц, принявших решение о начале предпринимательской деятельности и начинающих субъектов малого и среднего предпринимательства, осуществляющих деятельность на территории </w:t>
      </w:r>
      <w:proofErr w:type="spellStart"/>
      <w:r w:rsidRPr="00B955DB">
        <w:rPr>
          <w:rFonts w:ascii="Times New Roman" w:eastAsia="Times New Roman" w:hAnsi="Times New Roman" w:cs="Times New Roman"/>
          <w:sz w:val="24"/>
          <w:szCs w:val="24"/>
        </w:rPr>
        <w:t>Кетовского</w:t>
      </w:r>
      <w:proofErr w:type="spellEnd"/>
      <w:r w:rsidRPr="00B955DB">
        <w:rPr>
          <w:rFonts w:ascii="Times New Roman" w:eastAsia="Times New Roman" w:hAnsi="Times New Roman" w:cs="Times New Roman"/>
          <w:sz w:val="24"/>
          <w:szCs w:val="24"/>
        </w:rPr>
        <w:t xml:space="preserve"> района, бесплатно оказываются консультационные услуги</w:t>
      </w:r>
      <w:r w:rsidRPr="00B955DB">
        <w:rPr>
          <w:rFonts w:ascii="Times New Roman" w:hAnsi="Times New Roman"/>
          <w:sz w:val="24"/>
          <w:szCs w:val="24"/>
        </w:rPr>
        <w:t xml:space="preserve"> через информационно – консультационный центр при Администрации </w:t>
      </w:r>
      <w:proofErr w:type="spellStart"/>
      <w:r w:rsidRPr="00B955DB">
        <w:rPr>
          <w:rFonts w:ascii="Times New Roman" w:hAnsi="Times New Roman"/>
          <w:sz w:val="24"/>
          <w:szCs w:val="24"/>
        </w:rPr>
        <w:t>Кетовского</w:t>
      </w:r>
      <w:proofErr w:type="spellEnd"/>
      <w:r w:rsidRPr="00B955DB">
        <w:rPr>
          <w:rFonts w:ascii="Times New Roman" w:hAnsi="Times New Roman"/>
          <w:sz w:val="24"/>
          <w:szCs w:val="24"/>
        </w:rPr>
        <w:t xml:space="preserve"> района (отдел экономики, торговли, труда и инвестиций)</w:t>
      </w:r>
      <w:r w:rsidRPr="00B955DB">
        <w:rPr>
          <w:rFonts w:ascii="Times New Roman" w:eastAsia="Times New Roman" w:hAnsi="Times New Roman" w:cs="Times New Roman"/>
          <w:sz w:val="24"/>
          <w:szCs w:val="24"/>
        </w:rPr>
        <w:t>.</w:t>
      </w:r>
      <w:r w:rsidRPr="00B955DB">
        <w:rPr>
          <w:rFonts w:ascii="Times New Roman" w:hAnsi="Times New Roman"/>
          <w:sz w:val="24"/>
          <w:szCs w:val="24"/>
        </w:rPr>
        <w:t xml:space="preserve"> В районный информационно-консультационный центр поддержки предпринимательства  в  2019 г.  обратилось  19 человек - все они получили необходимую консультационную и практическую  помощь. </w:t>
      </w:r>
    </w:p>
    <w:p w:rsidR="00237377" w:rsidRPr="00237377" w:rsidRDefault="00237377" w:rsidP="00237377">
      <w:pPr>
        <w:spacing w:after="0" w:line="240" w:lineRule="auto"/>
        <w:ind w:firstLine="709"/>
        <w:jc w:val="both"/>
        <w:rPr>
          <w:rFonts w:ascii="Times New Roman" w:hAnsi="Times New Roman"/>
          <w:sz w:val="24"/>
          <w:szCs w:val="24"/>
        </w:rPr>
      </w:pPr>
      <w:r w:rsidRPr="00237377">
        <w:rPr>
          <w:rFonts w:ascii="Times New Roman" w:hAnsi="Times New Roman" w:cs="Times New Roman"/>
          <w:sz w:val="24"/>
          <w:szCs w:val="24"/>
        </w:rPr>
        <w:t>В районе создан и осуществляет деятельность Общественный Совет по улучшению инвестиционного климата и развитию предпринимательства, в состав которого вошли представители Администрации района и предприниматели.   В течение года проведены 2 заседания  общественного совета по улучшению инвестиционного климата и развитию предпринимательства.</w:t>
      </w:r>
      <w:r w:rsidRPr="00237377">
        <w:rPr>
          <w:rFonts w:ascii="Times New Roman" w:hAnsi="Times New Roman"/>
          <w:sz w:val="24"/>
          <w:szCs w:val="24"/>
        </w:rPr>
        <w:t xml:space="preserve"> </w:t>
      </w:r>
    </w:p>
    <w:p w:rsidR="00955340" w:rsidRPr="00955340" w:rsidRDefault="00955340" w:rsidP="00955340">
      <w:pPr>
        <w:spacing w:after="0" w:line="240" w:lineRule="auto"/>
        <w:ind w:firstLine="709"/>
        <w:jc w:val="both"/>
        <w:rPr>
          <w:rFonts w:ascii="Times New Roman" w:hAnsi="Times New Roman" w:cs="Times New Roman"/>
          <w:sz w:val="24"/>
          <w:szCs w:val="24"/>
        </w:rPr>
      </w:pPr>
      <w:r w:rsidRPr="00955340">
        <w:rPr>
          <w:rFonts w:ascii="Times New Roman" w:hAnsi="Times New Roman"/>
          <w:sz w:val="24"/>
          <w:szCs w:val="24"/>
        </w:rPr>
        <w:t xml:space="preserve">Для повышения информированности </w:t>
      </w:r>
      <w:r w:rsidRPr="00955340">
        <w:rPr>
          <w:rFonts w:ascii="Times New Roman" w:hAnsi="Times New Roman" w:cs="Times New Roman"/>
          <w:sz w:val="24"/>
          <w:szCs w:val="24"/>
        </w:rPr>
        <w:t>предпринимателей</w:t>
      </w:r>
      <w:r w:rsidRPr="00955340">
        <w:rPr>
          <w:rFonts w:ascii="Times New Roman" w:hAnsi="Times New Roman"/>
          <w:sz w:val="24"/>
          <w:szCs w:val="24"/>
        </w:rPr>
        <w:t xml:space="preserve"> </w:t>
      </w:r>
      <w:r w:rsidRPr="00955340">
        <w:rPr>
          <w:rFonts w:ascii="Times New Roman" w:hAnsi="Times New Roman" w:cs="Times New Roman"/>
          <w:sz w:val="24"/>
          <w:szCs w:val="24"/>
        </w:rPr>
        <w:t xml:space="preserve">на официальном сайте  администрации </w:t>
      </w:r>
      <w:proofErr w:type="spellStart"/>
      <w:r w:rsidRPr="00955340">
        <w:rPr>
          <w:rFonts w:ascii="Times New Roman" w:hAnsi="Times New Roman" w:cs="Times New Roman"/>
          <w:sz w:val="24"/>
          <w:szCs w:val="24"/>
        </w:rPr>
        <w:t>Кетовского</w:t>
      </w:r>
      <w:proofErr w:type="spellEnd"/>
      <w:r w:rsidRPr="00955340">
        <w:rPr>
          <w:rFonts w:ascii="Times New Roman" w:hAnsi="Times New Roman" w:cs="Times New Roman"/>
          <w:sz w:val="24"/>
          <w:szCs w:val="24"/>
        </w:rPr>
        <w:t xml:space="preserve"> района и на стенде «Уголок предпринимателя» в здании Администрации </w:t>
      </w:r>
      <w:proofErr w:type="spellStart"/>
      <w:r w:rsidRPr="00955340">
        <w:rPr>
          <w:rFonts w:ascii="Times New Roman" w:hAnsi="Times New Roman" w:cs="Times New Roman"/>
          <w:sz w:val="24"/>
          <w:szCs w:val="24"/>
        </w:rPr>
        <w:t>Кетовского</w:t>
      </w:r>
      <w:proofErr w:type="spellEnd"/>
      <w:r w:rsidRPr="00955340">
        <w:rPr>
          <w:rFonts w:ascii="Times New Roman" w:hAnsi="Times New Roman" w:cs="Times New Roman"/>
          <w:sz w:val="24"/>
          <w:szCs w:val="24"/>
        </w:rPr>
        <w:t xml:space="preserve"> района на постоянной основе:</w:t>
      </w:r>
    </w:p>
    <w:p w:rsidR="00955340" w:rsidRPr="00955340" w:rsidRDefault="00955340" w:rsidP="00955340">
      <w:pPr>
        <w:spacing w:after="0" w:line="240" w:lineRule="auto"/>
        <w:ind w:firstLine="709"/>
        <w:jc w:val="both"/>
        <w:rPr>
          <w:rFonts w:ascii="Times New Roman" w:hAnsi="Times New Roman" w:cs="Times New Roman"/>
          <w:sz w:val="24"/>
          <w:szCs w:val="24"/>
        </w:rPr>
      </w:pPr>
      <w:r w:rsidRPr="00955340">
        <w:rPr>
          <w:rFonts w:ascii="Times New Roman" w:hAnsi="Times New Roman" w:cs="Times New Roman"/>
          <w:sz w:val="24"/>
          <w:szCs w:val="24"/>
        </w:rPr>
        <w:t>-  обновляется информация о мерах поддержки СМСП;</w:t>
      </w:r>
    </w:p>
    <w:p w:rsidR="00955340" w:rsidRPr="00955340" w:rsidRDefault="00955340" w:rsidP="00955340">
      <w:pPr>
        <w:spacing w:after="0" w:line="240" w:lineRule="auto"/>
        <w:ind w:firstLine="709"/>
        <w:jc w:val="both"/>
        <w:rPr>
          <w:rFonts w:ascii="Times New Roman" w:hAnsi="Times New Roman" w:cs="Times New Roman"/>
          <w:sz w:val="24"/>
          <w:szCs w:val="24"/>
        </w:rPr>
      </w:pPr>
      <w:r w:rsidRPr="00955340">
        <w:rPr>
          <w:rFonts w:ascii="Times New Roman" w:hAnsi="Times New Roman" w:cs="Times New Roman"/>
          <w:sz w:val="24"/>
          <w:szCs w:val="24"/>
        </w:rPr>
        <w:t>- размещается информация о проводимых Департаментом экономического развития Курганской области, «</w:t>
      </w:r>
      <w:proofErr w:type="spellStart"/>
      <w:proofErr w:type="gramStart"/>
      <w:r w:rsidRPr="00955340">
        <w:rPr>
          <w:rFonts w:ascii="Times New Roman" w:hAnsi="Times New Roman" w:cs="Times New Roman"/>
          <w:sz w:val="24"/>
          <w:szCs w:val="24"/>
        </w:rPr>
        <w:t>Бизнес-инкубатором</w:t>
      </w:r>
      <w:proofErr w:type="spellEnd"/>
      <w:proofErr w:type="gramEnd"/>
      <w:r w:rsidRPr="00955340">
        <w:rPr>
          <w:rFonts w:ascii="Times New Roman" w:hAnsi="Times New Roman" w:cs="Times New Roman"/>
          <w:sz w:val="24"/>
          <w:szCs w:val="24"/>
        </w:rPr>
        <w:t xml:space="preserve"> Курганской области» конкурсах, семинарах, форумах для СМСП.</w:t>
      </w:r>
    </w:p>
    <w:p w:rsidR="00955340" w:rsidRPr="00955340" w:rsidRDefault="00955340" w:rsidP="00955340">
      <w:pPr>
        <w:spacing w:after="0" w:line="240" w:lineRule="auto"/>
        <w:ind w:firstLine="709"/>
        <w:jc w:val="both"/>
        <w:rPr>
          <w:rFonts w:ascii="Times New Roman" w:eastAsia="Times New Roman" w:hAnsi="Times New Roman" w:cs="Times New Roman"/>
          <w:sz w:val="24"/>
          <w:szCs w:val="24"/>
        </w:rPr>
      </w:pPr>
      <w:r w:rsidRPr="00955340">
        <w:rPr>
          <w:rFonts w:ascii="Times New Roman" w:eastAsia="Times New Roman" w:hAnsi="Times New Roman" w:cs="Times New Roman"/>
          <w:sz w:val="24"/>
          <w:szCs w:val="24"/>
        </w:rPr>
        <w:t xml:space="preserve">Внедрена процедура «Оценки  регулирующего воздействия  проектов НПА и экспертизы действующих НПА»  На официальном сайте Администрации </w:t>
      </w:r>
      <w:proofErr w:type="spellStart"/>
      <w:r w:rsidRPr="00955340">
        <w:rPr>
          <w:rFonts w:ascii="Times New Roman" w:eastAsia="Times New Roman" w:hAnsi="Times New Roman" w:cs="Times New Roman"/>
          <w:sz w:val="24"/>
          <w:szCs w:val="24"/>
        </w:rPr>
        <w:t>Кетовского</w:t>
      </w:r>
      <w:proofErr w:type="spellEnd"/>
      <w:r w:rsidRPr="00955340">
        <w:rPr>
          <w:rFonts w:ascii="Times New Roman" w:eastAsia="Times New Roman" w:hAnsi="Times New Roman" w:cs="Times New Roman"/>
          <w:sz w:val="24"/>
          <w:szCs w:val="24"/>
        </w:rPr>
        <w:t xml:space="preserve"> района в разделе  «Оценка регулирующего воздействия  проектов НПА и экспертизы действующих НПА» размещаются намерения  о разработке НПА и издаваемые НПА затрагивающие интересы субъектов малого и среднего  предпринимательства. Субъекты малого и среднего предпринимательства имеют возможность принимать участие в </w:t>
      </w:r>
      <w:r w:rsidRPr="00955340">
        <w:rPr>
          <w:rFonts w:ascii="Times New Roman" w:eastAsia="Times New Roman" w:hAnsi="Times New Roman" w:cs="Times New Roman"/>
          <w:sz w:val="24"/>
          <w:szCs w:val="24"/>
        </w:rPr>
        <w:lastRenderedPageBreak/>
        <w:t>обсуждении НПА, вносить свои предложения и рекомендации в процессе разработки НПА.</w:t>
      </w:r>
    </w:p>
    <w:p w:rsidR="005E73C0" w:rsidRPr="00ED5453" w:rsidRDefault="00F86618" w:rsidP="005E73C0">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olor w:val="000000"/>
          <w:sz w:val="24"/>
          <w:szCs w:val="24"/>
        </w:rPr>
        <w:t>В</w:t>
      </w:r>
      <w:r w:rsidR="005E73C0" w:rsidRPr="00ED5453">
        <w:rPr>
          <w:rFonts w:ascii="Times New Roman" w:eastAsia="Times New Roman" w:hAnsi="Times New Roman" w:cs="Times New Roman"/>
          <w:color w:val="000000"/>
          <w:sz w:val="24"/>
          <w:szCs w:val="24"/>
        </w:rPr>
        <w:t xml:space="preserve"> сфере малого предпринимательства создано </w:t>
      </w:r>
      <w:r w:rsidR="005E73C0">
        <w:rPr>
          <w:rFonts w:ascii="Times New Roman" w:eastAsia="Times New Roman" w:hAnsi="Times New Roman" w:cs="Times New Roman"/>
          <w:color w:val="000000"/>
          <w:sz w:val="24"/>
          <w:szCs w:val="24"/>
        </w:rPr>
        <w:t>287</w:t>
      </w:r>
      <w:r w:rsidR="005E73C0" w:rsidRPr="00ED5453">
        <w:rPr>
          <w:rFonts w:ascii="Times New Roman" w:eastAsia="Times New Roman" w:hAnsi="Times New Roman" w:cs="Times New Roman"/>
          <w:color w:val="000000"/>
          <w:sz w:val="24"/>
          <w:szCs w:val="24"/>
        </w:rPr>
        <w:t xml:space="preserve"> новы</w:t>
      </w:r>
      <w:r w:rsidR="005E73C0">
        <w:rPr>
          <w:rFonts w:ascii="Times New Roman" w:eastAsia="Times New Roman" w:hAnsi="Times New Roman" w:cs="Times New Roman"/>
          <w:color w:val="000000"/>
          <w:sz w:val="24"/>
          <w:szCs w:val="24"/>
        </w:rPr>
        <w:t>х рабочих</w:t>
      </w:r>
      <w:r w:rsidR="005E73C0" w:rsidRPr="00ED5453">
        <w:rPr>
          <w:rFonts w:ascii="Times New Roman" w:eastAsia="Times New Roman" w:hAnsi="Times New Roman" w:cs="Times New Roman"/>
          <w:color w:val="000000"/>
          <w:sz w:val="24"/>
          <w:szCs w:val="24"/>
        </w:rPr>
        <w:t xml:space="preserve"> мест и легализовано </w:t>
      </w:r>
      <w:r w:rsidR="005E73C0">
        <w:rPr>
          <w:rFonts w:ascii="Times New Roman" w:eastAsia="Times New Roman" w:hAnsi="Times New Roman" w:cs="Times New Roman"/>
          <w:color w:val="000000"/>
          <w:sz w:val="24"/>
          <w:szCs w:val="24"/>
        </w:rPr>
        <w:t>67</w:t>
      </w:r>
      <w:r w:rsidR="005E73C0" w:rsidRPr="00ED5453">
        <w:rPr>
          <w:rFonts w:ascii="Times New Roman" w:eastAsia="Times New Roman" w:hAnsi="Times New Roman" w:cs="Times New Roman"/>
          <w:color w:val="000000"/>
          <w:sz w:val="24"/>
          <w:szCs w:val="24"/>
        </w:rPr>
        <w:t xml:space="preserve"> человек;</w:t>
      </w:r>
    </w:p>
    <w:p w:rsidR="005E73C0" w:rsidRDefault="00F86618" w:rsidP="00F86618">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olor w:val="000000"/>
          <w:sz w:val="24"/>
          <w:szCs w:val="24"/>
        </w:rPr>
        <w:t>П</w:t>
      </w:r>
      <w:r w:rsidR="005E73C0">
        <w:rPr>
          <w:rFonts w:ascii="Times New Roman" w:eastAsia="Times New Roman" w:hAnsi="Times New Roman" w:cs="Times New Roman"/>
          <w:color w:val="000000"/>
          <w:sz w:val="24"/>
          <w:szCs w:val="24"/>
        </w:rPr>
        <w:t xml:space="preserve">роведен конкурс </w:t>
      </w:r>
      <w:r w:rsidR="005E73C0" w:rsidRPr="004D3E13">
        <w:rPr>
          <w:rFonts w:ascii="Times New Roman" w:eastAsia="Times New Roman" w:hAnsi="Times New Roman" w:cs="Times New Roman"/>
          <w:color w:val="000000"/>
          <w:sz w:val="24"/>
          <w:szCs w:val="24"/>
        </w:rPr>
        <w:t>«Лучшее новогоднее оформление</w:t>
      </w:r>
      <w:r w:rsidR="005E73C0">
        <w:rPr>
          <w:rFonts w:ascii="Times New Roman" w:eastAsia="Times New Roman" w:hAnsi="Times New Roman" w:cs="Times New Roman"/>
          <w:color w:val="000000"/>
          <w:sz w:val="24"/>
          <w:szCs w:val="24"/>
        </w:rPr>
        <w:t xml:space="preserve"> фасадов зданий, строений, сооружений и прилегающей территории предприятий, организаций розничной торговли, общественного питания и бытового обслуживания» на территории </w:t>
      </w:r>
      <w:proofErr w:type="spellStart"/>
      <w:r w:rsidR="005E73C0">
        <w:rPr>
          <w:rFonts w:ascii="Times New Roman" w:eastAsia="Times New Roman" w:hAnsi="Times New Roman" w:cs="Times New Roman"/>
          <w:color w:val="000000"/>
          <w:sz w:val="24"/>
          <w:szCs w:val="24"/>
        </w:rPr>
        <w:t>Кетовского</w:t>
      </w:r>
      <w:proofErr w:type="spellEnd"/>
      <w:r w:rsidR="005E73C0">
        <w:rPr>
          <w:rFonts w:ascii="Times New Roman" w:eastAsia="Times New Roman" w:hAnsi="Times New Roman" w:cs="Times New Roman"/>
          <w:color w:val="000000"/>
          <w:sz w:val="24"/>
          <w:szCs w:val="24"/>
        </w:rPr>
        <w:t xml:space="preserve"> района Курганской области.</w:t>
      </w:r>
      <w:r>
        <w:rPr>
          <w:rFonts w:ascii="Times New Roman" w:hAnsi="Times New Roman"/>
          <w:color w:val="000000"/>
          <w:sz w:val="24"/>
          <w:szCs w:val="24"/>
        </w:rPr>
        <w:t xml:space="preserve"> </w:t>
      </w:r>
      <w:r w:rsidR="005E73C0">
        <w:rPr>
          <w:rFonts w:ascii="Times New Roman" w:eastAsia="Times New Roman" w:hAnsi="Times New Roman" w:cs="Times New Roman"/>
          <w:color w:val="000000"/>
          <w:sz w:val="24"/>
          <w:szCs w:val="24"/>
        </w:rPr>
        <w:t>Победителям данного конкурса вручены благодарственные пись</w:t>
      </w:r>
      <w:r>
        <w:rPr>
          <w:rFonts w:ascii="Times New Roman" w:hAnsi="Times New Roman"/>
          <w:color w:val="000000"/>
          <w:sz w:val="24"/>
          <w:szCs w:val="24"/>
        </w:rPr>
        <w:t>ма и денежные вознаграждения.</w:t>
      </w:r>
    </w:p>
    <w:p w:rsidR="00DF5E9A" w:rsidRDefault="005E73C0" w:rsidP="00DF5E9A">
      <w:pPr>
        <w:snapToGrid w:val="0"/>
        <w:spacing w:after="0" w:line="24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Администрацией </w:t>
      </w:r>
      <w:proofErr w:type="spellStart"/>
      <w:r>
        <w:rPr>
          <w:rFonts w:ascii="Times New Roman" w:eastAsia="Times New Roman" w:hAnsi="Times New Roman" w:cs="Times New Roman"/>
          <w:bCs/>
          <w:sz w:val="24"/>
          <w:szCs w:val="24"/>
        </w:rPr>
        <w:t>Кетовского</w:t>
      </w:r>
      <w:proofErr w:type="spellEnd"/>
      <w:r>
        <w:rPr>
          <w:rFonts w:ascii="Times New Roman" w:eastAsia="Times New Roman" w:hAnsi="Times New Roman" w:cs="Times New Roman"/>
          <w:bCs/>
          <w:sz w:val="24"/>
          <w:szCs w:val="24"/>
        </w:rPr>
        <w:t xml:space="preserve"> района в 2019 году выданы </w:t>
      </w:r>
      <w:r w:rsidR="00DF5E9A">
        <w:rPr>
          <w:rFonts w:ascii="Times New Roman" w:hAnsi="Times New Roman"/>
          <w:bCs/>
          <w:sz w:val="24"/>
          <w:szCs w:val="24"/>
        </w:rPr>
        <w:t xml:space="preserve">3 положительных </w:t>
      </w:r>
      <w:r>
        <w:rPr>
          <w:rFonts w:ascii="Times New Roman" w:eastAsia="Times New Roman" w:hAnsi="Times New Roman" w:cs="Times New Roman"/>
          <w:bCs/>
          <w:sz w:val="24"/>
          <w:szCs w:val="24"/>
        </w:rPr>
        <w:t>заключения на инвестиционные проекты</w:t>
      </w:r>
      <w:r w:rsidR="00DF5E9A">
        <w:rPr>
          <w:rFonts w:ascii="Times New Roman" w:hAnsi="Times New Roman"/>
          <w:bCs/>
          <w:sz w:val="24"/>
          <w:szCs w:val="24"/>
        </w:rPr>
        <w:t xml:space="preserve"> субъектов малого предпринимательства для получения поддержки  Фонда «Инвестиционное агентство Курганской области»  и 1 положительное заключение на бизнес-план</w:t>
      </w:r>
      <w:r w:rsidR="00DF5E9A">
        <w:rPr>
          <w:rFonts w:ascii="Times New Roman" w:eastAsia="Times New Roman" w:hAnsi="Times New Roman" w:cs="Times New Roman"/>
          <w:bCs/>
          <w:sz w:val="24"/>
          <w:szCs w:val="24"/>
        </w:rPr>
        <w:t xml:space="preserve"> граждан, претендующих на получение субсидии в размере 58800 рубл</w:t>
      </w:r>
      <w:r w:rsidR="00DF5E9A">
        <w:rPr>
          <w:rFonts w:ascii="Times New Roman" w:hAnsi="Times New Roman"/>
          <w:bCs/>
          <w:sz w:val="24"/>
          <w:szCs w:val="24"/>
        </w:rPr>
        <w:t>ей в Центре занятости населения.</w:t>
      </w:r>
    </w:p>
    <w:p w:rsidR="00C64AAF" w:rsidRPr="004A1796" w:rsidRDefault="0086586A" w:rsidP="0086586A">
      <w:pPr>
        <w:snapToGri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Не смотря на принимаемые </w:t>
      </w:r>
      <w:proofErr w:type="gramStart"/>
      <w:r>
        <w:rPr>
          <w:rFonts w:ascii="Times New Roman" w:hAnsi="Times New Roman"/>
          <w:bCs/>
          <w:sz w:val="24"/>
          <w:szCs w:val="24"/>
        </w:rPr>
        <w:t>меры</w:t>
      </w:r>
      <w:proofErr w:type="gramEnd"/>
      <w:r>
        <w:rPr>
          <w:rFonts w:ascii="Times New Roman" w:hAnsi="Times New Roman"/>
          <w:bCs/>
          <w:sz w:val="24"/>
          <w:szCs w:val="24"/>
        </w:rPr>
        <w:t xml:space="preserve"> снизилась </w:t>
      </w:r>
      <w:r w:rsidR="00A323CF" w:rsidRPr="004A1796">
        <w:rPr>
          <w:rFonts w:ascii="Times New Roman" w:hAnsi="Times New Roman"/>
          <w:sz w:val="24"/>
          <w:szCs w:val="24"/>
        </w:rPr>
        <w:t>доля среднесписочной численност</w:t>
      </w:r>
      <w:r w:rsidR="00CA6833" w:rsidRPr="004A1796">
        <w:rPr>
          <w:rFonts w:ascii="Times New Roman" w:hAnsi="Times New Roman"/>
          <w:sz w:val="24"/>
          <w:szCs w:val="24"/>
        </w:rPr>
        <w:t>и</w:t>
      </w:r>
      <w:r w:rsidR="00A323CF" w:rsidRPr="004A1796">
        <w:rPr>
          <w:rFonts w:ascii="Times New Roman" w:hAnsi="Times New Roman"/>
          <w:sz w:val="24"/>
          <w:szCs w:val="24"/>
        </w:rPr>
        <w:t xml:space="preserve"> работников малых и средних предприятий в среднесписочной численности работников всех предприятий и организаций </w:t>
      </w:r>
      <w:r w:rsidR="00C63930" w:rsidRPr="004A1796">
        <w:rPr>
          <w:rFonts w:ascii="Times New Roman" w:hAnsi="Times New Roman"/>
          <w:sz w:val="24"/>
          <w:szCs w:val="24"/>
        </w:rPr>
        <w:t xml:space="preserve"> и составила </w:t>
      </w:r>
      <w:r w:rsidRPr="004A1796">
        <w:rPr>
          <w:rFonts w:ascii="Times New Roman" w:hAnsi="Times New Roman"/>
          <w:sz w:val="24"/>
          <w:szCs w:val="24"/>
        </w:rPr>
        <w:t>48,7</w:t>
      </w:r>
      <w:r w:rsidR="00C63930" w:rsidRPr="004A1796">
        <w:rPr>
          <w:rFonts w:ascii="Times New Roman" w:hAnsi="Times New Roman"/>
          <w:sz w:val="24"/>
          <w:szCs w:val="24"/>
        </w:rPr>
        <w:t>%.</w:t>
      </w:r>
      <w:r w:rsidR="00A80091" w:rsidRPr="004A1796">
        <w:rPr>
          <w:rFonts w:ascii="Times New Roman" w:hAnsi="Times New Roman"/>
          <w:sz w:val="24"/>
          <w:szCs w:val="24"/>
        </w:rPr>
        <w:t xml:space="preserve"> </w:t>
      </w:r>
      <w:r w:rsidR="00666EF3" w:rsidRPr="004A1796">
        <w:rPr>
          <w:rFonts w:ascii="Times New Roman" w:hAnsi="Times New Roman"/>
          <w:sz w:val="24"/>
          <w:szCs w:val="24"/>
        </w:rPr>
        <w:t>(201</w:t>
      </w:r>
      <w:r w:rsidRPr="004A1796">
        <w:rPr>
          <w:rFonts w:ascii="Times New Roman" w:hAnsi="Times New Roman"/>
          <w:sz w:val="24"/>
          <w:szCs w:val="24"/>
        </w:rPr>
        <w:t>8</w:t>
      </w:r>
      <w:r w:rsidR="00666EF3" w:rsidRPr="004A1796">
        <w:rPr>
          <w:rFonts w:ascii="Times New Roman" w:hAnsi="Times New Roman"/>
          <w:sz w:val="24"/>
          <w:szCs w:val="24"/>
        </w:rPr>
        <w:t xml:space="preserve"> год – </w:t>
      </w:r>
      <w:r w:rsidRPr="004A1796">
        <w:rPr>
          <w:rFonts w:ascii="Times New Roman" w:hAnsi="Times New Roman"/>
          <w:sz w:val="24"/>
          <w:szCs w:val="24"/>
        </w:rPr>
        <w:t>49,3</w:t>
      </w:r>
      <w:r w:rsidR="00666EF3" w:rsidRPr="004A1796">
        <w:rPr>
          <w:rFonts w:ascii="Times New Roman" w:hAnsi="Times New Roman"/>
          <w:sz w:val="24"/>
          <w:szCs w:val="24"/>
        </w:rPr>
        <w:t>%)</w:t>
      </w:r>
      <w:r w:rsidR="007D6E6C" w:rsidRPr="004A1796">
        <w:rPr>
          <w:rFonts w:ascii="Times New Roman" w:hAnsi="Times New Roman"/>
          <w:sz w:val="24"/>
          <w:szCs w:val="24"/>
        </w:rPr>
        <w:t>.</w:t>
      </w:r>
    </w:p>
    <w:p w:rsidR="00860FD6" w:rsidRPr="00CF2EF4" w:rsidRDefault="00860FD6" w:rsidP="00B50993">
      <w:pPr>
        <w:spacing w:after="0" w:line="240" w:lineRule="auto"/>
        <w:ind w:firstLine="709"/>
        <w:jc w:val="both"/>
        <w:rPr>
          <w:rFonts w:ascii="Times New Roman" w:hAnsi="Times New Roman" w:cs="Times New Roman"/>
          <w:color w:val="FF0000"/>
          <w:sz w:val="24"/>
          <w:szCs w:val="24"/>
        </w:rPr>
      </w:pPr>
    </w:p>
    <w:p w:rsidR="00860FD6" w:rsidRPr="00375622" w:rsidRDefault="00860FD6" w:rsidP="00106620">
      <w:pPr>
        <w:spacing w:after="0" w:line="240" w:lineRule="auto"/>
        <w:ind w:firstLine="709"/>
        <w:jc w:val="both"/>
        <w:rPr>
          <w:rFonts w:ascii="Times New Roman" w:hAnsi="Times New Roman" w:cs="Times New Roman"/>
          <w:sz w:val="24"/>
          <w:szCs w:val="24"/>
        </w:rPr>
      </w:pPr>
      <w:r w:rsidRPr="00375622">
        <w:rPr>
          <w:rFonts w:ascii="Times New Roman" w:hAnsi="Times New Roman" w:cs="Times New Roman"/>
          <w:b/>
          <w:sz w:val="24"/>
          <w:szCs w:val="24"/>
        </w:rPr>
        <w:t>Объём инвестиций</w:t>
      </w:r>
      <w:r w:rsidRPr="00375622">
        <w:rPr>
          <w:rFonts w:ascii="Times New Roman" w:hAnsi="Times New Roman" w:cs="Times New Roman"/>
          <w:sz w:val="24"/>
          <w:szCs w:val="24"/>
        </w:rPr>
        <w:t xml:space="preserve"> (за исключением бюджетных средств) в расчёте на 1 жителя </w:t>
      </w:r>
      <w:r w:rsidR="005E3518" w:rsidRPr="00375622">
        <w:rPr>
          <w:rFonts w:ascii="Times New Roman" w:hAnsi="Times New Roman" w:cs="Times New Roman"/>
          <w:sz w:val="24"/>
          <w:szCs w:val="24"/>
        </w:rPr>
        <w:t>по сравнению с 201</w:t>
      </w:r>
      <w:r w:rsidR="00375622" w:rsidRPr="00375622">
        <w:rPr>
          <w:rFonts w:ascii="Times New Roman" w:hAnsi="Times New Roman" w:cs="Times New Roman"/>
          <w:sz w:val="24"/>
          <w:szCs w:val="24"/>
        </w:rPr>
        <w:t>8</w:t>
      </w:r>
      <w:r w:rsidR="005E3518" w:rsidRPr="00375622">
        <w:rPr>
          <w:rFonts w:ascii="Times New Roman" w:hAnsi="Times New Roman" w:cs="Times New Roman"/>
          <w:sz w:val="24"/>
          <w:szCs w:val="24"/>
        </w:rPr>
        <w:t xml:space="preserve"> годом </w:t>
      </w:r>
      <w:r w:rsidR="00704CED" w:rsidRPr="00375622">
        <w:rPr>
          <w:rFonts w:ascii="Times New Roman" w:hAnsi="Times New Roman" w:cs="Times New Roman"/>
          <w:sz w:val="24"/>
          <w:szCs w:val="24"/>
        </w:rPr>
        <w:t>у</w:t>
      </w:r>
      <w:r w:rsidR="00375622" w:rsidRPr="00375622">
        <w:rPr>
          <w:rFonts w:ascii="Times New Roman" w:hAnsi="Times New Roman" w:cs="Times New Roman"/>
          <w:sz w:val="24"/>
          <w:szCs w:val="24"/>
        </w:rPr>
        <w:t>величился</w:t>
      </w:r>
      <w:r w:rsidR="002E0DB3" w:rsidRPr="00375622">
        <w:rPr>
          <w:rFonts w:ascii="Times New Roman" w:hAnsi="Times New Roman" w:cs="Times New Roman"/>
          <w:sz w:val="24"/>
          <w:szCs w:val="24"/>
        </w:rPr>
        <w:t xml:space="preserve"> </w:t>
      </w:r>
      <w:r w:rsidR="00704CED" w:rsidRPr="00375622">
        <w:rPr>
          <w:rFonts w:ascii="Times New Roman" w:hAnsi="Times New Roman" w:cs="Times New Roman"/>
          <w:sz w:val="24"/>
          <w:szCs w:val="24"/>
        </w:rPr>
        <w:t xml:space="preserve"> </w:t>
      </w:r>
      <w:r w:rsidR="004C7B3A" w:rsidRPr="00375622">
        <w:rPr>
          <w:rFonts w:ascii="Times New Roman" w:hAnsi="Times New Roman" w:cs="Times New Roman"/>
          <w:sz w:val="24"/>
          <w:szCs w:val="24"/>
        </w:rPr>
        <w:t xml:space="preserve">на  </w:t>
      </w:r>
      <w:r w:rsidR="00375622" w:rsidRPr="00375622">
        <w:rPr>
          <w:rFonts w:ascii="Times New Roman" w:hAnsi="Times New Roman" w:cs="Times New Roman"/>
          <w:sz w:val="24"/>
          <w:szCs w:val="24"/>
        </w:rPr>
        <w:t>5,8</w:t>
      </w:r>
      <w:r w:rsidR="004C7B3A" w:rsidRPr="00375622">
        <w:rPr>
          <w:rFonts w:ascii="Times New Roman" w:hAnsi="Times New Roman" w:cs="Times New Roman"/>
          <w:sz w:val="24"/>
          <w:szCs w:val="24"/>
        </w:rPr>
        <w:t xml:space="preserve">% </w:t>
      </w:r>
      <w:r w:rsidR="002E0DB3" w:rsidRPr="00375622">
        <w:rPr>
          <w:rFonts w:ascii="Times New Roman" w:hAnsi="Times New Roman" w:cs="Times New Roman"/>
          <w:sz w:val="24"/>
          <w:szCs w:val="24"/>
        </w:rPr>
        <w:t xml:space="preserve"> </w:t>
      </w:r>
      <w:r w:rsidR="00A54521" w:rsidRPr="00375622">
        <w:rPr>
          <w:rFonts w:ascii="Times New Roman" w:hAnsi="Times New Roman" w:cs="Times New Roman"/>
          <w:sz w:val="24"/>
          <w:szCs w:val="24"/>
        </w:rPr>
        <w:t xml:space="preserve"> </w:t>
      </w:r>
      <w:r w:rsidRPr="00375622">
        <w:rPr>
          <w:rFonts w:ascii="Times New Roman" w:hAnsi="Times New Roman" w:cs="Times New Roman"/>
          <w:sz w:val="24"/>
          <w:szCs w:val="24"/>
        </w:rPr>
        <w:t xml:space="preserve">и составил </w:t>
      </w:r>
      <w:r w:rsidR="00375622" w:rsidRPr="00375622">
        <w:rPr>
          <w:rFonts w:ascii="Times New Roman" w:hAnsi="Times New Roman" w:cs="Times New Roman"/>
          <w:sz w:val="24"/>
          <w:szCs w:val="24"/>
        </w:rPr>
        <w:t>5301,2</w:t>
      </w:r>
      <w:r w:rsidR="004C7B3A" w:rsidRPr="00375622">
        <w:rPr>
          <w:rFonts w:ascii="Times New Roman" w:hAnsi="Times New Roman" w:cs="Times New Roman"/>
          <w:sz w:val="24"/>
          <w:szCs w:val="24"/>
        </w:rPr>
        <w:t xml:space="preserve"> </w:t>
      </w:r>
      <w:r w:rsidR="00704CED" w:rsidRPr="00375622">
        <w:rPr>
          <w:rFonts w:ascii="Times New Roman" w:hAnsi="Times New Roman" w:cs="Times New Roman"/>
          <w:sz w:val="24"/>
          <w:szCs w:val="24"/>
        </w:rPr>
        <w:t xml:space="preserve"> </w:t>
      </w:r>
      <w:r w:rsidRPr="00375622">
        <w:rPr>
          <w:rFonts w:ascii="Times New Roman" w:hAnsi="Times New Roman" w:cs="Times New Roman"/>
          <w:sz w:val="24"/>
          <w:szCs w:val="24"/>
        </w:rPr>
        <w:t>ру</w:t>
      </w:r>
      <w:r w:rsidR="00833065" w:rsidRPr="00375622">
        <w:rPr>
          <w:rFonts w:ascii="Times New Roman" w:hAnsi="Times New Roman" w:cs="Times New Roman"/>
          <w:sz w:val="24"/>
          <w:szCs w:val="24"/>
        </w:rPr>
        <w:t>б.</w:t>
      </w:r>
      <w:r w:rsidR="00235867" w:rsidRPr="00375622">
        <w:rPr>
          <w:rFonts w:ascii="Times New Roman" w:hAnsi="Times New Roman" w:cs="Times New Roman"/>
          <w:sz w:val="24"/>
          <w:szCs w:val="24"/>
        </w:rPr>
        <w:t xml:space="preserve"> </w:t>
      </w:r>
      <w:r w:rsidR="004C7B3A" w:rsidRPr="00375622">
        <w:rPr>
          <w:rFonts w:ascii="Times New Roman" w:hAnsi="Times New Roman" w:cs="Times New Roman"/>
          <w:sz w:val="24"/>
          <w:szCs w:val="24"/>
        </w:rPr>
        <w:t>(201</w:t>
      </w:r>
      <w:r w:rsidR="00375622" w:rsidRPr="00375622">
        <w:rPr>
          <w:rFonts w:ascii="Times New Roman" w:hAnsi="Times New Roman" w:cs="Times New Roman"/>
          <w:sz w:val="24"/>
          <w:szCs w:val="24"/>
        </w:rPr>
        <w:t>8</w:t>
      </w:r>
      <w:r w:rsidR="004C7B3A" w:rsidRPr="00375622">
        <w:rPr>
          <w:rFonts w:ascii="Times New Roman" w:hAnsi="Times New Roman" w:cs="Times New Roman"/>
          <w:sz w:val="24"/>
          <w:szCs w:val="24"/>
        </w:rPr>
        <w:t xml:space="preserve"> год – </w:t>
      </w:r>
      <w:r w:rsidR="00375622" w:rsidRPr="00375622">
        <w:rPr>
          <w:rFonts w:ascii="Times New Roman" w:hAnsi="Times New Roman" w:cs="Times New Roman"/>
          <w:sz w:val="24"/>
          <w:szCs w:val="24"/>
        </w:rPr>
        <w:t>5008,0</w:t>
      </w:r>
      <w:r w:rsidR="004C7B3A" w:rsidRPr="00375622">
        <w:rPr>
          <w:rFonts w:ascii="Times New Roman" w:hAnsi="Times New Roman" w:cs="Times New Roman"/>
          <w:sz w:val="24"/>
          <w:szCs w:val="24"/>
        </w:rPr>
        <w:t xml:space="preserve">), за счёт </w:t>
      </w:r>
      <w:r w:rsidR="00375622" w:rsidRPr="00375622">
        <w:rPr>
          <w:rFonts w:ascii="Times New Roman" w:hAnsi="Times New Roman" w:cs="Times New Roman"/>
          <w:sz w:val="24"/>
          <w:szCs w:val="24"/>
        </w:rPr>
        <w:t>повышения</w:t>
      </w:r>
      <w:r w:rsidR="004C7B3A" w:rsidRPr="00375622">
        <w:rPr>
          <w:rFonts w:ascii="Times New Roman" w:hAnsi="Times New Roman" w:cs="Times New Roman"/>
          <w:sz w:val="24"/>
          <w:szCs w:val="24"/>
        </w:rPr>
        <w:t xml:space="preserve"> </w:t>
      </w:r>
      <w:r w:rsidR="003B077A" w:rsidRPr="00375622">
        <w:rPr>
          <w:rFonts w:ascii="Times New Roman" w:hAnsi="Times New Roman" w:cs="Times New Roman"/>
          <w:sz w:val="24"/>
          <w:szCs w:val="24"/>
        </w:rPr>
        <w:t xml:space="preserve">инвестиционной активности по крупным субъектам предпринимательства (наблюдаемым </w:t>
      </w:r>
      <w:proofErr w:type="spellStart"/>
      <w:r w:rsidR="003B077A" w:rsidRPr="00375622">
        <w:rPr>
          <w:rFonts w:ascii="Times New Roman" w:hAnsi="Times New Roman" w:cs="Times New Roman"/>
          <w:sz w:val="24"/>
          <w:szCs w:val="24"/>
        </w:rPr>
        <w:t>Свердловскстатом</w:t>
      </w:r>
      <w:proofErr w:type="spellEnd"/>
      <w:r w:rsidR="003B077A" w:rsidRPr="00375622">
        <w:rPr>
          <w:rFonts w:ascii="Times New Roman" w:hAnsi="Times New Roman" w:cs="Times New Roman"/>
          <w:sz w:val="24"/>
          <w:szCs w:val="24"/>
        </w:rPr>
        <w:t>)</w:t>
      </w:r>
      <w:r w:rsidR="004C7B3A" w:rsidRPr="00375622">
        <w:rPr>
          <w:rFonts w:ascii="Times New Roman" w:hAnsi="Times New Roman" w:cs="Times New Roman"/>
          <w:sz w:val="24"/>
          <w:szCs w:val="24"/>
        </w:rPr>
        <w:t>.</w:t>
      </w:r>
    </w:p>
    <w:p w:rsidR="0076705A" w:rsidRPr="0088742F" w:rsidRDefault="0076705A" w:rsidP="0076705A">
      <w:pPr>
        <w:pStyle w:val="a4"/>
        <w:ind w:firstLine="709"/>
        <w:jc w:val="both"/>
        <w:rPr>
          <w:rFonts w:ascii="Times New Roman" w:hAnsi="Times New Roman"/>
          <w:sz w:val="24"/>
          <w:szCs w:val="24"/>
        </w:rPr>
      </w:pPr>
      <w:r w:rsidRPr="0088742F">
        <w:rPr>
          <w:rFonts w:ascii="Times New Roman" w:hAnsi="Times New Roman"/>
          <w:sz w:val="24"/>
          <w:szCs w:val="24"/>
        </w:rPr>
        <w:t>Объем работ</w:t>
      </w:r>
      <w:r w:rsidR="001A6948" w:rsidRPr="0088742F">
        <w:rPr>
          <w:rFonts w:ascii="Times New Roman" w:hAnsi="Times New Roman"/>
          <w:sz w:val="24"/>
          <w:szCs w:val="24"/>
        </w:rPr>
        <w:t xml:space="preserve"> и </w:t>
      </w:r>
      <w:proofErr w:type="gramStart"/>
      <w:r w:rsidR="001A6948" w:rsidRPr="0088742F">
        <w:rPr>
          <w:rFonts w:ascii="Times New Roman" w:hAnsi="Times New Roman"/>
          <w:sz w:val="24"/>
          <w:szCs w:val="24"/>
        </w:rPr>
        <w:t>услуг</w:t>
      </w:r>
      <w:proofErr w:type="gramEnd"/>
      <w:r w:rsidRPr="0088742F">
        <w:rPr>
          <w:rFonts w:ascii="Times New Roman" w:hAnsi="Times New Roman"/>
          <w:sz w:val="24"/>
          <w:szCs w:val="24"/>
        </w:rPr>
        <w:t xml:space="preserve"> выполненных </w:t>
      </w:r>
      <w:r w:rsidR="001A6948" w:rsidRPr="0088742F">
        <w:rPr>
          <w:rFonts w:ascii="Times New Roman" w:hAnsi="Times New Roman"/>
          <w:sz w:val="24"/>
          <w:szCs w:val="24"/>
        </w:rPr>
        <w:t xml:space="preserve">собственными силами по </w:t>
      </w:r>
      <w:r w:rsidR="0088742F" w:rsidRPr="0088742F">
        <w:rPr>
          <w:rFonts w:ascii="Times New Roman" w:hAnsi="Times New Roman"/>
          <w:sz w:val="24"/>
          <w:szCs w:val="24"/>
        </w:rPr>
        <w:t>виду деятельности «Строительство»</w:t>
      </w:r>
      <w:r w:rsidRPr="0088742F">
        <w:rPr>
          <w:rFonts w:ascii="Times New Roman" w:hAnsi="Times New Roman"/>
          <w:sz w:val="24"/>
          <w:szCs w:val="24"/>
        </w:rPr>
        <w:t xml:space="preserve"> за 201</w:t>
      </w:r>
      <w:r w:rsidR="0088742F" w:rsidRPr="0088742F">
        <w:rPr>
          <w:rFonts w:ascii="Times New Roman" w:hAnsi="Times New Roman"/>
          <w:sz w:val="24"/>
          <w:szCs w:val="24"/>
        </w:rPr>
        <w:t>9</w:t>
      </w:r>
      <w:r w:rsidRPr="0088742F">
        <w:rPr>
          <w:rFonts w:ascii="Times New Roman" w:hAnsi="Times New Roman"/>
          <w:sz w:val="24"/>
          <w:szCs w:val="24"/>
        </w:rPr>
        <w:t xml:space="preserve"> год составил </w:t>
      </w:r>
      <w:r w:rsidR="0088742F" w:rsidRPr="0088742F">
        <w:rPr>
          <w:rFonts w:ascii="Times New Roman" w:hAnsi="Times New Roman"/>
          <w:sz w:val="24"/>
          <w:szCs w:val="24"/>
        </w:rPr>
        <w:t>296,3 млн. руб.</w:t>
      </w:r>
      <w:r w:rsidR="00E94995">
        <w:rPr>
          <w:rFonts w:ascii="Times New Roman" w:hAnsi="Times New Roman"/>
          <w:sz w:val="24"/>
          <w:szCs w:val="24"/>
        </w:rPr>
        <w:t xml:space="preserve">, </w:t>
      </w:r>
      <w:r w:rsidR="0088742F" w:rsidRPr="0088742F">
        <w:rPr>
          <w:rFonts w:ascii="Times New Roman" w:hAnsi="Times New Roman"/>
          <w:sz w:val="24"/>
          <w:szCs w:val="24"/>
        </w:rPr>
        <w:t xml:space="preserve">или </w:t>
      </w:r>
      <w:r w:rsidR="001A6948" w:rsidRPr="0088742F">
        <w:rPr>
          <w:rFonts w:ascii="Times New Roman" w:hAnsi="Times New Roman"/>
          <w:sz w:val="24"/>
          <w:szCs w:val="24"/>
        </w:rPr>
        <w:t>126,</w:t>
      </w:r>
      <w:r w:rsidR="0088742F" w:rsidRPr="0088742F">
        <w:rPr>
          <w:rFonts w:ascii="Times New Roman" w:hAnsi="Times New Roman"/>
          <w:sz w:val="24"/>
          <w:szCs w:val="24"/>
        </w:rPr>
        <w:t>2</w:t>
      </w:r>
      <w:r w:rsidRPr="0088742F">
        <w:rPr>
          <w:rFonts w:ascii="Times New Roman" w:hAnsi="Times New Roman"/>
          <w:sz w:val="24"/>
          <w:szCs w:val="24"/>
        </w:rPr>
        <w:t>%</w:t>
      </w:r>
      <w:r w:rsidR="00735008" w:rsidRPr="0088742F">
        <w:rPr>
          <w:rFonts w:ascii="Times New Roman" w:hAnsi="Times New Roman"/>
          <w:sz w:val="24"/>
          <w:szCs w:val="24"/>
        </w:rPr>
        <w:t xml:space="preserve"> </w:t>
      </w:r>
      <w:r w:rsidRPr="0088742F">
        <w:rPr>
          <w:rFonts w:ascii="Times New Roman" w:hAnsi="Times New Roman"/>
          <w:sz w:val="24"/>
          <w:szCs w:val="24"/>
        </w:rPr>
        <w:t xml:space="preserve"> к </w:t>
      </w:r>
      <w:r w:rsidR="00735008" w:rsidRPr="0088742F">
        <w:rPr>
          <w:rFonts w:ascii="Times New Roman" w:hAnsi="Times New Roman"/>
          <w:sz w:val="24"/>
          <w:szCs w:val="24"/>
        </w:rPr>
        <w:t xml:space="preserve"> </w:t>
      </w:r>
      <w:r w:rsidRPr="0088742F">
        <w:rPr>
          <w:rFonts w:ascii="Times New Roman" w:hAnsi="Times New Roman"/>
          <w:sz w:val="24"/>
          <w:szCs w:val="24"/>
        </w:rPr>
        <w:t>201</w:t>
      </w:r>
      <w:r w:rsidR="0088742F" w:rsidRPr="0088742F">
        <w:rPr>
          <w:rFonts w:ascii="Times New Roman" w:hAnsi="Times New Roman"/>
          <w:sz w:val="24"/>
          <w:szCs w:val="24"/>
        </w:rPr>
        <w:t>8</w:t>
      </w:r>
      <w:r w:rsidRPr="0088742F">
        <w:rPr>
          <w:rFonts w:ascii="Times New Roman" w:hAnsi="Times New Roman"/>
          <w:sz w:val="24"/>
          <w:szCs w:val="24"/>
        </w:rPr>
        <w:t xml:space="preserve"> год</w:t>
      </w:r>
      <w:r w:rsidR="00891E3B" w:rsidRPr="0088742F">
        <w:rPr>
          <w:rFonts w:ascii="Times New Roman" w:hAnsi="Times New Roman"/>
          <w:sz w:val="24"/>
          <w:szCs w:val="24"/>
        </w:rPr>
        <w:t>у</w:t>
      </w:r>
      <w:r w:rsidRPr="0088742F">
        <w:rPr>
          <w:rFonts w:ascii="Times New Roman" w:hAnsi="Times New Roman"/>
          <w:sz w:val="24"/>
          <w:szCs w:val="24"/>
        </w:rPr>
        <w:t xml:space="preserve"> в </w:t>
      </w:r>
      <w:r w:rsidR="00735008" w:rsidRPr="0088742F">
        <w:rPr>
          <w:rFonts w:ascii="Times New Roman" w:hAnsi="Times New Roman"/>
          <w:sz w:val="24"/>
          <w:szCs w:val="24"/>
        </w:rPr>
        <w:t xml:space="preserve">фактических </w:t>
      </w:r>
      <w:r w:rsidRPr="0088742F">
        <w:rPr>
          <w:rFonts w:ascii="Times New Roman" w:hAnsi="Times New Roman"/>
          <w:sz w:val="24"/>
          <w:szCs w:val="24"/>
        </w:rPr>
        <w:t>ценах.</w:t>
      </w:r>
    </w:p>
    <w:p w:rsidR="00B352BF" w:rsidRPr="007D3062" w:rsidRDefault="00BE5249" w:rsidP="00BE5249">
      <w:pPr>
        <w:spacing w:after="0" w:line="240" w:lineRule="auto"/>
        <w:ind w:firstLine="709"/>
        <w:jc w:val="both"/>
        <w:rPr>
          <w:rFonts w:ascii="Times New Roman" w:hAnsi="Times New Roman" w:cs="Times New Roman"/>
          <w:sz w:val="24"/>
          <w:szCs w:val="24"/>
        </w:rPr>
      </w:pPr>
      <w:r w:rsidRPr="007D3062">
        <w:rPr>
          <w:rFonts w:ascii="Times New Roman" w:hAnsi="Times New Roman" w:cs="Times New Roman"/>
          <w:sz w:val="24"/>
          <w:szCs w:val="24"/>
        </w:rPr>
        <w:t xml:space="preserve">В экономику района в текущем году </w:t>
      </w:r>
      <w:r w:rsidR="00B352BF" w:rsidRPr="007D3062">
        <w:rPr>
          <w:rFonts w:ascii="Times New Roman" w:hAnsi="Times New Roman" w:cs="Times New Roman"/>
          <w:sz w:val="24"/>
          <w:szCs w:val="24"/>
        </w:rPr>
        <w:t xml:space="preserve">по оперативным данным </w:t>
      </w:r>
      <w:r w:rsidRPr="007D3062">
        <w:rPr>
          <w:rFonts w:ascii="Times New Roman" w:hAnsi="Times New Roman" w:cs="Times New Roman"/>
          <w:b/>
          <w:sz w:val="24"/>
          <w:szCs w:val="24"/>
        </w:rPr>
        <w:t>инвестировано</w:t>
      </w:r>
      <w:r w:rsidRPr="007D3062">
        <w:rPr>
          <w:rFonts w:ascii="Times New Roman" w:hAnsi="Times New Roman" w:cs="Times New Roman"/>
          <w:sz w:val="24"/>
          <w:szCs w:val="24"/>
        </w:rPr>
        <w:t xml:space="preserve"> (</w:t>
      </w:r>
      <w:r w:rsidR="004E3499" w:rsidRPr="007D3062">
        <w:rPr>
          <w:rFonts w:ascii="Times New Roman" w:hAnsi="Times New Roman" w:cs="Times New Roman"/>
          <w:sz w:val="24"/>
          <w:szCs w:val="24"/>
        </w:rPr>
        <w:t>включая субъекты малого предпринимательства и ввод индивидуального жилья</w:t>
      </w:r>
      <w:r w:rsidRPr="007D3062">
        <w:rPr>
          <w:rFonts w:ascii="Times New Roman" w:hAnsi="Times New Roman" w:cs="Times New Roman"/>
          <w:sz w:val="24"/>
          <w:szCs w:val="24"/>
        </w:rPr>
        <w:t xml:space="preserve">) </w:t>
      </w:r>
      <w:r w:rsidR="00B352BF" w:rsidRPr="007D3062">
        <w:rPr>
          <w:rFonts w:ascii="Times New Roman" w:hAnsi="Times New Roman" w:cs="Times New Roman"/>
          <w:sz w:val="24"/>
          <w:szCs w:val="24"/>
        </w:rPr>
        <w:t>1372,9</w:t>
      </w:r>
      <w:r w:rsidRPr="007D3062">
        <w:rPr>
          <w:rFonts w:ascii="Times New Roman" w:hAnsi="Times New Roman" w:cs="Times New Roman"/>
          <w:sz w:val="24"/>
          <w:szCs w:val="24"/>
        </w:rPr>
        <w:t xml:space="preserve"> млн. руб. или </w:t>
      </w:r>
      <w:r w:rsidR="00B352BF" w:rsidRPr="007D3062">
        <w:rPr>
          <w:rFonts w:ascii="Times New Roman" w:hAnsi="Times New Roman" w:cs="Times New Roman"/>
          <w:sz w:val="24"/>
          <w:szCs w:val="24"/>
        </w:rPr>
        <w:t>101,0</w:t>
      </w:r>
      <w:r w:rsidRPr="007D3062">
        <w:rPr>
          <w:rFonts w:ascii="Times New Roman" w:hAnsi="Times New Roman" w:cs="Times New Roman"/>
          <w:sz w:val="24"/>
          <w:szCs w:val="24"/>
        </w:rPr>
        <w:t>%  (по полному кругу)</w:t>
      </w:r>
      <w:r w:rsidR="00D866F8" w:rsidRPr="007D3062">
        <w:rPr>
          <w:rFonts w:ascii="Times New Roman" w:hAnsi="Times New Roman" w:cs="Times New Roman"/>
          <w:sz w:val="24"/>
          <w:szCs w:val="24"/>
        </w:rPr>
        <w:t xml:space="preserve">  к 201</w:t>
      </w:r>
      <w:r w:rsidR="00B352BF" w:rsidRPr="007D3062">
        <w:rPr>
          <w:rFonts w:ascii="Times New Roman" w:hAnsi="Times New Roman" w:cs="Times New Roman"/>
          <w:sz w:val="24"/>
          <w:szCs w:val="24"/>
        </w:rPr>
        <w:t>8</w:t>
      </w:r>
      <w:r w:rsidR="00D866F8" w:rsidRPr="007D3062">
        <w:rPr>
          <w:rFonts w:ascii="Times New Roman" w:hAnsi="Times New Roman" w:cs="Times New Roman"/>
          <w:sz w:val="24"/>
          <w:szCs w:val="24"/>
        </w:rPr>
        <w:t xml:space="preserve"> году</w:t>
      </w:r>
      <w:r w:rsidR="00B352BF" w:rsidRPr="007D3062">
        <w:rPr>
          <w:rFonts w:ascii="Times New Roman" w:hAnsi="Times New Roman" w:cs="Times New Roman"/>
          <w:sz w:val="24"/>
          <w:szCs w:val="24"/>
        </w:rPr>
        <w:t xml:space="preserve"> в действующих ценах</w:t>
      </w:r>
      <w:r w:rsidRPr="007D3062">
        <w:rPr>
          <w:rFonts w:ascii="Times New Roman" w:hAnsi="Times New Roman" w:cs="Times New Roman"/>
          <w:sz w:val="24"/>
          <w:szCs w:val="24"/>
        </w:rPr>
        <w:t>.</w:t>
      </w:r>
    </w:p>
    <w:p w:rsidR="00897166" w:rsidRPr="00526726" w:rsidRDefault="00C42C87" w:rsidP="00526726">
      <w:pPr>
        <w:spacing w:after="0" w:line="240" w:lineRule="auto"/>
        <w:ind w:firstLine="709"/>
        <w:jc w:val="both"/>
        <w:rPr>
          <w:rFonts w:ascii="Times New Roman" w:hAnsi="Times New Roman" w:cs="Times New Roman"/>
          <w:color w:val="FF0000"/>
          <w:sz w:val="24"/>
          <w:szCs w:val="24"/>
        </w:rPr>
      </w:pPr>
      <w:r w:rsidRPr="00526726">
        <w:rPr>
          <w:rFonts w:ascii="Times New Roman" w:hAnsi="Times New Roman"/>
          <w:sz w:val="24"/>
          <w:szCs w:val="24"/>
        </w:rPr>
        <w:t>Продолжается работа по газификации населённых пунктов.</w:t>
      </w:r>
      <w:r w:rsidRPr="00526726">
        <w:rPr>
          <w:rFonts w:ascii="Times New Roman" w:hAnsi="Times New Roman"/>
          <w:color w:val="FF0000"/>
          <w:sz w:val="24"/>
          <w:szCs w:val="24"/>
        </w:rPr>
        <w:t xml:space="preserve"> </w:t>
      </w:r>
    </w:p>
    <w:p w:rsidR="00897166" w:rsidRPr="00526726" w:rsidRDefault="00C42C87" w:rsidP="00897166">
      <w:pPr>
        <w:pStyle w:val="1"/>
        <w:spacing w:before="0" w:after="0"/>
        <w:ind w:firstLine="709"/>
        <w:jc w:val="both"/>
        <w:rPr>
          <w:rFonts w:ascii="Times New Roman" w:hAnsi="Times New Roman"/>
          <w:b w:val="0"/>
          <w:color w:val="auto"/>
        </w:rPr>
      </w:pPr>
      <w:r w:rsidRPr="00526726">
        <w:rPr>
          <w:rFonts w:ascii="Times New Roman" w:hAnsi="Times New Roman"/>
          <w:b w:val="0"/>
          <w:color w:val="auto"/>
        </w:rPr>
        <w:t xml:space="preserve">В </w:t>
      </w:r>
      <w:r w:rsidR="00897166" w:rsidRPr="00526726">
        <w:rPr>
          <w:rFonts w:ascii="Times New Roman" w:hAnsi="Times New Roman"/>
          <w:b w:val="0"/>
          <w:color w:val="auto"/>
        </w:rPr>
        <w:t>2019 году проведены</w:t>
      </w:r>
      <w:r w:rsidRPr="00526726">
        <w:rPr>
          <w:rFonts w:ascii="Times New Roman" w:hAnsi="Times New Roman"/>
          <w:b w:val="0"/>
          <w:color w:val="auto"/>
        </w:rPr>
        <w:t xml:space="preserve"> мероприятия</w:t>
      </w:r>
      <w:r w:rsidR="00897166" w:rsidRPr="00526726">
        <w:rPr>
          <w:rFonts w:ascii="Times New Roman" w:hAnsi="Times New Roman"/>
          <w:b w:val="0"/>
          <w:color w:val="auto"/>
        </w:rPr>
        <w:t>:</w:t>
      </w:r>
    </w:p>
    <w:p w:rsidR="00897166" w:rsidRPr="00897166" w:rsidRDefault="00C42C87" w:rsidP="00897166">
      <w:pPr>
        <w:pStyle w:val="1"/>
        <w:spacing w:before="0" w:after="0"/>
        <w:ind w:firstLine="709"/>
        <w:jc w:val="both"/>
        <w:rPr>
          <w:rFonts w:ascii="Times New Roman" w:hAnsi="Times New Roman"/>
          <w:b w:val="0"/>
          <w:color w:val="auto"/>
        </w:rPr>
      </w:pPr>
      <w:r w:rsidRPr="00897166">
        <w:rPr>
          <w:rFonts w:ascii="Times New Roman" w:hAnsi="Times New Roman"/>
          <w:color w:val="auto"/>
        </w:rPr>
        <w:t xml:space="preserve"> </w:t>
      </w:r>
      <w:r w:rsidR="00897166" w:rsidRPr="00897166">
        <w:rPr>
          <w:rFonts w:ascii="Times New Roman" w:hAnsi="Times New Roman"/>
          <w:b w:val="0"/>
          <w:color w:val="auto"/>
        </w:rPr>
        <w:t xml:space="preserve">АО «Газпром газораспределение Курган» выполнен проект: </w:t>
      </w:r>
      <w:proofErr w:type="gramStart"/>
      <w:r w:rsidR="00897166" w:rsidRPr="00897166">
        <w:rPr>
          <w:rFonts w:ascii="Times New Roman" w:hAnsi="Times New Roman"/>
          <w:b w:val="0"/>
          <w:color w:val="auto"/>
        </w:rPr>
        <w:t xml:space="preserve">«Газопровод межпоселковый ПГБ ст. Введенское – д. </w:t>
      </w:r>
      <w:proofErr w:type="spellStart"/>
      <w:r w:rsidR="00897166" w:rsidRPr="00897166">
        <w:rPr>
          <w:rFonts w:ascii="Times New Roman" w:hAnsi="Times New Roman"/>
          <w:b w:val="0"/>
          <w:color w:val="auto"/>
        </w:rPr>
        <w:t>Логоушка</w:t>
      </w:r>
      <w:proofErr w:type="spellEnd"/>
      <w:r w:rsidR="00897166" w:rsidRPr="00897166">
        <w:rPr>
          <w:rFonts w:ascii="Times New Roman" w:hAnsi="Times New Roman"/>
          <w:b w:val="0"/>
          <w:color w:val="auto"/>
        </w:rPr>
        <w:t xml:space="preserve"> – с. Сычево – п. </w:t>
      </w:r>
      <w:proofErr w:type="spellStart"/>
      <w:r w:rsidR="00897166" w:rsidRPr="00897166">
        <w:rPr>
          <w:rFonts w:ascii="Times New Roman" w:hAnsi="Times New Roman"/>
          <w:b w:val="0"/>
          <w:color w:val="auto"/>
        </w:rPr>
        <w:t>Логовушка</w:t>
      </w:r>
      <w:proofErr w:type="spellEnd"/>
      <w:r w:rsidR="00897166" w:rsidRPr="00897166">
        <w:rPr>
          <w:rFonts w:ascii="Times New Roman" w:hAnsi="Times New Roman"/>
          <w:b w:val="0"/>
          <w:color w:val="auto"/>
        </w:rPr>
        <w:t xml:space="preserve"> – с. </w:t>
      </w:r>
      <w:proofErr w:type="spellStart"/>
      <w:r w:rsidR="00897166" w:rsidRPr="00897166">
        <w:rPr>
          <w:rFonts w:ascii="Times New Roman" w:hAnsi="Times New Roman"/>
          <w:b w:val="0"/>
          <w:color w:val="auto"/>
        </w:rPr>
        <w:t>Пименовка</w:t>
      </w:r>
      <w:proofErr w:type="spellEnd"/>
      <w:r w:rsidR="00897166" w:rsidRPr="00897166">
        <w:rPr>
          <w:rFonts w:ascii="Times New Roman" w:hAnsi="Times New Roman"/>
          <w:b w:val="0"/>
          <w:color w:val="auto"/>
        </w:rPr>
        <w:t xml:space="preserve"> – с. Чесноки с отводом на ООО «Бентонит Кургана».</w:t>
      </w:r>
      <w:proofErr w:type="gramEnd"/>
      <w:r w:rsidR="00897166" w:rsidRPr="00897166">
        <w:rPr>
          <w:rFonts w:ascii="Times New Roman" w:hAnsi="Times New Roman"/>
          <w:b w:val="0"/>
          <w:color w:val="auto"/>
        </w:rPr>
        <w:t xml:space="preserve"> Начато строительства объекта.</w:t>
      </w:r>
    </w:p>
    <w:p w:rsidR="00897166" w:rsidRPr="00067D87" w:rsidRDefault="00897166" w:rsidP="00897166">
      <w:pPr>
        <w:pStyle w:val="a4"/>
        <w:ind w:firstLine="709"/>
        <w:jc w:val="both"/>
        <w:rPr>
          <w:rFonts w:ascii="Times New Roman" w:hAnsi="Times New Roman"/>
          <w:color w:val="000000"/>
          <w:sz w:val="24"/>
          <w:szCs w:val="24"/>
        </w:rPr>
      </w:pPr>
      <w:r w:rsidRPr="00067D87">
        <w:rPr>
          <w:rFonts w:ascii="Times New Roman" w:hAnsi="Times New Roman"/>
          <w:color w:val="000000"/>
          <w:sz w:val="24"/>
          <w:szCs w:val="24"/>
        </w:rPr>
        <w:t xml:space="preserve">- проектно-сметная документация на строительство газораспределительных сетей с. Сычево, с. </w:t>
      </w:r>
      <w:proofErr w:type="spellStart"/>
      <w:r w:rsidRPr="00067D87">
        <w:rPr>
          <w:rFonts w:ascii="Times New Roman" w:hAnsi="Times New Roman"/>
          <w:color w:val="000000"/>
          <w:sz w:val="24"/>
          <w:szCs w:val="24"/>
        </w:rPr>
        <w:t>Пименовка</w:t>
      </w:r>
      <w:proofErr w:type="spellEnd"/>
      <w:r w:rsidRPr="00067D87">
        <w:rPr>
          <w:rFonts w:ascii="Times New Roman" w:hAnsi="Times New Roman"/>
          <w:color w:val="000000"/>
          <w:sz w:val="24"/>
          <w:szCs w:val="24"/>
        </w:rPr>
        <w:t>, с. Чесноки разработана, получены положительные заключения о достоверности сметной стоимости, поданы сведения для включения в программу.</w:t>
      </w:r>
    </w:p>
    <w:p w:rsidR="00897166" w:rsidRPr="00067D87" w:rsidRDefault="00897166" w:rsidP="00897166">
      <w:pPr>
        <w:pStyle w:val="a4"/>
        <w:ind w:firstLine="709"/>
        <w:jc w:val="both"/>
        <w:rPr>
          <w:rFonts w:ascii="Times New Roman" w:hAnsi="Times New Roman"/>
          <w:color w:val="000000"/>
          <w:sz w:val="24"/>
          <w:szCs w:val="24"/>
        </w:rPr>
      </w:pPr>
      <w:r w:rsidRPr="00067D87">
        <w:rPr>
          <w:rFonts w:ascii="Times New Roman" w:hAnsi="Times New Roman"/>
          <w:color w:val="000000"/>
          <w:sz w:val="24"/>
          <w:szCs w:val="24"/>
        </w:rPr>
        <w:t xml:space="preserve">- завершены работы по разработке проектно-сметной документация на строительство сетей газораспределения в д. </w:t>
      </w:r>
      <w:proofErr w:type="spellStart"/>
      <w:r w:rsidRPr="00067D87">
        <w:rPr>
          <w:rFonts w:ascii="Times New Roman" w:hAnsi="Times New Roman"/>
          <w:color w:val="000000"/>
          <w:sz w:val="24"/>
          <w:szCs w:val="24"/>
        </w:rPr>
        <w:t>Логоушка</w:t>
      </w:r>
      <w:proofErr w:type="spellEnd"/>
      <w:r w:rsidRPr="00067D87">
        <w:rPr>
          <w:rFonts w:ascii="Times New Roman" w:hAnsi="Times New Roman"/>
          <w:color w:val="000000"/>
          <w:sz w:val="24"/>
          <w:szCs w:val="24"/>
        </w:rPr>
        <w:t xml:space="preserve">, п. </w:t>
      </w:r>
      <w:proofErr w:type="spellStart"/>
      <w:r w:rsidRPr="00067D87">
        <w:rPr>
          <w:rFonts w:ascii="Times New Roman" w:hAnsi="Times New Roman"/>
          <w:color w:val="000000"/>
          <w:sz w:val="24"/>
          <w:szCs w:val="24"/>
        </w:rPr>
        <w:t>Логовушка</w:t>
      </w:r>
      <w:proofErr w:type="spellEnd"/>
      <w:r w:rsidRPr="00067D87">
        <w:rPr>
          <w:rFonts w:ascii="Times New Roman" w:hAnsi="Times New Roman"/>
          <w:color w:val="000000"/>
          <w:sz w:val="24"/>
          <w:szCs w:val="24"/>
        </w:rPr>
        <w:t>.</w:t>
      </w:r>
    </w:p>
    <w:p w:rsidR="00897166" w:rsidRPr="00067D87" w:rsidRDefault="00897166" w:rsidP="00897166">
      <w:pPr>
        <w:pStyle w:val="a4"/>
        <w:ind w:firstLine="709"/>
        <w:jc w:val="both"/>
        <w:rPr>
          <w:rFonts w:ascii="Times New Roman" w:hAnsi="Times New Roman"/>
          <w:sz w:val="24"/>
          <w:szCs w:val="24"/>
        </w:rPr>
      </w:pPr>
      <w:r w:rsidRPr="00067D87">
        <w:rPr>
          <w:rFonts w:ascii="Times New Roman" w:hAnsi="Times New Roman"/>
          <w:sz w:val="24"/>
          <w:szCs w:val="24"/>
        </w:rPr>
        <w:t>В программе «Газпрома» на 2020</w:t>
      </w:r>
      <w:r>
        <w:rPr>
          <w:rFonts w:ascii="Times New Roman" w:hAnsi="Times New Roman"/>
          <w:sz w:val="24"/>
          <w:szCs w:val="24"/>
        </w:rPr>
        <w:t xml:space="preserve"> </w:t>
      </w:r>
      <w:r w:rsidRPr="00067D87">
        <w:rPr>
          <w:rFonts w:ascii="Times New Roman" w:hAnsi="Times New Roman"/>
          <w:sz w:val="24"/>
          <w:szCs w:val="24"/>
        </w:rPr>
        <w:t>-</w:t>
      </w:r>
      <w:r>
        <w:rPr>
          <w:rFonts w:ascii="Times New Roman" w:hAnsi="Times New Roman"/>
          <w:sz w:val="24"/>
          <w:szCs w:val="24"/>
        </w:rPr>
        <w:t xml:space="preserve"> </w:t>
      </w:r>
      <w:r w:rsidRPr="00067D87">
        <w:rPr>
          <w:rFonts w:ascii="Times New Roman" w:hAnsi="Times New Roman"/>
          <w:sz w:val="24"/>
          <w:szCs w:val="24"/>
        </w:rPr>
        <w:t>2021 год:</w:t>
      </w:r>
      <w:r>
        <w:rPr>
          <w:rFonts w:ascii="Times New Roman" w:hAnsi="Times New Roman"/>
          <w:sz w:val="24"/>
          <w:szCs w:val="24"/>
        </w:rPr>
        <w:t xml:space="preserve"> </w:t>
      </w:r>
      <w:r w:rsidRPr="00067D87">
        <w:rPr>
          <w:rFonts w:ascii="Times New Roman" w:hAnsi="Times New Roman"/>
          <w:sz w:val="24"/>
          <w:szCs w:val="24"/>
        </w:rPr>
        <w:t>Газоп</w:t>
      </w:r>
      <w:r>
        <w:rPr>
          <w:rFonts w:ascii="Times New Roman" w:hAnsi="Times New Roman"/>
          <w:sz w:val="24"/>
          <w:szCs w:val="24"/>
        </w:rPr>
        <w:t xml:space="preserve">ровод межпоселковый с. </w:t>
      </w:r>
      <w:proofErr w:type="spellStart"/>
      <w:r>
        <w:rPr>
          <w:rFonts w:ascii="Times New Roman" w:hAnsi="Times New Roman"/>
          <w:sz w:val="24"/>
          <w:szCs w:val="24"/>
        </w:rPr>
        <w:t>Менщ</w:t>
      </w:r>
      <w:r w:rsidRPr="00067D87">
        <w:rPr>
          <w:rFonts w:ascii="Times New Roman" w:hAnsi="Times New Roman"/>
          <w:sz w:val="24"/>
          <w:szCs w:val="24"/>
        </w:rPr>
        <w:t>иково</w:t>
      </w:r>
      <w:proofErr w:type="spellEnd"/>
      <w:r w:rsidRPr="00067D87">
        <w:rPr>
          <w:rFonts w:ascii="Times New Roman" w:hAnsi="Times New Roman"/>
          <w:sz w:val="24"/>
          <w:szCs w:val="24"/>
        </w:rPr>
        <w:t xml:space="preserve"> – </w:t>
      </w:r>
      <w:r>
        <w:rPr>
          <w:rFonts w:ascii="Times New Roman" w:hAnsi="Times New Roman"/>
          <w:sz w:val="24"/>
          <w:szCs w:val="24"/>
        </w:rPr>
        <w:t>д</w:t>
      </w:r>
      <w:r w:rsidRPr="00067D87">
        <w:rPr>
          <w:rFonts w:ascii="Times New Roman" w:hAnsi="Times New Roman"/>
          <w:sz w:val="24"/>
          <w:szCs w:val="24"/>
        </w:rPr>
        <w:t xml:space="preserve">. </w:t>
      </w:r>
      <w:proofErr w:type="spellStart"/>
      <w:r w:rsidRPr="00067D87">
        <w:rPr>
          <w:rFonts w:ascii="Times New Roman" w:hAnsi="Times New Roman"/>
          <w:sz w:val="24"/>
          <w:szCs w:val="24"/>
        </w:rPr>
        <w:t>Галишово</w:t>
      </w:r>
      <w:proofErr w:type="spellEnd"/>
      <w:r w:rsidRPr="00067D87">
        <w:rPr>
          <w:rFonts w:ascii="Times New Roman" w:hAnsi="Times New Roman"/>
          <w:sz w:val="24"/>
          <w:szCs w:val="24"/>
        </w:rPr>
        <w:t xml:space="preserve"> – с. </w:t>
      </w:r>
      <w:proofErr w:type="spellStart"/>
      <w:r w:rsidRPr="00067D87">
        <w:rPr>
          <w:rFonts w:ascii="Times New Roman" w:hAnsi="Times New Roman"/>
          <w:sz w:val="24"/>
          <w:szCs w:val="24"/>
        </w:rPr>
        <w:t>Шмаково</w:t>
      </w:r>
      <w:proofErr w:type="spellEnd"/>
      <w:r w:rsidRPr="00067D87">
        <w:rPr>
          <w:rFonts w:ascii="Times New Roman" w:hAnsi="Times New Roman"/>
          <w:sz w:val="24"/>
          <w:szCs w:val="24"/>
        </w:rPr>
        <w:t xml:space="preserve"> – </w:t>
      </w:r>
      <w:r>
        <w:rPr>
          <w:rFonts w:ascii="Times New Roman" w:hAnsi="Times New Roman"/>
          <w:sz w:val="24"/>
          <w:szCs w:val="24"/>
        </w:rPr>
        <w:t>д</w:t>
      </w:r>
      <w:r w:rsidRPr="00067D87">
        <w:rPr>
          <w:rFonts w:ascii="Times New Roman" w:hAnsi="Times New Roman"/>
          <w:sz w:val="24"/>
          <w:szCs w:val="24"/>
        </w:rPr>
        <w:t xml:space="preserve">. </w:t>
      </w:r>
      <w:proofErr w:type="spellStart"/>
      <w:r w:rsidRPr="00067D87">
        <w:rPr>
          <w:rFonts w:ascii="Times New Roman" w:hAnsi="Times New Roman"/>
          <w:sz w:val="24"/>
          <w:szCs w:val="24"/>
        </w:rPr>
        <w:t>Галаево</w:t>
      </w:r>
      <w:proofErr w:type="spellEnd"/>
      <w:r w:rsidRPr="00067D87">
        <w:rPr>
          <w:rFonts w:ascii="Times New Roman" w:hAnsi="Times New Roman"/>
          <w:sz w:val="24"/>
          <w:szCs w:val="24"/>
        </w:rPr>
        <w:t xml:space="preserve"> – </w:t>
      </w:r>
      <w:r>
        <w:rPr>
          <w:rFonts w:ascii="Times New Roman" w:hAnsi="Times New Roman"/>
          <w:sz w:val="24"/>
          <w:szCs w:val="24"/>
        </w:rPr>
        <w:t>д</w:t>
      </w:r>
      <w:r w:rsidRPr="00067D87">
        <w:rPr>
          <w:rFonts w:ascii="Times New Roman" w:hAnsi="Times New Roman"/>
          <w:sz w:val="24"/>
          <w:szCs w:val="24"/>
        </w:rPr>
        <w:t xml:space="preserve">. Орловка – с. Большое </w:t>
      </w:r>
      <w:proofErr w:type="spellStart"/>
      <w:r w:rsidRPr="00067D87">
        <w:rPr>
          <w:rFonts w:ascii="Times New Roman" w:hAnsi="Times New Roman"/>
          <w:sz w:val="24"/>
          <w:szCs w:val="24"/>
        </w:rPr>
        <w:t>Раково</w:t>
      </w:r>
      <w:proofErr w:type="spellEnd"/>
      <w:r w:rsidRPr="00067D87">
        <w:rPr>
          <w:rFonts w:ascii="Times New Roman" w:hAnsi="Times New Roman"/>
          <w:sz w:val="24"/>
          <w:szCs w:val="24"/>
        </w:rPr>
        <w:t xml:space="preserve"> - начало проектирования в </w:t>
      </w:r>
      <w:r w:rsidR="00101D9C">
        <w:rPr>
          <w:rFonts w:ascii="Times New Roman" w:hAnsi="Times New Roman"/>
          <w:sz w:val="24"/>
          <w:szCs w:val="24"/>
        </w:rPr>
        <w:t xml:space="preserve">2020 </w:t>
      </w:r>
      <w:r w:rsidRPr="00067D87">
        <w:rPr>
          <w:rFonts w:ascii="Times New Roman" w:hAnsi="Times New Roman"/>
          <w:sz w:val="24"/>
          <w:szCs w:val="24"/>
        </w:rPr>
        <w:t>году. Созданы потребительские кооперативы в населенных пунктах</w:t>
      </w:r>
      <w:r>
        <w:rPr>
          <w:rFonts w:ascii="Times New Roman" w:hAnsi="Times New Roman"/>
          <w:sz w:val="24"/>
          <w:szCs w:val="24"/>
        </w:rPr>
        <w:t>,</w:t>
      </w:r>
      <w:r w:rsidRPr="00067D87">
        <w:rPr>
          <w:rFonts w:ascii="Times New Roman" w:hAnsi="Times New Roman"/>
          <w:sz w:val="24"/>
          <w:szCs w:val="24"/>
        </w:rPr>
        <w:t xml:space="preserve"> проведены геодезичес</w:t>
      </w:r>
      <w:r>
        <w:rPr>
          <w:rFonts w:ascii="Times New Roman" w:hAnsi="Times New Roman"/>
          <w:sz w:val="24"/>
          <w:szCs w:val="24"/>
        </w:rPr>
        <w:t>кие работы, получены технические условия</w:t>
      </w:r>
      <w:r w:rsidRPr="00067D87">
        <w:rPr>
          <w:rFonts w:ascii="Times New Roman" w:hAnsi="Times New Roman"/>
          <w:sz w:val="24"/>
          <w:szCs w:val="24"/>
        </w:rPr>
        <w:t xml:space="preserve"> на проектирование, заключены договора на проектирование и инженерные изыскания. П</w:t>
      </w:r>
      <w:r w:rsidRPr="00067D87">
        <w:rPr>
          <w:rFonts w:ascii="Times New Roman" w:hAnsi="Times New Roman"/>
          <w:color w:val="000000"/>
          <w:sz w:val="24"/>
          <w:szCs w:val="24"/>
        </w:rPr>
        <w:t>роектно</w:t>
      </w:r>
      <w:r>
        <w:rPr>
          <w:rFonts w:ascii="Times New Roman" w:hAnsi="Times New Roman"/>
          <w:color w:val="000000"/>
          <w:sz w:val="24"/>
          <w:szCs w:val="24"/>
        </w:rPr>
        <w:t xml:space="preserve"> </w:t>
      </w:r>
      <w:r w:rsidRPr="00067D87">
        <w:rPr>
          <w:rFonts w:ascii="Times New Roman" w:hAnsi="Times New Roman"/>
          <w:color w:val="000000"/>
          <w:sz w:val="24"/>
          <w:szCs w:val="24"/>
        </w:rPr>
        <w:t>-</w:t>
      </w:r>
      <w:r>
        <w:rPr>
          <w:rFonts w:ascii="Times New Roman" w:hAnsi="Times New Roman"/>
          <w:color w:val="000000"/>
          <w:sz w:val="24"/>
          <w:szCs w:val="24"/>
        </w:rPr>
        <w:t xml:space="preserve"> </w:t>
      </w:r>
      <w:r w:rsidRPr="00067D87">
        <w:rPr>
          <w:rFonts w:ascii="Times New Roman" w:hAnsi="Times New Roman"/>
          <w:color w:val="000000"/>
          <w:sz w:val="24"/>
          <w:szCs w:val="24"/>
        </w:rPr>
        <w:t xml:space="preserve">сметная документация на строительство газораспределительных сетей с. Б. </w:t>
      </w:r>
      <w:proofErr w:type="spellStart"/>
      <w:r w:rsidRPr="00067D87">
        <w:rPr>
          <w:rFonts w:ascii="Times New Roman" w:hAnsi="Times New Roman"/>
          <w:color w:val="000000"/>
          <w:sz w:val="24"/>
          <w:szCs w:val="24"/>
        </w:rPr>
        <w:t>Раково</w:t>
      </w:r>
      <w:proofErr w:type="spellEnd"/>
      <w:r w:rsidRPr="00067D87">
        <w:rPr>
          <w:rFonts w:ascii="Times New Roman" w:hAnsi="Times New Roman"/>
          <w:color w:val="000000"/>
          <w:sz w:val="24"/>
          <w:szCs w:val="24"/>
        </w:rPr>
        <w:t xml:space="preserve"> и д. </w:t>
      </w:r>
      <w:proofErr w:type="spellStart"/>
      <w:r w:rsidRPr="00067D87">
        <w:rPr>
          <w:rFonts w:ascii="Times New Roman" w:hAnsi="Times New Roman"/>
          <w:color w:val="000000"/>
          <w:sz w:val="24"/>
          <w:szCs w:val="24"/>
        </w:rPr>
        <w:t>Галишово</w:t>
      </w:r>
      <w:proofErr w:type="spellEnd"/>
      <w:r w:rsidRPr="00067D87">
        <w:rPr>
          <w:rFonts w:ascii="Times New Roman" w:hAnsi="Times New Roman"/>
          <w:color w:val="000000"/>
          <w:sz w:val="24"/>
          <w:szCs w:val="24"/>
        </w:rPr>
        <w:t xml:space="preserve"> выполнена, проходит государственную экспертизу.</w:t>
      </w:r>
    </w:p>
    <w:p w:rsidR="00897166" w:rsidRPr="00067D87" w:rsidRDefault="00897166" w:rsidP="00897166">
      <w:pPr>
        <w:pStyle w:val="a4"/>
        <w:ind w:firstLine="709"/>
        <w:jc w:val="both"/>
        <w:rPr>
          <w:rFonts w:ascii="Times New Roman" w:hAnsi="Times New Roman"/>
          <w:color w:val="000000"/>
          <w:sz w:val="24"/>
          <w:szCs w:val="24"/>
        </w:rPr>
      </w:pPr>
      <w:r w:rsidRPr="00067D87">
        <w:rPr>
          <w:rFonts w:ascii="Times New Roman" w:hAnsi="Times New Roman"/>
          <w:sz w:val="24"/>
          <w:szCs w:val="24"/>
        </w:rPr>
        <w:t xml:space="preserve">Газпромом ведется строительство газопровода межпоселкового с. </w:t>
      </w:r>
      <w:proofErr w:type="spellStart"/>
      <w:r w:rsidRPr="00067D87">
        <w:rPr>
          <w:rFonts w:ascii="Times New Roman" w:hAnsi="Times New Roman"/>
          <w:sz w:val="24"/>
          <w:szCs w:val="24"/>
        </w:rPr>
        <w:t>Бараба</w:t>
      </w:r>
      <w:proofErr w:type="spellEnd"/>
      <w:r w:rsidRPr="00067D87">
        <w:rPr>
          <w:rFonts w:ascii="Times New Roman" w:hAnsi="Times New Roman"/>
          <w:sz w:val="24"/>
          <w:szCs w:val="24"/>
        </w:rPr>
        <w:t xml:space="preserve"> – с. </w:t>
      </w:r>
      <w:proofErr w:type="spellStart"/>
      <w:r w:rsidRPr="00067D87">
        <w:rPr>
          <w:rFonts w:ascii="Times New Roman" w:hAnsi="Times New Roman"/>
          <w:sz w:val="24"/>
          <w:szCs w:val="24"/>
        </w:rPr>
        <w:t>Нагорское</w:t>
      </w:r>
      <w:proofErr w:type="spellEnd"/>
      <w:r w:rsidRPr="00067D87">
        <w:rPr>
          <w:rFonts w:ascii="Times New Roman" w:hAnsi="Times New Roman"/>
          <w:sz w:val="24"/>
          <w:szCs w:val="24"/>
        </w:rPr>
        <w:t xml:space="preserve"> с о</w:t>
      </w:r>
      <w:r>
        <w:rPr>
          <w:rFonts w:ascii="Times New Roman" w:hAnsi="Times New Roman"/>
          <w:sz w:val="24"/>
          <w:szCs w:val="24"/>
        </w:rPr>
        <w:t xml:space="preserve">тводами </w:t>
      </w:r>
      <w:proofErr w:type="gramStart"/>
      <w:r>
        <w:rPr>
          <w:rFonts w:ascii="Times New Roman" w:hAnsi="Times New Roman"/>
          <w:sz w:val="24"/>
          <w:szCs w:val="24"/>
        </w:rPr>
        <w:t>на</w:t>
      </w:r>
      <w:proofErr w:type="gramEnd"/>
      <w:r>
        <w:rPr>
          <w:rFonts w:ascii="Times New Roman" w:hAnsi="Times New Roman"/>
          <w:sz w:val="24"/>
          <w:szCs w:val="24"/>
        </w:rPr>
        <w:t xml:space="preserve"> с. </w:t>
      </w:r>
      <w:proofErr w:type="spellStart"/>
      <w:r>
        <w:rPr>
          <w:rFonts w:ascii="Times New Roman" w:hAnsi="Times New Roman"/>
          <w:sz w:val="24"/>
          <w:szCs w:val="24"/>
        </w:rPr>
        <w:t>Темляково</w:t>
      </w:r>
      <w:proofErr w:type="spellEnd"/>
      <w:r>
        <w:rPr>
          <w:rFonts w:ascii="Times New Roman" w:hAnsi="Times New Roman"/>
          <w:sz w:val="24"/>
          <w:szCs w:val="24"/>
        </w:rPr>
        <w:t xml:space="preserve">, д. </w:t>
      </w:r>
      <w:proofErr w:type="gramStart"/>
      <w:r>
        <w:rPr>
          <w:rFonts w:ascii="Times New Roman" w:hAnsi="Times New Roman"/>
          <w:sz w:val="24"/>
          <w:szCs w:val="24"/>
        </w:rPr>
        <w:t>Новая</w:t>
      </w:r>
      <w:proofErr w:type="gramEnd"/>
      <w:r>
        <w:rPr>
          <w:rFonts w:ascii="Times New Roman" w:hAnsi="Times New Roman"/>
          <w:sz w:val="24"/>
          <w:szCs w:val="24"/>
        </w:rPr>
        <w:t xml:space="preserve"> </w:t>
      </w:r>
      <w:proofErr w:type="spellStart"/>
      <w:r>
        <w:rPr>
          <w:rFonts w:ascii="Times New Roman" w:hAnsi="Times New Roman"/>
          <w:sz w:val="24"/>
          <w:szCs w:val="24"/>
        </w:rPr>
        <w:t>З</w:t>
      </w:r>
      <w:r w:rsidRPr="00067D87">
        <w:rPr>
          <w:rFonts w:ascii="Times New Roman" w:hAnsi="Times New Roman"/>
          <w:sz w:val="24"/>
          <w:szCs w:val="24"/>
        </w:rPr>
        <w:t>атобольная</w:t>
      </w:r>
      <w:proofErr w:type="spellEnd"/>
      <w:r>
        <w:rPr>
          <w:rFonts w:ascii="Times New Roman" w:hAnsi="Times New Roman"/>
          <w:color w:val="000000"/>
          <w:sz w:val="24"/>
          <w:szCs w:val="24"/>
        </w:rPr>
        <w:t xml:space="preserve"> - </w:t>
      </w:r>
      <w:r w:rsidRPr="00067D87">
        <w:rPr>
          <w:rFonts w:ascii="Times New Roman" w:hAnsi="Times New Roman"/>
          <w:color w:val="000000"/>
          <w:sz w:val="24"/>
          <w:szCs w:val="24"/>
        </w:rPr>
        <w:t xml:space="preserve">«Сеть газораспределения с. </w:t>
      </w:r>
      <w:proofErr w:type="spellStart"/>
      <w:r w:rsidRPr="00067D87">
        <w:rPr>
          <w:rFonts w:ascii="Times New Roman" w:hAnsi="Times New Roman"/>
          <w:color w:val="000000"/>
          <w:sz w:val="24"/>
          <w:szCs w:val="24"/>
        </w:rPr>
        <w:t>Темляково</w:t>
      </w:r>
      <w:proofErr w:type="spellEnd"/>
      <w:r w:rsidRPr="00067D87">
        <w:rPr>
          <w:rFonts w:ascii="Times New Roman" w:hAnsi="Times New Roman"/>
          <w:color w:val="000000"/>
          <w:sz w:val="24"/>
          <w:szCs w:val="24"/>
        </w:rPr>
        <w:t xml:space="preserve"> </w:t>
      </w:r>
      <w:proofErr w:type="spellStart"/>
      <w:r w:rsidRPr="00067D87">
        <w:rPr>
          <w:rFonts w:ascii="Times New Roman" w:hAnsi="Times New Roman"/>
          <w:color w:val="000000"/>
          <w:sz w:val="24"/>
          <w:szCs w:val="24"/>
        </w:rPr>
        <w:t>Кетовского</w:t>
      </w:r>
      <w:proofErr w:type="spellEnd"/>
      <w:r w:rsidRPr="00067D87">
        <w:rPr>
          <w:rFonts w:ascii="Times New Roman" w:hAnsi="Times New Roman"/>
          <w:color w:val="000000"/>
          <w:sz w:val="24"/>
          <w:szCs w:val="24"/>
        </w:rPr>
        <w:t xml:space="preserve"> района Курганской области» и «Сеть газораспределения д. Новая </w:t>
      </w:r>
      <w:proofErr w:type="spellStart"/>
      <w:r w:rsidRPr="00067D87">
        <w:rPr>
          <w:rFonts w:ascii="Times New Roman" w:hAnsi="Times New Roman"/>
          <w:color w:val="000000"/>
          <w:sz w:val="24"/>
          <w:szCs w:val="24"/>
        </w:rPr>
        <w:t>Затобольная</w:t>
      </w:r>
      <w:proofErr w:type="spellEnd"/>
      <w:r w:rsidRPr="00067D87">
        <w:rPr>
          <w:rFonts w:ascii="Times New Roman" w:hAnsi="Times New Roman"/>
          <w:color w:val="000000"/>
          <w:sz w:val="24"/>
          <w:szCs w:val="24"/>
        </w:rPr>
        <w:t xml:space="preserve"> </w:t>
      </w:r>
      <w:proofErr w:type="spellStart"/>
      <w:r w:rsidRPr="00067D87">
        <w:rPr>
          <w:rFonts w:ascii="Times New Roman" w:hAnsi="Times New Roman"/>
          <w:color w:val="000000"/>
          <w:sz w:val="24"/>
          <w:szCs w:val="24"/>
        </w:rPr>
        <w:t>Кетовского</w:t>
      </w:r>
      <w:proofErr w:type="spellEnd"/>
      <w:r w:rsidRPr="00067D87">
        <w:rPr>
          <w:rFonts w:ascii="Times New Roman" w:hAnsi="Times New Roman"/>
          <w:color w:val="000000"/>
          <w:sz w:val="24"/>
          <w:szCs w:val="24"/>
        </w:rPr>
        <w:t xml:space="preserve"> района</w:t>
      </w:r>
      <w:r>
        <w:rPr>
          <w:rFonts w:ascii="Times New Roman" w:hAnsi="Times New Roman"/>
          <w:color w:val="000000"/>
          <w:sz w:val="24"/>
          <w:szCs w:val="24"/>
        </w:rPr>
        <w:t xml:space="preserve"> Курганской области».</w:t>
      </w:r>
      <w:r w:rsidRPr="00067D87">
        <w:rPr>
          <w:rFonts w:ascii="Times New Roman" w:hAnsi="Times New Roman"/>
          <w:color w:val="000000"/>
          <w:sz w:val="24"/>
          <w:szCs w:val="24"/>
        </w:rPr>
        <w:t xml:space="preserve"> Подписано соглашение на финансирование. </w:t>
      </w:r>
    </w:p>
    <w:p w:rsidR="00897166" w:rsidRPr="00101D9C" w:rsidRDefault="00897166" w:rsidP="00897166">
      <w:pPr>
        <w:pStyle w:val="ad"/>
        <w:spacing w:after="0"/>
        <w:ind w:firstLine="709"/>
        <w:jc w:val="both"/>
        <w:rPr>
          <w:rFonts w:ascii="Times New Roman" w:hAnsi="Times New Roman"/>
          <w:color w:val="000000"/>
        </w:rPr>
      </w:pPr>
      <w:r w:rsidRPr="00101D9C">
        <w:rPr>
          <w:rFonts w:ascii="Times New Roman" w:hAnsi="Times New Roman"/>
          <w:color w:val="000000"/>
        </w:rPr>
        <w:lastRenderedPageBreak/>
        <w:t xml:space="preserve">«Детский сад - ясли на 140 мест </w:t>
      </w:r>
      <w:proofErr w:type="gramStart"/>
      <w:r w:rsidRPr="00101D9C">
        <w:rPr>
          <w:rFonts w:ascii="Times New Roman" w:hAnsi="Times New Roman"/>
          <w:color w:val="000000"/>
        </w:rPr>
        <w:t>в</w:t>
      </w:r>
      <w:proofErr w:type="gramEnd"/>
      <w:r w:rsidRPr="00101D9C">
        <w:rPr>
          <w:rFonts w:ascii="Times New Roman" w:hAnsi="Times New Roman"/>
          <w:color w:val="000000"/>
        </w:rPr>
        <w:t xml:space="preserve"> с. </w:t>
      </w:r>
      <w:proofErr w:type="spellStart"/>
      <w:r w:rsidRPr="00101D9C">
        <w:rPr>
          <w:rFonts w:ascii="Times New Roman" w:hAnsi="Times New Roman"/>
          <w:color w:val="000000"/>
        </w:rPr>
        <w:t>Кетово</w:t>
      </w:r>
      <w:proofErr w:type="spellEnd"/>
      <w:r w:rsidRPr="00101D9C">
        <w:rPr>
          <w:rFonts w:ascii="Times New Roman" w:hAnsi="Times New Roman"/>
          <w:color w:val="000000"/>
        </w:rPr>
        <w:t xml:space="preserve"> </w:t>
      </w:r>
      <w:proofErr w:type="spellStart"/>
      <w:r w:rsidRPr="00101D9C">
        <w:rPr>
          <w:rFonts w:ascii="Times New Roman" w:hAnsi="Times New Roman"/>
          <w:color w:val="000000"/>
        </w:rPr>
        <w:t>Кетовского</w:t>
      </w:r>
      <w:proofErr w:type="spellEnd"/>
      <w:r w:rsidRPr="00101D9C">
        <w:rPr>
          <w:rFonts w:ascii="Times New Roman" w:hAnsi="Times New Roman"/>
          <w:color w:val="000000"/>
        </w:rPr>
        <w:t xml:space="preserve"> района». Р</w:t>
      </w:r>
      <w:r w:rsidR="00101D9C">
        <w:rPr>
          <w:rFonts w:ascii="Times New Roman" w:hAnsi="Times New Roman"/>
          <w:color w:val="000000"/>
        </w:rPr>
        <w:t>аботы выполнены в полном объеме, объект сдан в эксплуатацию.</w:t>
      </w:r>
    </w:p>
    <w:p w:rsidR="00897166" w:rsidRPr="00067D87" w:rsidRDefault="00897166" w:rsidP="00897166">
      <w:pPr>
        <w:spacing w:after="0" w:line="240" w:lineRule="auto"/>
        <w:ind w:firstLine="709"/>
        <w:jc w:val="both"/>
        <w:rPr>
          <w:rFonts w:ascii="Times New Roman" w:hAnsi="Times New Roman"/>
          <w:sz w:val="24"/>
          <w:szCs w:val="24"/>
        </w:rPr>
      </w:pPr>
      <w:r w:rsidRPr="00067D87">
        <w:rPr>
          <w:rFonts w:ascii="Times New Roman" w:hAnsi="Times New Roman"/>
          <w:color w:val="000000"/>
          <w:sz w:val="24"/>
          <w:szCs w:val="24"/>
        </w:rPr>
        <w:t xml:space="preserve">«Строительство школы на 1100 мест </w:t>
      </w:r>
      <w:proofErr w:type="gramStart"/>
      <w:r w:rsidRPr="00067D87">
        <w:rPr>
          <w:rFonts w:ascii="Times New Roman" w:hAnsi="Times New Roman"/>
          <w:color w:val="000000"/>
          <w:sz w:val="24"/>
          <w:szCs w:val="24"/>
        </w:rPr>
        <w:t>в</w:t>
      </w:r>
      <w:proofErr w:type="gramEnd"/>
      <w:r w:rsidRPr="00067D87">
        <w:rPr>
          <w:rFonts w:ascii="Times New Roman" w:hAnsi="Times New Roman"/>
          <w:color w:val="000000"/>
          <w:sz w:val="24"/>
          <w:szCs w:val="24"/>
        </w:rPr>
        <w:t xml:space="preserve"> с. </w:t>
      </w:r>
      <w:proofErr w:type="spellStart"/>
      <w:r w:rsidRPr="00067D87">
        <w:rPr>
          <w:rFonts w:ascii="Times New Roman" w:hAnsi="Times New Roman"/>
          <w:color w:val="000000"/>
          <w:sz w:val="24"/>
          <w:szCs w:val="24"/>
        </w:rPr>
        <w:t>Кетово</w:t>
      </w:r>
      <w:proofErr w:type="spellEnd"/>
      <w:r w:rsidRPr="00067D87">
        <w:rPr>
          <w:rFonts w:ascii="Times New Roman" w:hAnsi="Times New Roman"/>
          <w:color w:val="000000"/>
          <w:sz w:val="24"/>
          <w:szCs w:val="24"/>
        </w:rPr>
        <w:t>». Ведутся отделочные работы.</w:t>
      </w:r>
    </w:p>
    <w:p w:rsidR="00897166" w:rsidRPr="00067D87" w:rsidRDefault="00897166" w:rsidP="00897166">
      <w:pPr>
        <w:spacing w:after="0" w:line="240" w:lineRule="auto"/>
        <w:ind w:firstLine="709"/>
        <w:jc w:val="both"/>
        <w:rPr>
          <w:rFonts w:ascii="Times New Roman" w:hAnsi="Times New Roman"/>
          <w:sz w:val="24"/>
          <w:szCs w:val="24"/>
        </w:rPr>
      </w:pPr>
      <w:r w:rsidRPr="00067D87">
        <w:rPr>
          <w:rFonts w:ascii="Times New Roman" w:hAnsi="Times New Roman"/>
          <w:sz w:val="24"/>
          <w:szCs w:val="24"/>
        </w:rPr>
        <w:t xml:space="preserve">«Сельский дом культуры на 100 мест в п. Нефтяников </w:t>
      </w:r>
      <w:proofErr w:type="spellStart"/>
      <w:r w:rsidRPr="00067D87">
        <w:rPr>
          <w:rFonts w:ascii="Times New Roman" w:hAnsi="Times New Roman"/>
          <w:sz w:val="24"/>
          <w:szCs w:val="24"/>
        </w:rPr>
        <w:t>Кетовского</w:t>
      </w:r>
      <w:proofErr w:type="spellEnd"/>
      <w:r w:rsidRPr="00067D87">
        <w:rPr>
          <w:rFonts w:ascii="Times New Roman" w:hAnsi="Times New Roman"/>
          <w:sz w:val="24"/>
          <w:szCs w:val="24"/>
        </w:rPr>
        <w:t xml:space="preserve"> района Курганской области». Проект прошел государственную экспертизу, получено положительное заключение.</w:t>
      </w:r>
    </w:p>
    <w:p w:rsidR="00897166" w:rsidRPr="00067D87" w:rsidRDefault="00897166" w:rsidP="00897166">
      <w:pPr>
        <w:spacing w:after="0" w:line="240" w:lineRule="auto"/>
        <w:ind w:firstLine="709"/>
        <w:jc w:val="both"/>
        <w:rPr>
          <w:rFonts w:ascii="Times New Roman" w:hAnsi="Times New Roman"/>
          <w:color w:val="000000"/>
          <w:sz w:val="24"/>
          <w:szCs w:val="24"/>
        </w:rPr>
      </w:pPr>
      <w:r w:rsidRPr="00067D87">
        <w:rPr>
          <w:rFonts w:ascii="Times New Roman" w:hAnsi="Times New Roman"/>
          <w:color w:val="000000"/>
          <w:sz w:val="24"/>
          <w:szCs w:val="24"/>
        </w:rPr>
        <w:t>«Детский сад</w:t>
      </w:r>
      <w:r>
        <w:rPr>
          <w:rFonts w:ascii="Times New Roman" w:hAnsi="Times New Roman"/>
          <w:color w:val="000000"/>
          <w:sz w:val="24"/>
          <w:szCs w:val="24"/>
        </w:rPr>
        <w:t xml:space="preserve"> </w:t>
      </w:r>
      <w:r w:rsidRPr="00067D87">
        <w:rPr>
          <w:rFonts w:ascii="Times New Roman" w:hAnsi="Times New Roman"/>
          <w:color w:val="000000"/>
          <w:sz w:val="24"/>
          <w:szCs w:val="24"/>
        </w:rPr>
        <w:t>-</w:t>
      </w:r>
      <w:r>
        <w:rPr>
          <w:rFonts w:ascii="Times New Roman" w:hAnsi="Times New Roman"/>
          <w:color w:val="000000"/>
          <w:sz w:val="24"/>
          <w:szCs w:val="24"/>
        </w:rPr>
        <w:t xml:space="preserve"> </w:t>
      </w:r>
      <w:r w:rsidRPr="00067D87">
        <w:rPr>
          <w:rFonts w:ascii="Times New Roman" w:hAnsi="Times New Roman"/>
          <w:color w:val="000000"/>
          <w:sz w:val="24"/>
          <w:szCs w:val="24"/>
        </w:rPr>
        <w:t xml:space="preserve">ясли </w:t>
      </w:r>
      <w:proofErr w:type="gramStart"/>
      <w:r w:rsidRPr="00067D87">
        <w:rPr>
          <w:rFonts w:ascii="Times New Roman" w:hAnsi="Times New Roman"/>
          <w:color w:val="000000"/>
          <w:sz w:val="24"/>
          <w:szCs w:val="24"/>
        </w:rPr>
        <w:t>в</w:t>
      </w:r>
      <w:proofErr w:type="gramEnd"/>
      <w:r w:rsidRPr="00067D87">
        <w:rPr>
          <w:rFonts w:ascii="Times New Roman" w:hAnsi="Times New Roman"/>
          <w:color w:val="000000"/>
          <w:sz w:val="24"/>
          <w:szCs w:val="24"/>
        </w:rPr>
        <w:t xml:space="preserve"> </w:t>
      </w:r>
      <w:proofErr w:type="gramStart"/>
      <w:r w:rsidRPr="00067D87">
        <w:rPr>
          <w:rFonts w:ascii="Times New Roman" w:hAnsi="Times New Roman"/>
          <w:color w:val="000000"/>
          <w:sz w:val="24"/>
          <w:szCs w:val="24"/>
        </w:rPr>
        <w:t>с</w:t>
      </w:r>
      <w:proofErr w:type="gramEnd"/>
      <w:r w:rsidRPr="00067D87">
        <w:rPr>
          <w:rFonts w:ascii="Times New Roman" w:hAnsi="Times New Roman"/>
          <w:color w:val="000000"/>
          <w:sz w:val="24"/>
          <w:szCs w:val="24"/>
        </w:rPr>
        <w:t xml:space="preserve">. Введенское </w:t>
      </w:r>
      <w:proofErr w:type="spellStart"/>
      <w:r w:rsidRPr="00067D87">
        <w:rPr>
          <w:rFonts w:ascii="Times New Roman" w:hAnsi="Times New Roman"/>
          <w:color w:val="000000"/>
          <w:sz w:val="24"/>
          <w:szCs w:val="24"/>
        </w:rPr>
        <w:t>Кетовского</w:t>
      </w:r>
      <w:proofErr w:type="spellEnd"/>
      <w:r w:rsidRPr="00067D87">
        <w:rPr>
          <w:rFonts w:ascii="Times New Roman" w:hAnsi="Times New Roman"/>
          <w:color w:val="000000"/>
          <w:sz w:val="24"/>
          <w:szCs w:val="24"/>
        </w:rPr>
        <w:t xml:space="preserve"> района»</w:t>
      </w:r>
      <w:r>
        <w:rPr>
          <w:rFonts w:ascii="Times New Roman" w:hAnsi="Times New Roman"/>
          <w:color w:val="000000"/>
          <w:sz w:val="24"/>
          <w:szCs w:val="24"/>
        </w:rPr>
        <w:t xml:space="preserve">, </w:t>
      </w:r>
      <w:r w:rsidRPr="00067D87">
        <w:rPr>
          <w:rFonts w:ascii="Times New Roman" w:hAnsi="Times New Roman"/>
          <w:color w:val="000000"/>
          <w:sz w:val="24"/>
          <w:szCs w:val="24"/>
        </w:rPr>
        <w:t>«Детский сад</w:t>
      </w:r>
      <w:r>
        <w:rPr>
          <w:rFonts w:ascii="Times New Roman" w:hAnsi="Times New Roman"/>
          <w:color w:val="000000"/>
          <w:sz w:val="24"/>
          <w:szCs w:val="24"/>
        </w:rPr>
        <w:t xml:space="preserve"> </w:t>
      </w:r>
      <w:r w:rsidRPr="00067D87">
        <w:rPr>
          <w:rFonts w:ascii="Times New Roman" w:hAnsi="Times New Roman"/>
          <w:color w:val="000000"/>
          <w:sz w:val="24"/>
          <w:szCs w:val="24"/>
        </w:rPr>
        <w:t>-</w:t>
      </w:r>
      <w:r>
        <w:rPr>
          <w:rFonts w:ascii="Times New Roman" w:hAnsi="Times New Roman"/>
          <w:color w:val="000000"/>
          <w:sz w:val="24"/>
          <w:szCs w:val="24"/>
        </w:rPr>
        <w:t xml:space="preserve"> </w:t>
      </w:r>
      <w:r w:rsidRPr="00067D87">
        <w:rPr>
          <w:rFonts w:ascii="Times New Roman" w:hAnsi="Times New Roman"/>
          <w:color w:val="000000"/>
          <w:sz w:val="24"/>
          <w:szCs w:val="24"/>
        </w:rPr>
        <w:t xml:space="preserve">ясли в с. Б. </w:t>
      </w:r>
      <w:proofErr w:type="spellStart"/>
      <w:r w:rsidRPr="00067D87">
        <w:rPr>
          <w:rFonts w:ascii="Times New Roman" w:hAnsi="Times New Roman"/>
          <w:color w:val="000000"/>
          <w:sz w:val="24"/>
          <w:szCs w:val="24"/>
        </w:rPr>
        <w:t>Чаусово</w:t>
      </w:r>
      <w:proofErr w:type="spellEnd"/>
      <w:r w:rsidRPr="00067D87">
        <w:rPr>
          <w:rFonts w:ascii="Times New Roman" w:hAnsi="Times New Roman"/>
          <w:color w:val="000000"/>
          <w:sz w:val="24"/>
          <w:szCs w:val="24"/>
        </w:rPr>
        <w:t xml:space="preserve"> </w:t>
      </w:r>
      <w:proofErr w:type="spellStart"/>
      <w:r w:rsidRPr="00067D87">
        <w:rPr>
          <w:rFonts w:ascii="Times New Roman" w:hAnsi="Times New Roman"/>
          <w:color w:val="000000"/>
          <w:sz w:val="24"/>
          <w:szCs w:val="24"/>
        </w:rPr>
        <w:t>Кетовского</w:t>
      </w:r>
      <w:proofErr w:type="spellEnd"/>
      <w:r w:rsidRPr="00067D87">
        <w:rPr>
          <w:rFonts w:ascii="Times New Roman" w:hAnsi="Times New Roman"/>
          <w:color w:val="000000"/>
          <w:sz w:val="24"/>
          <w:szCs w:val="24"/>
        </w:rPr>
        <w:t xml:space="preserve"> района» </w:t>
      </w:r>
      <w:r>
        <w:rPr>
          <w:rFonts w:ascii="Times New Roman" w:hAnsi="Times New Roman"/>
          <w:color w:val="000000"/>
          <w:sz w:val="24"/>
          <w:szCs w:val="24"/>
        </w:rPr>
        <w:t>- в</w:t>
      </w:r>
      <w:r w:rsidRPr="00067D87">
        <w:rPr>
          <w:rFonts w:ascii="Times New Roman" w:hAnsi="Times New Roman"/>
          <w:color w:val="000000"/>
          <w:sz w:val="24"/>
          <w:szCs w:val="24"/>
        </w:rPr>
        <w:t>ыбраны участ</w:t>
      </w:r>
      <w:r>
        <w:rPr>
          <w:rFonts w:ascii="Times New Roman" w:hAnsi="Times New Roman"/>
          <w:color w:val="000000"/>
          <w:sz w:val="24"/>
          <w:szCs w:val="24"/>
        </w:rPr>
        <w:t>ки под строительство объектов, п</w:t>
      </w:r>
      <w:r w:rsidRPr="00067D87">
        <w:rPr>
          <w:rFonts w:ascii="Times New Roman" w:hAnsi="Times New Roman"/>
          <w:color w:val="000000"/>
          <w:sz w:val="24"/>
          <w:szCs w:val="24"/>
        </w:rPr>
        <w:t xml:space="preserve">роводится комплекс инженерных изысканий. </w:t>
      </w:r>
    </w:p>
    <w:p w:rsidR="00897166" w:rsidRDefault="00897166" w:rsidP="00897166">
      <w:pPr>
        <w:spacing w:after="0" w:line="240" w:lineRule="auto"/>
        <w:ind w:firstLine="709"/>
        <w:jc w:val="both"/>
        <w:rPr>
          <w:rFonts w:ascii="Times New Roman" w:hAnsi="Times New Roman"/>
          <w:color w:val="000000"/>
          <w:sz w:val="24"/>
          <w:szCs w:val="24"/>
        </w:rPr>
      </w:pPr>
      <w:r w:rsidRPr="00067D87">
        <w:rPr>
          <w:rFonts w:ascii="Times New Roman" w:hAnsi="Times New Roman"/>
          <w:color w:val="000000"/>
          <w:sz w:val="24"/>
          <w:szCs w:val="24"/>
        </w:rPr>
        <w:t xml:space="preserve">Работы на «Хоккейной площадке» </w:t>
      </w:r>
      <w:proofErr w:type="gramStart"/>
      <w:r w:rsidRPr="00067D87">
        <w:rPr>
          <w:rFonts w:ascii="Times New Roman" w:hAnsi="Times New Roman"/>
          <w:color w:val="000000"/>
          <w:sz w:val="24"/>
          <w:szCs w:val="24"/>
        </w:rPr>
        <w:t>в</w:t>
      </w:r>
      <w:proofErr w:type="gramEnd"/>
      <w:r w:rsidRPr="00067D87">
        <w:rPr>
          <w:rFonts w:ascii="Times New Roman" w:hAnsi="Times New Roman"/>
          <w:color w:val="000000"/>
          <w:sz w:val="24"/>
          <w:szCs w:val="24"/>
        </w:rPr>
        <w:t xml:space="preserve"> с. </w:t>
      </w:r>
      <w:proofErr w:type="spellStart"/>
      <w:r w:rsidRPr="00067D87">
        <w:rPr>
          <w:rFonts w:ascii="Times New Roman" w:hAnsi="Times New Roman"/>
          <w:color w:val="000000"/>
          <w:sz w:val="24"/>
          <w:szCs w:val="24"/>
        </w:rPr>
        <w:t>Кетово</w:t>
      </w:r>
      <w:proofErr w:type="spellEnd"/>
      <w:r w:rsidRPr="00067D87">
        <w:rPr>
          <w:rFonts w:ascii="Times New Roman" w:hAnsi="Times New Roman"/>
          <w:color w:val="000000"/>
          <w:sz w:val="24"/>
          <w:szCs w:val="24"/>
        </w:rPr>
        <w:t xml:space="preserve"> выполнены. Объект </w:t>
      </w:r>
      <w:r w:rsidR="009636A2">
        <w:rPr>
          <w:rFonts w:ascii="Times New Roman" w:hAnsi="Times New Roman"/>
          <w:color w:val="000000"/>
          <w:sz w:val="24"/>
          <w:szCs w:val="24"/>
        </w:rPr>
        <w:t>сдан в эксплуатацию.</w:t>
      </w:r>
    </w:p>
    <w:p w:rsidR="00897166" w:rsidRPr="00CA7747" w:rsidRDefault="00897166" w:rsidP="00897166">
      <w:pPr>
        <w:spacing w:after="0" w:line="240" w:lineRule="auto"/>
        <w:ind w:firstLine="709"/>
        <w:jc w:val="both"/>
        <w:rPr>
          <w:rFonts w:ascii="Times New Roman" w:hAnsi="Times New Roman"/>
          <w:sz w:val="24"/>
          <w:szCs w:val="24"/>
        </w:rPr>
      </w:pPr>
      <w:r w:rsidRPr="00CA7747">
        <w:rPr>
          <w:rFonts w:ascii="Times New Roman" w:hAnsi="Times New Roman"/>
          <w:sz w:val="24"/>
          <w:szCs w:val="24"/>
        </w:rPr>
        <w:t xml:space="preserve">На официальном сайте Администрации </w:t>
      </w:r>
      <w:proofErr w:type="spellStart"/>
      <w:r w:rsidRPr="00CA7747">
        <w:rPr>
          <w:rFonts w:ascii="Times New Roman" w:hAnsi="Times New Roman"/>
          <w:sz w:val="24"/>
          <w:szCs w:val="24"/>
        </w:rPr>
        <w:t>Кетовского</w:t>
      </w:r>
      <w:proofErr w:type="spellEnd"/>
      <w:r w:rsidRPr="00CA7747">
        <w:rPr>
          <w:rFonts w:ascii="Times New Roman" w:hAnsi="Times New Roman"/>
          <w:sz w:val="24"/>
          <w:szCs w:val="24"/>
        </w:rPr>
        <w:t xml:space="preserve"> района создана страничка «Инвестору», которая постоянно обновляется. </w:t>
      </w:r>
      <w:proofErr w:type="gramStart"/>
      <w:r w:rsidRPr="00CA7747">
        <w:rPr>
          <w:rFonts w:ascii="Times New Roman" w:hAnsi="Times New Roman"/>
          <w:sz w:val="24"/>
          <w:szCs w:val="24"/>
        </w:rPr>
        <w:t>В разделе размещена информация о свободных земельных участках – инвестиционных площадках, контактная информация, информация о существующих на территории Курганской области мерах поддержки инвесторов, необходимая нормативная правовая база.</w:t>
      </w:r>
      <w:proofErr w:type="gramEnd"/>
    </w:p>
    <w:p w:rsidR="00257C6F" w:rsidRDefault="00257C6F" w:rsidP="00100C08">
      <w:pPr>
        <w:pStyle w:val="af1"/>
        <w:spacing w:after="0" w:line="240" w:lineRule="auto"/>
        <w:ind w:left="0" w:firstLine="709"/>
        <w:jc w:val="both"/>
        <w:rPr>
          <w:rFonts w:ascii="Times New Roman" w:hAnsi="Times New Roman" w:cs="Times New Roman"/>
          <w:sz w:val="24"/>
          <w:szCs w:val="24"/>
        </w:rPr>
      </w:pPr>
      <w:r w:rsidRPr="00E71B50">
        <w:rPr>
          <w:rFonts w:ascii="Times New Roman" w:hAnsi="Times New Roman" w:cs="Times New Roman"/>
          <w:sz w:val="24"/>
          <w:szCs w:val="24"/>
        </w:rPr>
        <w:t xml:space="preserve">-  </w:t>
      </w:r>
      <w:r w:rsidR="00362340" w:rsidRPr="00E71B50">
        <w:rPr>
          <w:rFonts w:ascii="Times New Roman" w:hAnsi="Times New Roman" w:cs="Times New Roman"/>
          <w:sz w:val="24"/>
          <w:szCs w:val="24"/>
        </w:rPr>
        <w:t xml:space="preserve"> </w:t>
      </w:r>
      <w:r w:rsidRPr="00E71B50">
        <w:rPr>
          <w:rFonts w:ascii="Times New Roman" w:hAnsi="Times New Roman" w:cs="Times New Roman"/>
          <w:sz w:val="24"/>
          <w:szCs w:val="24"/>
        </w:rPr>
        <w:t>разработан план комплексного развития территори</w:t>
      </w:r>
      <w:r w:rsidR="0081073D">
        <w:rPr>
          <w:rFonts w:ascii="Times New Roman" w:hAnsi="Times New Roman" w:cs="Times New Roman"/>
          <w:sz w:val="24"/>
          <w:szCs w:val="24"/>
        </w:rPr>
        <w:t>и</w:t>
      </w:r>
      <w:r w:rsidR="001C389B" w:rsidRPr="00E71B50">
        <w:rPr>
          <w:rFonts w:ascii="Times New Roman" w:hAnsi="Times New Roman" w:cs="Times New Roman"/>
          <w:sz w:val="24"/>
          <w:szCs w:val="24"/>
        </w:rPr>
        <w:t xml:space="preserve">– </w:t>
      </w:r>
      <w:proofErr w:type="spellStart"/>
      <w:proofErr w:type="gramStart"/>
      <w:r w:rsidR="001C389B" w:rsidRPr="00E71B50">
        <w:rPr>
          <w:rFonts w:ascii="Times New Roman" w:hAnsi="Times New Roman" w:cs="Times New Roman"/>
          <w:sz w:val="24"/>
          <w:szCs w:val="24"/>
        </w:rPr>
        <w:t>Ке</w:t>
      </w:r>
      <w:proofErr w:type="gramEnd"/>
      <w:r w:rsidR="001C389B" w:rsidRPr="00E71B50">
        <w:rPr>
          <w:rFonts w:ascii="Times New Roman" w:hAnsi="Times New Roman" w:cs="Times New Roman"/>
          <w:sz w:val="24"/>
          <w:szCs w:val="24"/>
        </w:rPr>
        <w:t>товский</w:t>
      </w:r>
      <w:proofErr w:type="spellEnd"/>
      <w:r w:rsidR="001C389B" w:rsidRPr="00E71B50">
        <w:rPr>
          <w:rFonts w:ascii="Times New Roman" w:hAnsi="Times New Roman" w:cs="Times New Roman"/>
          <w:sz w:val="24"/>
          <w:szCs w:val="24"/>
        </w:rPr>
        <w:t xml:space="preserve"> </w:t>
      </w:r>
      <w:r w:rsidR="0081073D">
        <w:rPr>
          <w:rFonts w:ascii="Times New Roman" w:hAnsi="Times New Roman" w:cs="Times New Roman"/>
          <w:sz w:val="24"/>
          <w:szCs w:val="24"/>
        </w:rPr>
        <w:t xml:space="preserve">район, размещён на официальном сайте Администрации </w:t>
      </w:r>
      <w:proofErr w:type="spellStart"/>
      <w:r w:rsidR="0081073D">
        <w:rPr>
          <w:rFonts w:ascii="Times New Roman" w:hAnsi="Times New Roman" w:cs="Times New Roman"/>
          <w:sz w:val="24"/>
          <w:szCs w:val="24"/>
        </w:rPr>
        <w:t>Кетовского</w:t>
      </w:r>
      <w:proofErr w:type="spellEnd"/>
      <w:r w:rsidR="0081073D">
        <w:rPr>
          <w:rFonts w:ascii="Times New Roman" w:hAnsi="Times New Roman" w:cs="Times New Roman"/>
          <w:sz w:val="24"/>
          <w:szCs w:val="24"/>
        </w:rPr>
        <w:t xml:space="preserve"> района. Комплексный план разработан на перспективу до 2024 года. </w:t>
      </w:r>
      <w:proofErr w:type="gramStart"/>
      <w:r w:rsidR="0081073D">
        <w:rPr>
          <w:rFonts w:ascii="Times New Roman" w:hAnsi="Times New Roman" w:cs="Times New Roman"/>
          <w:sz w:val="24"/>
          <w:szCs w:val="24"/>
        </w:rPr>
        <w:t>В комплексный План в 2019 году включены 1</w:t>
      </w:r>
      <w:r w:rsidR="00CF521F">
        <w:rPr>
          <w:rFonts w:ascii="Times New Roman" w:hAnsi="Times New Roman" w:cs="Times New Roman"/>
          <w:sz w:val="24"/>
          <w:szCs w:val="24"/>
        </w:rPr>
        <w:t xml:space="preserve">6 </w:t>
      </w:r>
      <w:proofErr w:type="spellStart"/>
      <w:r w:rsidR="0081073D">
        <w:rPr>
          <w:rFonts w:ascii="Times New Roman" w:hAnsi="Times New Roman" w:cs="Times New Roman"/>
          <w:sz w:val="24"/>
          <w:szCs w:val="24"/>
        </w:rPr>
        <w:t>инвестпроектов</w:t>
      </w:r>
      <w:proofErr w:type="spellEnd"/>
      <w:r w:rsidR="0081073D">
        <w:rPr>
          <w:rFonts w:ascii="Times New Roman" w:hAnsi="Times New Roman" w:cs="Times New Roman"/>
          <w:sz w:val="24"/>
          <w:szCs w:val="24"/>
        </w:rPr>
        <w:t xml:space="preserve"> в сфере экономики – 3 из которых реализованы полностью в отчётном году</w:t>
      </w:r>
      <w:r w:rsidR="00CF521F">
        <w:rPr>
          <w:rFonts w:ascii="Times New Roman" w:hAnsi="Times New Roman" w:cs="Times New Roman"/>
          <w:sz w:val="24"/>
          <w:szCs w:val="24"/>
        </w:rPr>
        <w:t xml:space="preserve"> (</w:t>
      </w:r>
      <w:r w:rsidR="00CC0C50">
        <w:rPr>
          <w:rFonts w:ascii="Times New Roman" w:hAnsi="Times New Roman" w:cs="Times New Roman"/>
          <w:sz w:val="24"/>
          <w:szCs w:val="24"/>
        </w:rPr>
        <w:t xml:space="preserve">построены два животноводческих помещения; для содержания КРС и конюшня в с. </w:t>
      </w:r>
      <w:proofErr w:type="spellStart"/>
      <w:r w:rsidR="00CC0C50">
        <w:rPr>
          <w:rFonts w:ascii="Times New Roman" w:hAnsi="Times New Roman" w:cs="Times New Roman"/>
          <w:sz w:val="24"/>
          <w:szCs w:val="24"/>
        </w:rPr>
        <w:t>Пименовка</w:t>
      </w:r>
      <w:proofErr w:type="spellEnd"/>
      <w:r w:rsidR="0081073D">
        <w:rPr>
          <w:rFonts w:ascii="Times New Roman" w:hAnsi="Times New Roman" w:cs="Times New Roman"/>
          <w:sz w:val="24"/>
          <w:szCs w:val="24"/>
        </w:rPr>
        <w:t xml:space="preserve">, </w:t>
      </w:r>
      <w:r w:rsidR="00CC0C50">
        <w:rPr>
          <w:rFonts w:ascii="Times New Roman" w:hAnsi="Times New Roman" w:cs="Times New Roman"/>
          <w:sz w:val="24"/>
          <w:szCs w:val="24"/>
        </w:rPr>
        <w:t xml:space="preserve"> построена первая очередь зерноочистительно-сушильного комплекса для хранения и переработки зерновых культур на 5 тыс. тонн  в п. Светлые Поляны за счет частных инвестиций).</w:t>
      </w:r>
      <w:proofErr w:type="gramEnd"/>
      <w:r w:rsidR="00CC0C50">
        <w:rPr>
          <w:rFonts w:ascii="Times New Roman" w:hAnsi="Times New Roman" w:cs="Times New Roman"/>
          <w:sz w:val="24"/>
          <w:szCs w:val="24"/>
        </w:rPr>
        <w:t xml:space="preserve"> На 2020 год  запланировано к реализации в экономике 14 инвестиционных проектов.</w:t>
      </w:r>
    </w:p>
    <w:p w:rsidR="005C6489" w:rsidRPr="00E71B50" w:rsidRDefault="005C6489" w:rsidP="00100C08">
      <w:pPr>
        <w:pStyle w:val="af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AA65BD">
        <w:rPr>
          <w:rFonts w:ascii="Times New Roman" w:hAnsi="Times New Roman" w:cs="Times New Roman"/>
          <w:sz w:val="24"/>
          <w:szCs w:val="24"/>
        </w:rPr>
        <w:t xml:space="preserve"> </w:t>
      </w:r>
      <w:r>
        <w:rPr>
          <w:rFonts w:ascii="Times New Roman" w:hAnsi="Times New Roman" w:cs="Times New Roman"/>
          <w:sz w:val="24"/>
          <w:szCs w:val="24"/>
        </w:rPr>
        <w:t>с</w:t>
      </w:r>
      <w:r w:rsidR="00AA65BD">
        <w:rPr>
          <w:rFonts w:ascii="Times New Roman" w:hAnsi="Times New Roman" w:cs="Times New Roman"/>
          <w:sz w:val="24"/>
          <w:szCs w:val="24"/>
        </w:rPr>
        <w:t>оциальной сфере</w:t>
      </w:r>
      <w:r w:rsidR="00751154">
        <w:rPr>
          <w:rFonts w:ascii="Times New Roman" w:hAnsi="Times New Roman" w:cs="Times New Roman"/>
          <w:sz w:val="24"/>
          <w:szCs w:val="24"/>
        </w:rPr>
        <w:t xml:space="preserve"> на период 2019-2024 гг. </w:t>
      </w:r>
      <w:r w:rsidR="00AA65BD">
        <w:rPr>
          <w:rFonts w:ascii="Times New Roman" w:hAnsi="Times New Roman" w:cs="Times New Roman"/>
          <w:sz w:val="24"/>
          <w:szCs w:val="24"/>
        </w:rPr>
        <w:t xml:space="preserve"> </w:t>
      </w:r>
      <w:r w:rsidR="00751154">
        <w:rPr>
          <w:rFonts w:ascii="Times New Roman" w:hAnsi="Times New Roman" w:cs="Times New Roman"/>
          <w:sz w:val="24"/>
          <w:szCs w:val="24"/>
        </w:rPr>
        <w:t xml:space="preserve">реализуются  63 </w:t>
      </w:r>
      <w:proofErr w:type="spellStart"/>
      <w:r w:rsidR="00751154">
        <w:rPr>
          <w:rFonts w:ascii="Times New Roman" w:hAnsi="Times New Roman" w:cs="Times New Roman"/>
          <w:sz w:val="24"/>
          <w:szCs w:val="24"/>
        </w:rPr>
        <w:t>инвестпроекта</w:t>
      </w:r>
      <w:proofErr w:type="spellEnd"/>
      <w:r w:rsidR="00751154">
        <w:rPr>
          <w:rFonts w:ascii="Times New Roman" w:hAnsi="Times New Roman" w:cs="Times New Roman"/>
          <w:sz w:val="24"/>
          <w:szCs w:val="24"/>
        </w:rPr>
        <w:t xml:space="preserve"> (включая проектирование),  в области инженерной и коммунальной инфраструктуры  - 58 </w:t>
      </w:r>
      <w:proofErr w:type="spellStart"/>
      <w:r w:rsidR="00751154">
        <w:rPr>
          <w:rFonts w:ascii="Times New Roman" w:hAnsi="Times New Roman" w:cs="Times New Roman"/>
          <w:sz w:val="24"/>
          <w:szCs w:val="24"/>
        </w:rPr>
        <w:t>инвестпроектов</w:t>
      </w:r>
      <w:proofErr w:type="spellEnd"/>
      <w:r w:rsidR="00751154">
        <w:rPr>
          <w:rFonts w:ascii="Times New Roman" w:hAnsi="Times New Roman" w:cs="Times New Roman"/>
          <w:sz w:val="24"/>
          <w:szCs w:val="24"/>
        </w:rPr>
        <w:t xml:space="preserve">, в области транспортной инфраструктуры – 10 </w:t>
      </w:r>
      <w:proofErr w:type="spellStart"/>
      <w:r w:rsidR="00751154">
        <w:rPr>
          <w:rFonts w:ascii="Times New Roman" w:hAnsi="Times New Roman" w:cs="Times New Roman"/>
          <w:sz w:val="24"/>
          <w:szCs w:val="24"/>
        </w:rPr>
        <w:t>инвестпроектов</w:t>
      </w:r>
      <w:proofErr w:type="spellEnd"/>
      <w:r w:rsidR="00751154">
        <w:rPr>
          <w:rFonts w:ascii="Times New Roman" w:hAnsi="Times New Roman" w:cs="Times New Roman"/>
          <w:sz w:val="24"/>
          <w:szCs w:val="24"/>
        </w:rPr>
        <w:t>.</w:t>
      </w:r>
    </w:p>
    <w:p w:rsidR="00944AEE" w:rsidRPr="00CF2EF4" w:rsidRDefault="00944AEE" w:rsidP="00100C08">
      <w:pPr>
        <w:pStyle w:val="af1"/>
        <w:spacing w:after="0" w:line="240" w:lineRule="auto"/>
        <w:ind w:left="0" w:firstLine="709"/>
        <w:jc w:val="both"/>
        <w:rPr>
          <w:rFonts w:ascii="Times New Roman" w:hAnsi="Times New Roman" w:cs="Times New Roman"/>
          <w:color w:val="FF0000"/>
          <w:sz w:val="24"/>
          <w:szCs w:val="24"/>
        </w:rPr>
      </w:pPr>
    </w:p>
    <w:p w:rsidR="00944AEE" w:rsidRPr="00CB2F86" w:rsidRDefault="00944AEE" w:rsidP="00944AEE">
      <w:pPr>
        <w:spacing w:after="0" w:line="240" w:lineRule="auto"/>
        <w:ind w:firstLine="709"/>
        <w:jc w:val="both"/>
        <w:rPr>
          <w:rFonts w:ascii="Times New Roman" w:hAnsi="Times New Roman" w:cs="Times New Roman"/>
          <w:sz w:val="24"/>
          <w:szCs w:val="24"/>
        </w:rPr>
      </w:pPr>
      <w:proofErr w:type="gramStart"/>
      <w:r w:rsidRPr="00CB2F86">
        <w:rPr>
          <w:rFonts w:ascii="Times New Roman" w:hAnsi="Times New Roman" w:cs="Times New Roman"/>
          <w:b/>
          <w:sz w:val="24"/>
          <w:szCs w:val="24"/>
        </w:rPr>
        <w:t xml:space="preserve">Доля площади земельных участков, являющимися объектами </w:t>
      </w:r>
      <w:proofErr w:type="spellStart"/>
      <w:r w:rsidRPr="00CB2F86">
        <w:rPr>
          <w:rFonts w:ascii="Times New Roman" w:hAnsi="Times New Roman" w:cs="Times New Roman"/>
          <w:b/>
          <w:sz w:val="24"/>
          <w:szCs w:val="24"/>
        </w:rPr>
        <w:t>налогооблажения</w:t>
      </w:r>
      <w:proofErr w:type="spellEnd"/>
      <w:r w:rsidRPr="00CB2F86">
        <w:rPr>
          <w:rFonts w:ascii="Times New Roman" w:hAnsi="Times New Roman" w:cs="Times New Roman"/>
          <w:b/>
          <w:sz w:val="24"/>
          <w:szCs w:val="24"/>
        </w:rPr>
        <w:t xml:space="preserve"> земельным налогом</w:t>
      </w:r>
      <w:r w:rsidRPr="00CB2F86">
        <w:rPr>
          <w:rFonts w:ascii="Times New Roman" w:hAnsi="Times New Roman" w:cs="Times New Roman"/>
          <w:sz w:val="24"/>
          <w:szCs w:val="24"/>
        </w:rPr>
        <w:t>, в общей площади территории муниципального района по сравнению с 201</w:t>
      </w:r>
      <w:r w:rsidR="00CB2F86" w:rsidRPr="00CB2F86">
        <w:rPr>
          <w:rFonts w:ascii="Times New Roman" w:hAnsi="Times New Roman" w:cs="Times New Roman"/>
          <w:sz w:val="24"/>
          <w:szCs w:val="24"/>
        </w:rPr>
        <w:t>8</w:t>
      </w:r>
      <w:r w:rsidRPr="00CB2F86">
        <w:rPr>
          <w:rFonts w:ascii="Times New Roman" w:hAnsi="Times New Roman" w:cs="Times New Roman"/>
          <w:sz w:val="24"/>
          <w:szCs w:val="24"/>
        </w:rPr>
        <w:t xml:space="preserve"> годом повысилась на  2,</w:t>
      </w:r>
      <w:r w:rsidR="00CB2F86" w:rsidRPr="00CB2F86">
        <w:rPr>
          <w:rFonts w:ascii="Times New Roman" w:hAnsi="Times New Roman" w:cs="Times New Roman"/>
          <w:sz w:val="24"/>
          <w:szCs w:val="24"/>
        </w:rPr>
        <w:t xml:space="preserve">3 </w:t>
      </w:r>
      <w:r w:rsidRPr="00CB2F86">
        <w:rPr>
          <w:rFonts w:ascii="Times New Roman" w:hAnsi="Times New Roman" w:cs="Times New Roman"/>
          <w:sz w:val="24"/>
          <w:szCs w:val="24"/>
        </w:rPr>
        <w:t xml:space="preserve">% и составила </w:t>
      </w:r>
      <w:r w:rsidR="00CB2F86" w:rsidRPr="00CB2F86">
        <w:rPr>
          <w:rFonts w:ascii="Times New Roman" w:hAnsi="Times New Roman" w:cs="Times New Roman"/>
          <w:sz w:val="24"/>
          <w:szCs w:val="24"/>
        </w:rPr>
        <w:t>62,8</w:t>
      </w:r>
      <w:r w:rsidRPr="00CB2F86">
        <w:rPr>
          <w:rFonts w:ascii="Times New Roman" w:hAnsi="Times New Roman" w:cs="Times New Roman"/>
          <w:sz w:val="24"/>
          <w:szCs w:val="24"/>
        </w:rPr>
        <w:t>%.  Данное повышение обусловлено тем, что в 201</w:t>
      </w:r>
      <w:r w:rsidR="00CB2F86" w:rsidRPr="00CB2F86">
        <w:rPr>
          <w:rFonts w:ascii="Times New Roman" w:hAnsi="Times New Roman" w:cs="Times New Roman"/>
          <w:sz w:val="24"/>
          <w:szCs w:val="24"/>
        </w:rPr>
        <w:t>9</w:t>
      </w:r>
      <w:r w:rsidRPr="00CB2F86">
        <w:rPr>
          <w:rFonts w:ascii="Times New Roman" w:hAnsi="Times New Roman" w:cs="Times New Roman"/>
          <w:sz w:val="24"/>
          <w:szCs w:val="24"/>
        </w:rPr>
        <w:t xml:space="preserve"> году </w:t>
      </w:r>
      <w:r w:rsidR="00CB2F86" w:rsidRPr="00CB2F86">
        <w:rPr>
          <w:rFonts w:ascii="Times New Roman" w:hAnsi="Times New Roman" w:cs="Times New Roman"/>
          <w:sz w:val="24"/>
          <w:szCs w:val="24"/>
        </w:rPr>
        <w:t>продолжена</w:t>
      </w:r>
      <w:r w:rsidRPr="00CB2F86">
        <w:rPr>
          <w:rFonts w:ascii="Times New Roman" w:hAnsi="Times New Roman" w:cs="Times New Roman"/>
          <w:sz w:val="24"/>
          <w:szCs w:val="24"/>
        </w:rPr>
        <w:t xml:space="preserve"> работа по приведению в соответствие таких характеристик земельных участков как "вид разрешенного использования" и "категория земель".</w:t>
      </w:r>
      <w:proofErr w:type="gramEnd"/>
      <w:r w:rsidRPr="00CB2F86">
        <w:rPr>
          <w:rFonts w:ascii="Times New Roman" w:hAnsi="Times New Roman" w:cs="Times New Roman"/>
          <w:sz w:val="24"/>
          <w:szCs w:val="24"/>
        </w:rPr>
        <w:t xml:space="preserve"> Отсутствие или несоответствие законодательству данных характеристик не позволяло рассчитать  кадастровую стоимость земельного участка, что явилось  причиной невозможности расчета налога.</w:t>
      </w:r>
    </w:p>
    <w:p w:rsidR="00361F28" w:rsidRPr="00CF2EF4" w:rsidRDefault="00361F28" w:rsidP="00B50993">
      <w:pPr>
        <w:spacing w:after="0" w:line="240" w:lineRule="auto"/>
        <w:ind w:firstLine="708"/>
        <w:jc w:val="both"/>
        <w:rPr>
          <w:rFonts w:ascii="Times New Roman" w:hAnsi="Times New Roman" w:cs="Times New Roman"/>
          <w:color w:val="FF0000"/>
          <w:sz w:val="24"/>
          <w:szCs w:val="24"/>
        </w:rPr>
      </w:pPr>
    </w:p>
    <w:p w:rsidR="004B0321" w:rsidRPr="00A911C2" w:rsidRDefault="004B0321" w:rsidP="004B0321">
      <w:pPr>
        <w:spacing w:after="0" w:line="240" w:lineRule="auto"/>
        <w:ind w:firstLine="708"/>
        <w:jc w:val="both"/>
        <w:rPr>
          <w:rFonts w:ascii="Times New Roman" w:eastAsia="Times New Roman" w:hAnsi="Times New Roman" w:cs="Times New Roman"/>
          <w:sz w:val="24"/>
          <w:szCs w:val="24"/>
        </w:rPr>
      </w:pPr>
      <w:r w:rsidRPr="00A911C2">
        <w:rPr>
          <w:rFonts w:ascii="Times New Roman" w:hAnsi="Times New Roman" w:cs="Times New Roman"/>
          <w:b/>
          <w:sz w:val="24"/>
          <w:szCs w:val="24"/>
        </w:rPr>
        <w:t xml:space="preserve">Доля прибыльных сельскохозяйственных </w:t>
      </w:r>
      <w:proofErr w:type="gramStart"/>
      <w:r w:rsidRPr="00A911C2">
        <w:rPr>
          <w:rFonts w:ascii="Times New Roman" w:hAnsi="Times New Roman" w:cs="Times New Roman"/>
          <w:b/>
          <w:sz w:val="24"/>
          <w:szCs w:val="24"/>
        </w:rPr>
        <w:t>организаций</w:t>
      </w:r>
      <w:proofErr w:type="gramEnd"/>
      <w:r w:rsidRPr="00A911C2">
        <w:rPr>
          <w:rFonts w:ascii="Times New Roman" w:hAnsi="Times New Roman" w:cs="Times New Roman"/>
          <w:b/>
          <w:sz w:val="24"/>
          <w:szCs w:val="24"/>
        </w:rPr>
        <w:t xml:space="preserve"> в общем их числе</w:t>
      </w:r>
      <w:r w:rsidRPr="00A911C2">
        <w:rPr>
          <w:rFonts w:ascii="Times New Roman" w:hAnsi="Times New Roman" w:cs="Times New Roman"/>
          <w:sz w:val="24"/>
          <w:szCs w:val="24"/>
        </w:rPr>
        <w:t xml:space="preserve"> </w:t>
      </w:r>
      <w:r w:rsidRPr="00A911C2">
        <w:rPr>
          <w:rFonts w:ascii="Times New Roman" w:eastAsia="Times New Roman" w:hAnsi="Times New Roman" w:cs="Times New Roman"/>
          <w:sz w:val="24"/>
          <w:szCs w:val="24"/>
        </w:rPr>
        <w:t>в 201</w:t>
      </w:r>
      <w:r w:rsidR="00A911C2" w:rsidRPr="00A911C2">
        <w:rPr>
          <w:rFonts w:ascii="Times New Roman" w:eastAsia="Times New Roman" w:hAnsi="Times New Roman" w:cs="Times New Roman"/>
          <w:sz w:val="24"/>
          <w:szCs w:val="24"/>
        </w:rPr>
        <w:t>9</w:t>
      </w:r>
      <w:r w:rsidR="00707C2A" w:rsidRPr="00A911C2">
        <w:rPr>
          <w:rFonts w:ascii="Times New Roman" w:eastAsia="Times New Roman" w:hAnsi="Times New Roman" w:cs="Times New Roman"/>
          <w:sz w:val="24"/>
          <w:szCs w:val="24"/>
        </w:rPr>
        <w:t xml:space="preserve"> </w:t>
      </w:r>
      <w:r w:rsidRPr="00A911C2">
        <w:rPr>
          <w:rFonts w:ascii="Times New Roman" w:eastAsia="Times New Roman" w:hAnsi="Times New Roman" w:cs="Times New Roman"/>
          <w:sz w:val="24"/>
          <w:szCs w:val="24"/>
        </w:rPr>
        <w:t xml:space="preserve"> году у</w:t>
      </w:r>
      <w:r w:rsidR="00A911C2" w:rsidRPr="00A911C2">
        <w:rPr>
          <w:rFonts w:ascii="Times New Roman" w:eastAsia="Times New Roman" w:hAnsi="Times New Roman" w:cs="Times New Roman"/>
          <w:sz w:val="24"/>
          <w:szCs w:val="24"/>
        </w:rPr>
        <w:t>величилась</w:t>
      </w:r>
      <w:r w:rsidRPr="00A911C2">
        <w:rPr>
          <w:rFonts w:ascii="Times New Roman" w:eastAsia="Times New Roman" w:hAnsi="Times New Roman" w:cs="Times New Roman"/>
          <w:sz w:val="24"/>
          <w:szCs w:val="24"/>
        </w:rPr>
        <w:t xml:space="preserve">  и составила </w:t>
      </w:r>
      <w:r w:rsidR="00A911C2" w:rsidRPr="00A911C2">
        <w:rPr>
          <w:rFonts w:ascii="Times New Roman" w:eastAsia="Times New Roman" w:hAnsi="Times New Roman" w:cs="Times New Roman"/>
          <w:sz w:val="24"/>
          <w:szCs w:val="24"/>
        </w:rPr>
        <w:t>84,6</w:t>
      </w:r>
      <w:r w:rsidRPr="00A911C2">
        <w:rPr>
          <w:rFonts w:ascii="Times New Roman" w:eastAsia="Times New Roman" w:hAnsi="Times New Roman" w:cs="Times New Roman"/>
          <w:sz w:val="24"/>
          <w:szCs w:val="24"/>
        </w:rPr>
        <w:t xml:space="preserve"> % (201</w:t>
      </w:r>
      <w:r w:rsidR="00A911C2" w:rsidRPr="00A911C2">
        <w:rPr>
          <w:rFonts w:ascii="Times New Roman" w:eastAsia="Times New Roman" w:hAnsi="Times New Roman" w:cs="Times New Roman"/>
          <w:sz w:val="24"/>
          <w:szCs w:val="24"/>
        </w:rPr>
        <w:t>8</w:t>
      </w:r>
      <w:r w:rsidRPr="00A911C2">
        <w:rPr>
          <w:rFonts w:ascii="Times New Roman" w:eastAsia="Times New Roman" w:hAnsi="Times New Roman" w:cs="Times New Roman"/>
          <w:sz w:val="24"/>
          <w:szCs w:val="24"/>
        </w:rPr>
        <w:t xml:space="preserve"> год – </w:t>
      </w:r>
      <w:r w:rsidR="00A911C2" w:rsidRPr="00A911C2">
        <w:rPr>
          <w:rFonts w:ascii="Times New Roman" w:eastAsia="Times New Roman" w:hAnsi="Times New Roman" w:cs="Times New Roman"/>
          <w:sz w:val="24"/>
          <w:szCs w:val="24"/>
        </w:rPr>
        <w:t>57,1</w:t>
      </w:r>
      <w:r w:rsidRPr="00A911C2">
        <w:rPr>
          <w:rFonts w:ascii="Times New Roman" w:eastAsia="Times New Roman" w:hAnsi="Times New Roman" w:cs="Times New Roman"/>
          <w:sz w:val="24"/>
          <w:szCs w:val="24"/>
        </w:rPr>
        <w:t>%).</w:t>
      </w:r>
    </w:p>
    <w:p w:rsidR="00D94EF1" w:rsidRPr="00C1691C" w:rsidRDefault="00D94EF1" w:rsidP="00D94EF1">
      <w:pPr>
        <w:spacing w:after="0" w:line="240" w:lineRule="auto"/>
        <w:ind w:firstLine="709"/>
        <w:jc w:val="both"/>
        <w:rPr>
          <w:rFonts w:ascii="Times New Roman" w:eastAsia="Times New Roman" w:hAnsi="Times New Roman" w:cs="Times New Roman"/>
          <w:color w:val="000000"/>
          <w:sz w:val="24"/>
          <w:szCs w:val="24"/>
        </w:rPr>
      </w:pPr>
      <w:r w:rsidRPr="00C1691C">
        <w:rPr>
          <w:rFonts w:ascii="Times New Roman" w:eastAsia="Times New Roman" w:hAnsi="Times New Roman" w:cs="Times New Roman"/>
          <w:color w:val="000000"/>
          <w:sz w:val="24"/>
          <w:szCs w:val="24"/>
        </w:rPr>
        <w:t xml:space="preserve">АПК района  включает 14 сельхозпредприятий различных форм собственности, 54 </w:t>
      </w:r>
      <w:proofErr w:type="gramStart"/>
      <w:r w:rsidRPr="00C1691C">
        <w:rPr>
          <w:rFonts w:ascii="Times New Roman" w:eastAsia="Times New Roman" w:hAnsi="Times New Roman" w:cs="Times New Roman"/>
          <w:color w:val="000000"/>
          <w:sz w:val="24"/>
          <w:szCs w:val="24"/>
        </w:rPr>
        <w:t>К(</w:t>
      </w:r>
      <w:proofErr w:type="gramEnd"/>
      <w:r w:rsidRPr="00C1691C">
        <w:rPr>
          <w:rFonts w:ascii="Times New Roman" w:eastAsia="Times New Roman" w:hAnsi="Times New Roman" w:cs="Times New Roman"/>
          <w:color w:val="000000"/>
          <w:sz w:val="24"/>
          <w:szCs w:val="24"/>
        </w:rPr>
        <w:t xml:space="preserve">Ф)Х, 20160 личных подсобных хозяйств  населения. </w:t>
      </w:r>
    </w:p>
    <w:p w:rsidR="00D94EF1" w:rsidRPr="00C1691C" w:rsidRDefault="00D94EF1" w:rsidP="00D94EF1">
      <w:pPr>
        <w:spacing w:after="0" w:line="240" w:lineRule="auto"/>
        <w:ind w:firstLine="709"/>
        <w:jc w:val="both"/>
        <w:rPr>
          <w:rFonts w:ascii="Times New Roman" w:eastAsia="Times New Roman" w:hAnsi="Times New Roman" w:cs="Times New Roman"/>
          <w:color w:val="000000"/>
          <w:sz w:val="24"/>
          <w:szCs w:val="24"/>
        </w:rPr>
      </w:pPr>
      <w:r w:rsidRPr="00C1691C">
        <w:rPr>
          <w:rFonts w:ascii="Times New Roman" w:eastAsia="Times New Roman" w:hAnsi="Times New Roman" w:cs="Times New Roman"/>
          <w:color w:val="000000"/>
          <w:sz w:val="24"/>
          <w:szCs w:val="24"/>
        </w:rPr>
        <w:t xml:space="preserve"> Площадь сельхозугодий в районе на 01.01.2019 составляла 130835 га, в т.ч. пашня -  86798 га.</w:t>
      </w:r>
    </w:p>
    <w:p w:rsidR="00D94EF1" w:rsidRPr="00C1691C" w:rsidRDefault="00D94EF1" w:rsidP="00D94EF1">
      <w:pPr>
        <w:spacing w:after="0" w:line="240" w:lineRule="auto"/>
        <w:ind w:firstLine="709"/>
        <w:jc w:val="both"/>
        <w:rPr>
          <w:rFonts w:ascii="Times New Roman" w:eastAsia="Times New Roman" w:hAnsi="Times New Roman" w:cs="Times New Roman"/>
          <w:color w:val="000000"/>
          <w:sz w:val="24"/>
          <w:szCs w:val="24"/>
        </w:rPr>
      </w:pPr>
      <w:proofErr w:type="gramStart"/>
      <w:r w:rsidRPr="00C1691C">
        <w:rPr>
          <w:rFonts w:ascii="Times New Roman" w:eastAsia="Times New Roman" w:hAnsi="Times New Roman" w:cs="Times New Roman"/>
          <w:color w:val="000000"/>
          <w:sz w:val="24"/>
          <w:szCs w:val="24"/>
        </w:rPr>
        <w:t>В 2019 году посевная площадь составила  62853  га, яровой сев – 57580 га, в том числе зерновых и зернобобовых 39491 га, картофеля 2440 га, овощей 847 га, масличных культур -  11207 га  в т.ч.: рапс – 3375  га, подсолнечник – 4914 га, лен  - 2917 га; кормовые культуры (включая кукурузу на корм) – 8661 га.</w:t>
      </w:r>
      <w:proofErr w:type="gramEnd"/>
    </w:p>
    <w:p w:rsidR="00D94EF1" w:rsidRPr="00C1691C" w:rsidRDefault="00D94EF1" w:rsidP="00D94EF1">
      <w:pPr>
        <w:spacing w:after="0" w:line="240" w:lineRule="auto"/>
        <w:ind w:firstLine="709"/>
        <w:jc w:val="both"/>
        <w:rPr>
          <w:rFonts w:ascii="Times New Roman" w:eastAsia="Times New Roman" w:hAnsi="Times New Roman" w:cs="Times New Roman"/>
          <w:color w:val="000000"/>
          <w:sz w:val="24"/>
          <w:szCs w:val="24"/>
        </w:rPr>
      </w:pPr>
      <w:proofErr w:type="gramStart"/>
      <w:r w:rsidRPr="00C1691C">
        <w:rPr>
          <w:rFonts w:ascii="Times New Roman" w:eastAsia="Times New Roman" w:hAnsi="Times New Roman" w:cs="Times New Roman"/>
          <w:color w:val="000000"/>
          <w:sz w:val="24"/>
          <w:szCs w:val="24"/>
        </w:rPr>
        <w:t xml:space="preserve">Валовой  сбор зерновых  и масличных культур  – 78,8 тыс. тонн, при урожайности зерновых 20,5 </w:t>
      </w:r>
      <w:proofErr w:type="spellStart"/>
      <w:r w:rsidRPr="00C1691C">
        <w:rPr>
          <w:rFonts w:ascii="Times New Roman" w:eastAsia="Times New Roman" w:hAnsi="Times New Roman" w:cs="Times New Roman"/>
          <w:color w:val="000000"/>
          <w:sz w:val="24"/>
          <w:szCs w:val="24"/>
        </w:rPr>
        <w:t>ц</w:t>
      </w:r>
      <w:proofErr w:type="spellEnd"/>
      <w:r w:rsidRPr="00C1691C">
        <w:rPr>
          <w:rFonts w:ascii="Times New Roman" w:eastAsia="Times New Roman" w:hAnsi="Times New Roman" w:cs="Times New Roman"/>
          <w:color w:val="000000"/>
          <w:sz w:val="24"/>
          <w:szCs w:val="24"/>
        </w:rPr>
        <w:t xml:space="preserve">/га,  масличных – 104 </w:t>
      </w:r>
      <w:proofErr w:type="spellStart"/>
      <w:r w:rsidRPr="00C1691C">
        <w:rPr>
          <w:rFonts w:ascii="Times New Roman" w:eastAsia="Times New Roman" w:hAnsi="Times New Roman" w:cs="Times New Roman"/>
          <w:color w:val="000000"/>
          <w:sz w:val="24"/>
          <w:szCs w:val="24"/>
        </w:rPr>
        <w:t>ц</w:t>
      </w:r>
      <w:proofErr w:type="spellEnd"/>
      <w:r w:rsidRPr="00C1691C">
        <w:rPr>
          <w:rFonts w:ascii="Times New Roman" w:eastAsia="Times New Roman" w:hAnsi="Times New Roman" w:cs="Times New Roman"/>
          <w:color w:val="000000"/>
          <w:sz w:val="24"/>
          <w:szCs w:val="24"/>
        </w:rPr>
        <w:t xml:space="preserve">/га, картофеля – 53,7 тыс. тонн (221 </w:t>
      </w:r>
      <w:proofErr w:type="spellStart"/>
      <w:r w:rsidRPr="00C1691C">
        <w:rPr>
          <w:rFonts w:ascii="Times New Roman" w:eastAsia="Times New Roman" w:hAnsi="Times New Roman" w:cs="Times New Roman"/>
          <w:color w:val="000000"/>
          <w:sz w:val="24"/>
          <w:szCs w:val="24"/>
        </w:rPr>
        <w:t>ц</w:t>
      </w:r>
      <w:proofErr w:type="spellEnd"/>
      <w:r w:rsidRPr="00C1691C">
        <w:rPr>
          <w:rFonts w:ascii="Times New Roman" w:eastAsia="Times New Roman" w:hAnsi="Times New Roman" w:cs="Times New Roman"/>
          <w:color w:val="000000"/>
          <w:sz w:val="24"/>
          <w:szCs w:val="24"/>
        </w:rPr>
        <w:t xml:space="preserve">/га),  овощей - 33,4 тыс. тонн, (397 </w:t>
      </w:r>
      <w:proofErr w:type="spellStart"/>
      <w:r w:rsidRPr="00C1691C">
        <w:rPr>
          <w:rFonts w:ascii="Times New Roman" w:eastAsia="Times New Roman" w:hAnsi="Times New Roman" w:cs="Times New Roman"/>
          <w:color w:val="000000"/>
          <w:sz w:val="24"/>
          <w:szCs w:val="24"/>
        </w:rPr>
        <w:t>ц</w:t>
      </w:r>
      <w:proofErr w:type="spellEnd"/>
      <w:r w:rsidRPr="00C1691C">
        <w:rPr>
          <w:rFonts w:ascii="Times New Roman" w:eastAsia="Times New Roman" w:hAnsi="Times New Roman" w:cs="Times New Roman"/>
          <w:color w:val="000000"/>
          <w:sz w:val="24"/>
          <w:szCs w:val="24"/>
        </w:rPr>
        <w:t>/га).</w:t>
      </w:r>
      <w:r>
        <w:rPr>
          <w:rFonts w:ascii="Times New Roman" w:eastAsia="Times New Roman" w:hAnsi="Times New Roman" w:cs="Times New Roman"/>
          <w:color w:val="000000"/>
          <w:sz w:val="24"/>
          <w:szCs w:val="24"/>
        </w:rPr>
        <w:t xml:space="preserve"> </w:t>
      </w:r>
      <w:proofErr w:type="gramEnd"/>
    </w:p>
    <w:p w:rsidR="00D94EF1" w:rsidRPr="00C1691C" w:rsidRDefault="00D94EF1" w:rsidP="00D94EF1">
      <w:pPr>
        <w:spacing w:after="0" w:line="240" w:lineRule="auto"/>
        <w:ind w:firstLine="709"/>
        <w:jc w:val="both"/>
        <w:rPr>
          <w:rFonts w:ascii="Times New Roman" w:eastAsia="Times New Roman" w:hAnsi="Times New Roman" w:cs="Times New Roman"/>
          <w:color w:val="FF0000"/>
          <w:sz w:val="24"/>
          <w:szCs w:val="24"/>
        </w:rPr>
      </w:pPr>
      <w:r w:rsidRPr="00C1691C">
        <w:rPr>
          <w:rFonts w:ascii="Times New Roman" w:eastAsia="Calibri" w:hAnsi="Times New Roman" w:cs="Times New Roman"/>
          <w:bCs/>
          <w:color w:val="000000"/>
          <w:sz w:val="24"/>
          <w:szCs w:val="24"/>
          <w:lang w:eastAsia="en-US"/>
        </w:rPr>
        <w:lastRenderedPageBreak/>
        <w:t xml:space="preserve">За  2019 года приобретено современной техники на сумму  271,8 млн. руб. </w:t>
      </w:r>
      <w:r w:rsidRPr="00C1691C">
        <w:rPr>
          <w:rFonts w:ascii="Times New Roman" w:eastAsia="Times New Roman" w:hAnsi="Times New Roman" w:cs="Times New Roman"/>
          <w:color w:val="000000"/>
          <w:sz w:val="24"/>
          <w:szCs w:val="24"/>
        </w:rPr>
        <w:t>Производством животноводческой продукции в районе занимаются 5 предприятий, в их числе</w:t>
      </w:r>
      <w:r>
        <w:rPr>
          <w:rFonts w:ascii="Times New Roman" w:eastAsia="Times New Roman" w:hAnsi="Times New Roman" w:cs="Times New Roman"/>
          <w:color w:val="000000"/>
          <w:sz w:val="24"/>
          <w:szCs w:val="24"/>
        </w:rPr>
        <w:t>:</w:t>
      </w:r>
      <w:r w:rsidRPr="00C1691C">
        <w:rPr>
          <w:rFonts w:ascii="Times New Roman" w:eastAsia="Times New Roman" w:hAnsi="Times New Roman" w:cs="Times New Roman"/>
          <w:color w:val="000000"/>
          <w:sz w:val="24"/>
          <w:szCs w:val="24"/>
        </w:rPr>
        <w:t xml:space="preserve"> птицефабрика ЗАО «Агрофирма «</w:t>
      </w:r>
      <w:proofErr w:type="spellStart"/>
      <w:r w:rsidRPr="00C1691C">
        <w:rPr>
          <w:rFonts w:ascii="Times New Roman" w:eastAsia="Times New Roman" w:hAnsi="Times New Roman" w:cs="Times New Roman"/>
          <w:color w:val="000000"/>
          <w:sz w:val="24"/>
          <w:szCs w:val="24"/>
        </w:rPr>
        <w:t>Боровская</w:t>
      </w:r>
      <w:proofErr w:type="spellEnd"/>
      <w:r w:rsidRPr="00C1691C">
        <w:rPr>
          <w:rFonts w:ascii="Times New Roman" w:eastAsia="Times New Roman" w:hAnsi="Times New Roman" w:cs="Times New Roman"/>
          <w:color w:val="000000"/>
          <w:sz w:val="24"/>
          <w:szCs w:val="24"/>
        </w:rPr>
        <w:t>», племенное хозяйство СПК «</w:t>
      </w:r>
      <w:proofErr w:type="spellStart"/>
      <w:r w:rsidRPr="00C1691C">
        <w:rPr>
          <w:rFonts w:ascii="Times New Roman" w:eastAsia="Times New Roman" w:hAnsi="Times New Roman" w:cs="Times New Roman"/>
          <w:color w:val="000000"/>
          <w:sz w:val="24"/>
          <w:szCs w:val="24"/>
        </w:rPr>
        <w:t>Племзавод</w:t>
      </w:r>
      <w:proofErr w:type="spellEnd"/>
      <w:r w:rsidRPr="00C1691C">
        <w:rPr>
          <w:rFonts w:ascii="Times New Roman" w:eastAsia="Times New Roman" w:hAnsi="Times New Roman" w:cs="Times New Roman"/>
          <w:color w:val="000000"/>
          <w:sz w:val="24"/>
          <w:szCs w:val="24"/>
        </w:rPr>
        <w:t xml:space="preserve"> «Разлив», товарное молочное</w:t>
      </w:r>
      <w:r w:rsidRPr="00C1691C">
        <w:rPr>
          <w:rFonts w:ascii="Times New Roman" w:eastAsia="Times New Roman" w:hAnsi="Times New Roman" w:cs="Times New Roman"/>
          <w:sz w:val="24"/>
          <w:szCs w:val="24"/>
        </w:rPr>
        <w:t xml:space="preserve"> предприятие СПК «Юбилейный», 2 свиноводческих комплекс</w:t>
      </w:r>
      <w:proofErr w:type="gramStart"/>
      <w:r w:rsidRPr="00C1691C">
        <w:rPr>
          <w:rFonts w:ascii="Times New Roman" w:eastAsia="Times New Roman" w:hAnsi="Times New Roman" w:cs="Times New Roman"/>
          <w:sz w:val="24"/>
          <w:szCs w:val="24"/>
        </w:rPr>
        <w:t>а ООО</w:t>
      </w:r>
      <w:proofErr w:type="gramEnd"/>
      <w:r w:rsidRPr="00C1691C">
        <w:rPr>
          <w:rFonts w:ascii="Times New Roman" w:eastAsia="Times New Roman" w:hAnsi="Times New Roman" w:cs="Times New Roman"/>
          <w:sz w:val="24"/>
          <w:szCs w:val="24"/>
        </w:rPr>
        <w:t xml:space="preserve"> «Курганское» и ООО «Курганский свиноводческий комплекс»</w:t>
      </w:r>
      <w:r>
        <w:rPr>
          <w:rFonts w:ascii="Times New Roman" w:eastAsia="Times New Roman" w:hAnsi="Times New Roman" w:cs="Times New Roman"/>
          <w:sz w:val="24"/>
          <w:szCs w:val="24"/>
        </w:rPr>
        <w:t xml:space="preserve">, а также </w:t>
      </w:r>
      <w:r w:rsidRPr="00C1691C">
        <w:rPr>
          <w:rFonts w:ascii="Times New Roman" w:eastAsia="Times New Roman" w:hAnsi="Times New Roman" w:cs="Times New Roman"/>
          <w:sz w:val="24"/>
          <w:szCs w:val="24"/>
        </w:rPr>
        <w:t>13 КФХ.</w:t>
      </w:r>
      <w:r>
        <w:rPr>
          <w:rFonts w:ascii="Times New Roman" w:eastAsia="Times New Roman" w:hAnsi="Times New Roman" w:cs="Times New Roman"/>
          <w:sz w:val="24"/>
          <w:szCs w:val="24"/>
        </w:rPr>
        <w:t xml:space="preserve"> </w:t>
      </w:r>
    </w:p>
    <w:p w:rsidR="00D94EF1" w:rsidRPr="00C1691C" w:rsidRDefault="00D94EF1" w:rsidP="00D94EF1">
      <w:pPr>
        <w:spacing w:after="0" w:line="240" w:lineRule="auto"/>
        <w:jc w:val="both"/>
        <w:rPr>
          <w:rFonts w:ascii="Times New Roman" w:eastAsia="Times New Roman" w:hAnsi="Times New Roman" w:cs="Times New Roman"/>
          <w:sz w:val="24"/>
          <w:szCs w:val="24"/>
        </w:rPr>
      </w:pPr>
      <w:r w:rsidRPr="00C169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1691C">
        <w:rPr>
          <w:rFonts w:ascii="Times New Roman" w:eastAsia="Times New Roman" w:hAnsi="Times New Roman" w:cs="Times New Roman"/>
          <w:sz w:val="24"/>
          <w:szCs w:val="24"/>
        </w:rPr>
        <w:t xml:space="preserve">Поголовье скота на 01  января  2020 года по району составило: </w:t>
      </w:r>
    </w:p>
    <w:tbl>
      <w:tblPr>
        <w:tblW w:w="9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9"/>
        <w:gridCol w:w="3119"/>
        <w:gridCol w:w="2174"/>
        <w:gridCol w:w="2174"/>
        <w:gridCol w:w="1383"/>
      </w:tblGrid>
      <w:tr w:rsidR="00D94EF1" w:rsidRPr="00D130F8" w:rsidTr="002454A3">
        <w:tc>
          <w:tcPr>
            <w:tcW w:w="769" w:type="dxa"/>
          </w:tcPr>
          <w:p w:rsidR="00D94EF1" w:rsidRPr="00D130F8" w:rsidRDefault="00D94EF1" w:rsidP="002454A3">
            <w:pPr>
              <w:spacing w:after="0" w:line="240" w:lineRule="auto"/>
              <w:jc w:val="center"/>
              <w:rPr>
                <w:rFonts w:ascii="Times New Roman" w:eastAsia="Times New Roman" w:hAnsi="Times New Roman" w:cs="Times New Roman"/>
                <w:sz w:val="24"/>
                <w:szCs w:val="24"/>
              </w:rPr>
            </w:pPr>
            <w:r w:rsidRPr="00D130F8">
              <w:rPr>
                <w:rFonts w:ascii="Times New Roman" w:eastAsia="Times New Roman" w:hAnsi="Times New Roman" w:cs="Times New Roman"/>
                <w:sz w:val="24"/>
                <w:szCs w:val="24"/>
              </w:rPr>
              <w:t>№</w:t>
            </w:r>
          </w:p>
          <w:p w:rsidR="00D94EF1" w:rsidRPr="00D130F8" w:rsidRDefault="00D94EF1" w:rsidP="002454A3">
            <w:pPr>
              <w:spacing w:after="0" w:line="240" w:lineRule="auto"/>
              <w:jc w:val="center"/>
              <w:rPr>
                <w:rFonts w:ascii="Times New Roman" w:eastAsia="Times New Roman" w:hAnsi="Times New Roman" w:cs="Times New Roman"/>
                <w:sz w:val="24"/>
                <w:szCs w:val="24"/>
              </w:rPr>
            </w:pPr>
            <w:proofErr w:type="spellStart"/>
            <w:proofErr w:type="gramStart"/>
            <w:r w:rsidRPr="00D130F8">
              <w:rPr>
                <w:rFonts w:ascii="Times New Roman" w:eastAsia="Times New Roman" w:hAnsi="Times New Roman" w:cs="Times New Roman"/>
                <w:sz w:val="24"/>
                <w:szCs w:val="24"/>
              </w:rPr>
              <w:t>п</w:t>
            </w:r>
            <w:proofErr w:type="spellEnd"/>
            <w:proofErr w:type="gramEnd"/>
            <w:r w:rsidRPr="00D130F8">
              <w:rPr>
                <w:rFonts w:ascii="Times New Roman" w:eastAsia="Times New Roman" w:hAnsi="Times New Roman" w:cs="Times New Roman"/>
                <w:sz w:val="24"/>
                <w:szCs w:val="24"/>
              </w:rPr>
              <w:t>/</w:t>
            </w:r>
            <w:proofErr w:type="spellStart"/>
            <w:r w:rsidRPr="00D130F8">
              <w:rPr>
                <w:rFonts w:ascii="Times New Roman" w:eastAsia="Times New Roman" w:hAnsi="Times New Roman" w:cs="Times New Roman"/>
                <w:sz w:val="24"/>
                <w:szCs w:val="24"/>
              </w:rPr>
              <w:t>п</w:t>
            </w:r>
            <w:proofErr w:type="spellEnd"/>
          </w:p>
        </w:tc>
        <w:tc>
          <w:tcPr>
            <w:tcW w:w="3119" w:type="dxa"/>
          </w:tcPr>
          <w:p w:rsidR="00D94EF1" w:rsidRPr="00D130F8" w:rsidRDefault="00D94EF1" w:rsidP="002454A3">
            <w:pPr>
              <w:spacing w:after="0" w:line="240" w:lineRule="auto"/>
              <w:jc w:val="center"/>
              <w:rPr>
                <w:rFonts w:ascii="Times New Roman" w:eastAsia="Times New Roman" w:hAnsi="Times New Roman" w:cs="Times New Roman"/>
                <w:sz w:val="24"/>
                <w:szCs w:val="24"/>
              </w:rPr>
            </w:pPr>
          </w:p>
          <w:p w:rsidR="00D94EF1" w:rsidRPr="00D130F8" w:rsidRDefault="00D94EF1" w:rsidP="002454A3">
            <w:pPr>
              <w:spacing w:after="0" w:line="240" w:lineRule="auto"/>
              <w:jc w:val="center"/>
              <w:rPr>
                <w:rFonts w:ascii="Times New Roman" w:eastAsia="Times New Roman" w:hAnsi="Times New Roman" w:cs="Times New Roman"/>
                <w:sz w:val="24"/>
                <w:szCs w:val="24"/>
              </w:rPr>
            </w:pPr>
            <w:r w:rsidRPr="00D130F8">
              <w:rPr>
                <w:rFonts w:ascii="Times New Roman" w:eastAsia="Times New Roman" w:hAnsi="Times New Roman" w:cs="Times New Roman"/>
                <w:sz w:val="24"/>
                <w:szCs w:val="24"/>
              </w:rPr>
              <w:t>Показатели, гол.</w:t>
            </w:r>
          </w:p>
        </w:tc>
        <w:tc>
          <w:tcPr>
            <w:tcW w:w="2174" w:type="dxa"/>
          </w:tcPr>
          <w:p w:rsidR="00D94EF1" w:rsidRPr="00D130F8" w:rsidRDefault="00D94EF1" w:rsidP="002454A3">
            <w:pPr>
              <w:spacing w:after="0" w:line="240" w:lineRule="auto"/>
              <w:jc w:val="center"/>
              <w:rPr>
                <w:rFonts w:ascii="Times New Roman" w:eastAsia="Times New Roman" w:hAnsi="Times New Roman" w:cs="Times New Roman"/>
                <w:sz w:val="24"/>
                <w:szCs w:val="24"/>
              </w:rPr>
            </w:pPr>
          </w:p>
          <w:p w:rsidR="00D94EF1" w:rsidRPr="00D130F8" w:rsidRDefault="00D94EF1" w:rsidP="002454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01.01.2019</w:t>
            </w:r>
            <w:r w:rsidRPr="00D130F8">
              <w:rPr>
                <w:rFonts w:ascii="Times New Roman" w:eastAsia="Times New Roman" w:hAnsi="Times New Roman" w:cs="Times New Roman"/>
                <w:sz w:val="24"/>
                <w:szCs w:val="24"/>
              </w:rPr>
              <w:t xml:space="preserve"> года</w:t>
            </w:r>
          </w:p>
        </w:tc>
        <w:tc>
          <w:tcPr>
            <w:tcW w:w="2174" w:type="dxa"/>
          </w:tcPr>
          <w:p w:rsidR="00D94EF1" w:rsidRPr="00D130F8" w:rsidRDefault="00D94EF1" w:rsidP="002454A3">
            <w:pPr>
              <w:spacing w:after="0" w:line="240" w:lineRule="auto"/>
              <w:jc w:val="center"/>
              <w:rPr>
                <w:rFonts w:ascii="Times New Roman" w:eastAsia="Times New Roman" w:hAnsi="Times New Roman" w:cs="Times New Roman"/>
                <w:sz w:val="24"/>
                <w:szCs w:val="24"/>
              </w:rPr>
            </w:pPr>
          </w:p>
          <w:p w:rsidR="00D94EF1" w:rsidRPr="00D130F8" w:rsidRDefault="00D94EF1" w:rsidP="002454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01.01.2020</w:t>
            </w:r>
            <w:r w:rsidRPr="00D130F8">
              <w:rPr>
                <w:rFonts w:ascii="Times New Roman" w:eastAsia="Times New Roman" w:hAnsi="Times New Roman" w:cs="Times New Roman"/>
                <w:sz w:val="24"/>
                <w:szCs w:val="24"/>
              </w:rPr>
              <w:t xml:space="preserve"> года</w:t>
            </w:r>
          </w:p>
        </w:tc>
        <w:tc>
          <w:tcPr>
            <w:tcW w:w="1383" w:type="dxa"/>
          </w:tcPr>
          <w:p w:rsidR="00D94EF1" w:rsidRPr="00D130F8" w:rsidRDefault="00D94EF1" w:rsidP="002454A3">
            <w:pPr>
              <w:spacing w:after="0" w:line="240" w:lineRule="auto"/>
              <w:jc w:val="center"/>
              <w:rPr>
                <w:rFonts w:ascii="Times New Roman" w:eastAsia="Times New Roman" w:hAnsi="Times New Roman" w:cs="Times New Roman"/>
                <w:sz w:val="24"/>
                <w:szCs w:val="24"/>
              </w:rPr>
            </w:pPr>
            <w:r w:rsidRPr="00D130F8">
              <w:rPr>
                <w:rFonts w:ascii="Times New Roman" w:eastAsia="Times New Roman" w:hAnsi="Times New Roman" w:cs="Times New Roman"/>
                <w:sz w:val="24"/>
                <w:szCs w:val="24"/>
              </w:rPr>
              <w:t>Темпы роста %</w:t>
            </w:r>
          </w:p>
        </w:tc>
      </w:tr>
      <w:tr w:rsidR="00D94EF1" w:rsidRPr="00D130F8" w:rsidTr="002454A3">
        <w:tc>
          <w:tcPr>
            <w:tcW w:w="769" w:type="dxa"/>
          </w:tcPr>
          <w:p w:rsidR="00D94EF1" w:rsidRPr="00D130F8" w:rsidRDefault="00D94EF1" w:rsidP="002454A3">
            <w:pPr>
              <w:spacing w:after="0" w:line="240" w:lineRule="auto"/>
              <w:ind w:firstLine="709"/>
              <w:jc w:val="both"/>
              <w:rPr>
                <w:rFonts w:ascii="Times New Roman" w:eastAsia="Times New Roman" w:hAnsi="Times New Roman" w:cs="Times New Roman"/>
                <w:sz w:val="24"/>
                <w:szCs w:val="24"/>
              </w:rPr>
            </w:pPr>
            <w:r w:rsidRPr="00D130F8">
              <w:rPr>
                <w:rFonts w:ascii="Times New Roman" w:eastAsia="Times New Roman" w:hAnsi="Times New Roman" w:cs="Times New Roman"/>
                <w:sz w:val="24"/>
                <w:szCs w:val="24"/>
              </w:rPr>
              <w:t>1</w:t>
            </w:r>
          </w:p>
        </w:tc>
        <w:tc>
          <w:tcPr>
            <w:tcW w:w="3119" w:type="dxa"/>
          </w:tcPr>
          <w:p w:rsidR="00D94EF1" w:rsidRPr="00D130F8" w:rsidRDefault="00D94EF1" w:rsidP="002454A3">
            <w:pPr>
              <w:spacing w:after="0" w:line="240" w:lineRule="auto"/>
              <w:rPr>
                <w:rFonts w:ascii="Times New Roman" w:eastAsia="Times New Roman" w:hAnsi="Times New Roman" w:cs="Times New Roman"/>
                <w:sz w:val="24"/>
                <w:szCs w:val="24"/>
              </w:rPr>
            </w:pPr>
            <w:r w:rsidRPr="00D130F8">
              <w:rPr>
                <w:rFonts w:ascii="Times New Roman" w:eastAsia="Times New Roman" w:hAnsi="Times New Roman" w:cs="Times New Roman"/>
                <w:sz w:val="24"/>
                <w:szCs w:val="24"/>
              </w:rPr>
              <w:t xml:space="preserve"> Поголовье КРС,</w:t>
            </w:r>
          </w:p>
        </w:tc>
        <w:tc>
          <w:tcPr>
            <w:tcW w:w="2174" w:type="dxa"/>
          </w:tcPr>
          <w:p w:rsidR="00D94EF1" w:rsidRPr="00D130F8" w:rsidRDefault="00D94EF1" w:rsidP="002454A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5154</w:t>
            </w:r>
          </w:p>
        </w:tc>
        <w:tc>
          <w:tcPr>
            <w:tcW w:w="2174" w:type="dxa"/>
          </w:tcPr>
          <w:p w:rsidR="00D94EF1" w:rsidRPr="00D130F8" w:rsidRDefault="00D94EF1" w:rsidP="002454A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5415</w:t>
            </w:r>
          </w:p>
        </w:tc>
        <w:tc>
          <w:tcPr>
            <w:tcW w:w="1383" w:type="dxa"/>
          </w:tcPr>
          <w:p w:rsidR="00D94EF1" w:rsidRPr="00D130F8" w:rsidRDefault="00D94EF1" w:rsidP="002454A3">
            <w:pPr>
              <w:spacing w:after="0" w:line="240" w:lineRule="auto"/>
              <w:ind w:firstLine="411"/>
              <w:rPr>
                <w:rFonts w:ascii="Times New Roman" w:eastAsia="Times New Roman" w:hAnsi="Times New Roman" w:cs="Times New Roman"/>
                <w:sz w:val="24"/>
                <w:szCs w:val="24"/>
              </w:rPr>
            </w:pPr>
            <w:r>
              <w:rPr>
                <w:rFonts w:ascii="Times New Roman" w:eastAsia="Times New Roman" w:hAnsi="Times New Roman" w:cs="Times New Roman"/>
                <w:sz w:val="24"/>
                <w:szCs w:val="24"/>
              </w:rPr>
              <w:t>105,1</w:t>
            </w:r>
          </w:p>
        </w:tc>
      </w:tr>
      <w:tr w:rsidR="00D94EF1" w:rsidRPr="00D130F8" w:rsidTr="002454A3">
        <w:tc>
          <w:tcPr>
            <w:tcW w:w="769" w:type="dxa"/>
          </w:tcPr>
          <w:p w:rsidR="00D94EF1" w:rsidRPr="00D130F8" w:rsidRDefault="00D94EF1" w:rsidP="002454A3">
            <w:pPr>
              <w:spacing w:after="0" w:line="240" w:lineRule="auto"/>
              <w:ind w:firstLine="709"/>
              <w:jc w:val="both"/>
              <w:rPr>
                <w:rFonts w:ascii="Times New Roman" w:eastAsia="Times New Roman" w:hAnsi="Times New Roman" w:cs="Times New Roman"/>
                <w:sz w:val="24"/>
                <w:szCs w:val="24"/>
              </w:rPr>
            </w:pPr>
            <w:r w:rsidRPr="00D130F8">
              <w:rPr>
                <w:rFonts w:ascii="Times New Roman" w:eastAsia="Times New Roman" w:hAnsi="Times New Roman" w:cs="Times New Roman"/>
                <w:sz w:val="24"/>
                <w:szCs w:val="24"/>
              </w:rPr>
              <w:t>2</w:t>
            </w:r>
          </w:p>
        </w:tc>
        <w:tc>
          <w:tcPr>
            <w:tcW w:w="3119" w:type="dxa"/>
          </w:tcPr>
          <w:p w:rsidR="00D94EF1" w:rsidRPr="00D130F8" w:rsidRDefault="00D94EF1" w:rsidP="002454A3">
            <w:pPr>
              <w:spacing w:after="0" w:line="240" w:lineRule="auto"/>
              <w:rPr>
                <w:rFonts w:ascii="Times New Roman" w:eastAsia="Times New Roman" w:hAnsi="Times New Roman" w:cs="Times New Roman"/>
                <w:sz w:val="24"/>
                <w:szCs w:val="24"/>
              </w:rPr>
            </w:pPr>
            <w:r w:rsidRPr="00D130F8">
              <w:rPr>
                <w:rFonts w:ascii="Times New Roman" w:eastAsia="Times New Roman" w:hAnsi="Times New Roman" w:cs="Times New Roman"/>
                <w:sz w:val="24"/>
                <w:szCs w:val="24"/>
              </w:rPr>
              <w:t>в.т.ч. коров</w:t>
            </w:r>
          </w:p>
        </w:tc>
        <w:tc>
          <w:tcPr>
            <w:tcW w:w="2174" w:type="dxa"/>
          </w:tcPr>
          <w:p w:rsidR="00D94EF1" w:rsidRPr="00D130F8" w:rsidRDefault="00D94EF1" w:rsidP="002454A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2344</w:t>
            </w:r>
          </w:p>
        </w:tc>
        <w:tc>
          <w:tcPr>
            <w:tcW w:w="2174" w:type="dxa"/>
          </w:tcPr>
          <w:p w:rsidR="00D94EF1" w:rsidRPr="00D130F8" w:rsidRDefault="00D94EF1" w:rsidP="002454A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2370</w:t>
            </w:r>
          </w:p>
        </w:tc>
        <w:tc>
          <w:tcPr>
            <w:tcW w:w="1383" w:type="dxa"/>
          </w:tcPr>
          <w:p w:rsidR="00D94EF1" w:rsidRPr="00D130F8" w:rsidRDefault="00D94EF1" w:rsidP="002454A3">
            <w:pPr>
              <w:spacing w:after="0" w:line="240" w:lineRule="auto"/>
              <w:ind w:firstLine="411"/>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p>
        </w:tc>
      </w:tr>
      <w:tr w:rsidR="00D94EF1" w:rsidRPr="00D130F8" w:rsidTr="002454A3">
        <w:tc>
          <w:tcPr>
            <w:tcW w:w="769" w:type="dxa"/>
          </w:tcPr>
          <w:p w:rsidR="00D94EF1" w:rsidRPr="00D130F8" w:rsidRDefault="00D94EF1" w:rsidP="002454A3">
            <w:pPr>
              <w:spacing w:after="0" w:line="240" w:lineRule="auto"/>
              <w:ind w:firstLine="709"/>
              <w:jc w:val="both"/>
              <w:rPr>
                <w:rFonts w:ascii="Times New Roman" w:eastAsia="Times New Roman" w:hAnsi="Times New Roman" w:cs="Times New Roman"/>
                <w:sz w:val="24"/>
                <w:szCs w:val="24"/>
              </w:rPr>
            </w:pPr>
            <w:r w:rsidRPr="00D130F8">
              <w:rPr>
                <w:rFonts w:ascii="Times New Roman" w:eastAsia="Times New Roman" w:hAnsi="Times New Roman" w:cs="Times New Roman"/>
                <w:sz w:val="24"/>
                <w:szCs w:val="24"/>
              </w:rPr>
              <w:t>3</w:t>
            </w:r>
          </w:p>
        </w:tc>
        <w:tc>
          <w:tcPr>
            <w:tcW w:w="3119" w:type="dxa"/>
          </w:tcPr>
          <w:p w:rsidR="00D94EF1" w:rsidRPr="00D130F8" w:rsidRDefault="00D94EF1" w:rsidP="002454A3">
            <w:pPr>
              <w:spacing w:after="0" w:line="240" w:lineRule="auto"/>
              <w:rPr>
                <w:rFonts w:ascii="Times New Roman" w:eastAsia="Times New Roman" w:hAnsi="Times New Roman" w:cs="Times New Roman"/>
                <w:sz w:val="24"/>
                <w:szCs w:val="24"/>
              </w:rPr>
            </w:pPr>
            <w:r w:rsidRPr="00D130F8">
              <w:rPr>
                <w:rFonts w:ascii="Times New Roman" w:eastAsia="Times New Roman" w:hAnsi="Times New Roman" w:cs="Times New Roman"/>
                <w:sz w:val="24"/>
                <w:szCs w:val="24"/>
              </w:rPr>
              <w:t>свиней</w:t>
            </w:r>
          </w:p>
        </w:tc>
        <w:tc>
          <w:tcPr>
            <w:tcW w:w="2174" w:type="dxa"/>
          </w:tcPr>
          <w:p w:rsidR="00D94EF1" w:rsidRPr="00D130F8" w:rsidRDefault="00D94EF1" w:rsidP="002454A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16621</w:t>
            </w:r>
          </w:p>
        </w:tc>
        <w:tc>
          <w:tcPr>
            <w:tcW w:w="2174" w:type="dxa"/>
          </w:tcPr>
          <w:p w:rsidR="00D94EF1" w:rsidRPr="00D130F8" w:rsidRDefault="00D94EF1" w:rsidP="002454A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16934</w:t>
            </w:r>
          </w:p>
        </w:tc>
        <w:tc>
          <w:tcPr>
            <w:tcW w:w="1383" w:type="dxa"/>
          </w:tcPr>
          <w:p w:rsidR="00D94EF1" w:rsidRPr="00D130F8" w:rsidRDefault="00D94EF1" w:rsidP="002454A3">
            <w:pPr>
              <w:spacing w:after="0" w:line="240" w:lineRule="auto"/>
              <w:ind w:firstLine="411"/>
              <w:rPr>
                <w:rFonts w:ascii="Times New Roman" w:eastAsia="Times New Roman" w:hAnsi="Times New Roman" w:cs="Times New Roman"/>
                <w:sz w:val="24"/>
                <w:szCs w:val="24"/>
              </w:rPr>
            </w:pPr>
            <w:r>
              <w:rPr>
                <w:rFonts w:ascii="Times New Roman" w:eastAsia="Times New Roman" w:hAnsi="Times New Roman" w:cs="Times New Roman"/>
                <w:sz w:val="24"/>
                <w:szCs w:val="24"/>
              </w:rPr>
              <w:t>101,9</w:t>
            </w:r>
          </w:p>
        </w:tc>
      </w:tr>
      <w:tr w:rsidR="00D94EF1" w:rsidRPr="00D130F8" w:rsidTr="002454A3">
        <w:tc>
          <w:tcPr>
            <w:tcW w:w="769" w:type="dxa"/>
          </w:tcPr>
          <w:p w:rsidR="00D94EF1" w:rsidRPr="00D130F8" w:rsidRDefault="00D94EF1" w:rsidP="002454A3">
            <w:pPr>
              <w:spacing w:after="0" w:line="240" w:lineRule="auto"/>
              <w:ind w:firstLine="709"/>
              <w:jc w:val="both"/>
              <w:rPr>
                <w:rFonts w:ascii="Times New Roman" w:eastAsia="Times New Roman" w:hAnsi="Times New Roman" w:cs="Times New Roman"/>
                <w:sz w:val="24"/>
                <w:szCs w:val="24"/>
              </w:rPr>
            </w:pPr>
            <w:r w:rsidRPr="00D130F8">
              <w:rPr>
                <w:rFonts w:ascii="Times New Roman" w:eastAsia="Times New Roman" w:hAnsi="Times New Roman" w:cs="Times New Roman"/>
                <w:sz w:val="24"/>
                <w:szCs w:val="24"/>
              </w:rPr>
              <w:t>4</w:t>
            </w:r>
          </w:p>
        </w:tc>
        <w:tc>
          <w:tcPr>
            <w:tcW w:w="3119" w:type="dxa"/>
          </w:tcPr>
          <w:p w:rsidR="00D94EF1" w:rsidRPr="00D130F8" w:rsidRDefault="00D94EF1" w:rsidP="002454A3">
            <w:pPr>
              <w:spacing w:after="0" w:line="240" w:lineRule="auto"/>
              <w:rPr>
                <w:rFonts w:ascii="Times New Roman" w:eastAsia="Times New Roman" w:hAnsi="Times New Roman" w:cs="Times New Roman"/>
                <w:sz w:val="24"/>
                <w:szCs w:val="24"/>
              </w:rPr>
            </w:pPr>
            <w:r w:rsidRPr="00D130F8">
              <w:rPr>
                <w:rFonts w:ascii="Times New Roman" w:eastAsia="Times New Roman" w:hAnsi="Times New Roman" w:cs="Times New Roman"/>
                <w:sz w:val="24"/>
                <w:szCs w:val="24"/>
              </w:rPr>
              <w:t>Птицы, тыс. гол.</w:t>
            </w:r>
          </w:p>
        </w:tc>
        <w:tc>
          <w:tcPr>
            <w:tcW w:w="2174" w:type="dxa"/>
          </w:tcPr>
          <w:p w:rsidR="00D94EF1" w:rsidRPr="00D130F8" w:rsidRDefault="00D94EF1" w:rsidP="002454A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832</w:t>
            </w:r>
          </w:p>
        </w:tc>
        <w:tc>
          <w:tcPr>
            <w:tcW w:w="2174" w:type="dxa"/>
          </w:tcPr>
          <w:p w:rsidR="00D94EF1" w:rsidRPr="00D130F8" w:rsidRDefault="00D94EF1" w:rsidP="002454A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787,3</w:t>
            </w:r>
          </w:p>
        </w:tc>
        <w:tc>
          <w:tcPr>
            <w:tcW w:w="1383" w:type="dxa"/>
          </w:tcPr>
          <w:p w:rsidR="00D94EF1" w:rsidRPr="00D130F8" w:rsidRDefault="00D94EF1" w:rsidP="002454A3">
            <w:pPr>
              <w:spacing w:after="0" w:line="240" w:lineRule="auto"/>
              <w:ind w:firstLine="411"/>
              <w:rPr>
                <w:rFonts w:ascii="Times New Roman" w:eastAsia="Times New Roman" w:hAnsi="Times New Roman" w:cs="Times New Roman"/>
                <w:sz w:val="24"/>
                <w:szCs w:val="24"/>
              </w:rPr>
            </w:pPr>
            <w:r>
              <w:rPr>
                <w:rFonts w:ascii="Times New Roman" w:eastAsia="Times New Roman" w:hAnsi="Times New Roman" w:cs="Times New Roman"/>
                <w:sz w:val="24"/>
                <w:szCs w:val="24"/>
              </w:rPr>
              <w:t>94,6</w:t>
            </w:r>
          </w:p>
        </w:tc>
      </w:tr>
    </w:tbl>
    <w:p w:rsidR="00D94EF1" w:rsidRPr="00BB3207" w:rsidRDefault="00D94EF1" w:rsidP="00D94EF1">
      <w:pPr>
        <w:spacing w:after="0" w:line="240" w:lineRule="auto"/>
        <w:jc w:val="both"/>
        <w:rPr>
          <w:rFonts w:ascii="Times New Roman" w:eastAsia="Times New Roman" w:hAnsi="Times New Roman" w:cs="Times New Roman"/>
          <w:sz w:val="28"/>
          <w:szCs w:val="28"/>
        </w:rPr>
      </w:pPr>
    </w:p>
    <w:p w:rsidR="00D94EF1" w:rsidRPr="00DA0352" w:rsidRDefault="00D94EF1" w:rsidP="00D94EF1">
      <w:pPr>
        <w:spacing w:after="0" w:line="240" w:lineRule="auto"/>
        <w:ind w:firstLine="709"/>
        <w:jc w:val="both"/>
        <w:rPr>
          <w:rFonts w:ascii="Times New Roman" w:eastAsia="Times New Roman" w:hAnsi="Times New Roman" w:cs="Times New Roman"/>
          <w:sz w:val="24"/>
          <w:szCs w:val="24"/>
        </w:rPr>
      </w:pPr>
      <w:r w:rsidRPr="00DA0352">
        <w:rPr>
          <w:rFonts w:ascii="Times New Roman" w:eastAsia="Times New Roman" w:hAnsi="Times New Roman" w:cs="Times New Roman"/>
          <w:sz w:val="24"/>
          <w:szCs w:val="24"/>
        </w:rPr>
        <w:t xml:space="preserve">За   2019 год сельхозпредприятиями получено:  молока 2257  т (98,3 %),  мяса скота и птицы –15464,9 т. в живом весе </w:t>
      </w:r>
      <w:r>
        <w:rPr>
          <w:rFonts w:ascii="Times New Roman" w:eastAsia="Times New Roman" w:hAnsi="Times New Roman" w:cs="Times New Roman"/>
          <w:sz w:val="24"/>
          <w:szCs w:val="24"/>
        </w:rPr>
        <w:t>(</w:t>
      </w:r>
      <w:r w:rsidRPr="00DA0352">
        <w:rPr>
          <w:rFonts w:ascii="Times New Roman" w:eastAsia="Times New Roman" w:hAnsi="Times New Roman" w:cs="Times New Roman"/>
          <w:sz w:val="24"/>
          <w:szCs w:val="24"/>
        </w:rPr>
        <w:t>103,5</w:t>
      </w:r>
      <w:r>
        <w:rPr>
          <w:rFonts w:ascii="Times New Roman" w:eastAsia="Times New Roman" w:hAnsi="Times New Roman" w:cs="Times New Roman"/>
          <w:sz w:val="24"/>
          <w:szCs w:val="24"/>
        </w:rPr>
        <w:t xml:space="preserve"> </w:t>
      </w:r>
      <w:r w:rsidRPr="00DA0352">
        <w:rPr>
          <w:rFonts w:ascii="Times New Roman" w:eastAsia="Times New Roman" w:hAnsi="Times New Roman" w:cs="Times New Roman"/>
          <w:sz w:val="24"/>
          <w:szCs w:val="24"/>
        </w:rPr>
        <w:t>%), яиц –10,7  млн. шт</w:t>
      </w:r>
      <w:r>
        <w:rPr>
          <w:rFonts w:ascii="Times New Roman" w:eastAsia="Times New Roman" w:hAnsi="Times New Roman" w:cs="Times New Roman"/>
          <w:sz w:val="24"/>
          <w:szCs w:val="24"/>
        </w:rPr>
        <w:t>. (</w:t>
      </w:r>
      <w:r w:rsidRPr="00DA0352">
        <w:rPr>
          <w:rFonts w:ascii="Times New Roman" w:eastAsia="Times New Roman" w:hAnsi="Times New Roman" w:cs="Times New Roman"/>
          <w:sz w:val="24"/>
          <w:szCs w:val="24"/>
        </w:rPr>
        <w:t>98,2</w:t>
      </w:r>
      <w:r>
        <w:rPr>
          <w:rFonts w:ascii="Times New Roman" w:eastAsia="Times New Roman" w:hAnsi="Times New Roman" w:cs="Times New Roman"/>
          <w:sz w:val="24"/>
          <w:szCs w:val="24"/>
        </w:rPr>
        <w:t xml:space="preserve"> </w:t>
      </w:r>
      <w:r w:rsidRPr="00DA0352">
        <w:rPr>
          <w:rFonts w:ascii="Times New Roman" w:eastAsia="Times New Roman" w:hAnsi="Times New Roman" w:cs="Times New Roman"/>
          <w:sz w:val="24"/>
          <w:szCs w:val="24"/>
        </w:rPr>
        <w:t xml:space="preserve">%). Закуплено молока у населения 32 т. </w:t>
      </w:r>
    </w:p>
    <w:p w:rsidR="00D94EF1" w:rsidRPr="00DA0352" w:rsidRDefault="00D94EF1" w:rsidP="00D94EF1">
      <w:pPr>
        <w:spacing w:after="0" w:line="240" w:lineRule="auto"/>
        <w:ind w:firstLine="709"/>
        <w:jc w:val="both"/>
        <w:rPr>
          <w:rFonts w:ascii="Times New Roman" w:eastAsia="Times New Roman" w:hAnsi="Times New Roman" w:cs="Times New Roman"/>
          <w:sz w:val="24"/>
          <w:szCs w:val="24"/>
        </w:rPr>
      </w:pPr>
      <w:proofErr w:type="gramStart"/>
      <w:r w:rsidRPr="00DA0352">
        <w:rPr>
          <w:rFonts w:ascii="Times New Roman" w:eastAsia="Times New Roman" w:hAnsi="Times New Roman" w:cs="Times New Roman"/>
          <w:sz w:val="24"/>
          <w:szCs w:val="24"/>
        </w:rPr>
        <w:t xml:space="preserve">Переработкой  сельхозпродукции занимаются </w:t>
      </w:r>
      <w:r>
        <w:rPr>
          <w:rFonts w:ascii="Times New Roman" w:eastAsia="Times New Roman" w:hAnsi="Times New Roman" w:cs="Times New Roman"/>
          <w:sz w:val="24"/>
          <w:szCs w:val="24"/>
        </w:rPr>
        <w:t xml:space="preserve"> </w:t>
      </w:r>
      <w:r w:rsidRPr="00DA0352">
        <w:rPr>
          <w:rFonts w:ascii="Times New Roman" w:eastAsia="Times New Roman" w:hAnsi="Times New Roman" w:cs="Times New Roman"/>
          <w:sz w:val="24"/>
          <w:szCs w:val="24"/>
        </w:rPr>
        <w:t>22 предприятия, в которых 27 цехов: 1 цех по переработке молока, 9 цехов по переработке мяса, 2 по переработке рыбы, 6 пекарен, 1 мельница, производятся мясные полуфабрикаты, копчености, молочные продукты, подсолнечное масло, макароны, крупы,  минеральная вода.</w:t>
      </w:r>
      <w:proofErr w:type="gramEnd"/>
      <w:r w:rsidRPr="00DA0352">
        <w:rPr>
          <w:rFonts w:ascii="Times New Roman" w:eastAsia="Times New Roman" w:hAnsi="Times New Roman" w:cs="Times New Roman"/>
          <w:sz w:val="24"/>
          <w:szCs w:val="24"/>
        </w:rPr>
        <w:t xml:space="preserve"> Объем переработки  за  2019  год  составил 37,5 тыс. тонны  на сумму 2084,9 млн. руб.  </w:t>
      </w:r>
    </w:p>
    <w:p w:rsidR="00D94EF1" w:rsidRPr="00DA0352" w:rsidRDefault="00D94EF1" w:rsidP="00D94EF1">
      <w:pPr>
        <w:pStyle w:val="Standard"/>
        <w:spacing w:after="0" w:line="240" w:lineRule="auto"/>
        <w:ind w:firstLine="709"/>
        <w:jc w:val="both"/>
        <w:rPr>
          <w:rFonts w:ascii="Times New Roman" w:hAnsi="Times New Roman"/>
          <w:bCs/>
          <w:sz w:val="24"/>
          <w:szCs w:val="24"/>
        </w:rPr>
      </w:pPr>
      <w:r w:rsidRPr="00DA0352">
        <w:rPr>
          <w:rFonts w:ascii="Times New Roman" w:eastAsia="Calibri" w:hAnsi="Times New Roman"/>
          <w:bCs/>
          <w:sz w:val="24"/>
          <w:szCs w:val="24"/>
        </w:rPr>
        <w:t>В ООО «Курганское» завершено</w:t>
      </w:r>
      <w:r w:rsidRPr="00DA0352">
        <w:rPr>
          <w:rFonts w:ascii="Times New Roman" w:hAnsi="Times New Roman"/>
          <w:bCs/>
          <w:sz w:val="24"/>
          <w:szCs w:val="24"/>
        </w:rPr>
        <w:t xml:space="preserve"> строительство зерноочистительно-сушильного комплекса для хранения и переработки зерновых культур на 120 тыс. тонн</w:t>
      </w:r>
    </w:p>
    <w:p w:rsidR="00D94EF1" w:rsidRPr="00DA0352" w:rsidRDefault="00D94EF1" w:rsidP="00D94EF1">
      <w:pPr>
        <w:spacing w:after="0" w:line="240" w:lineRule="auto"/>
        <w:ind w:firstLine="709"/>
        <w:jc w:val="both"/>
        <w:rPr>
          <w:rFonts w:ascii="Times New Roman" w:eastAsia="Times New Roman" w:hAnsi="Times New Roman" w:cs="Times New Roman"/>
          <w:sz w:val="24"/>
          <w:szCs w:val="24"/>
        </w:rPr>
      </w:pPr>
      <w:r w:rsidRPr="00DA0352">
        <w:rPr>
          <w:rFonts w:ascii="Times New Roman" w:eastAsia="Calibri" w:hAnsi="Times New Roman" w:cs="Times New Roman"/>
          <w:bCs/>
          <w:sz w:val="24"/>
          <w:szCs w:val="24"/>
          <w:lang w:eastAsia="en-US"/>
        </w:rPr>
        <w:t xml:space="preserve"> </w:t>
      </w:r>
      <w:r w:rsidRPr="00DA0352">
        <w:rPr>
          <w:rFonts w:ascii="Times New Roman" w:eastAsia="Times New Roman" w:hAnsi="Times New Roman" w:cs="Times New Roman"/>
          <w:sz w:val="24"/>
          <w:szCs w:val="24"/>
        </w:rPr>
        <w:t xml:space="preserve">ИП Глава </w:t>
      </w:r>
      <w:proofErr w:type="gramStart"/>
      <w:r w:rsidRPr="00DA0352">
        <w:rPr>
          <w:rFonts w:ascii="Times New Roman" w:eastAsia="Times New Roman" w:hAnsi="Times New Roman" w:cs="Times New Roman"/>
          <w:sz w:val="24"/>
          <w:szCs w:val="24"/>
        </w:rPr>
        <w:t>К(</w:t>
      </w:r>
      <w:proofErr w:type="gramEnd"/>
      <w:r w:rsidRPr="00DA0352">
        <w:rPr>
          <w:rFonts w:ascii="Times New Roman" w:eastAsia="Times New Roman" w:hAnsi="Times New Roman" w:cs="Times New Roman"/>
          <w:sz w:val="24"/>
          <w:szCs w:val="24"/>
        </w:rPr>
        <w:t xml:space="preserve">Ф)Х </w:t>
      </w:r>
      <w:proofErr w:type="spellStart"/>
      <w:r w:rsidRPr="00DA0352">
        <w:rPr>
          <w:rFonts w:ascii="Times New Roman" w:eastAsia="Times New Roman" w:hAnsi="Times New Roman" w:cs="Times New Roman"/>
          <w:sz w:val="24"/>
          <w:szCs w:val="24"/>
        </w:rPr>
        <w:t>Невзоров</w:t>
      </w:r>
      <w:proofErr w:type="spellEnd"/>
      <w:r w:rsidRPr="00DA0352">
        <w:rPr>
          <w:rFonts w:ascii="Times New Roman" w:eastAsia="Times New Roman" w:hAnsi="Times New Roman" w:cs="Times New Roman"/>
          <w:sz w:val="24"/>
          <w:szCs w:val="24"/>
        </w:rPr>
        <w:t xml:space="preserve"> А.Ф. </w:t>
      </w:r>
      <w:r>
        <w:rPr>
          <w:rFonts w:ascii="Times New Roman" w:eastAsia="Times New Roman" w:hAnsi="Times New Roman" w:cs="Times New Roman"/>
          <w:sz w:val="24"/>
          <w:szCs w:val="24"/>
        </w:rPr>
        <w:t xml:space="preserve"> завершил</w:t>
      </w:r>
      <w:r w:rsidRPr="00DA0352">
        <w:rPr>
          <w:rFonts w:ascii="Times New Roman" w:eastAsia="Times New Roman" w:hAnsi="Times New Roman" w:cs="Times New Roman"/>
          <w:sz w:val="24"/>
          <w:szCs w:val="24"/>
        </w:rPr>
        <w:t xml:space="preserve"> строительство </w:t>
      </w:r>
      <w:r>
        <w:rPr>
          <w:rFonts w:ascii="Times New Roman" w:eastAsia="Times New Roman" w:hAnsi="Times New Roman" w:cs="Times New Roman"/>
          <w:sz w:val="24"/>
          <w:szCs w:val="24"/>
        </w:rPr>
        <w:t>двух животноводческих помещений</w:t>
      </w:r>
      <w:r w:rsidRPr="00DA0352">
        <w:rPr>
          <w:rFonts w:ascii="Times New Roman" w:eastAsia="Times New Roman" w:hAnsi="Times New Roman" w:cs="Times New Roman"/>
          <w:sz w:val="24"/>
          <w:szCs w:val="24"/>
        </w:rPr>
        <w:t xml:space="preserve">: 1 для крупно - рогатого скота мясного направления на 300 голов и 1 конюшня на 50 голов. </w:t>
      </w:r>
      <w:r w:rsidRPr="00DA0352">
        <w:rPr>
          <w:rFonts w:ascii="Times New Roman" w:eastAsia="Times New Roman" w:hAnsi="Times New Roman" w:cs="Times New Roman"/>
          <w:bCs/>
          <w:sz w:val="24"/>
          <w:szCs w:val="24"/>
        </w:rPr>
        <w:t>Приобретено 850 голов овец на общую сумму 10,1 млн. руб.  Всего закуплено в трех предприятиях района 1075 овец на сумму 12,8 млн.</w:t>
      </w:r>
      <w:r>
        <w:rPr>
          <w:rFonts w:ascii="Times New Roman" w:eastAsia="Times New Roman" w:hAnsi="Times New Roman" w:cs="Times New Roman"/>
          <w:bCs/>
          <w:sz w:val="24"/>
          <w:szCs w:val="24"/>
        </w:rPr>
        <w:t xml:space="preserve"> </w:t>
      </w:r>
      <w:r w:rsidRPr="00DA0352">
        <w:rPr>
          <w:rFonts w:ascii="Times New Roman" w:eastAsia="Times New Roman" w:hAnsi="Times New Roman" w:cs="Times New Roman"/>
          <w:bCs/>
          <w:sz w:val="24"/>
          <w:szCs w:val="24"/>
        </w:rPr>
        <w:t>руб.</w:t>
      </w:r>
      <w:r w:rsidRPr="00DA0352">
        <w:rPr>
          <w:rFonts w:ascii="Times New Roman" w:eastAsia="Times New Roman" w:hAnsi="Times New Roman" w:cs="Times New Roman"/>
          <w:sz w:val="24"/>
          <w:szCs w:val="24"/>
        </w:rPr>
        <w:t xml:space="preserve"> </w:t>
      </w:r>
      <w:r w:rsidRPr="00DA0352">
        <w:rPr>
          <w:rFonts w:ascii="Times New Roman" w:eastAsia="Calibri" w:hAnsi="Times New Roman" w:cs="Times New Roman"/>
          <w:bCs/>
          <w:sz w:val="24"/>
          <w:szCs w:val="24"/>
          <w:lang w:eastAsia="en-US"/>
        </w:rPr>
        <w:t>В ЗАО «Картофель» построена вторая очередь оросительной системы на 300 га. Третья очередь на площади 205 га запланирована на 2</w:t>
      </w:r>
      <w:r>
        <w:rPr>
          <w:rFonts w:ascii="Times New Roman" w:eastAsia="Calibri" w:hAnsi="Times New Roman" w:cs="Times New Roman"/>
          <w:bCs/>
          <w:sz w:val="24"/>
          <w:szCs w:val="24"/>
          <w:lang w:eastAsia="en-US"/>
        </w:rPr>
        <w:t>0</w:t>
      </w:r>
      <w:r w:rsidRPr="00DA0352">
        <w:rPr>
          <w:rFonts w:ascii="Times New Roman" w:eastAsia="Calibri" w:hAnsi="Times New Roman" w:cs="Times New Roman"/>
          <w:bCs/>
          <w:sz w:val="24"/>
          <w:szCs w:val="24"/>
          <w:lang w:eastAsia="en-US"/>
        </w:rPr>
        <w:t>20 год. Завершено строительство овощного склада стоимостью 28 млн. руб.</w:t>
      </w:r>
    </w:p>
    <w:p w:rsidR="00D94EF1" w:rsidRPr="00DA0352" w:rsidRDefault="00D94EF1" w:rsidP="00D94EF1">
      <w:pPr>
        <w:spacing w:after="0" w:line="240" w:lineRule="auto"/>
        <w:ind w:firstLine="709"/>
        <w:jc w:val="both"/>
        <w:rPr>
          <w:rFonts w:ascii="Times New Roman" w:eastAsia="Times New Roman" w:hAnsi="Times New Roman" w:cs="Times New Roman"/>
          <w:b/>
          <w:sz w:val="24"/>
          <w:szCs w:val="24"/>
        </w:rPr>
      </w:pPr>
      <w:r w:rsidRPr="00DA0352">
        <w:rPr>
          <w:rFonts w:ascii="Times New Roman" w:eastAsia="Times New Roman" w:hAnsi="Times New Roman" w:cs="Times New Roman"/>
          <w:sz w:val="24"/>
          <w:szCs w:val="24"/>
        </w:rPr>
        <w:t xml:space="preserve">Район участвует в реализации программы «Устойчивое развитие сельских территорий </w:t>
      </w:r>
      <w:proofErr w:type="spellStart"/>
      <w:r w:rsidRPr="00DA0352">
        <w:rPr>
          <w:rFonts w:ascii="Times New Roman" w:eastAsia="Times New Roman" w:hAnsi="Times New Roman" w:cs="Times New Roman"/>
          <w:sz w:val="24"/>
          <w:szCs w:val="24"/>
        </w:rPr>
        <w:t>Кетовского</w:t>
      </w:r>
      <w:proofErr w:type="spellEnd"/>
      <w:r w:rsidRPr="00DA0352">
        <w:rPr>
          <w:rFonts w:ascii="Times New Roman" w:eastAsia="Times New Roman" w:hAnsi="Times New Roman" w:cs="Times New Roman"/>
          <w:sz w:val="24"/>
          <w:szCs w:val="24"/>
        </w:rPr>
        <w:t xml:space="preserve"> района на 2014-2017 годы и на период до 2020 года» по обеспечению доступным жильем граждан, молодых семей</w:t>
      </w:r>
      <w:r>
        <w:rPr>
          <w:rFonts w:ascii="Times New Roman" w:eastAsia="Times New Roman" w:hAnsi="Times New Roman" w:cs="Times New Roman"/>
          <w:sz w:val="24"/>
          <w:szCs w:val="24"/>
        </w:rPr>
        <w:t xml:space="preserve"> и молодых специалистов на селе. В 2019 году участвовало</w:t>
      </w:r>
      <w:r w:rsidRPr="00DA0352">
        <w:rPr>
          <w:rFonts w:ascii="Times New Roman" w:eastAsia="Times New Roman" w:hAnsi="Times New Roman" w:cs="Times New Roman"/>
          <w:sz w:val="24"/>
          <w:szCs w:val="24"/>
        </w:rPr>
        <w:t xml:space="preserve"> 12 семей, в том числе 6 молодых семей, общий объем    </w:t>
      </w:r>
      <w:r>
        <w:rPr>
          <w:rFonts w:ascii="Times New Roman" w:eastAsia="Times New Roman" w:hAnsi="Times New Roman" w:cs="Times New Roman"/>
          <w:sz w:val="24"/>
          <w:szCs w:val="24"/>
        </w:rPr>
        <w:t>финансирования составил</w:t>
      </w:r>
      <w:r w:rsidRPr="00DA0352">
        <w:rPr>
          <w:rFonts w:ascii="Times New Roman" w:eastAsia="Times New Roman" w:hAnsi="Times New Roman" w:cs="Times New Roman"/>
          <w:sz w:val="24"/>
          <w:szCs w:val="24"/>
        </w:rPr>
        <w:t xml:space="preserve"> 9,183 млн. рублей.</w:t>
      </w:r>
    </w:p>
    <w:p w:rsidR="00BF352B" w:rsidRPr="00CF2EF4" w:rsidRDefault="00BF352B" w:rsidP="00B50993">
      <w:pPr>
        <w:spacing w:after="0" w:line="240" w:lineRule="auto"/>
        <w:ind w:firstLine="708"/>
        <w:jc w:val="both"/>
        <w:rPr>
          <w:rFonts w:ascii="Times New Roman" w:hAnsi="Times New Roman" w:cs="Times New Roman"/>
          <w:color w:val="FF0000"/>
          <w:sz w:val="24"/>
          <w:szCs w:val="24"/>
        </w:rPr>
      </w:pPr>
    </w:p>
    <w:p w:rsidR="00EE4003" w:rsidRDefault="008756BB" w:rsidP="00893E4A">
      <w:pPr>
        <w:spacing w:after="0" w:line="240" w:lineRule="auto"/>
        <w:ind w:firstLine="709"/>
        <w:jc w:val="both"/>
        <w:rPr>
          <w:rFonts w:ascii="Times New Roman" w:hAnsi="Times New Roman" w:cs="Times New Roman"/>
          <w:color w:val="FF0000"/>
          <w:sz w:val="24"/>
          <w:szCs w:val="24"/>
        </w:rPr>
      </w:pPr>
      <w:r w:rsidRPr="00DB0700">
        <w:rPr>
          <w:rFonts w:ascii="Times New Roman" w:hAnsi="Times New Roman" w:cs="Times New Roman"/>
          <w:b/>
          <w:noProof/>
          <w:sz w:val="24"/>
          <w:szCs w:val="24"/>
        </w:rPr>
        <w:t>Доля автомобильных дорог общего пользования местного значения не отвечающих  нормативным требованиям</w:t>
      </w:r>
      <w:r w:rsidRPr="00DB0700">
        <w:rPr>
          <w:rFonts w:ascii="Times New Roman" w:hAnsi="Times New Roman" w:cs="Times New Roman"/>
          <w:noProof/>
          <w:sz w:val="24"/>
          <w:szCs w:val="24"/>
        </w:rPr>
        <w:t xml:space="preserve"> </w:t>
      </w:r>
      <w:r w:rsidR="00893E4A" w:rsidRPr="00DB0700">
        <w:rPr>
          <w:rFonts w:ascii="Times New Roman" w:hAnsi="Times New Roman" w:cs="Times New Roman"/>
          <w:sz w:val="24"/>
          <w:szCs w:val="24"/>
        </w:rPr>
        <w:t>уменьшилась</w:t>
      </w:r>
      <w:r w:rsidR="004C10E8">
        <w:rPr>
          <w:rFonts w:ascii="Times New Roman" w:hAnsi="Times New Roman" w:cs="Times New Roman"/>
          <w:sz w:val="24"/>
          <w:szCs w:val="24"/>
        </w:rPr>
        <w:t xml:space="preserve"> </w:t>
      </w:r>
      <w:r w:rsidR="00893E4A" w:rsidRPr="00DB0700">
        <w:rPr>
          <w:rFonts w:ascii="Times New Roman" w:hAnsi="Times New Roman" w:cs="Times New Roman"/>
          <w:sz w:val="24"/>
          <w:szCs w:val="24"/>
        </w:rPr>
        <w:t xml:space="preserve"> с </w:t>
      </w:r>
      <w:r w:rsidR="009508B8" w:rsidRPr="00DB0700">
        <w:rPr>
          <w:rFonts w:ascii="Times New Roman" w:hAnsi="Times New Roman" w:cs="Times New Roman"/>
          <w:sz w:val="24"/>
          <w:szCs w:val="24"/>
        </w:rPr>
        <w:t>21,9</w:t>
      </w:r>
      <w:r w:rsidR="00893E4A" w:rsidRPr="00DB0700">
        <w:rPr>
          <w:rFonts w:ascii="Times New Roman" w:hAnsi="Times New Roman" w:cs="Times New Roman"/>
          <w:sz w:val="24"/>
          <w:szCs w:val="24"/>
        </w:rPr>
        <w:t xml:space="preserve">% до </w:t>
      </w:r>
      <w:r w:rsidR="009508B8" w:rsidRPr="00DB0700">
        <w:rPr>
          <w:rFonts w:ascii="Times New Roman" w:hAnsi="Times New Roman" w:cs="Times New Roman"/>
          <w:sz w:val="24"/>
          <w:szCs w:val="24"/>
        </w:rPr>
        <w:t>21,1</w:t>
      </w:r>
      <w:r w:rsidR="00893E4A" w:rsidRPr="00DB0700">
        <w:rPr>
          <w:rFonts w:ascii="Times New Roman" w:hAnsi="Times New Roman" w:cs="Times New Roman"/>
          <w:sz w:val="24"/>
          <w:szCs w:val="24"/>
        </w:rPr>
        <w:t>%.</w:t>
      </w:r>
      <w:r w:rsidR="00893E4A" w:rsidRPr="00CF2EF4">
        <w:rPr>
          <w:rFonts w:ascii="Times New Roman" w:hAnsi="Times New Roman" w:cs="Times New Roman"/>
          <w:color w:val="FF0000"/>
          <w:sz w:val="24"/>
          <w:szCs w:val="24"/>
        </w:rPr>
        <w:t xml:space="preserve"> </w:t>
      </w:r>
    </w:p>
    <w:p w:rsidR="00E665F7" w:rsidRDefault="00E665F7" w:rsidP="00893E4A">
      <w:pPr>
        <w:spacing w:after="0" w:line="240" w:lineRule="auto"/>
        <w:ind w:firstLine="709"/>
        <w:jc w:val="both"/>
        <w:rPr>
          <w:rFonts w:ascii="Times New Roman" w:hAnsi="Times New Roman" w:cs="Times New Roman"/>
          <w:color w:val="FF0000"/>
          <w:sz w:val="24"/>
          <w:szCs w:val="24"/>
        </w:rPr>
      </w:pPr>
    </w:p>
    <w:p w:rsidR="00893E4A" w:rsidRPr="00954F10" w:rsidRDefault="00893E4A" w:rsidP="00893E4A">
      <w:pPr>
        <w:spacing w:after="0" w:line="240" w:lineRule="auto"/>
        <w:ind w:firstLine="709"/>
        <w:jc w:val="both"/>
        <w:rPr>
          <w:rFonts w:ascii="Times New Roman" w:hAnsi="Times New Roman" w:cs="Times New Roman"/>
          <w:sz w:val="24"/>
          <w:szCs w:val="24"/>
        </w:rPr>
      </w:pPr>
      <w:r w:rsidRPr="009B7BD6">
        <w:rPr>
          <w:rFonts w:ascii="Times New Roman" w:hAnsi="Times New Roman" w:cs="Times New Roman"/>
          <w:sz w:val="24"/>
          <w:szCs w:val="24"/>
        </w:rPr>
        <w:t>В 201</w:t>
      </w:r>
      <w:r w:rsidR="009B7BD6" w:rsidRPr="009B7BD6">
        <w:rPr>
          <w:rFonts w:ascii="Times New Roman" w:hAnsi="Times New Roman" w:cs="Times New Roman"/>
          <w:sz w:val="24"/>
          <w:szCs w:val="24"/>
        </w:rPr>
        <w:t>9</w:t>
      </w:r>
      <w:r w:rsidRPr="009B7BD6">
        <w:rPr>
          <w:rFonts w:ascii="Times New Roman" w:hAnsi="Times New Roman" w:cs="Times New Roman"/>
          <w:sz w:val="24"/>
          <w:szCs w:val="24"/>
        </w:rPr>
        <w:t xml:space="preserve"> г. проведен ремонт автомобильных дорог протяженностью </w:t>
      </w:r>
      <w:r w:rsidR="009B7BD6" w:rsidRPr="009B7BD6">
        <w:rPr>
          <w:rFonts w:ascii="Times New Roman" w:hAnsi="Times New Roman" w:cs="Times New Roman"/>
          <w:sz w:val="24"/>
          <w:szCs w:val="24"/>
        </w:rPr>
        <w:t>15,4</w:t>
      </w:r>
      <w:r w:rsidRPr="009B7BD6">
        <w:rPr>
          <w:rFonts w:ascii="Times New Roman" w:hAnsi="Times New Roman" w:cs="Times New Roman"/>
          <w:sz w:val="24"/>
          <w:szCs w:val="24"/>
        </w:rPr>
        <w:t xml:space="preserve"> км. Общий объем финансирования составил</w:t>
      </w:r>
      <w:r w:rsidRPr="00CF2EF4">
        <w:rPr>
          <w:rFonts w:ascii="Times New Roman" w:hAnsi="Times New Roman" w:cs="Times New Roman"/>
          <w:color w:val="FF0000"/>
          <w:sz w:val="24"/>
          <w:szCs w:val="24"/>
        </w:rPr>
        <w:t xml:space="preserve"> </w:t>
      </w:r>
      <w:r w:rsidR="009028D8">
        <w:rPr>
          <w:rFonts w:ascii="Times New Roman" w:hAnsi="Times New Roman" w:cs="Times New Roman"/>
          <w:color w:val="FF0000"/>
          <w:sz w:val="24"/>
          <w:szCs w:val="24"/>
        </w:rPr>
        <w:t xml:space="preserve"> </w:t>
      </w:r>
      <w:r w:rsidR="007D3627" w:rsidRPr="00954F10">
        <w:rPr>
          <w:rFonts w:ascii="Times New Roman" w:hAnsi="Times New Roman" w:cs="Times New Roman"/>
          <w:sz w:val="24"/>
          <w:szCs w:val="24"/>
        </w:rPr>
        <w:t>46,5</w:t>
      </w:r>
      <w:r w:rsidRPr="00954F10">
        <w:rPr>
          <w:rFonts w:ascii="Times New Roman" w:hAnsi="Times New Roman" w:cs="Times New Roman"/>
          <w:sz w:val="24"/>
          <w:szCs w:val="24"/>
        </w:rPr>
        <w:t xml:space="preserve"> млн. руб.</w:t>
      </w:r>
    </w:p>
    <w:p w:rsidR="00C13415" w:rsidRPr="00124827" w:rsidRDefault="009B7BD6" w:rsidP="00383739">
      <w:pPr>
        <w:spacing w:after="0" w:line="240" w:lineRule="auto"/>
        <w:ind w:firstLine="709"/>
        <w:jc w:val="both"/>
        <w:rPr>
          <w:rFonts w:ascii="Times New Roman" w:hAnsi="Times New Roman" w:cs="Times New Roman"/>
          <w:noProof/>
          <w:sz w:val="24"/>
          <w:szCs w:val="24"/>
        </w:rPr>
      </w:pPr>
      <w:r w:rsidRPr="00124827">
        <w:rPr>
          <w:rFonts w:ascii="Times New Roman" w:hAnsi="Times New Roman" w:cs="Times New Roman"/>
          <w:sz w:val="24"/>
          <w:szCs w:val="24"/>
        </w:rPr>
        <w:t xml:space="preserve">Проведены работы по ремонту дворовых территорий многоквартирных домов и проездов к ним, объем работ – </w:t>
      </w:r>
      <w:r w:rsidR="007D3627" w:rsidRPr="00124827">
        <w:rPr>
          <w:rFonts w:ascii="Times New Roman" w:hAnsi="Times New Roman" w:cs="Times New Roman"/>
          <w:sz w:val="24"/>
          <w:szCs w:val="24"/>
        </w:rPr>
        <w:t>10441,0</w:t>
      </w:r>
      <w:r w:rsidR="00124827" w:rsidRPr="00124827">
        <w:rPr>
          <w:rFonts w:ascii="Times New Roman" w:hAnsi="Times New Roman" w:cs="Times New Roman"/>
          <w:sz w:val="24"/>
          <w:szCs w:val="24"/>
        </w:rPr>
        <w:t xml:space="preserve"> </w:t>
      </w:r>
      <w:r w:rsidRPr="00124827">
        <w:rPr>
          <w:rFonts w:ascii="Times New Roman" w:hAnsi="Times New Roman" w:cs="Times New Roman"/>
          <w:sz w:val="24"/>
          <w:szCs w:val="24"/>
        </w:rPr>
        <w:t xml:space="preserve">кв.м., общая стоимость – </w:t>
      </w:r>
      <w:r w:rsidR="007D3627" w:rsidRPr="00124827">
        <w:rPr>
          <w:rFonts w:ascii="Times New Roman" w:hAnsi="Times New Roman" w:cs="Times New Roman"/>
          <w:sz w:val="24"/>
          <w:szCs w:val="24"/>
        </w:rPr>
        <w:t>12,1 млн</w:t>
      </w:r>
      <w:r w:rsidR="00124827" w:rsidRPr="00124827">
        <w:rPr>
          <w:rFonts w:ascii="Times New Roman" w:hAnsi="Times New Roman" w:cs="Times New Roman"/>
          <w:sz w:val="24"/>
          <w:szCs w:val="24"/>
        </w:rPr>
        <w:t xml:space="preserve">., </w:t>
      </w:r>
      <w:r w:rsidRPr="00124827">
        <w:rPr>
          <w:rFonts w:ascii="Times New Roman" w:hAnsi="Times New Roman" w:cs="Times New Roman"/>
          <w:sz w:val="24"/>
          <w:szCs w:val="24"/>
        </w:rPr>
        <w:t>руб.</w:t>
      </w:r>
    </w:p>
    <w:p w:rsidR="007910FE" w:rsidRPr="00493CC5" w:rsidRDefault="007910FE" w:rsidP="00A4775E">
      <w:pPr>
        <w:pStyle w:val="ConsPlusNonformat"/>
        <w:widowControl/>
        <w:ind w:firstLine="709"/>
        <w:jc w:val="both"/>
        <w:rPr>
          <w:rFonts w:ascii="Times New Roman" w:hAnsi="Times New Roman" w:cs="Times New Roman"/>
          <w:b/>
          <w:sz w:val="24"/>
          <w:szCs w:val="24"/>
        </w:rPr>
      </w:pPr>
      <w:r w:rsidRPr="00493CC5">
        <w:rPr>
          <w:rFonts w:ascii="Times New Roman" w:hAnsi="Times New Roman" w:cs="Times New Roman"/>
          <w:b/>
          <w:sz w:val="24"/>
          <w:szCs w:val="24"/>
        </w:rPr>
        <w:t>Среднемесячная номинальная  начисленная заработная плата работников:</w:t>
      </w:r>
    </w:p>
    <w:p w:rsidR="007910FE" w:rsidRPr="00493CC5" w:rsidRDefault="007910FE" w:rsidP="00A4775E">
      <w:pPr>
        <w:pStyle w:val="ConsPlusNonformat"/>
        <w:widowControl/>
        <w:ind w:firstLine="709"/>
        <w:jc w:val="both"/>
        <w:rPr>
          <w:rFonts w:ascii="Times New Roman" w:hAnsi="Times New Roman" w:cs="Times New Roman"/>
          <w:sz w:val="24"/>
          <w:szCs w:val="24"/>
        </w:rPr>
      </w:pPr>
      <w:r w:rsidRPr="00493CC5">
        <w:rPr>
          <w:rFonts w:ascii="Times New Roman" w:hAnsi="Times New Roman" w:cs="Times New Roman"/>
          <w:sz w:val="24"/>
          <w:szCs w:val="24"/>
        </w:rPr>
        <w:t xml:space="preserve">- </w:t>
      </w:r>
      <w:r w:rsidR="00784679" w:rsidRPr="00493CC5">
        <w:rPr>
          <w:rFonts w:ascii="Times New Roman" w:hAnsi="Times New Roman" w:cs="Times New Roman"/>
          <w:sz w:val="24"/>
          <w:szCs w:val="24"/>
        </w:rPr>
        <w:t xml:space="preserve">на </w:t>
      </w:r>
      <w:r w:rsidRPr="00493CC5">
        <w:rPr>
          <w:rFonts w:ascii="Times New Roman" w:hAnsi="Times New Roman" w:cs="Times New Roman"/>
          <w:sz w:val="24"/>
          <w:szCs w:val="24"/>
        </w:rPr>
        <w:t>крупных и средних предприятиях района в 201</w:t>
      </w:r>
      <w:r w:rsidR="005E6A4C" w:rsidRPr="00493CC5">
        <w:rPr>
          <w:rFonts w:ascii="Times New Roman" w:hAnsi="Times New Roman" w:cs="Times New Roman"/>
          <w:sz w:val="24"/>
          <w:szCs w:val="24"/>
        </w:rPr>
        <w:t>9</w:t>
      </w:r>
      <w:r w:rsidR="005E3586" w:rsidRPr="00493CC5">
        <w:rPr>
          <w:rFonts w:ascii="Times New Roman" w:hAnsi="Times New Roman" w:cs="Times New Roman"/>
          <w:sz w:val="24"/>
          <w:szCs w:val="24"/>
        </w:rPr>
        <w:t xml:space="preserve"> </w:t>
      </w:r>
      <w:r w:rsidRPr="00493CC5">
        <w:rPr>
          <w:rFonts w:ascii="Times New Roman" w:hAnsi="Times New Roman" w:cs="Times New Roman"/>
          <w:sz w:val="24"/>
          <w:szCs w:val="24"/>
        </w:rPr>
        <w:t xml:space="preserve">году составила </w:t>
      </w:r>
      <w:r w:rsidR="005E6A4C" w:rsidRPr="00493CC5">
        <w:rPr>
          <w:rFonts w:ascii="Times New Roman" w:hAnsi="Times New Roman" w:cs="Times New Roman"/>
          <w:sz w:val="24"/>
          <w:szCs w:val="24"/>
        </w:rPr>
        <w:t>27179,9</w:t>
      </w:r>
      <w:r w:rsidR="00FE301C" w:rsidRPr="00493CC5">
        <w:rPr>
          <w:rFonts w:ascii="Times New Roman" w:hAnsi="Times New Roman" w:cs="Times New Roman"/>
          <w:sz w:val="24"/>
          <w:szCs w:val="24"/>
        </w:rPr>
        <w:t xml:space="preserve"> </w:t>
      </w:r>
      <w:r w:rsidRPr="00493CC5">
        <w:rPr>
          <w:rFonts w:ascii="Times New Roman" w:hAnsi="Times New Roman" w:cs="Times New Roman"/>
          <w:sz w:val="24"/>
          <w:szCs w:val="24"/>
        </w:rPr>
        <w:t xml:space="preserve"> руб., и увеличилась по сравнению с прошлым годом на </w:t>
      </w:r>
      <w:r w:rsidR="005E6A4C" w:rsidRPr="00493CC5">
        <w:rPr>
          <w:rFonts w:ascii="Times New Roman" w:hAnsi="Times New Roman" w:cs="Times New Roman"/>
          <w:b/>
          <w:sz w:val="24"/>
          <w:szCs w:val="24"/>
        </w:rPr>
        <w:t>6,6</w:t>
      </w:r>
      <w:r w:rsidRPr="00493CC5">
        <w:rPr>
          <w:rFonts w:ascii="Times New Roman" w:hAnsi="Times New Roman" w:cs="Times New Roman"/>
          <w:sz w:val="24"/>
          <w:szCs w:val="24"/>
        </w:rPr>
        <w:t>%;</w:t>
      </w:r>
    </w:p>
    <w:p w:rsidR="00DB485A" w:rsidRPr="00F269AA" w:rsidRDefault="00DB485A" w:rsidP="00DB485A">
      <w:pPr>
        <w:spacing w:after="0" w:line="240" w:lineRule="auto"/>
        <w:ind w:firstLine="709"/>
        <w:jc w:val="both"/>
        <w:rPr>
          <w:rFonts w:ascii="Times New Roman" w:eastAsia="Times New Roman" w:hAnsi="Times New Roman" w:cs="Times New Roman"/>
          <w:sz w:val="24"/>
          <w:szCs w:val="24"/>
        </w:rPr>
      </w:pPr>
      <w:r w:rsidRPr="00F269AA">
        <w:rPr>
          <w:rFonts w:ascii="Times New Roman" w:hAnsi="Times New Roman"/>
          <w:sz w:val="24"/>
          <w:szCs w:val="24"/>
        </w:rPr>
        <w:t xml:space="preserve">-в муниципальных дошкольных образовательных учреждениях составила </w:t>
      </w:r>
      <w:r>
        <w:rPr>
          <w:rFonts w:ascii="Times New Roman" w:hAnsi="Times New Roman"/>
          <w:sz w:val="24"/>
          <w:szCs w:val="24"/>
        </w:rPr>
        <w:t>20653,7</w:t>
      </w:r>
      <w:r w:rsidRPr="00F269AA">
        <w:rPr>
          <w:rFonts w:ascii="Times New Roman" w:hAnsi="Times New Roman"/>
          <w:sz w:val="24"/>
          <w:szCs w:val="24"/>
        </w:rPr>
        <w:t xml:space="preserve"> руб., и увеличилась на </w:t>
      </w:r>
      <w:r>
        <w:rPr>
          <w:rFonts w:ascii="Times New Roman" w:hAnsi="Times New Roman"/>
          <w:b/>
          <w:sz w:val="24"/>
          <w:szCs w:val="24"/>
        </w:rPr>
        <w:t>6</w:t>
      </w:r>
      <w:r w:rsidRPr="00F269AA">
        <w:rPr>
          <w:rFonts w:ascii="Times New Roman" w:hAnsi="Times New Roman"/>
          <w:b/>
          <w:sz w:val="24"/>
          <w:szCs w:val="24"/>
        </w:rPr>
        <w:t>%</w:t>
      </w:r>
      <w:r w:rsidRPr="00F269AA">
        <w:rPr>
          <w:rFonts w:ascii="Times New Roman" w:hAnsi="Times New Roman"/>
          <w:sz w:val="24"/>
          <w:szCs w:val="24"/>
        </w:rPr>
        <w:t xml:space="preserve">. </w:t>
      </w:r>
      <w:r w:rsidRPr="00F269AA">
        <w:rPr>
          <w:rFonts w:ascii="Times New Roman" w:hAnsi="Times New Roman" w:cs="Times New Roman"/>
          <w:sz w:val="24"/>
          <w:szCs w:val="24"/>
        </w:rPr>
        <w:t xml:space="preserve">Повышение среднемесячной заработной платы работников дошкольных образовательных учреждений произошло в результате повышения заработной платы педагогов на </w:t>
      </w:r>
      <w:r>
        <w:rPr>
          <w:rFonts w:ascii="Times New Roman" w:hAnsi="Times New Roman" w:cs="Times New Roman"/>
          <w:b/>
          <w:sz w:val="24"/>
          <w:szCs w:val="24"/>
        </w:rPr>
        <w:t>3,2</w:t>
      </w:r>
      <w:r w:rsidRPr="00F269AA">
        <w:rPr>
          <w:rFonts w:ascii="Times New Roman" w:hAnsi="Times New Roman" w:cs="Times New Roman"/>
          <w:b/>
          <w:sz w:val="24"/>
          <w:szCs w:val="24"/>
        </w:rPr>
        <w:t>%</w:t>
      </w:r>
      <w:r w:rsidRPr="00F269AA">
        <w:rPr>
          <w:rFonts w:ascii="Times New Roman" w:hAnsi="Times New Roman" w:cs="Times New Roman"/>
          <w:sz w:val="24"/>
          <w:szCs w:val="24"/>
        </w:rPr>
        <w:t xml:space="preserve"> и заработной платы обслуживающего персонала  (повышение минимального </w:t>
      </w:r>
      <w:proofErr w:type="gramStart"/>
      <w:r w:rsidRPr="00F269AA">
        <w:rPr>
          <w:rFonts w:ascii="Times New Roman" w:hAnsi="Times New Roman" w:cs="Times New Roman"/>
          <w:sz w:val="24"/>
          <w:szCs w:val="24"/>
        </w:rPr>
        <w:t>размера оплаты труда</w:t>
      </w:r>
      <w:proofErr w:type="gramEnd"/>
      <w:r w:rsidRPr="00F269AA">
        <w:rPr>
          <w:rFonts w:ascii="Times New Roman" w:hAnsi="Times New Roman" w:cs="Times New Roman"/>
          <w:sz w:val="24"/>
          <w:szCs w:val="24"/>
        </w:rPr>
        <w:t>).</w:t>
      </w:r>
      <w:r w:rsidRPr="00F269AA">
        <w:t xml:space="preserve"> </w:t>
      </w:r>
      <w:r w:rsidRPr="00F269AA">
        <w:rPr>
          <w:rFonts w:ascii="Times New Roman" w:eastAsia="Times New Roman" w:hAnsi="Times New Roman" w:cs="Times New Roman"/>
          <w:sz w:val="24"/>
          <w:szCs w:val="24"/>
        </w:rPr>
        <w:t xml:space="preserve">Дальнейшее повышение </w:t>
      </w:r>
      <w:r w:rsidRPr="00F269AA">
        <w:rPr>
          <w:rFonts w:ascii="Times New Roman" w:eastAsia="Times New Roman" w:hAnsi="Times New Roman" w:cs="Times New Roman"/>
          <w:sz w:val="24"/>
          <w:szCs w:val="24"/>
        </w:rPr>
        <w:lastRenderedPageBreak/>
        <w:t xml:space="preserve">среднемесячной заработной платы работников дошкольных образовательных учреждений предполагается в связи с повышением заработной платы педагогов и  обслуживающего персонала. </w:t>
      </w:r>
    </w:p>
    <w:p w:rsidR="00DB485A" w:rsidRPr="00F269AA" w:rsidRDefault="00DB485A" w:rsidP="00DB485A">
      <w:pPr>
        <w:spacing w:after="0" w:line="240" w:lineRule="auto"/>
        <w:ind w:firstLine="709"/>
        <w:jc w:val="both"/>
        <w:rPr>
          <w:rFonts w:ascii="Times New Roman" w:eastAsia="Times New Roman" w:hAnsi="Times New Roman" w:cs="Times New Roman"/>
          <w:sz w:val="24"/>
          <w:szCs w:val="24"/>
        </w:rPr>
      </w:pPr>
      <w:r w:rsidRPr="00F269AA">
        <w:rPr>
          <w:rFonts w:ascii="Times New Roman" w:hAnsi="Times New Roman" w:cs="Times New Roman"/>
          <w:sz w:val="24"/>
          <w:szCs w:val="24"/>
        </w:rPr>
        <w:t xml:space="preserve">- в муниципальных общеобразовательных  учреждениях составила </w:t>
      </w:r>
      <w:r>
        <w:rPr>
          <w:rFonts w:ascii="Times New Roman" w:hAnsi="Times New Roman" w:cs="Times New Roman"/>
          <w:sz w:val="24"/>
          <w:szCs w:val="24"/>
        </w:rPr>
        <w:t>25164,8</w:t>
      </w:r>
      <w:r w:rsidRPr="00F269AA">
        <w:rPr>
          <w:rFonts w:ascii="Times New Roman" w:hAnsi="Times New Roman" w:cs="Times New Roman"/>
          <w:sz w:val="24"/>
          <w:szCs w:val="24"/>
        </w:rPr>
        <w:t xml:space="preserve"> руб., </w:t>
      </w:r>
      <w:r>
        <w:rPr>
          <w:rFonts w:ascii="Times New Roman" w:hAnsi="Times New Roman" w:cs="Times New Roman"/>
          <w:sz w:val="24"/>
          <w:szCs w:val="24"/>
        </w:rPr>
        <w:t>увеличение  по сравнению с 2018</w:t>
      </w:r>
      <w:r w:rsidRPr="00F269AA">
        <w:rPr>
          <w:rFonts w:ascii="Times New Roman" w:hAnsi="Times New Roman" w:cs="Times New Roman"/>
          <w:sz w:val="24"/>
          <w:szCs w:val="24"/>
        </w:rPr>
        <w:t xml:space="preserve"> годом на </w:t>
      </w:r>
      <w:r>
        <w:rPr>
          <w:rFonts w:ascii="Times New Roman" w:hAnsi="Times New Roman" w:cs="Times New Roman"/>
          <w:b/>
          <w:sz w:val="24"/>
          <w:szCs w:val="24"/>
        </w:rPr>
        <w:t>8</w:t>
      </w:r>
      <w:r w:rsidRPr="00F269AA">
        <w:rPr>
          <w:rFonts w:ascii="Times New Roman" w:hAnsi="Times New Roman" w:cs="Times New Roman"/>
          <w:b/>
          <w:sz w:val="24"/>
          <w:szCs w:val="24"/>
        </w:rPr>
        <w:t>%.</w:t>
      </w:r>
      <w:r w:rsidRPr="00F269AA">
        <w:t xml:space="preserve">  </w:t>
      </w:r>
      <w:r w:rsidRPr="00F269AA">
        <w:rPr>
          <w:rFonts w:ascii="Times New Roman" w:eastAsia="Times New Roman" w:hAnsi="Times New Roman" w:cs="Times New Roman"/>
          <w:sz w:val="24"/>
          <w:szCs w:val="24"/>
        </w:rPr>
        <w:t xml:space="preserve">Повышение среднемесячной заработной платы работников общеобразовательных учреждений  объясняется повышением заработной платы педагогов и  обслуживающего персонала. </w:t>
      </w:r>
    </w:p>
    <w:p w:rsidR="00DB485A" w:rsidRPr="00F269AA" w:rsidRDefault="00DB485A" w:rsidP="00DB485A">
      <w:pPr>
        <w:tabs>
          <w:tab w:val="left" w:pos="142"/>
          <w:tab w:val="left" w:pos="426"/>
        </w:tabs>
        <w:spacing w:after="0" w:line="240" w:lineRule="auto"/>
        <w:ind w:firstLine="709"/>
        <w:jc w:val="both"/>
        <w:rPr>
          <w:rFonts w:ascii="Times New Roman" w:hAnsi="Times New Roman" w:cs="Times New Roman"/>
          <w:sz w:val="24"/>
          <w:szCs w:val="24"/>
        </w:rPr>
      </w:pPr>
      <w:proofErr w:type="gramStart"/>
      <w:r w:rsidRPr="00F269AA">
        <w:rPr>
          <w:rFonts w:ascii="Times New Roman" w:hAnsi="Times New Roman" w:cs="Times New Roman"/>
          <w:sz w:val="24"/>
          <w:szCs w:val="24"/>
        </w:rPr>
        <w:t>-</w:t>
      </w:r>
      <w:r w:rsidRPr="00F269AA">
        <w:rPr>
          <w:rFonts w:ascii="Times New Roman" w:hAnsi="Times New Roman"/>
          <w:sz w:val="24"/>
          <w:szCs w:val="24"/>
        </w:rPr>
        <w:t xml:space="preserve">учителей муниципальных общеобразовательных учреждений составила </w:t>
      </w:r>
      <w:r>
        <w:rPr>
          <w:rFonts w:ascii="Times New Roman" w:hAnsi="Times New Roman"/>
          <w:sz w:val="24"/>
          <w:szCs w:val="24"/>
        </w:rPr>
        <w:t>25395,46</w:t>
      </w:r>
      <w:r w:rsidRPr="00F269AA">
        <w:rPr>
          <w:rFonts w:ascii="Times New Roman" w:hAnsi="Times New Roman"/>
          <w:sz w:val="24"/>
          <w:szCs w:val="24"/>
        </w:rPr>
        <w:t xml:space="preserve"> руб., и увеличилась на </w:t>
      </w:r>
      <w:r>
        <w:rPr>
          <w:rFonts w:ascii="Times New Roman" w:hAnsi="Times New Roman"/>
          <w:b/>
          <w:sz w:val="24"/>
          <w:szCs w:val="24"/>
        </w:rPr>
        <w:t>2</w:t>
      </w:r>
      <w:r w:rsidRPr="00F269AA">
        <w:rPr>
          <w:rFonts w:ascii="Times New Roman" w:hAnsi="Times New Roman" w:cs="Times New Roman"/>
          <w:b/>
          <w:sz w:val="24"/>
          <w:szCs w:val="24"/>
        </w:rPr>
        <w:t>%</w:t>
      </w:r>
      <w:r w:rsidRPr="00F269AA">
        <w:rPr>
          <w:rFonts w:ascii="Times New Roman" w:hAnsi="Times New Roman" w:cs="Times New Roman"/>
          <w:sz w:val="24"/>
          <w:szCs w:val="24"/>
        </w:rPr>
        <w:t xml:space="preserve">. Повышение заработной платы учителей объясняется исполнением Указа Президента Российской Федерации от 7 мая 2012 года №597 «О мероприятиях по реализации государственной социальной политики», согласно которому средняя заработная плата педагогов общего образования должна быть доведена до уровня средней заработной платы в Курганской области. </w:t>
      </w:r>
      <w:proofErr w:type="gramEnd"/>
    </w:p>
    <w:p w:rsidR="00DB485A" w:rsidRPr="009E79EE" w:rsidRDefault="00DB485A" w:rsidP="00DB485A">
      <w:pPr>
        <w:spacing w:after="0" w:line="240" w:lineRule="auto"/>
        <w:ind w:firstLine="708"/>
        <w:jc w:val="both"/>
        <w:rPr>
          <w:rFonts w:ascii="Times New Roman" w:eastAsia="Times New Roman" w:hAnsi="Times New Roman" w:cs="Times New Roman"/>
          <w:sz w:val="24"/>
          <w:szCs w:val="24"/>
        </w:rPr>
      </w:pPr>
      <w:r w:rsidRPr="00F269AA">
        <w:rPr>
          <w:rFonts w:ascii="Times New Roman" w:eastAsia="Times New Roman" w:hAnsi="Times New Roman" w:cs="Times New Roman"/>
          <w:sz w:val="24"/>
          <w:szCs w:val="24"/>
        </w:rPr>
        <w:t>На среднесрочную перспективу предполагается увеличение среднемесячной заработной платы учителей  общеобразовательных учреждений.</w:t>
      </w:r>
    </w:p>
    <w:p w:rsidR="00CE78B2" w:rsidRPr="009C7BB1" w:rsidRDefault="00C86D52" w:rsidP="009C7BB1">
      <w:pPr>
        <w:spacing w:after="0" w:line="240" w:lineRule="auto"/>
        <w:ind w:left="-425" w:firstLine="1145"/>
        <w:jc w:val="both"/>
        <w:rPr>
          <w:rFonts w:ascii="Times New Roman" w:hAnsi="Times New Roman" w:cs="Times New Roman"/>
          <w:b/>
          <w:sz w:val="24"/>
          <w:szCs w:val="24"/>
        </w:rPr>
      </w:pPr>
      <w:r w:rsidRPr="009C7BB1">
        <w:rPr>
          <w:rFonts w:ascii="Times New Roman" w:hAnsi="Times New Roman" w:cs="Times New Roman"/>
          <w:sz w:val="24"/>
          <w:szCs w:val="24"/>
        </w:rPr>
        <w:t xml:space="preserve">- муниципальных учреждений культуры и искусства составила </w:t>
      </w:r>
      <w:r w:rsidR="00CE78B2" w:rsidRPr="009C7BB1">
        <w:rPr>
          <w:rFonts w:ascii="Times New Roman" w:hAnsi="Times New Roman" w:cs="Times New Roman"/>
          <w:sz w:val="24"/>
          <w:szCs w:val="24"/>
        </w:rPr>
        <w:t>27671,9</w:t>
      </w:r>
      <w:r w:rsidRPr="009C7BB1">
        <w:rPr>
          <w:rFonts w:ascii="Times New Roman" w:hAnsi="Times New Roman" w:cs="Times New Roman"/>
          <w:sz w:val="24"/>
          <w:szCs w:val="24"/>
        </w:rPr>
        <w:t xml:space="preserve"> руб., и увеличилась на </w:t>
      </w:r>
      <w:r w:rsidR="00CE78B2" w:rsidRPr="009C7BB1">
        <w:rPr>
          <w:rFonts w:ascii="Times New Roman" w:hAnsi="Times New Roman" w:cs="Times New Roman"/>
          <w:b/>
          <w:sz w:val="24"/>
          <w:szCs w:val="24"/>
        </w:rPr>
        <w:t>4,6</w:t>
      </w:r>
      <w:r w:rsidRPr="009C7BB1">
        <w:rPr>
          <w:rFonts w:ascii="Times New Roman" w:hAnsi="Times New Roman" w:cs="Times New Roman"/>
          <w:b/>
          <w:sz w:val="24"/>
          <w:szCs w:val="24"/>
        </w:rPr>
        <w:t>%</w:t>
      </w:r>
      <w:r w:rsidR="00C5044F" w:rsidRPr="009C7BB1">
        <w:rPr>
          <w:rFonts w:ascii="Times New Roman" w:hAnsi="Times New Roman" w:cs="Times New Roman"/>
          <w:b/>
          <w:sz w:val="24"/>
          <w:szCs w:val="24"/>
        </w:rPr>
        <w:t>;</w:t>
      </w:r>
      <w:r w:rsidR="00CE78B2" w:rsidRPr="009C7BB1">
        <w:rPr>
          <w:sz w:val="28"/>
          <w:szCs w:val="28"/>
        </w:rPr>
        <w:t xml:space="preserve"> </w:t>
      </w:r>
    </w:p>
    <w:p w:rsidR="00C5044F" w:rsidRPr="007256F0" w:rsidRDefault="00C5044F" w:rsidP="00A4775E">
      <w:pPr>
        <w:pStyle w:val="ConsPlusNonformat"/>
        <w:widowControl/>
        <w:ind w:firstLine="709"/>
        <w:jc w:val="both"/>
        <w:rPr>
          <w:rFonts w:ascii="Times New Roman" w:hAnsi="Times New Roman" w:cs="Times New Roman"/>
          <w:sz w:val="24"/>
          <w:szCs w:val="24"/>
        </w:rPr>
      </w:pPr>
      <w:r w:rsidRPr="007256F0">
        <w:rPr>
          <w:rFonts w:ascii="Times New Roman" w:hAnsi="Times New Roman" w:cs="Times New Roman"/>
          <w:sz w:val="24"/>
          <w:szCs w:val="24"/>
        </w:rPr>
        <w:t xml:space="preserve">- муниципальных учреждений физической культуры и спорта составила </w:t>
      </w:r>
      <w:r w:rsidR="00194C2D" w:rsidRPr="007256F0">
        <w:rPr>
          <w:rFonts w:ascii="Times New Roman" w:hAnsi="Times New Roman" w:cs="Times New Roman"/>
          <w:sz w:val="24"/>
          <w:szCs w:val="24"/>
        </w:rPr>
        <w:t>25100,0</w:t>
      </w:r>
      <w:r w:rsidRPr="007256F0">
        <w:rPr>
          <w:rFonts w:ascii="Times New Roman" w:hAnsi="Times New Roman" w:cs="Times New Roman"/>
          <w:sz w:val="24"/>
          <w:szCs w:val="24"/>
        </w:rPr>
        <w:t xml:space="preserve"> руб., и </w:t>
      </w:r>
      <w:r w:rsidR="00B26884" w:rsidRPr="007256F0">
        <w:rPr>
          <w:rFonts w:ascii="Times New Roman" w:hAnsi="Times New Roman" w:cs="Times New Roman"/>
          <w:sz w:val="24"/>
          <w:szCs w:val="24"/>
        </w:rPr>
        <w:t>у</w:t>
      </w:r>
      <w:r w:rsidR="00194C2D" w:rsidRPr="007256F0">
        <w:rPr>
          <w:rFonts w:ascii="Times New Roman" w:hAnsi="Times New Roman" w:cs="Times New Roman"/>
          <w:sz w:val="24"/>
          <w:szCs w:val="24"/>
        </w:rPr>
        <w:t>величилась</w:t>
      </w:r>
      <w:r w:rsidR="00325638" w:rsidRPr="007256F0">
        <w:rPr>
          <w:rFonts w:ascii="Times New Roman" w:hAnsi="Times New Roman" w:cs="Times New Roman"/>
          <w:sz w:val="24"/>
          <w:szCs w:val="24"/>
        </w:rPr>
        <w:t xml:space="preserve"> </w:t>
      </w:r>
      <w:r w:rsidRPr="007256F0">
        <w:rPr>
          <w:rFonts w:ascii="Times New Roman" w:hAnsi="Times New Roman" w:cs="Times New Roman"/>
          <w:sz w:val="24"/>
          <w:szCs w:val="24"/>
        </w:rPr>
        <w:t xml:space="preserve"> на </w:t>
      </w:r>
      <w:r w:rsidR="00194C2D" w:rsidRPr="007256F0">
        <w:rPr>
          <w:rFonts w:ascii="Times New Roman" w:hAnsi="Times New Roman" w:cs="Times New Roman"/>
          <w:b/>
          <w:sz w:val="24"/>
          <w:szCs w:val="24"/>
        </w:rPr>
        <w:t>55,0</w:t>
      </w:r>
      <w:r w:rsidRPr="007256F0">
        <w:rPr>
          <w:rFonts w:ascii="Times New Roman" w:hAnsi="Times New Roman" w:cs="Times New Roman"/>
          <w:sz w:val="24"/>
          <w:szCs w:val="24"/>
        </w:rPr>
        <w:t>%</w:t>
      </w:r>
      <w:r w:rsidR="0006605C" w:rsidRPr="007256F0">
        <w:rPr>
          <w:rFonts w:ascii="Times New Roman" w:hAnsi="Times New Roman" w:cs="Times New Roman"/>
          <w:sz w:val="24"/>
          <w:szCs w:val="24"/>
        </w:rPr>
        <w:t>.</w:t>
      </w:r>
    </w:p>
    <w:p w:rsidR="004400C2" w:rsidRPr="00CF2EF4" w:rsidRDefault="004400C2" w:rsidP="004400C2">
      <w:pPr>
        <w:pStyle w:val="ConsPlusNonformat"/>
        <w:widowControl/>
        <w:ind w:firstLine="552"/>
        <w:jc w:val="both"/>
        <w:rPr>
          <w:rFonts w:ascii="Times New Roman" w:hAnsi="Times New Roman" w:cs="Times New Roman"/>
          <w:noProof/>
          <w:color w:val="FF0000"/>
          <w:sz w:val="24"/>
          <w:szCs w:val="24"/>
        </w:rPr>
      </w:pPr>
    </w:p>
    <w:p w:rsidR="008C06C2" w:rsidRPr="00C82F6E" w:rsidRDefault="008C06C2" w:rsidP="008C06C2">
      <w:pPr>
        <w:widowControl w:val="0"/>
        <w:shd w:val="clear" w:color="auto" w:fill="FFFFFF"/>
        <w:tabs>
          <w:tab w:val="left" w:pos="365"/>
        </w:tabs>
        <w:autoSpaceDE w:val="0"/>
        <w:autoSpaceDN w:val="0"/>
        <w:adjustRightInd w:val="0"/>
        <w:ind w:left="-576" w:right="-93" w:firstLine="552"/>
        <w:jc w:val="center"/>
        <w:rPr>
          <w:rFonts w:ascii="Times New Roman" w:eastAsia="Times New Roman" w:hAnsi="Times New Roman" w:cs="Times New Roman"/>
          <w:b/>
          <w:spacing w:val="-18"/>
          <w:sz w:val="24"/>
          <w:szCs w:val="24"/>
        </w:rPr>
      </w:pPr>
      <w:r w:rsidRPr="00C82F6E">
        <w:rPr>
          <w:rFonts w:ascii="Times New Roman" w:eastAsia="Times New Roman" w:hAnsi="Times New Roman" w:cs="Times New Roman"/>
          <w:b/>
          <w:spacing w:val="-18"/>
          <w:sz w:val="24"/>
          <w:szCs w:val="24"/>
        </w:rPr>
        <w:t>Дошкольное</w:t>
      </w:r>
      <w:r w:rsidR="005850B5" w:rsidRPr="00C82F6E">
        <w:rPr>
          <w:rFonts w:ascii="Times New Roman" w:hAnsi="Times New Roman" w:cs="Times New Roman"/>
          <w:b/>
          <w:spacing w:val="-18"/>
          <w:sz w:val="24"/>
          <w:szCs w:val="24"/>
        </w:rPr>
        <w:t xml:space="preserve"> </w:t>
      </w:r>
      <w:r w:rsidRPr="00C82F6E">
        <w:rPr>
          <w:rFonts w:ascii="Times New Roman" w:eastAsia="Times New Roman" w:hAnsi="Times New Roman" w:cs="Times New Roman"/>
          <w:b/>
          <w:spacing w:val="-18"/>
          <w:sz w:val="24"/>
          <w:szCs w:val="24"/>
        </w:rPr>
        <w:t xml:space="preserve"> образование.</w:t>
      </w:r>
    </w:p>
    <w:p w:rsidR="00C82F6E" w:rsidRPr="00ED214D" w:rsidRDefault="00C82F6E" w:rsidP="00C82F6E">
      <w:pPr>
        <w:spacing w:after="0" w:line="240" w:lineRule="auto"/>
        <w:ind w:firstLine="708"/>
        <w:jc w:val="both"/>
        <w:rPr>
          <w:rFonts w:ascii="Times New Roman" w:eastAsia="Times New Roman" w:hAnsi="Times New Roman" w:cs="Times New Roman"/>
          <w:sz w:val="24"/>
          <w:szCs w:val="24"/>
        </w:rPr>
      </w:pPr>
      <w:r w:rsidRPr="00ED214D">
        <w:rPr>
          <w:rFonts w:ascii="Times New Roman" w:hAnsi="Times New Roman" w:cs="Times New Roman"/>
          <w:sz w:val="24"/>
          <w:szCs w:val="24"/>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w:t>
      </w:r>
      <w:r>
        <w:rPr>
          <w:rFonts w:ascii="Times New Roman" w:hAnsi="Times New Roman" w:cs="Times New Roman"/>
          <w:sz w:val="24"/>
          <w:szCs w:val="24"/>
        </w:rPr>
        <w:t xml:space="preserve">зрасте 1-6 лет за 2019 год </w:t>
      </w:r>
      <w:r w:rsidR="00AE2937">
        <w:rPr>
          <w:rFonts w:ascii="Times New Roman" w:hAnsi="Times New Roman" w:cs="Times New Roman"/>
          <w:sz w:val="24"/>
          <w:szCs w:val="24"/>
        </w:rPr>
        <w:t xml:space="preserve"> - </w:t>
      </w:r>
      <w:r>
        <w:rPr>
          <w:rFonts w:ascii="Times New Roman" w:hAnsi="Times New Roman" w:cs="Times New Roman"/>
          <w:sz w:val="24"/>
          <w:szCs w:val="24"/>
        </w:rPr>
        <w:t>56</w:t>
      </w:r>
      <w:r w:rsidRPr="00ED214D">
        <w:rPr>
          <w:rFonts w:ascii="Times New Roman" w:hAnsi="Times New Roman" w:cs="Times New Roman"/>
          <w:sz w:val="24"/>
          <w:szCs w:val="24"/>
        </w:rPr>
        <w:t>,</w:t>
      </w:r>
      <w:r>
        <w:rPr>
          <w:rFonts w:ascii="Times New Roman" w:hAnsi="Times New Roman" w:cs="Times New Roman"/>
          <w:sz w:val="24"/>
          <w:szCs w:val="24"/>
        </w:rPr>
        <w:t>1</w:t>
      </w:r>
      <w:r w:rsidRPr="00ED214D">
        <w:rPr>
          <w:rFonts w:ascii="Times New Roman" w:hAnsi="Times New Roman" w:cs="Times New Roman"/>
          <w:sz w:val="24"/>
          <w:szCs w:val="24"/>
        </w:rPr>
        <w:t xml:space="preserve"> % и увеличил</w:t>
      </w:r>
      <w:r w:rsidR="00AE2937">
        <w:rPr>
          <w:rFonts w:ascii="Times New Roman" w:hAnsi="Times New Roman" w:cs="Times New Roman"/>
          <w:sz w:val="24"/>
          <w:szCs w:val="24"/>
        </w:rPr>
        <w:t>ась</w:t>
      </w:r>
      <w:r w:rsidRPr="00ED214D">
        <w:rPr>
          <w:rFonts w:ascii="Times New Roman" w:hAnsi="Times New Roman" w:cs="Times New Roman"/>
          <w:sz w:val="24"/>
          <w:szCs w:val="24"/>
        </w:rPr>
        <w:t xml:space="preserve"> по сравнению с прошлым годом (54%). Увеличение произошло </w:t>
      </w:r>
      <w:r w:rsidRPr="00ED214D">
        <w:rPr>
          <w:rFonts w:ascii="Times New Roman" w:eastAsia="Times New Roman" w:hAnsi="Times New Roman" w:cs="Times New Roman"/>
          <w:sz w:val="24"/>
          <w:szCs w:val="24"/>
        </w:rPr>
        <w:t xml:space="preserve">вследствие </w:t>
      </w:r>
      <w:r w:rsidRPr="00ED214D">
        <w:rPr>
          <w:rFonts w:ascii="Times New Roman" w:hAnsi="Times New Roman" w:cs="Times New Roman"/>
          <w:sz w:val="24"/>
          <w:szCs w:val="24"/>
        </w:rPr>
        <w:t>окончания</w:t>
      </w:r>
      <w:r w:rsidRPr="00ED214D">
        <w:rPr>
          <w:rFonts w:ascii="Times New Roman" w:eastAsia="Times New Roman" w:hAnsi="Times New Roman" w:cs="Times New Roman"/>
          <w:sz w:val="24"/>
          <w:szCs w:val="24"/>
        </w:rPr>
        <w:t xml:space="preserve"> строительства и введения в эксплуатацию детского сада</w:t>
      </w:r>
      <w:r w:rsidR="00AE2937">
        <w:rPr>
          <w:rFonts w:ascii="Times New Roman" w:eastAsia="Times New Roman" w:hAnsi="Times New Roman" w:cs="Times New Roman"/>
          <w:sz w:val="24"/>
          <w:szCs w:val="24"/>
        </w:rPr>
        <w:t xml:space="preserve"> </w:t>
      </w:r>
      <w:r w:rsidRPr="00ED214D">
        <w:rPr>
          <w:rFonts w:ascii="Times New Roman" w:eastAsia="Times New Roman" w:hAnsi="Times New Roman" w:cs="Times New Roman"/>
          <w:sz w:val="24"/>
          <w:szCs w:val="24"/>
        </w:rPr>
        <w:t>-</w:t>
      </w:r>
      <w:r w:rsidR="00AE2937">
        <w:rPr>
          <w:rFonts w:ascii="Times New Roman" w:eastAsia="Times New Roman" w:hAnsi="Times New Roman" w:cs="Times New Roman"/>
          <w:sz w:val="24"/>
          <w:szCs w:val="24"/>
        </w:rPr>
        <w:t xml:space="preserve"> </w:t>
      </w:r>
      <w:r w:rsidRPr="00ED214D">
        <w:rPr>
          <w:rFonts w:ascii="Times New Roman" w:eastAsia="Times New Roman" w:hAnsi="Times New Roman" w:cs="Times New Roman"/>
          <w:sz w:val="24"/>
          <w:szCs w:val="24"/>
        </w:rPr>
        <w:t xml:space="preserve">яслей в селе </w:t>
      </w:r>
      <w:proofErr w:type="spellStart"/>
      <w:r w:rsidRPr="00ED214D">
        <w:rPr>
          <w:rFonts w:ascii="Times New Roman" w:eastAsia="Times New Roman" w:hAnsi="Times New Roman" w:cs="Times New Roman"/>
          <w:sz w:val="24"/>
          <w:szCs w:val="24"/>
        </w:rPr>
        <w:t>Кетово</w:t>
      </w:r>
      <w:proofErr w:type="spellEnd"/>
      <w:r w:rsidRPr="00ED214D">
        <w:rPr>
          <w:rFonts w:ascii="Times New Roman" w:eastAsia="Times New Roman" w:hAnsi="Times New Roman" w:cs="Times New Roman"/>
          <w:sz w:val="24"/>
          <w:szCs w:val="24"/>
        </w:rPr>
        <w:t xml:space="preserve"> на 140 мест. Также из-за снижени</w:t>
      </w:r>
      <w:r>
        <w:rPr>
          <w:rFonts w:ascii="Times New Roman" w:eastAsia="Times New Roman" w:hAnsi="Times New Roman" w:cs="Times New Roman"/>
          <w:sz w:val="24"/>
          <w:szCs w:val="24"/>
        </w:rPr>
        <w:t>я</w:t>
      </w:r>
      <w:r w:rsidRPr="00ED214D">
        <w:rPr>
          <w:rFonts w:ascii="Times New Roman" w:eastAsia="Times New Roman" w:hAnsi="Times New Roman" w:cs="Times New Roman"/>
          <w:sz w:val="24"/>
          <w:szCs w:val="24"/>
        </w:rPr>
        <w:t xml:space="preserve"> количества детей в возрасте 1-6 лет, проживающих на территории </w:t>
      </w:r>
      <w:proofErr w:type="spellStart"/>
      <w:r w:rsidRPr="00ED214D">
        <w:rPr>
          <w:rFonts w:ascii="Times New Roman" w:eastAsia="Times New Roman" w:hAnsi="Times New Roman" w:cs="Times New Roman"/>
          <w:sz w:val="24"/>
          <w:szCs w:val="24"/>
        </w:rPr>
        <w:t>Кетовского</w:t>
      </w:r>
      <w:proofErr w:type="spellEnd"/>
      <w:r w:rsidRPr="00ED214D">
        <w:rPr>
          <w:rFonts w:ascii="Times New Roman" w:eastAsia="Times New Roman" w:hAnsi="Times New Roman" w:cs="Times New Roman"/>
          <w:sz w:val="24"/>
          <w:szCs w:val="24"/>
        </w:rPr>
        <w:t xml:space="preserve"> района. </w:t>
      </w:r>
    </w:p>
    <w:p w:rsidR="00C82F6E" w:rsidRPr="00ED214D" w:rsidRDefault="00C82F6E" w:rsidP="00C82F6E">
      <w:pPr>
        <w:spacing w:after="0" w:line="240" w:lineRule="auto"/>
        <w:ind w:firstLine="709"/>
        <w:jc w:val="both"/>
        <w:rPr>
          <w:rFonts w:ascii="Times New Roman" w:hAnsi="Times New Roman" w:cs="Times New Roman"/>
          <w:sz w:val="24"/>
          <w:szCs w:val="24"/>
        </w:rPr>
      </w:pPr>
      <w:r w:rsidRPr="00ED214D">
        <w:rPr>
          <w:rFonts w:ascii="Times New Roman" w:eastAsia="Times New Roman" w:hAnsi="Times New Roman" w:cs="Times New Roman"/>
          <w:sz w:val="24"/>
          <w:szCs w:val="24"/>
        </w:rPr>
        <w:t>Прогнозируемое увеличение данного показателя в 2020 - 202</w:t>
      </w:r>
      <w:r w:rsidR="00FE705D">
        <w:rPr>
          <w:rFonts w:ascii="Times New Roman" w:eastAsia="Times New Roman" w:hAnsi="Times New Roman" w:cs="Times New Roman"/>
          <w:sz w:val="24"/>
          <w:szCs w:val="24"/>
        </w:rPr>
        <w:t>2</w:t>
      </w:r>
      <w:r w:rsidRPr="00ED214D">
        <w:rPr>
          <w:rFonts w:ascii="Times New Roman" w:eastAsia="Times New Roman" w:hAnsi="Times New Roman" w:cs="Times New Roman"/>
          <w:sz w:val="24"/>
          <w:szCs w:val="24"/>
        </w:rPr>
        <w:t xml:space="preserve"> гг. </w:t>
      </w:r>
      <w:r w:rsidRPr="00ED214D">
        <w:rPr>
          <w:rFonts w:ascii="Times New Roman" w:hAnsi="Times New Roman" w:cs="Times New Roman"/>
          <w:sz w:val="24"/>
          <w:szCs w:val="24"/>
        </w:rPr>
        <w:t xml:space="preserve">будет обеспечено </w:t>
      </w:r>
      <w:r w:rsidRPr="00ED214D">
        <w:rPr>
          <w:rFonts w:ascii="Times New Roman" w:eastAsia="Times New Roman" w:hAnsi="Times New Roman" w:cs="Times New Roman"/>
          <w:sz w:val="24"/>
          <w:szCs w:val="24"/>
        </w:rPr>
        <w:t>за счет строительства детского сада</w:t>
      </w:r>
      <w:r w:rsidR="00FE705D">
        <w:rPr>
          <w:rFonts w:ascii="Times New Roman" w:eastAsia="Times New Roman" w:hAnsi="Times New Roman" w:cs="Times New Roman"/>
          <w:sz w:val="24"/>
          <w:szCs w:val="24"/>
        </w:rPr>
        <w:t xml:space="preserve"> </w:t>
      </w:r>
      <w:r w:rsidRPr="00ED214D">
        <w:rPr>
          <w:rFonts w:ascii="Times New Roman" w:eastAsia="Times New Roman" w:hAnsi="Times New Roman" w:cs="Times New Roman"/>
          <w:sz w:val="24"/>
          <w:szCs w:val="24"/>
        </w:rPr>
        <w:t>-</w:t>
      </w:r>
      <w:r w:rsidR="00FE705D">
        <w:rPr>
          <w:rFonts w:ascii="Times New Roman" w:eastAsia="Times New Roman" w:hAnsi="Times New Roman" w:cs="Times New Roman"/>
          <w:sz w:val="24"/>
          <w:szCs w:val="24"/>
        </w:rPr>
        <w:t xml:space="preserve"> </w:t>
      </w:r>
      <w:r w:rsidRPr="00ED214D">
        <w:rPr>
          <w:rFonts w:ascii="Times New Roman" w:eastAsia="Times New Roman" w:hAnsi="Times New Roman" w:cs="Times New Roman"/>
          <w:sz w:val="24"/>
          <w:szCs w:val="24"/>
        </w:rPr>
        <w:t xml:space="preserve">яслей в селе Большое </w:t>
      </w:r>
      <w:proofErr w:type="spellStart"/>
      <w:r w:rsidRPr="00ED214D">
        <w:rPr>
          <w:rFonts w:ascii="Times New Roman" w:eastAsia="Times New Roman" w:hAnsi="Times New Roman" w:cs="Times New Roman"/>
          <w:sz w:val="24"/>
          <w:szCs w:val="24"/>
        </w:rPr>
        <w:t>Чаусово</w:t>
      </w:r>
      <w:proofErr w:type="spellEnd"/>
      <w:r w:rsidRPr="00ED214D">
        <w:rPr>
          <w:rFonts w:ascii="Times New Roman" w:eastAsia="Times New Roman" w:hAnsi="Times New Roman" w:cs="Times New Roman"/>
          <w:sz w:val="24"/>
          <w:szCs w:val="24"/>
        </w:rPr>
        <w:t xml:space="preserve">, селе Введенское на 140 мест каждый, открытие группы кратковременного пребывания в селе </w:t>
      </w:r>
      <w:proofErr w:type="spellStart"/>
      <w:r w:rsidRPr="00ED214D">
        <w:rPr>
          <w:rFonts w:ascii="Times New Roman" w:eastAsia="Times New Roman" w:hAnsi="Times New Roman" w:cs="Times New Roman"/>
          <w:sz w:val="24"/>
          <w:szCs w:val="24"/>
        </w:rPr>
        <w:t>Колташево</w:t>
      </w:r>
      <w:proofErr w:type="spellEnd"/>
      <w:r w:rsidRPr="00ED214D">
        <w:rPr>
          <w:rFonts w:ascii="Times New Roman" w:eastAsia="Times New Roman" w:hAnsi="Times New Roman" w:cs="Times New Roman"/>
          <w:sz w:val="24"/>
          <w:szCs w:val="24"/>
        </w:rPr>
        <w:t xml:space="preserve"> на 20 мест (2021</w:t>
      </w:r>
      <w:r>
        <w:rPr>
          <w:rFonts w:ascii="Times New Roman" w:eastAsia="Times New Roman" w:hAnsi="Times New Roman" w:cs="Times New Roman"/>
          <w:sz w:val="24"/>
          <w:szCs w:val="24"/>
        </w:rPr>
        <w:t xml:space="preserve"> </w:t>
      </w:r>
      <w:r w:rsidRPr="00ED214D">
        <w:rPr>
          <w:rFonts w:ascii="Times New Roman" w:eastAsia="Times New Roman" w:hAnsi="Times New Roman" w:cs="Times New Roman"/>
          <w:sz w:val="24"/>
          <w:szCs w:val="24"/>
        </w:rPr>
        <w:t xml:space="preserve">год). </w:t>
      </w:r>
    </w:p>
    <w:p w:rsidR="00C82F6E" w:rsidRPr="00ED214D" w:rsidRDefault="00C82F6E" w:rsidP="00C82F6E">
      <w:pPr>
        <w:spacing w:after="0" w:line="240" w:lineRule="auto"/>
        <w:ind w:firstLine="709"/>
        <w:jc w:val="both"/>
        <w:rPr>
          <w:rFonts w:ascii="Times New Roman" w:eastAsia="Times New Roman" w:hAnsi="Times New Roman" w:cs="Times New Roman"/>
          <w:sz w:val="24"/>
          <w:szCs w:val="24"/>
        </w:rPr>
      </w:pPr>
      <w:r w:rsidRPr="00ED214D">
        <w:rPr>
          <w:rFonts w:ascii="Times New Roman" w:eastAsia="Times New Roman" w:hAnsi="Times New Roman" w:cs="Times New Roman"/>
          <w:sz w:val="24"/>
          <w:szCs w:val="24"/>
        </w:rPr>
        <w:t>Уменьшение доли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 (</w:t>
      </w:r>
      <w:r w:rsidR="000813AA">
        <w:rPr>
          <w:rFonts w:ascii="Times New Roman" w:eastAsia="Times New Roman" w:hAnsi="Times New Roman" w:cs="Times New Roman"/>
          <w:sz w:val="24"/>
          <w:szCs w:val="24"/>
        </w:rPr>
        <w:t>2018 год -15,5</w:t>
      </w:r>
      <w:r>
        <w:rPr>
          <w:rFonts w:ascii="Times New Roman" w:eastAsia="Times New Roman" w:hAnsi="Times New Roman" w:cs="Times New Roman"/>
          <w:sz w:val="24"/>
          <w:szCs w:val="24"/>
        </w:rPr>
        <w:t xml:space="preserve"> </w:t>
      </w:r>
      <w:r w:rsidRPr="00ED214D">
        <w:rPr>
          <w:rFonts w:ascii="Times New Roman" w:eastAsia="Times New Roman" w:hAnsi="Times New Roman" w:cs="Times New Roman"/>
          <w:sz w:val="24"/>
          <w:szCs w:val="24"/>
        </w:rPr>
        <w:t>%</w:t>
      </w:r>
      <w:r w:rsidR="000813AA">
        <w:rPr>
          <w:rFonts w:ascii="Times New Roman" w:eastAsia="Times New Roman" w:hAnsi="Times New Roman" w:cs="Times New Roman"/>
          <w:sz w:val="24"/>
          <w:szCs w:val="24"/>
        </w:rPr>
        <w:t>, 2019 год – 14,92%</w:t>
      </w:r>
      <w:proofErr w:type="gramStart"/>
      <w:r w:rsidR="000813AA">
        <w:rPr>
          <w:rFonts w:ascii="Times New Roman" w:eastAsia="Times New Roman" w:hAnsi="Times New Roman" w:cs="Times New Roman"/>
          <w:sz w:val="24"/>
          <w:szCs w:val="24"/>
        </w:rPr>
        <w:t xml:space="preserve"> </w:t>
      </w:r>
      <w:r w:rsidRPr="00ED214D">
        <w:rPr>
          <w:rFonts w:ascii="Times New Roman" w:eastAsia="Times New Roman" w:hAnsi="Times New Roman" w:cs="Times New Roman"/>
          <w:sz w:val="24"/>
          <w:szCs w:val="24"/>
        </w:rPr>
        <w:t>)</w:t>
      </w:r>
      <w:proofErr w:type="gramEnd"/>
      <w:r w:rsidRPr="00ED214D">
        <w:rPr>
          <w:rFonts w:ascii="Times New Roman" w:eastAsia="Times New Roman" w:hAnsi="Times New Roman" w:cs="Times New Roman"/>
          <w:sz w:val="24"/>
          <w:szCs w:val="24"/>
        </w:rPr>
        <w:t xml:space="preserve"> произошло за счет уменьшения количества заявлений родителей, поданных в течение года, для предоставления места в дошкольные организации, а также из-за предоставления мест в новом детском </w:t>
      </w:r>
      <w:proofErr w:type="spellStart"/>
      <w:r w:rsidRPr="00ED214D">
        <w:rPr>
          <w:rFonts w:ascii="Times New Roman" w:eastAsia="Times New Roman" w:hAnsi="Times New Roman" w:cs="Times New Roman"/>
          <w:sz w:val="24"/>
          <w:szCs w:val="24"/>
        </w:rPr>
        <w:t>саду-ясли</w:t>
      </w:r>
      <w:proofErr w:type="spellEnd"/>
      <w:r w:rsidRPr="00ED214D">
        <w:rPr>
          <w:rFonts w:ascii="Times New Roman" w:eastAsia="Times New Roman" w:hAnsi="Times New Roman" w:cs="Times New Roman"/>
          <w:sz w:val="24"/>
          <w:szCs w:val="24"/>
        </w:rPr>
        <w:t xml:space="preserve"> в селе </w:t>
      </w:r>
      <w:proofErr w:type="spellStart"/>
      <w:r w:rsidRPr="00ED214D">
        <w:rPr>
          <w:rFonts w:ascii="Times New Roman" w:eastAsia="Times New Roman" w:hAnsi="Times New Roman" w:cs="Times New Roman"/>
          <w:sz w:val="24"/>
          <w:szCs w:val="24"/>
        </w:rPr>
        <w:t>Кетово</w:t>
      </w:r>
      <w:proofErr w:type="spellEnd"/>
      <w:r w:rsidRPr="00ED214D">
        <w:rPr>
          <w:rFonts w:ascii="Times New Roman" w:eastAsia="Times New Roman" w:hAnsi="Times New Roman" w:cs="Times New Roman"/>
          <w:sz w:val="24"/>
          <w:szCs w:val="24"/>
        </w:rPr>
        <w:t>.</w:t>
      </w:r>
    </w:p>
    <w:p w:rsidR="008A19AE" w:rsidRDefault="00C82F6E" w:rsidP="00C82F6E">
      <w:pPr>
        <w:pStyle w:val="a4"/>
        <w:ind w:firstLine="708"/>
        <w:jc w:val="both"/>
        <w:rPr>
          <w:rFonts w:ascii="Times New Roman" w:hAnsi="Times New Roman"/>
          <w:sz w:val="24"/>
          <w:szCs w:val="24"/>
        </w:rPr>
      </w:pPr>
      <w:r w:rsidRPr="00305052">
        <w:rPr>
          <w:rFonts w:ascii="Times New Roman" w:hAnsi="Times New Roman"/>
          <w:sz w:val="24"/>
          <w:szCs w:val="24"/>
        </w:rPr>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общем количестве муниципальных образовательных учреждений в 2019 году </w:t>
      </w:r>
      <w:r w:rsidR="00342C5A">
        <w:rPr>
          <w:rFonts w:ascii="Times New Roman" w:hAnsi="Times New Roman"/>
          <w:sz w:val="24"/>
          <w:szCs w:val="24"/>
        </w:rPr>
        <w:t>-</w:t>
      </w:r>
      <w:r w:rsidRPr="00305052">
        <w:rPr>
          <w:rFonts w:ascii="Times New Roman" w:hAnsi="Times New Roman"/>
          <w:sz w:val="24"/>
          <w:szCs w:val="24"/>
        </w:rPr>
        <w:t xml:space="preserve"> </w:t>
      </w:r>
      <w:r w:rsidR="00E47B3D">
        <w:rPr>
          <w:rFonts w:ascii="Times New Roman" w:hAnsi="Times New Roman"/>
          <w:sz w:val="24"/>
          <w:szCs w:val="24"/>
        </w:rPr>
        <w:t>0</w:t>
      </w:r>
      <w:r w:rsidRPr="00305052">
        <w:rPr>
          <w:rFonts w:ascii="Times New Roman" w:hAnsi="Times New Roman"/>
          <w:sz w:val="24"/>
          <w:szCs w:val="24"/>
        </w:rPr>
        <w:t xml:space="preserve"> %. </w:t>
      </w:r>
    </w:p>
    <w:p w:rsidR="00E47B3D" w:rsidRPr="00ED214D" w:rsidRDefault="00E47B3D" w:rsidP="00C82F6E">
      <w:pPr>
        <w:pStyle w:val="a4"/>
        <w:ind w:firstLine="708"/>
        <w:jc w:val="both"/>
        <w:rPr>
          <w:rFonts w:ascii="Times New Roman" w:hAnsi="Times New Roman"/>
          <w:sz w:val="24"/>
          <w:szCs w:val="24"/>
        </w:rPr>
      </w:pPr>
    </w:p>
    <w:p w:rsidR="005850B5" w:rsidRPr="008A19AE" w:rsidRDefault="005850B5" w:rsidP="00E26BC4">
      <w:pPr>
        <w:jc w:val="center"/>
        <w:rPr>
          <w:rFonts w:ascii="Times New Roman" w:hAnsi="Times New Roman"/>
          <w:b/>
          <w:sz w:val="24"/>
          <w:szCs w:val="24"/>
        </w:rPr>
      </w:pPr>
      <w:r w:rsidRPr="008A19AE">
        <w:rPr>
          <w:rFonts w:ascii="Times New Roman" w:hAnsi="Times New Roman"/>
          <w:b/>
          <w:sz w:val="24"/>
          <w:szCs w:val="24"/>
        </w:rPr>
        <w:t>Общее и дополнительное образование.</w:t>
      </w:r>
    </w:p>
    <w:p w:rsidR="008A19AE" w:rsidRPr="00ED214D" w:rsidRDefault="008A19AE" w:rsidP="008A19AE">
      <w:pPr>
        <w:spacing w:after="0" w:line="240" w:lineRule="auto"/>
        <w:ind w:firstLine="709"/>
        <w:jc w:val="both"/>
        <w:rPr>
          <w:rFonts w:ascii="Times New Roman" w:hAnsi="Times New Roman" w:cs="Times New Roman"/>
          <w:sz w:val="24"/>
          <w:szCs w:val="24"/>
        </w:rPr>
      </w:pPr>
      <w:r w:rsidRPr="00ED214D">
        <w:rPr>
          <w:rFonts w:ascii="Times New Roman" w:hAnsi="Times New Roman" w:cs="Times New Roman"/>
          <w:sz w:val="24"/>
          <w:szCs w:val="24"/>
        </w:rPr>
        <w:t>В едином государственном экзамене в 2019 году</w:t>
      </w:r>
      <w:r w:rsidRPr="00ED214D">
        <w:rPr>
          <w:rFonts w:ascii="Times New Roman" w:hAnsi="Times New Roman" w:cs="Times New Roman"/>
          <w:b/>
          <w:sz w:val="24"/>
          <w:szCs w:val="24"/>
        </w:rPr>
        <w:t xml:space="preserve"> </w:t>
      </w:r>
      <w:r w:rsidRPr="00ED214D">
        <w:rPr>
          <w:rFonts w:ascii="Times New Roman" w:hAnsi="Times New Roman" w:cs="Times New Roman"/>
          <w:sz w:val="24"/>
          <w:szCs w:val="24"/>
        </w:rPr>
        <w:t>приняли участие 192 выпускника. Государственную итоговую аттестацию по математике прошли 190 выпускника,  2 выпускник</w:t>
      </w:r>
      <w:r w:rsidR="00085C6A">
        <w:rPr>
          <w:rFonts w:ascii="Times New Roman" w:hAnsi="Times New Roman" w:cs="Times New Roman"/>
          <w:sz w:val="24"/>
          <w:szCs w:val="24"/>
        </w:rPr>
        <w:t>а</w:t>
      </w:r>
      <w:r w:rsidRPr="00ED214D">
        <w:rPr>
          <w:rFonts w:ascii="Times New Roman" w:hAnsi="Times New Roman" w:cs="Times New Roman"/>
          <w:sz w:val="24"/>
          <w:szCs w:val="24"/>
        </w:rPr>
        <w:t xml:space="preserve">  не преодолели минимальный тестовый балл. Русский язык сдавали 192 выпускника, все выпускники набрали минимальный балл, для получения аттестата.</w:t>
      </w:r>
    </w:p>
    <w:p w:rsidR="008A19AE" w:rsidRPr="00ED214D" w:rsidRDefault="008A19AE" w:rsidP="008A19AE">
      <w:pPr>
        <w:spacing w:after="0" w:line="240" w:lineRule="auto"/>
        <w:ind w:firstLine="709"/>
        <w:jc w:val="both"/>
        <w:rPr>
          <w:rFonts w:ascii="Times New Roman" w:hAnsi="Times New Roman" w:cs="Times New Roman"/>
          <w:sz w:val="24"/>
          <w:szCs w:val="24"/>
        </w:rPr>
      </w:pPr>
      <w:proofErr w:type="gramStart"/>
      <w:r w:rsidRPr="00ED214D">
        <w:rPr>
          <w:rFonts w:ascii="Times New Roman" w:hAnsi="Times New Roman" w:cs="Times New Roman"/>
          <w:sz w:val="24"/>
          <w:szCs w:val="24"/>
        </w:rPr>
        <w:t xml:space="preserve">Получили аттестаты о среднем общем образовании 190 выпускников, что составило - 99 % , в прошлом году - 99,3 %. Доля выпускников увеличилась, но количество выпускников, не получивших аттестат о среднем общем образовании, </w:t>
      </w:r>
      <w:r w:rsidRPr="00ED214D">
        <w:rPr>
          <w:rFonts w:ascii="Times New Roman" w:hAnsi="Times New Roman" w:cs="Times New Roman"/>
          <w:sz w:val="24"/>
          <w:szCs w:val="24"/>
        </w:rPr>
        <w:lastRenderedPageBreak/>
        <w:t xml:space="preserve">осталось прежним, т.к. второй выпускник не воспользовался правом пройти ГИА в дополнительные сроки в связи с призывом его в ряды Российской армии. </w:t>
      </w:r>
      <w:proofErr w:type="gramEnd"/>
    </w:p>
    <w:p w:rsidR="008A19AE" w:rsidRPr="00ED214D" w:rsidRDefault="008A19AE" w:rsidP="008A19AE">
      <w:pPr>
        <w:pStyle w:val="11"/>
        <w:ind w:firstLine="709"/>
        <w:jc w:val="both"/>
        <w:rPr>
          <w:rFonts w:ascii="Times New Roman" w:hAnsi="Times New Roman"/>
          <w:sz w:val="24"/>
          <w:szCs w:val="24"/>
        </w:rPr>
      </w:pPr>
      <w:proofErr w:type="gramStart"/>
      <w:r w:rsidRPr="00ED214D">
        <w:rPr>
          <w:rFonts w:ascii="Times New Roman" w:hAnsi="Times New Roman"/>
          <w:sz w:val="24"/>
          <w:szCs w:val="24"/>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2019 году </w:t>
      </w:r>
      <w:r w:rsidR="00AB2517">
        <w:rPr>
          <w:rFonts w:ascii="Times New Roman" w:hAnsi="Times New Roman"/>
          <w:sz w:val="24"/>
          <w:szCs w:val="24"/>
        </w:rPr>
        <w:t xml:space="preserve">уменьшилась и </w:t>
      </w:r>
      <w:r w:rsidRPr="00ED214D">
        <w:rPr>
          <w:rFonts w:ascii="Times New Roman" w:hAnsi="Times New Roman"/>
          <w:sz w:val="24"/>
          <w:szCs w:val="24"/>
        </w:rPr>
        <w:t xml:space="preserve">составила </w:t>
      </w:r>
      <w:r w:rsidR="00AB2517">
        <w:rPr>
          <w:rFonts w:ascii="Times New Roman" w:hAnsi="Times New Roman"/>
          <w:sz w:val="24"/>
          <w:szCs w:val="24"/>
        </w:rPr>
        <w:t>71,25</w:t>
      </w:r>
      <w:r w:rsidRPr="00ED214D">
        <w:rPr>
          <w:rFonts w:ascii="Times New Roman" w:hAnsi="Times New Roman"/>
          <w:sz w:val="24"/>
          <w:szCs w:val="24"/>
        </w:rPr>
        <w:t xml:space="preserve"> % (2018 год </w:t>
      </w:r>
      <w:r w:rsidR="00085C6A">
        <w:rPr>
          <w:rFonts w:ascii="Times New Roman" w:hAnsi="Times New Roman"/>
          <w:sz w:val="24"/>
          <w:szCs w:val="24"/>
        </w:rPr>
        <w:t>–</w:t>
      </w:r>
      <w:r w:rsidRPr="00ED214D">
        <w:rPr>
          <w:rFonts w:ascii="Times New Roman" w:hAnsi="Times New Roman"/>
          <w:sz w:val="24"/>
          <w:szCs w:val="24"/>
        </w:rPr>
        <w:t xml:space="preserve"> </w:t>
      </w:r>
      <w:r w:rsidR="00085C6A">
        <w:rPr>
          <w:rFonts w:ascii="Times New Roman" w:hAnsi="Times New Roman"/>
          <w:sz w:val="24"/>
          <w:szCs w:val="24"/>
        </w:rPr>
        <w:t>75,95</w:t>
      </w:r>
      <w:r w:rsidRPr="00ED214D">
        <w:rPr>
          <w:rFonts w:ascii="Times New Roman" w:hAnsi="Times New Roman"/>
          <w:sz w:val="24"/>
          <w:szCs w:val="24"/>
        </w:rPr>
        <w:t xml:space="preserve"> %), </w:t>
      </w:r>
      <w:r w:rsidR="00A83BFE">
        <w:rPr>
          <w:rFonts w:ascii="Times New Roman" w:hAnsi="Times New Roman"/>
          <w:sz w:val="24"/>
          <w:szCs w:val="24"/>
        </w:rPr>
        <w:t>на последующие 3 года запланировано</w:t>
      </w:r>
      <w:r w:rsidRPr="00ED214D">
        <w:rPr>
          <w:rFonts w:ascii="Times New Roman" w:hAnsi="Times New Roman"/>
          <w:sz w:val="24"/>
          <w:szCs w:val="24"/>
        </w:rPr>
        <w:t xml:space="preserve"> увеличение доли  муниципальных общеобразовательных учреждений, соответствующих современным требованиям обучения </w:t>
      </w:r>
      <w:r w:rsidR="00A83BFE">
        <w:rPr>
          <w:rFonts w:ascii="Times New Roman" w:hAnsi="Times New Roman"/>
          <w:sz w:val="24"/>
          <w:szCs w:val="24"/>
        </w:rPr>
        <w:t xml:space="preserve"> </w:t>
      </w:r>
      <w:r w:rsidRPr="00ED214D">
        <w:rPr>
          <w:rFonts w:ascii="Times New Roman" w:hAnsi="Times New Roman"/>
          <w:sz w:val="24"/>
          <w:szCs w:val="24"/>
        </w:rPr>
        <w:t xml:space="preserve">за счет капитального ремонта зданий и введение в строй новых мест.   </w:t>
      </w:r>
      <w:proofErr w:type="gramEnd"/>
    </w:p>
    <w:p w:rsidR="008A19AE" w:rsidRPr="00ED214D" w:rsidRDefault="008A19AE" w:rsidP="008A19AE">
      <w:pPr>
        <w:spacing w:after="0" w:line="240" w:lineRule="auto"/>
        <w:ind w:firstLine="708"/>
        <w:jc w:val="both"/>
        <w:rPr>
          <w:rFonts w:ascii="Times New Roman" w:eastAsia="MS Mincho" w:hAnsi="Times New Roman"/>
          <w:b/>
          <w:i/>
          <w:sz w:val="24"/>
          <w:szCs w:val="24"/>
        </w:rPr>
      </w:pPr>
      <w:proofErr w:type="gramStart"/>
      <w:r w:rsidRPr="00ED214D">
        <w:rPr>
          <w:rFonts w:ascii="Times New Roman" w:hAnsi="Times New Roman"/>
          <w:sz w:val="24"/>
          <w:szCs w:val="24"/>
        </w:rP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в 2019 году </w:t>
      </w:r>
      <w:r w:rsidR="00091535">
        <w:rPr>
          <w:rFonts w:ascii="Times New Roman" w:hAnsi="Times New Roman"/>
          <w:sz w:val="24"/>
          <w:szCs w:val="24"/>
        </w:rPr>
        <w:t xml:space="preserve"> -</w:t>
      </w:r>
      <w:r w:rsidRPr="00ED214D">
        <w:rPr>
          <w:rFonts w:ascii="Times New Roman" w:hAnsi="Times New Roman"/>
          <w:sz w:val="24"/>
          <w:szCs w:val="24"/>
        </w:rPr>
        <w:t xml:space="preserve"> </w:t>
      </w:r>
      <w:r w:rsidR="00531ED3">
        <w:rPr>
          <w:rFonts w:ascii="Times New Roman" w:hAnsi="Times New Roman"/>
          <w:sz w:val="24"/>
          <w:szCs w:val="24"/>
        </w:rPr>
        <w:t>4,0</w:t>
      </w:r>
      <w:r>
        <w:rPr>
          <w:rFonts w:ascii="Times New Roman" w:hAnsi="Times New Roman"/>
          <w:sz w:val="24"/>
          <w:szCs w:val="24"/>
        </w:rPr>
        <w:t xml:space="preserve"> </w:t>
      </w:r>
      <w:r w:rsidRPr="00ED214D">
        <w:rPr>
          <w:rFonts w:ascii="Times New Roman" w:hAnsi="Times New Roman"/>
          <w:sz w:val="24"/>
          <w:szCs w:val="24"/>
        </w:rPr>
        <w:t>%.</w:t>
      </w:r>
      <w:r w:rsidR="00531ED3">
        <w:rPr>
          <w:rFonts w:ascii="Times New Roman" w:hAnsi="Times New Roman"/>
          <w:sz w:val="24"/>
          <w:szCs w:val="24"/>
        </w:rPr>
        <w:t xml:space="preserve"> </w:t>
      </w:r>
      <w:r w:rsidRPr="00ED214D">
        <w:rPr>
          <w:rFonts w:ascii="Times New Roman" w:eastAsia="Times New Roman" w:hAnsi="Times New Roman" w:cs="Times New Roman"/>
          <w:sz w:val="24"/>
          <w:szCs w:val="24"/>
        </w:rPr>
        <w:t>На последующие 3 года  запланировано увеличение доли муниципальных общеобразовательных учреждений, здания которых находятся в аварийном состоянии или требуют капитального ремонта в связи с проведением д</w:t>
      </w:r>
      <w:r w:rsidR="00091535">
        <w:rPr>
          <w:rFonts w:ascii="Times New Roman" w:eastAsia="Times New Roman" w:hAnsi="Times New Roman" w:cs="Times New Roman"/>
          <w:sz w:val="24"/>
          <w:szCs w:val="24"/>
        </w:rPr>
        <w:t>ополнительного</w:t>
      </w:r>
      <w:r w:rsidRPr="00ED214D">
        <w:rPr>
          <w:rFonts w:ascii="Times New Roman" w:eastAsia="Times New Roman" w:hAnsi="Times New Roman" w:cs="Times New Roman"/>
          <w:sz w:val="24"/>
          <w:szCs w:val="24"/>
        </w:rPr>
        <w:t xml:space="preserve"> мониторинга состояния зданий, требующих капитального ремонта, и анализа ситуации.</w:t>
      </w:r>
      <w:proofErr w:type="gramEnd"/>
    </w:p>
    <w:p w:rsidR="008A19AE" w:rsidRPr="00DD32F6" w:rsidRDefault="008A19AE" w:rsidP="008A19AE">
      <w:pPr>
        <w:spacing w:after="0" w:line="240" w:lineRule="auto"/>
        <w:ind w:firstLine="708"/>
        <w:jc w:val="both"/>
        <w:rPr>
          <w:rFonts w:ascii="Times New Roman" w:hAnsi="Times New Roman" w:cs="Times New Roman"/>
          <w:sz w:val="24"/>
          <w:szCs w:val="24"/>
        </w:rPr>
      </w:pPr>
      <w:r w:rsidRPr="00ED214D">
        <w:rPr>
          <w:rFonts w:ascii="Times New Roman" w:hAnsi="Times New Roman" w:cs="Times New Roman"/>
          <w:sz w:val="24"/>
          <w:szCs w:val="24"/>
        </w:rPr>
        <w:t xml:space="preserve">С целью соблюдения основного принципа </w:t>
      </w:r>
      <w:proofErr w:type="spellStart"/>
      <w:r w:rsidRPr="00ED214D">
        <w:rPr>
          <w:rFonts w:ascii="Times New Roman" w:hAnsi="Times New Roman" w:cs="Times New Roman"/>
          <w:sz w:val="24"/>
          <w:szCs w:val="24"/>
        </w:rPr>
        <w:t>здоровьесберегающей</w:t>
      </w:r>
      <w:proofErr w:type="spellEnd"/>
      <w:r w:rsidRPr="00ED214D">
        <w:rPr>
          <w:rFonts w:ascii="Times New Roman" w:hAnsi="Times New Roman" w:cs="Times New Roman"/>
          <w:sz w:val="24"/>
          <w:szCs w:val="24"/>
        </w:rPr>
        <w:t xml:space="preserve"> направленности во всех образовательных учреждениях  в первых классах ведется динамическая пауза, традиционно проводится утренняя гимнастика, </w:t>
      </w:r>
      <w:proofErr w:type="spellStart"/>
      <w:proofErr w:type="gramStart"/>
      <w:r w:rsidRPr="00ED214D">
        <w:rPr>
          <w:rFonts w:ascii="Times New Roman" w:hAnsi="Times New Roman" w:cs="Times New Roman"/>
          <w:sz w:val="24"/>
          <w:szCs w:val="24"/>
        </w:rPr>
        <w:t>физкульт</w:t>
      </w:r>
      <w:proofErr w:type="spellEnd"/>
      <w:r w:rsidRPr="00ED214D">
        <w:rPr>
          <w:rFonts w:ascii="Times New Roman" w:hAnsi="Times New Roman" w:cs="Times New Roman"/>
          <w:sz w:val="24"/>
          <w:szCs w:val="24"/>
        </w:rPr>
        <w:t xml:space="preserve"> - минутки</w:t>
      </w:r>
      <w:proofErr w:type="gramEnd"/>
      <w:r w:rsidRPr="00ED214D">
        <w:rPr>
          <w:rFonts w:ascii="Times New Roman" w:hAnsi="Times New Roman" w:cs="Times New Roman"/>
          <w:sz w:val="24"/>
          <w:szCs w:val="24"/>
        </w:rPr>
        <w:t xml:space="preserve"> на уроках. В образовательных учреждениях в учебные планы включены дополнительные предметы двигательного компонента без учёта 3-го урока физкультуры. Во всех образовательных учреждениях организована работа по профилактике нарушений зрения, опорно-двигательного аппарата, разработаны и реализуются инновационные программы по </w:t>
      </w:r>
      <w:proofErr w:type="spellStart"/>
      <w:r w:rsidRPr="00ED214D">
        <w:rPr>
          <w:rFonts w:ascii="Times New Roman" w:hAnsi="Times New Roman" w:cs="Times New Roman"/>
          <w:sz w:val="24"/>
          <w:szCs w:val="24"/>
        </w:rPr>
        <w:t>здоровьесбережению</w:t>
      </w:r>
      <w:proofErr w:type="spellEnd"/>
      <w:r w:rsidRPr="00ED214D">
        <w:rPr>
          <w:rFonts w:ascii="Times New Roman" w:hAnsi="Times New Roman" w:cs="Times New Roman"/>
          <w:sz w:val="24"/>
          <w:szCs w:val="24"/>
        </w:rPr>
        <w:t xml:space="preserve">. Осуществляется планомерная организация внеклассной оздоровительной работы. Проведение данных мероприятий привело к увеличению  доли детей, имеющих первую и вторую группу  здоровья с </w:t>
      </w:r>
      <w:r w:rsidR="00E2286B" w:rsidRPr="00DD32F6">
        <w:rPr>
          <w:rFonts w:ascii="Times New Roman" w:hAnsi="Times New Roman" w:cs="Times New Roman"/>
          <w:sz w:val="24"/>
          <w:szCs w:val="24"/>
        </w:rPr>
        <w:t>62,9</w:t>
      </w:r>
      <w:r w:rsidRPr="00DD32F6">
        <w:rPr>
          <w:rFonts w:ascii="Times New Roman" w:hAnsi="Times New Roman" w:cs="Times New Roman"/>
          <w:sz w:val="24"/>
          <w:szCs w:val="24"/>
        </w:rPr>
        <w:t xml:space="preserve"> % до </w:t>
      </w:r>
      <w:r w:rsidR="00DD32F6" w:rsidRPr="00DD32F6">
        <w:rPr>
          <w:rFonts w:ascii="Times New Roman" w:hAnsi="Times New Roman" w:cs="Times New Roman"/>
          <w:sz w:val="24"/>
          <w:szCs w:val="24"/>
        </w:rPr>
        <w:t>77,1</w:t>
      </w:r>
      <w:r w:rsidRPr="00DD32F6">
        <w:rPr>
          <w:rFonts w:ascii="Times New Roman" w:hAnsi="Times New Roman" w:cs="Times New Roman"/>
          <w:sz w:val="24"/>
          <w:szCs w:val="24"/>
        </w:rPr>
        <w:t xml:space="preserve"> %.</w:t>
      </w:r>
    </w:p>
    <w:p w:rsidR="008A19AE" w:rsidRPr="00ED214D" w:rsidRDefault="008A19AE" w:rsidP="008A19AE">
      <w:pPr>
        <w:pStyle w:val="a4"/>
        <w:ind w:firstLine="708"/>
        <w:jc w:val="both"/>
        <w:rPr>
          <w:rFonts w:ascii="Times New Roman" w:hAnsi="Times New Roman"/>
          <w:sz w:val="24"/>
          <w:szCs w:val="24"/>
        </w:rPr>
      </w:pPr>
      <w:r w:rsidRPr="00ED214D">
        <w:rPr>
          <w:rFonts w:ascii="Times New Roman" w:hAnsi="Times New Roman"/>
          <w:sz w:val="24"/>
          <w:szCs w:val="24"/>
        </w:rPr>
        <w:t xml:space="preserve">Увеличение доли обучающихся в муниципальных общеобразовательных учреждениях, занимающихся во вторую смену в общей </w:t>
      </w:r>
      <w:proofErr w:type="gramStart"/>
      <w:r w:rsidRPr="00ED214D">
        <w:rPr>
          <w:rFonts w:ascii="Times New Roman" w:hAnsi="Times New Roman"/>
          <w:sz w:val="24"/>
          <w:szCs w:val="24"/>
        </w:rPr>
        <w:t>численности</w:t>
      </w:r>
      <w:proofErr w:type="gramEnd"/>
      <w:r w:rsidRPr="00ED214D">
        <w:rPr>
          <w:rFonts w:ascii="Times New Roman" w:hAnsi="Times New Roman"/>
          <w:sz w:val="24"/>
          <w:szCs w:val="24"/>
        </w:rPr>
        <w:t xml:space="preserve"> обучающихся, с 18,4</w:t>
      </w:r>
      <w:r w:rsidR="00E46876">
        <w:rPr>
          <w:rFonts w:ascii="Times New Roman" w:hAnsi="Times New Roman"/>
          <w:sz w:val="24"/>
          <w:szCs w:val="24"/>
        </w:rPr>
        <w:t>6</w:t>
      </w:r>
      <w:r w:rsidRPr="00ED214D">
        <w:rPr>
          <w:rFonts w:ascii="Times New Roman" w:hAnsi="Times New Roman"/>
          <w:sz w:val="24"/>
          <w:szCs w:val="24"/>
        </w:rPr>
        <w:t xml:space="preserve"> % до </w:t>
      </w:r>
      <w:r w:rsidR="00E46876">
        <w:rPr>
          <w:rFonts w:ascii="Times New Roman" w:hAnsi="Times New Roman"/>
          <w:sz w:val="24"/>
          <w:szCs w:val="24"/>
        </w:rPr>
        <w:t>19,87</w:t>
      </w:r>
      <w:r w:rsidRPr="00ED214D">
        <w:rPr>
          <w:rFonts w:ascii="Times New Roman" w:hAnsi="Times New Roman"/>
          <w:sz w:val="24"/>
          <w:szCs w:val="24"/>
        </w:rPr>
        <w:t xml:space="preserve"> %  произошло в связи с тем, что возросла общая  численность обучающихся. В связи с увеличением количества обучающихся в течение 3-х лет, в тоже время при уменьшении потребности при строительстве школы в с. </w:t>
      </w:r>
      <w:proofErr w:type="spellStart"/>
      <w:r w:rsidRPr="00ED214D">
        <w:rPr>
          <w:rFonts w:ascii="Times New Roman" w:hAnsi="Times New Roman"/>
          <w:sz w:val="24"/>
          <w:szCs w:val="24"/>
        </w:rPr>
        <w:t>Кетово</w:t>
      </w:r>
      <w:proofErr w:type="spellEnd"/>
      <w:r w:rsidRPr="00ED214D">
        <w:rPr>
          <w:rFonts w:ascii="Times New Roman" w:hAnsi="Times New Roman"/>
          <w:sz w:val="24"/>
          <w:szCs w:val="24"/>
        </w:rPr>
        <w:t xml:space="preserve"> процент  обучающихся, занимающихся во вторую смену уменьшится незначительно. </w:t>
      </w:r>
    </w:p>
    <w:p w:rsidR="008A19AE" w:rsidRPr="00ED214D" w:rsidRDefault="008A19AE" w:rsidP="008A19AE">
      <w:pPr>
        <w:spacing w:after="0" w:line="240" w:lineRule="auto"/>
        <w:ind w:firstLine="708"/>
        <w:jc w:val="both"/>
        <w:rPr>
          <w:rFonts w:ascii="Times New Roman" w:hAnsi="Times New Roman" w:cs="Times New Roman"/>
          <w:sz w:val="24"/>
          <w:szCs w:val="24"/>
        </w:rPr>
      </w:pPr>
      <w:r w:rsidRPr="00ED214D">
        <w:rPr>
          <w:rFonts w:ascii="Times New Roman" w:hAnsi="Times New Roman" w:cs="Times New Roman"/>
          <w:sz w:val="24"/>
          <w:szCs w:val="24"/>
        </w:rPr>
        <w:t>Доля детей от 5 до 18 лет,  получающих дополнительное образование</w:t>
      </w:r>
      <w:r w:rsidR="000B12A6">
        <w:rPr>
          <w:rFonts w:ascii="Times New Roman" w:hAnsi="Times New Roman" w:cs="Times New Roman"/>
          <w:sz w:val="24"/>
          <w:szCs w:val="24"/>
        </w:rPr>
        <w:t>,</w:t>
      </w:r>
      <w:r w:rsidRPr="00ED214D">
        <w:rPr>
          <w:rFonts w:ascii="Times New Roman" w:hAnsi="Times New Roman" w:cs="Times New Roman"/>
          <w:sz w:val="24"/>
          <w:szCs w:val="24"/>
        </w:rPr>
        <w:t xml:space="preserve"> составила </w:t>
      </w:r>
      <w:r w:rsidR="0085647A">
        <w:rPr>
          <w:rFonts w:ascii="Times New Roman" w:hAnsi="Times New Roman" w:cs="Times New Roman"/>
          <w:sz w:val="24"/>
          <w:szCs w:val="24"/>
        </w:rPr>
        <w:t>70,0</w:t>
      </w:r>
      <w:r w:rsidRPr="00ED214D">
        <w:rPr>
          <w:rFonts w:ascii="Times New Roman" w:hAnsi="Times New Roman" w:cs="Times New Roman"/>
          <w:sz w:val="24"/>
          <w:szCs w:val="24"/>
        </w:rPr>
        <w:t xml:space="preserve"> % от общей численности детей данной возрастной группы</w:t>
      </w:r>
      <w:r w:rsidR="00F367AE">
        <w:rPr>
          <w:rFonts w:ascii="Times New Roman" w:hAnsi="Times New Roman" w:cs="Times New Roman"/>
          <w:sz w:val="24"/>
          <w:szCs w:val="24"/>
        </w:rPr>
        <w:t xml:space="preserve"> (в 2018 году – 71,8%)</w:t>
      </w:r>
      <w:r w:rsidRPr="00ED214D">
        <w:rPr>
          <w:rFonts w:ascii="Times New Roman" w:hAnsi="Times New Roman" w:cs="Times New Roman"/>
          <w:sz w:val="24"/>
          <w:szCs w:val="24"/>
        </w:rPr>
        <w:t>.</w:t>
      </w:r>
      <w:r w:rsidR="002F200E">
        <w:rPr>
          <w:rFonts w:ascii="Times New Roman" w:hAnsi="Times New Roman" w:cs="Times New Roman"/>
          <w:sz w:val="24"/>
          <w:szCs w:val="24"/>
        </w:rPr>
        <w:t xml:space="preserve"> </w:t>
      </w:r>
      <w:r w:rsidRPr="00ED214D">
        <w:rPr>
          <w:rFonts w:ascii="Times New Roman" w:hAnsi="Times New Roman" w:cs="Times New Roman"/>
          <w:sz w:val="24"/>
          <w:szCs w:val="24"/>
        </w:rPr>
        <w:t xml:space="preserve">В планах на последующие 3 года поднять показатели охвата дополнительными </w:t>
      </w:r>
      <w:proofErr w:type="spellStart"/>
      <w:r w:rsidRPr="00ED214D">
        <w:rPr>
          <w:rFonts w:ascii="Times New Roman" w:hAnsi="Times New Roman" w:cs="Times New Roman"/>
          <w:sz w:val="24"/>
          <w:szCs w:val="24"/>
        </w:rPr>
        <w:t>общеразвивающими</w:t>
      </w:r>
      <w:proofErr w:type="spellEnd"/>
      <w:r w:rsidRPr="00ED214D">
        <w:rPr>
          <w:rFonts w:ascii="Times New Roman" w:hAnsi="Times New Roman" w:cs="Times New Roman"/>
          <w:sz w:val="24"/>
          <w:szCs w:val="24"/>
        </w:rPr>
        <w:t xml:space="preserve"> программами до </w:t>
      </w:r>
      <w:r w:rsidR="00064B3A">
        <w:rPr>
          <w:rFonts w:ascii="Times New Roman" w:hAnsi="Times New Roman" w:cs="Times New Roman"/>
          <w:sz w:val="24"/>
          <w:szCs w:val="24"/>
        </w:rPr>
        <w:t>77</w:t>
      </w:r>
      <w:r w:rsidRPr="00ED214D">
        <w:rPr>
          <w:rFonts w:ascii="Times New Roman" w:hAnsi="Times New Roman" w:cs="Times New Roman"/>
          <w:sz w:val="24"/>
          <w:szCs w:val="24"/>
        </w:rPr>
        <w:t xml:space="preserve"> %.</w:t>
      </w:r>
    </w:p>
    <w:p w:rsidR="008A19AE" w:rsidRPr="00ED214D" w:rsidRDefault="008A19AE" w:rsidP="008A19AE">
      <w:pPr>
        <w:pStyle w:val="a4"/>
        <w:jc w:val="both"/>
        <w:rPr>
          <w:rFonts w:ascii="Times New Roman" w:hAnsi="Times New Roman"/>
          <w:sz w:val="24"/>
          <w:szCs w:val="24"/>
        </w:rPr>
      </w:pPr>
      <w:r w:rsidRPr="00ED214D">
        <w:rPr>
          <w:rFonts w:ascii="Times New Roman" w:hAnsi="Times New Roman"/>
          <w:sz w:val="24"/>
          <w:szCs w:val="24"/>
        </w:rPr>
        <w:t xml:space="preserve">  </w:t>
      </w:r>
      <w:r w:rsidRPr="00ED214D">
        <w:rPr>
          <w:rFonts w:ascii="Times New Roman" w:hAnsi="Times New Roman"/>
          <w:sz w:val="24"/>
          <w:szCs w:val="24"/>
        </w:rPr>
        <w:tab/>
        <w:t xml:space="preserve">Увеличение расходов бюджета на общее образование в расчете на 1 обучающегося за 2019  год произошло в связи с резким увеличением расходов на заработную плату (увеличение заработной платы педагогов), в связи с увеличением расходов на коммунальные услуги, на проведение капитальных ремонтов. </w:t>
      </w:r>
      <w:proofErr w:type="gramStart"/>
      <w:r w:rsidRPr="00ED214D">
        <w:rPr>
          <w:rFonts w:ascii="Times New Roman" w:hAnsi="Times New Roman"/>
          <w:sz w:val="24"/>
          <w:szCs w:val="24"/>
        </w:rPr>
        <w:t xml:space="preserve">На последующие 3 года  запланировано увеличение расходов в связи с увеличением расходов на оплату труда работников общеобразовательных учреждений. </w:t>
      </w:r>
      <w:proofErr w:type="gramEnd"/>
    </w:p>
    <w:p w:rsidR="003B6BBE" w:rsidRPr="00CF2EF4" w:rsidRDefault="003B6BBE" w:rsidP="001A22B8">
      <w:pPr>
        <w:spacing w:after="0" w:line="240" w:lineRule="auto"/>
        <w:ind w:firstLine="709"/>
        <w:jc w:val="both"/>
        <w:rPr>
          <w:color w:val="FF0000"/>
        </w:rPr>
      </w:pPr>
    </w:p>
    <w:p w:rsidR="000A1915" w:rsidRPr="008733F0" w:rsidRDefault="000A1915" w:rsidP="00B50993">
      <w:pPr>
        <w:spacing w:line="240" w:lineRule="auto"/>
        <w:ind w:left="-576" w:right="-93" w:firstLine="552"/>
        <w:jc w:val="center"/>
        <w:rPr>
          <w:rFonts w:ascii="Times New Roman" w:hAnsi="Times New Roman" w:cs="Times New Roman"/>
          <w:b/>
          <w:sz w:val="24"/>
          <w:szCs w:val="24"/>
        </w:rPr>
      </w:pPr>
      <w:r w:rsidRPr="008733F0">
        <w:rPr>
          <w:rFonts w:ascii="Times New Roman" w:hAnsi="Times New Roman" w:cs="Times New Roman"/>
          <w:b/>
          <w:sz w:val="24"/>
          <w:szCs w:val="24"/>
        </w:rPr>
        <w:t>Культура</w:t>
      </w:r>
    </w:p>
    <w:p w:rsidR="008733F0" w:rsidRPr="008733F0" w:rsidRDefault="008733F0" w:rsidP="006E41BF">
      <w:pPr>
        <w:spacing w:after="0" w:line="240" w:lineRule="auto"/>
        <w:ind w:firstLine="708"/>
        <w:jc w:val="both"/>
        <w:rPr>
          <w:rFonts w:ascii="Times New Roman" w:hAnsi="Times New Roman" w:cs="Times New Roman"/>
          <w:sz w:val="24"/>
          <w:szCs w:val="24"/>
        </w:rPr>
      </w:pPr>
      <w:r w:rsidRPr="008733F0">
        <w:rPr>
          <w:rFonts w:ascii="Times New Roman" w:hAnsi="Times New Roman" w:cs="Times New Roman"/>
          <w:sz w:val="24"/>
          <w:szCs w:val="24"/>
        </w:rPr>
        <w:t>В 2019</w:t>
      </w:r>
      <w:r w:rsidR="00D542E1">
        <w:rPr>
          <w:rFonts w:ascii="Times New Roman" w:hAnsi="Times New Roman" w:cs="Times New Roman"/>
          <w:sz w:val="24"/>
          <w:szCs w:val="24"/>
        </w:rPr>
        <w:t>году</w:t>
      </w:r>
      <w:r w:rsidRPr="008733F0">
        <w:rPr>
          <w:rFonts w:ascii="Times New Roman" w:hAnsi="Times New Roman" w:cs="Times New Roman"/>
          <w:sz w:val="24"/>
          <w:szCs w:val="24"/>
        </w:rPr>
        <w:t xml:space="preserve"> сеть учреждений культуры  насчитывает 67 объектов: 62 </w:t>
      </w:r>
      <w:proofErr w:type="spellStart"/>
      <w:r w:rsidRPr="008733F0">
        <w:rPr>
          <w:rFonts w:ascii="Times New Roman" w:hAnsi="Times New Roman" w:cs="Times New Roman"/>
          <w:sz w:val="24"/>
          <w:szCs w:val="24"/>
        </w:rPr>
        <w:t>культурно-досуговых</w:t>
      </w:r>
      <w:proofErr w:type="spellEnd"/>
      <w:r w:rsidRPr="008733F0">
        <w:rPr>
          <w:rFonts w:ascii="Times New Roman" w:hAnsi="Times New Roman" w:cs="Times New Roman"/>
          <w:sz w:val="24"/>
          <w:szCs w:val="24"/>
        </w:rPr>
        <w:t xml:space="preserve"> учреждения и 5 детских музыкальных школ.</w:t>
      </w:r>
    </w:p>
    <w:p w:rsidR="008733F0" w:rsidRPr="008733F0" w:rsidRDefault="008733F0" w:rsidP="008733F0">
      <w:pPr>
        <w:spacing w:after="0" w:line="240" w:lineRule="auto"/>
        <w:ind w:firstLine="708"/>
        <w:jc w:val="both"/>
        <w:rPr>
          <w:rFonts w:ascii="Times New Roman" w:hAnsi="Times New Roman" w:cs="Times New Roman"/>
          <w:sz w:val="24"/>
          <w:szCs w:val="24"/>
        </w:rPr>
      </w:pPr>
      <w:r w:rsidRPr="008733F0">
        <w:rPr>
          <w:rFonts w:ascii="Times New Roman" w:hAnsi="Times New Roman" w:cs="Times New Roman"/>
          <w:sz w:val="24"/>
          <w:szCs w:val="24"/>
        </w:rPr>
        <w:t>Доля расходов на культуру в к</w:t>
      </w:r>
      <w:r>
        <w:rPr>
          <w:rFonts w:ascii="Times New Roman" w:hAnsi="Times New Roman" w:cs="Times New Roman"/>
          <w:sz w:val="24"/>
          <w:szCs w:val="24"/>
        </w:rPr>
        <w:t>онсолидированном бюджете района</w:t>
      </w:r>
      <w:r w:rsidRPr="008733F0">
        <w:rPr>
          <w:rFonts w:ascii="Times New Roman" w:hAnsi="Times New Roman" w:cs="Times New Roman"/>
          <w:sz w:val="24"/>
          <w:szCs w:val="24"/>
        </w:rPr>
        <w:t>, по сравнению с прошлым годом</w:t>
      </w:r>
      <w:proofErr w:type="gramStart"/>
      <w:r w:rsidRPr="008733F0">
        <w:rPr>
          <w:rFonts w:ascii="Times New Roman" w:hAnsi="Times New Roman" w:cs="Times New Roman"/>
          <w:sz w:val="24"/>
          <w:szCs w:val="24"/>
        </w:rPr>
        <w:t xml:space="preserve"> ,</w:t>
      </w:r>
      <w:proofErr w:type="gramEnd"/>
      <w:r w:rsidRPr="008733F0">
        <w:rPr>
          <w:rFonts w:ascii="Times New Roman" w:hAnsi="Times New Roman" w:cs="Times New Roman"/>
          <w:sz w:val="24"/>
          <w:szCs w:val="24"/>
        </w:rPr>
        <w:t xml:space="preserve"> возросла   и  состав</w:t>
      </w:r>
      <w:r>
        <w:rPr>
          <w:rFonts w:ascii="Times New Roman" w:hAnsi="Times New Roman" w:cs="Times New Roman"/>
          <w:sz w:val="24"/>
          <w:szCs w:val="24"/>
        </w:rPr>
        <w:t>ила – 7,3% (2018 год -7,0%0.</w:t>
      </w:r>
    </w:p>
    <w:p w:rsidR="00B138A3" w:rsidRDefault="00B138A3" w:rsidP="00B138A3">
      <w:pPr>
        <w:spacing w:after="0" w:line="240" w:lineRule="auto"/>
        <w:ind w:firstLine="709"/>
        <w:jc w:val="both"/>
        <w:rPr>
          <w:rFonts w:ascii="Times New Roman" w:hAnsi="Times New Roman" w:cs="Times New Roman"/>
          <w:sz w:val="24"/>
          <w:szCs w:val="24"/>
        </w:rPr>
      </w:pPr>
      <w:r w:rsidRPr="006E41BF">
        <w:rPr>
          <w:rFonts w:ascii="Times New Roman" w:hAnsi="Times New Roman" w:cs="Times New Roman"/>
          <w:sz w:val="24"/>
          <w:szCs w:val="24"/>
        </w:rPr>
        <w:t xml:space="preserve">Обеспеченность учреждениями культуры  от  норматива:  клубного типа – </w:t>
      </w:r>
      <w:r w:rsidR="006E41BF" w:rsidRPr="006E41BF">
        <w:rPr>
          <w:rFonts w:ascii="Times New Roman" w:hAnsi="Times New Roman" w:cs="Times New Roman"/>
          <w:sz w:val="24"/>
          <w:szCs w:val="24"/>
        </w:rPr>
        <w:t>70,6</w:t>
      </w:r>
      <w:r w:rsidRPr="006E41BF">
        <w:rPr>
          <w:rFonts w:ascii="Times New Roman" w:hAnsi="Times New Roman" w:cs="Times New Roman"/>
          <w:sz w:val="24"/>
          <w:szCs w:val="24"/>
        </w:rPr>
        <w:t xml:space="preserve">%, библиотеками – </w:t>
      </w:r>
      <w:r w:rsidR="006E41BF" w:rsidRPr="006E41BF">
        <w:rPr>
          <w:rFonts w:ascii="Times New Roman" w:hAnsi="Times New Roman" w:cs="Times New Roman"/>
          <w:sz w:val="24"/>
          <w:szCs w:val="24"/>
        </w:rPr>
        <w:t>100</w:t>
      </w:r>
      <w:r w:rsidRPr="006E41BF">
        <w:rPr>
          <w:rFonts w:ascii="Times New Roman" w:hAnsi="Times New Roman" w:cs="Times New Roman"/>
          <w:sz w:val="24"/>
          <w:szCs w:val="24"/>
        </w:rPr>
        <w:t>%. В целях  обслуживания малых сел и деревень развиваются  нестационарные формы обслуживания в сфере культуры,  разработан план выездной деятельности  творческих коллективов, дополнительно открываются пункты выдачи книг.</w:t>
      </w:r>
    </w:p>
    <w:p w:rsidR="00557484" w:rsidRPr="00557484" w:rsidRDefault="00557484" w:rsidP="00557484">
      <w:pPr>
        <w:spacing w:after="0" w:line="240" w:lineRule="auto"/>
        <w:ind w:firstLine="709"/>
        <w:jc w:val="both"/>
        <w:rPr>
          <w:rFonts w:ascii="Times New Roman" w:hAnsi="Times New Roman" w:cs="Times New Roman"/>
          <w:sz w:val="24"/>
          <w:szCs w:val="24"/>
        </w:rPr>
      </w:pPr>
      <w:r w:rsidRPr="00557484">
        <w:rPr>
          <w:rFonts w:ascii="Times New Roman" w:hAnsi="Times New Roman" w:cs="Times New Roman"/>
          <w:sz w:val="24"/>
          <w:szCs w:val="24"/>
        </w:rPr>
        <w:lastRenderedPageBreak/>
        <w:t>67 учреждений культуры размещаются в 39 зданиях. В 2019</w:t>
      </w:r>
      <w:r w:rsidR="003947B6">
        <w:rPr>
          <w:rFonts w:ascii="Times New Roman" w:hAnsi="Times New Roman" w:cs="Times New Roman"/>
          <w:sz w:val="24"/>
          <w:szCs w:val="24"/>
        </w:rPr>
        <w:t xml:space="preserve"> году</w:t>
      </w:r>
      <w:r w:rsidRPr="00557484">
        <w:rPr>
          <w:rFonts w:ascii="Times New Roman" w:hAnsi="Times New Roman" w:cs="Times New Roman"/>
          <w:sz w:val="24"/>
          <w:szCs w:val="24"/>
        </w:rPr>
        <w:t xml:space="preserve"> обследованы 2 здания. Требуют капитального ремонта: районный Дом культуры и Введенская ДМШ. Доля </w:t>
      </w:r>
      <w:r w:rsidR="003947B6">
        <w:rPr>
          <w:rFonts w:ascii="Times New Roman" w:hAnsi="Times New Roman" w:cs="Times New Roman"/>
          <w:sz w:val="24"/>
          <w:szCs w:val="24"/>
        </w:rPr>
        <w:t xml:space="preserve">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r w:rsidRPr="00557484">
        <w:rPr>
          <w:rFonts w:ascii="Times New Roman" w:hAnsi="Times New Roman" w:cs="Times New Roman"/>
          <w:sz w:val="24"/>
          <w:szCs w:val="24"/>
        </w:rPr>
        <w:t xml:space="preserve">составила </w:t>
      </w:r>
      <w:r w:rsidR="003947B6">
        <w:rPr>
          <w:rFonts w:ascii="Times New Roman" w:hAnsi="Times New Roman" w:cs="Times New Roman"/>
          <w:sz w:val="24"/>
          <w:szCs w:val="24"/>
        </w:rPr>
        <w:t xml:space="preserve"> </w:t>
      </w:r>
      <w:r w:rsidRPr="00557484">
        <w:rPr>
          <w:rFonts w:ascii="Times New Roman" w:hAnsi="Times New Roman" w:cs="Times New Roman"/>
          <w:sz w:val="24"/>
          <w:szCs w:val="24"/>
        </w:rPr>
        <w:t xml:space="preserve">5,1%. </w:t>
      </w:r>
    </w:p>
    <w:p w:rsidR="00557484" w:rsidRPr="00557484" w:rsidRDefault="00557484" w:rsidP="00557484">
      <w:pPr>
        <w:spacing w:after="0" w:line="240" w:lineRule="auto"/>
        <w:ind w:firstLine="709"/>
        <w:jc w:val="both"/>
        <w:rPr>
          <w:rFonts w:ascii="Times New Roman" w:hAnsi="Times New Roman" w:cs="Times New Roman"/>
          <w:sz w:val="24"/>
          <w:szCs w:val="24"/>
        </w:rPr>
      </w:pPr>
      <w:r w:rsidRPr="00557484">
        <w:rPr>
          <w:rFonts w:ascii="Times New Roman" w:hAnsi="Times New Roman" w:cs="Times New Roman"/>
          <w:sz w:val="24"/>
          <w:szCs w:val="24"/>
        </w:rPr>
        <w:t>В целях улучшения материально-технической базы учреждений культуры в 2019</w:t>
      </w:r>
      <w:r w:rsidR="00AB061B">
        <w:rPr>
          <w:rFonts w:ascii="Times New Roman" w:hAnsi="Times New Roman" w:cs="Times New Roman"/>
          <w:sz w:val="24"/>
          <w:szCs w:val="24"/>
        </w:rPr>
        <w:t xml:space="preserve"> </w:t>
      </w:r>
      <w:r w:rsidRPr="00557484">
        <w:rPr>
          <w:rFonts w:ascii="Times New Roman" w:hAnsi="Times New Roman" w:cs="Times New Roman"/>
          <w:sz w:val="24"/>
          <w:szCs w:val="24"/>
        </w:rPr>
        <w:t>году  проведены текущие  и капитальные ремонты в 29  учреждениях  на сумму 1309</w:t>
      </w:r>
      <w:r w:rsidR="00AB061B">
        <w:rPr>
          <w:rFonts w:ascii="Times New Roman" w:hAnsi="Times New Roman" w:cs="Times New Roman"/>
          <w:sz w:val="24"/>
          <w:szCs w:val="24"/>
        </w:rPr>
        <w:t>,</w:t>
      </w:r>
      <w:r w:rsidRPr="00557484">
        <w:rPr>
          <w:rFonts w:ascii="Times New Roman" w:hAnsi="Times New Roman" w:cs="Times New Roman"/>
          <w:sz w:val="24"/>
          <w:szCs w:val="24"/>
        </w:rPr>
        <w:t>6</w:t>
      </w:r>
      <w:r w:rsidR="00AB061B">
        <w:rPr>
          <w:rFonts w:ascii="Times New Roman" w:hAnsi="Times New Roman" w:cs="Times New Roman"/>
          <w:sz w:val="24"/>
          <w:szCs w:val="24"/>
        </w:rPr>
        <w:t xml:space="preserve"> тыс.</w:t>
      </w:r>
      <w:r w:rsidR="002F2E30">
        <w:rPr>
          <w:rFonts w:ascii="Times New Roman" w:hAnsi="Times New Roman" w:cs="Times New Roman"/>
          <w:sz w:val="24"/>
          <w:szCs w:val="24"/>
        </w:rPr>
        <w:t xml:space="preserve"> </w:t>
      </w:r>
      <w:r w:rsidRPr="00557484">
        <w:rPr>
          <w:rFonts w:ascii="Times New Roman" w:hAnsi="Times New Roman" w:cs="Times New Roman"/>
          <w:sz w:val="24"/>
          <w:szCs w:val="24"/>
        </w:rPr>
        <w:t>рублей (районный  бюджет)</w:t>
      </w:r>
      <w:proofErr w:type="gramStart"/>
      <w:r w:rsidRPr="00557484">
        <w:rPr>
          <w:rFonts w:ascii="Times New Roman" w:hAnsi="Times New Roman" w:cs="Times New Roman"/>
          <w:sz w:val="24"/>
          <w:szCs w:val="24"/>
        </w:rPr>
        <w:t xml:space="preserve"> .</w:t>
      </w:r>
      <w:proofErr w:type="gramEnd"/>
    </w:p>
    <w:p w:rsidR="00557484" w:rsidRPr="00557484" w:rsidRDefault="00557484" w:rsidP="00557484">
      <w:pPr>
        <w:spacing w:after="0" w:line="240" w:lineRule="auto"/>
        <w:ind w:firstLine="709"/>
        <w:jc w:val="both"/>
        <w:rPr>
          <w:rFonts w:ascii="Times New Roman" w:hAnsi="Times New Roman" w:cs="Times New Roman"/>
          <w:sz w:val="24"/>
          <w:szCs w:val="24"/>
        </w:rPr>
      </w:pPr>
      <w:proofErr w:type="gramStart"/>
      <w:r w:rsidRPr="00557484">
        <w:rPr>
          <w:rFonts w:ascii="Times New Roman" w:hAnsi="Times New Roman" w:cs="Times New Roman"/>
          <w:sz w:val="24"/>
          <w:szCs w:val="24"/>
        </w:rPr>
        <w:t>За счет средств федерального, областного и районного бюджетов в учреждения приобретено новое оборудование на сумму 9974</w:t>
      </w:r>
      <w:r w:rsidR="002F2E30">
        <w:rPr>
          <w:rFonts w:ascii="Times New Roman" w:hAnsi="Times New Roman" w:cs="Times New Roman"/>
          <w:sz w:val="24"/>
          <w:szCs w:val="24"/>
        </w:rPr>
        <w:t>,5</w:t>
      </w:r>
      <w:r w:rsidR="00BD5081">
        <w:rPr>
          <w:rFonts w:ascii="Times New Roman" w:hAnsi="Times New Roman" w:cs="Times New Roman"/>
          <w:sz w:val="24"/>
          <w:szCs w:val="24"/>
        </w:rPr>
        <w:t xml:space="preserve"> </w:t>
      </w:r>
      <w:r w:rsidR="002F2E30">
        <w:rPr>
          <w:rFonts w:ascii="Times New Roman" w:hAnsi="Times New Roman" w:cs="Times New Roman"/>
          <w:sz w:val="24"/>
          <w:szCs w:val="24"/>
        </w:rPr>
        <w:t xml:space="preserve">тыс. </w:t>
      </w:r>
      <w:r w:rsidRPr="00557484">
        <w:rPr>
          <w:rFonts w:ascii="Times New Roman" w:hAnsi="Times New Roman" w:cs="Times New Roman"/>
          <w:sz w:val="24"/>
          <w:szCs w:val="24"/>
        </w:rPr>
        <w:t xml:space="preserve"> рублей, </w:t>
      </w:r>
      <w:r w:rsidR="002F2E30">
        <w:rPr>
          <w:rFonts w:ascii="Times New Roman" w:hAnsi="Times New Roman" w:cs="Times New Roman"/>
          <w:sz w:val="24"/>
          <w:szCs w:val="24"/>
        </w:rPr>
        <w:t xml:space="preserve"> </w:t>
      </w:r>
      <w:r w:rsidRPr="00557484">
        <w:rPr>
          <w:rFonts w:ascii="Times New Roman" w:hAnsi="Times New Roman" w:cs="Times New Roman"/>
          <w:sz w:val="24"/>
          <w:szCs w:val="24"/>
        </w:rPr>
        <w:t>в т.ч.</w:t>
      </w:r>
      <w:proofErr w:type="gramEnd"/>
    </w:p>
    <w:p w:rsidR="003408E7" w:rsidRDefault="00557484" w:rsidP="00557484">
      <w:pPr>
        <w:spacing w:after="0" w:line="240" w:lineRule="auto"/>
        <w:ind w:firstLine="709"/>
        <w:jc w:val="both"/>
        <w:rPr>
          <w:rFonts w:ascii="Times New Roman" w:hAnsi="Times New Roman" w:cs="Times New Roman"/>
          <w:sz w:val="24"/>
          <w:szCs w:val="24"/>
        </w:rPr>
      </w:pPr>
      <w:r w:rsidRPr="00557484">
        <w:rPr>
          <w:rFonts w:ascii="Times New Roman" w:hAnsi="Times New Roman" w:cs="Times New Roman"/>
          <w:sz w:val="24"/>
          <w:szCs w:val="24"/>
        </w:rPr>
        <w:t>- в рамках федерального проекта «Культура малой Родины» в сельские Дома культуры поступило новое оборудование на сумму 2600</w:t>
      </w:r>
      <w:r w:rsidR="00BD5081">
        <w:rPr>
          <w:rFonts w:ascii="Times New Roman" w:hAnsi="Times New Roman" w:cs="Times New Roman"/>
          <w:sz w:val="24"/>
          <w:szCs w:val="24"/>
        </w:rPr>
        <w:t>,0 тыс.</w:t>
      </w:r>
      <w:r w:rsidRPr="00557484">
        <w:rPr>
          <w:rFonts w:ascii="Times New Roman" w:hAnsi="Times New Roman" w:cs="Times New Roman"/>
          <w:sz w:val="24"/>
          <w:szCs w:val="24"/>
        </w:rPr>
        <w:t xml:space="preserve"> рублей – </w:t>
      </w:r>
      <w:proofErr w:type="spellStart"/>
      <w:r w:rsidRPr="00557484">
        <w:rPr>
          <w:rFonts w:ascii="Times New Roman" w:hAnsi="Times New Roman" w:cs="Times New Roman"/>
          <w:sz w:val="24"/>
          <w:szCs w:val="24"/>
        </w:rPr>
        <w:t>звуко-техническое</w:t>
      </w:r>
      <w:proofErr w:type="spellEnd"/>
      <w:r w:rsidRPr="00557484">
        <w:rPr>
          <w:rFonts w:ascii="Times New Roman" w:hAnsi="Times New Roman" w:cs="Times New Roman"/>
          <w:sz w:val="24"/>
          <w:szCs w:val="24"/>
        </w:rPr>
        <w:t xml:space="preserve">  и сценическое световое оборудование, мебель, музыкальные инструменты, ноутбуки, теннисные столы, кинопроекторы. </w:t>
      </w:r>
    </w:p>
    <w:p w:rsidR="003408E7" w:rsidRDefault="00557484" w:rsidP="00557484">
      <w:pPr>
        <w:spacing w:after="0" w:line="240" w:lineRule="auto"/>
        <w:ind w:firstLine="709"/>
        <w:jc w:val="both"/>
        <w:rPr>
          <w:rFonts w:ascii="Times New Roman" w:hAnsi="Times New Roman" w:cs="Times New Roman"/>
          <w:sz w:val="24"/>
          <w:szCs w:val="24"/>
        </w:rPr>
      </w:pPr>
      <w:r w:rsidRPr="00557484">
        <w:rPr>
          <w:rFonts w:ascii="Times New Roman" w:hAnsi="Times New Roman" w:cs="Times New Roman"/>
          <w:sz w:val="24"/>
          <w:szCs w:val="24"/>
        </w:rPr>
        <w:t xml:space="preserve">-по федеральному проекту «Культурная среда» в рамках национального проекта «Культура» в </w:t>
      </w:r>
      <w:proofErr w:type="spellStart"/>
      <w:r w:rsidRPr="00557484">
        <w:rPr>
          <w:rFonts w:ascii="Times New Roman" w:hAnsi="Times New Roman" w:cs="Times New Roman"/>
          <w:sz w:val="24"/>
          <w:szCs w:val="24"/>
        </w:rPr>
        <w:t>Кетовскую</w:t>
      </w:r>
      <w:proofErr w:type="spellEnd"/>
      <w:r w:rsidRPr="00557484">
        <w:rPr>
          <w:rFonts w:ascii="Times New Roman" w:hAnsi="Times New Roman" w:cs="Times New Roman"/>
          <w:sz w:val="24"/>
          <w:szCs w:val="24"/>
        </w:rPr>
        <w:t xml:space="preserve"> музыкальную школу поступили музыкальные инструменты, методическая литература и мебель на общую сумму 4522</w:t>
      </w:r>
      <w:r w:rsidR="003408E7">
        <w:rPr>
          <w:rFonts w:ascii="Times New Roman" w:hAnsi="Times New Roman" w:cs="Times New Roman"/>
          <w:sz w:val="24"/>
          <w:szCs w:val="24"/>
        </w:rPr>
        <w:t>,5 тыс.</w:t>
      </w:r>
      <w:r w:rsidRPr="00557484">
        <w:rPr>
          <w:rFonts w:ascii="Times New Roman" w:hAnsi="Times New Roman" w:cs="Times New Roman"/>
          <w:sz w:val="24"/>
          <w:szCs w:val="24"/>
        </w:rPr>
        <w:t xml:space="preserve"> рублей. Кроме этого безвозмездно в музыкальные школы поступили  4 фортепиано и рояль.  </w:t>
      </w:r>
    </w:p>
    <w:p w:rsidR="00557484" w:rsidRPr="00557484" w:rsidRDefault="00557484" w:rsidP="00557484">
      <w:pPr>
        <w:spacing w:after="0" w:line="240" w:lineRule="auto"/>
        <w:ind w:firstLine="709"/>
        <w:jc w:val="both"/>
        <w:rPr>
          <w:rFonts w:ascii="Times New Roman" w:hAnsi="Times New Roman" w:cs="Times New Roman"/>
          <w:sz w:val="24"/>
          <w:szCs w:val="24"/>
        </w:rPr>
      </w:pPr>
      <w:r w:rsidRPr="00557484">
        <w:rPr>
          <w:rFonts w:ascii="Times New Roman" w:hAnsi="Times New Roman" w:cs="Times New Roman"/>
          <w:sz w:val="24"/>
          <w:szCs w:val="24"/>
        </w:rPr>
        <w:t>В 2020 году  планируется провести капитальный ремон</w:t>
      </w:r>
      <w:r w:rsidR="005506AF">
        <w:rPr>
          <w:rFonts w:ascii="Times New Roman" w:hAnsi="Times New Roman" w:cs="Times New Roman"/>
          <w:sz w:val="24"/>
          <w:szCs w:val="24"/>
        </w:rPr>
        <w:t>т</w:t>
      </w:r>
      <w:r w:rsidRPr="00557484">
        <w:rPr>
          <w:rFonts w:ascii="Times New Roman" w:hAnsi="Times New Roman" w:cs="Times New Roman"/>
          <w:sz w:val="24"/>
          <w:szCs w:val="24"/>
        </w:rPr>
        <w:t xml:space="preserve"> районного Дома культуры в с.</w:t>
      </w:r>
      <w:r w:rsidR="005506AF">
        <w:rPr>
          <w:rFonts w:ascii="Times New Roman" w:hAnsi="Times New Roman" w:cs="Times New Roman"/>
          <w:sz w:val="24"/>
          <w:szCs w:val="24"/>
        </w:rPr>
        <w:t xml:space="preserve"> </w:t>
      </w:r>
      <w:proofErr w:type="spellStart"/>
      <w:r w:rsidRPr="00557484">
        <w:rPr>
          <w:rFonts w:ascii="Times New Roman" w:hAnsi="Times New Roman" w:cs="Times New Roman"/>
          <w:sz w:val="24"/>
          <w:szCs w:val="24"/>
        </w:rPr>
        <w:t>Кетово</w:t>
      </w:r>
      <w:proofErr w:type="spellEnd"/>
      <w:r w:rsidRPr="00557484">
        <w:rPr>
          <w:rFonts w:ascii="Times New Roman" w:hAnsi="Times New Roman" w:cs="Times New Roman"/>
          <w:sz w:val="24"/>
          <w:szCs w:val="24"/>
        </w:rPr>
        <w:t>, реконструкцию Введенской ДМШ, строительство  СДК в пос.</w:t>
      </w:r>
      <w:r w:rsidR="005506AF">
        <w:rPr>
          <w:rFonts w:ascii="Times New Roman" w:hAnsi="Times New Roman" w:cs="Times New Roman"/>
          <w:sz w:val="24"/>
          <w:szCs w:val="24"/>
        </w:rPr>
        <w:t xml:space="preserve"> Нефтяников</w:t>
      </w:r>
      <w:r w:rsidRPr="00557484">
        <w:rPr>
          <w:rFonts w:ascii="Times New Roman" w:hAnsi="Times New Roman" w:cs="Times New Roman"/>
          <w:sz w:val="24"/>
          <w:szCs w:val="24"/>
        </w:rPr>
        <w:t xml:space="preserve">, завершить работу по разработке проектно-сметной документации на строительство СДК в селах  </w:t>
      </w:r>
      <w:proofErr w:type="spellStart"/>
      <w:r w:rsidRPr="00557484">
        <w:rPr>
          <w:rFonts w:ascii="Times New Roman" w:hAnsi="Times New Roman" w:cs="Times New Roman"/>
          <w:sz w:val="24"/>
          <w:szCs w:val="24"/>
        </w:rPr>
        <w:t>Бараба</w:t>
      </w:r>
      <w:proofErr w:type="spellEnd"/>
      <w:r w:rsidRPr="00557484">
        <w:rPr>
          <w:rFonts w:ascii="Times New Roman" w:hAnsi="Times New Roman" w:cs="Times New Roman"/>
          <w:sz w:val="24"/>
          <w:szCs w:val="24"/>
        </w:rPr>
        <w:t xml:space="preserve"> и </w:t>
      </w:r>
      <w:proofErr w:type="spellStart"/>
      <w:r w:rsidRPr="00557484">
        <w:rPr>
          <w:rFonts w:ascii="Times New Roman" w:hAnsi="Times New Roman" w:cs="Times New Roman"/>
          <w:sz w:val="24"/>
          <w:szCs w:val="24"/>
        </w:rPr>
        <w:t>Иковка</w:t>
      </w:r>
      <w:proofErr w:type="spellEnd"/>
      <w:r w:rsidRPr="00557484">
        <w:rPr>
          <w:rFonts w:ascii="Times New Roman" w:hAnsi="Times New Roman" w:cs="Times New Roman"/>
          <w:sz w:val="24"/>
          <w:szCs w:val="24"/>
        </w:rPr>
        <w:t xml:space="preserve">  (2022г), изготовить ПСД </w:t>
      </w:r>
      <w:proofErr w:type="gramStart"/>
      <w:r w:rsidRPr="00557484">
        <w:rPr>
          <w:rFonts w:ascii="Times New Roman" w:hAnsi="Times New Roman" w:cs="Times New Roman"/>
          <w:sz w:val="24"/>
          <w:szCs w:val="24"/>
        </w:rPr>
        <w:t>на</w:t>
      </w:r>
      <w:proofErr w:type="gramEnd"/>
      <w:r w:rsidRPr="00557484">
        <w:rPr>
          <w:rFonts w:ascii="Times New Roman" w:hAnsi="Times New Roman" w:cs="Times New Roman"/>
          <w:sz w:val="24"/>
          <w:szCs w:val="24"/>
        </w:rPr>
        <w:t xml:space="preserve">  пристрой к </w:t>
      </w:r>
      <w:proofErr w:type="spellStart"/>
      <w:r w:rsidRPr="00557484">
        <w:rPr>
          <w:rFonts w:ascii="Times New Roman" w:hAnsi="Times New Roman" w:cs="Times New Roman"/>
          <w:sz w:val="24"/>
          <w:szCs w:val="24"/>
        </w:rPr>
        <w:t>Лесниковской</w:t>
      </w:r>
      <w:proofErr w:type="spellEnd"/>
      <w:r w:rsidRPr="00557484">
        <w:rPr>
          <w:rFonts w:ascii="Times New Roman" w:hAnsi="Times New Roman" w:cs="Times New Roman"/>
          <w:sz w:val="24"/>
          <w:szCs w:val="24"/>
        </w:rPr>
        <w:t xml:space="preserve"> ДМШ. </w:t>
      </w:r>
    </w:p>
    <w:p w:rsidR="00557484" w:rsidRPr="006E41BF" w:rsidRDefault="00557484" w:rsidP="00B138A3">
      <w:pPr>
        <w:spacing w:after="0" w:line="240" w:lineRule="auto"/>
        <w:ind w:firstLine="709"/>
        <w:jc w:val="both"/>
        <w:rPr>
          <w:rFonts w:ascii="Times New Roman" w:hAnsi="Times New Roman" w:cs="Times New Roman"/>
          <w:sz w:val="24"/>
          <w:szCs w:val="24"/>
        </w:rPr>
      </w:pPr>
    </w:p>
    <w:p w:rsidR="0029288C" w:rsidRPr="000154AE" w:rsidRDefault="0029288C" w:rsidP="00B50993">
      <w:pPr>
        <w:pStyle w:val="ConsPlusNonformat"/>
        <w:widowControl/>
        <w:ind w:right="-93" w:firstLine="709"/>
        <w:jc w:val="center"/>
        <w:rPr>
          <w:rFonts w:ascii="Times New Roman" w:hAnsi="Times New Roman" w:cs="Times New Roman"/>
          <w:b/>
          <w:sz w:val="24"/>
          <w:szCs w:val="24"/>
        </w:rPr>
      </w:pPr>
      <w:r w:rsidRPr="000154AE">
        <w:rPr>
          <w:rFonts w:ascii="Times New Roman" w:hAnsi="Times New Roman" w:cs="Times New Roman"/>
          <w:b/>
          <w:sz w:val="24"/>
          <w:szCs w:val="24"/>
        </w:rPr>
        <w:t>Физическая культура и спорт</w:t>
      </w:r>
    </w:p>
    <w:p w:rsidR="0029288C" w:rsidRPr="000154AE" w:rsidRDefault="0029288C" w:rsidP="00B50993">
      <w:pPr>
        <w:pStyle w:val="ConsPlusNonformat"/>
        <w:widowControl/>
        <w:ind w:right="-93" w:firstLine="709"/>
        <w:jc w:val="both"/>
        <w:rPr>
          <w:rFonts w:ascii="Times New Roman" w:hAnsi="Times New Roman" w:cs="Times New Roman"/>
          <w:b/>
          <w:sz w:val="24"/>
          <w:szCs w:val="24"/>
        </w:rPr>
      </w:pPr>
    </w:p>
    <w:p w:rsidR="002B6FB9" w:rsidRPr="004303D6" w:rsidRDefault="002B6FB9" w:rsidP="000154AE">
      <w:pPr>
        <w:pStyle w:val="af1"/>
        <w:tabs>
          <w:tab w:val="left" w:pos="851"/>
          <w:tab w:val="left" w:pos="993"/>
          <w:tab w:val="left" w:pos="1276"/>
        </w:tabs>
        <w:spacing w:after="0" w:line="240" w:lineRule="auto"/>
        <w:ind w:left="0" w:firstLine="709"/>
        <w:jc w:val="both"/>
        <w:rPr>
          <w:rFonts w:ascii="Times New Roman" w:hAnsi="Times New Roman"/>
          <w:sz w:val="24"/>
          <w:szCs w:val="24"/>
          <w:bdr w:val="none" w:sz="0" w:space="0" w:color="auto" w:frame="1"/>
        </w:rPr>
      </w:pPr>
      <w:r w:rsidRPr="004303D6">
        <w:rPr>
          <w:rFonts w:ascii="Times New Roman" w:hAnsi="Times New Roman"/>
          <w:sz w:val="24"/>
          <w:szCs w:val="24"/>
        </w:rPr>
        <w:t xml:space="preserve">В районе ведут работу 105  работников физической культуры и спорта. Это тренеры-преподаватели, педагоги дополнительного образования, осуществляющие работу по физической культуре и спорту, учителя физической культуры и специалисты в области адаптивной физической культуры. </w:t>
      </w:r>
      <w:r w:rsidRPr="004303D6">
        <w:rPr>
          <w:rFonts w:ascii="Times New Roman" w:hAnsi="Times New Roman"/>
          <w:sz w:val="24"/>
          <w:szCs w:val="24"/>
          <w:bdr w:val="none" w:sz="0" w:space="0" w:color="auto" w:frame="1"/>
        </w:rPr>
        <w:t xml:space="preserve">Все специалисты имеют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w:t>
      </w:r>
    </w:p>
    <w:p w:rsidR="002B6FB9" w:rsidRPr="004303D6" w:rsidRDefault="002B6FB9" w:rsidP="000154AE">
      <w:pPr>
        <w:spacing w:after="0" w:line="240" w:lineRule="auto"/>
        <w:ind w:firstLine="709"/>
        <w:jc w:val="both"/>
        <w:rPr>
          <w:rFonts w:ascii="Times New Roman" w:eastAsia="Times New Roman" w:hAnsi="Times New Roman" w:cs="Times New Roman"/>
          <w:sz w:val="24"/>
          <w:szCs w:val="24"/>
        </w:rPr>
      </w:pPr>
      <w:r w:rsidRPr="004303D6">
        <w:rPr>
          <w:rFonts w:ascii="Times New Roman" w:hAnsi="Times New Roman" w:cs="Times New Roman"/>
          <w:sz w:val="24"/>
          <w:szCs w:val="24"/>
        </w:rPr>
        <w:t xml:space="preserve">Удельный вес населения систематически занимающегося физической культурой и спортом в </w:t>
      </w:r>
      <w:proofErr w:type="spellStart"/>
      <w:r w:rsidRPr="004303D6">
        <w:rPr>
          <w:rFonts w:ascii="Times New Roman" w:hAnsi="Times New Roman" w:cs="Times New Roman"/>
          <w:sz w:val="24"/>
          <w:szCs w:val="24"/>
        </w:rPr>
        <w:t>Кетовском</w:t>
      </w:r>
      <w:proofErr w:type="spellEnd"/>
      <w:r w:rsidRPr="004303D6">
        <w:rPr>
          <w:rFonts w:ascii="Times New Roman" w:hAnsi="Times New Roman" w:cs="Times New Roman"/>
          <w:sz w:val="24"/>
          <w:szCs w:val="24"/>
        </w:rPr>
        <w:t xml:space="preserve"> районе </w:t>
      </w:r>
      <w:r>
        <w:rPr>
          <w:rFonts w:ascii="Times New Roman" w:hAnsi="Times New Roman" w:cs="Times New Roman"/>
          <w:sz w:val="24"/>
          <w:szCs w:val="24"/>
        </w:rPr>
        <w:t>снизился</w:t>
      </w:r>
      <w:r w:rsidRPr="004303D6">
        <w:rPr>
          <w:rFonts w:ascii="Times New Roman" w:hAnsi="Times New Roman" w:cs="Times New Roman"/>
          <w:sz w:val="24"/>
          <w:szCs w:val="24"/>
        </w:rPr>
        <w:t xml:space="preserve"> до </w:t>
      </w:r>
      <w:r>
        <w:rPr>
          <w:rFonts w:ascii="Times New Roman" w:hAnsi="Times New Roman" w:cs="Times New Roman"/>
          <w:sz w:val="24"/>
          <w:szCs w:val="24"/>
        </w:rPr>
        <w:t>37,7</w:t>
      </w:r>
      <w:r w:rsidRPr="004303D6">
        <w:rPr>
          <w:rFonts w:ascii="Times New Roman" w:hAnsi="Times New Roman" w:cs="Times New Roman"/>
          <w:sz w:val="24"/>
          <w:szCs w:val="24"/>
        </w:rPr>
        <w:t>%</w:t>
      </w:r>
      <w:r>
        <w:rPr>
          <w:rFonts w:ascii="Times New Roman" w:hAnsi="Times New Roman" w:cs="Times New Roman"/>
          <w:sz w:val="24"/>
          <w:szCs w:val="24"/>
        </w:rPr>
        <w:t xml:space="preserve"> (2018 год – 40,6%).</w:t>
      </w:r>
      <w:r w:rsidRPr="004303D6">
        <w:rPr>
          <w:rFonts w:ascii="Times New Roman" w:hAnsi="Times New Roman" w:cs="Times New Roman"/>
          <w:sz w:val="24"/>
          <w:szCs w:val="24"/>
        </w:rPr>
        <w:t xml:space="preserve">. В  настоящее время в районе организованно занимаются физической культурой и спортом 23164 человека. </w:t>
      </w:r>
      <w:r>
        <w:rPr>
          <w:rFonts w:ascii="Times New Roman" w:eastAsia="Times New Roman" w:hAnsi="Times New Roman" w:cs="Times New Roman"/>
          <w:sz w:val="24"/>
          <w:szCs w:val="24"/>
        </w:rPr>
        <w:t>Д</w:t>
      </w:r>
      <w:r w:rsidRPr="004303D6">
        <w:rPr>
          <w:rFonts w:ascii="Times New Roman" w:eastAsia="Times New Roman" w:hAnsi="Times New Roman" w:cs="Times New Roman"/>
          <w:sz w:val="24"/>
          <w:szCs w:val="24"/>
        </w:rPr>
        <w:t xml:space="preserve">оля </w:t>
      </w:r>
      <w:proofErr w:type="gramStart"/>
      <w:r w:rsidRPr="004303D6">
        <w:rPr>
          <w:rFonts w:ascii="Times New Roman" w:eastAsia="Times New Roman" w:hAnsi="Times New Roman" w:cs="Times New Roman"/>
          <w:sz w:val="24"/>
          <w:szCs w:val="24"/>
        </w:rPr>
        <w:t>обучающихся</w:t>
      </w:r>
      <w:proofErr w:type="gramEnd"/>
      <w:r w:rsidRPr="004303D6">
        <w:rPr>
          <w:rFonts w:ascii="Times New Roman" w:eastAsia="Times New Roman" w:hAnsi="Times New Roman" w:cs="Times New Roman"/>
          <w:sz w:val="24"/>
          <w:szCs w:val="24"/>
        </w:rPr>
        <w:t xml:space="preserve">, систематически занимающихся физической культурой и спортом, в общей численности обучающихся выросла до 100%. </w:t>
      </w:r>
    </w:p>
    <w:p w:rsidR="002B6FB9" w:rsidRPr="004303D6" w:rsidRDefault="002B6FB9" w:rsidP="000154AE">
      <w:pPr>
        <w:spacing w:after="0" w:line="240" w:lineRule="auto"/>
        <w:ind w:firstLine="709"/>
        <w:jc w:val="both"/>
        <w:rPr>
          <w:rFonts w:ascii="Times New Roman" w:hAnsi="Times New Roman" w:cs="Times New Roman"/>
          <w:sz w:val="24"/>
          <w:szCs w:val="24"/>
        </w:rPr>
      </w:pPr>
      <w:proofErr w:type="spellStart"/>
      <w:r w:rsidRPr="004303D6">
        <w:rPr>
          <w:rFonts w:ascii="Times New Roman" w:hAnsi="Times New Roman" w:cs="Times New Roman"/>
          <w:sz w:val="24"/>
          <w:szCs w:val="24"/>
        </w:rPr>
        <w:t>Кетовская</w:t>
      </w:r>
      <w:proofErr w:type="spellEnd"/>
      <w:r w:rsidRPr="004303D6">
        <w:rPr>
          <w:rFonts w:ascii="Times New Roman" w:hAnsi="Times New Roman" w:cs="Times New Roman"/>
          <w:sz w:val="24"/>
          <w:szCs w:val="24"/>
        </w:rPr>
        <w:t xml:space="preserve">  районная детско-юношеская спортивная школа культивирует 8 видов спорта (футбол, волейбол, баскетбол, легкая атлетика, лыжные гонки, гиревой спорт,  шахматы, хоккей), количество учащихся составляет 586 человек. В ДЮСШ ведут работу 18 тренеров-преподавателей, 30 спортсменов-инструкторов и 3 инструктора по спорту.</w:t>
      </w:r>
    </w:p>
    <w:p w:rsidR="002B6FB9" w:rsidRPr="004303D6" w:rsidRDefault="002B6FB9" w:rsidP="000154AE">
      <w:pPr>
        <w:spacing w:after="0" w:line="240" w:lineRule="auto"/>
        <w:ind w:firstLine="709"/>
        <w:jc w:val="both"/>
        <w:rPr>
          <w:rFonts w:ascii="Times New Roman" w:hAnsi="Times New Roman" w:cs="Times New Roman"/>
          <w:sz w:val="24"/>
          <w:szCs w:val="24"/>
        </w:rPr>
      </w:pPr>
      <w:proofErr w:type="gramStart"/>
      <w:r w:rsidRPr="004303D6">
        <w:rPr>
          <w:rFonts w:ascii="Times New Roman" w:hAnsi="Times New Roman" w:cs="Times New Roman"/>
          <w:sz w:val="24"/>
          <w:szCs w:val="24"/>
        </w:rPr>
        <w:t xml:space="preserve">За 2019 год Комитетом по физической культуре и спорту </w:t>
      </w:r>
      <w:proofErr w:type="spellStart"/>
      <w:r w:rsidRPr="004303D6">
        <w:rPr>
          <w:rFonts w:ascii="Times New Roman" w:hAnsi="Times New Roman" w:cs="Times New Roman"/>
          <w:sz w:val="24"/>
          <w:szCs w:val="24"/>
        </w:rPr>
        <w:t>Кетовского</w:t>
      </w:r>
      <w:proofErr w:type="spellEnd"/>
      <w:r w:rsidRPr="004303D6">
        <w:rPr>
          <w:rFonts w:ascii="Times New Roman" w:hAnsi="Times New Roman" w:cs="Times New Roman"/>
          <w:sz w:val="24"/>
          <w:szCs w:val="24"/>
        </w:rPr>
        <w:t xml:space="preserve"> района было проведено 91 районное спортивно-массовое мероприятие и 6 областных, в которых приняли участие более 5500 человек. </w:t>
      </w:r>
      <w:proofErr w:type="gramEnd"/>
    </w:p>
    <w:p w:rsidR="002B6FB9" w:rsidRDefault="002B6FB9" w:rsidP="000154AE">
      <w:pPr>
        <w:spacing w:after="0" w:line="240" w:lineRule="auto"/>
        <w:ind w:firstLine="709"/>
        <w:jc w:val="both"/>
        <w:rPr>
          <w:rFonts w:ascii="Times New Roman" w:hAnsi="Times New Roman" w:cs="Times New Roman"/>
          <w:sz w:val="24"/>
          <w:szCs w:val="24"/>
        </w:rPr>
      </w:pPr>
      <w:r w:rsidRPr="004303D6">
        <w:rPr>
          <w:rFonts w:ascii="Times New Roman" w:eastAsia="BatangChe" w:hAnsi="Times New Roman" w:cs="Times New Roman"/>
          <w:sz w:val="24"/>
          <w:szCs w:val="24"/>
        </w:rPr>
        <w:t xml:space="preserve">Спортсмены </w:t>
      </w:r>
      <w:proofErr w:type="spellStart"/>
      <w:r w:rsidRPr="004303D6">
        <w:rPr>
          <w:rFonts w:ascii="Times New Roman" w:eastAsia="BatangChe" w:hAnsi="Times New Roman" w:cs="Times New Roman"/>
          <w:sz w:val="24"/>
          <w:szCs w:val="24"/>
        </w:rPr>
        <w:t>Кетовского</w:t>
      </w:r>
      <w:proofErr w:type="spellEnd"/>
      <w:r w:rsidRPr="004303D6">
        <w:rPr>
          <w:rFonts w:ascii="Times New Roman" w:eastAsia="BatangChe" w:hAnsi="Times New Roman" w:cs="Times New Roman"/>
          <w:sz w:val="24"/>
          <w:szCs w:val="24"/>
        </w:rPr>
        <w:t xml:space="preserve"> района приняли участие в 96 соревнованиях областного масштаба, 11 Всероссийских. </w:t>
      </w:r>
      <w:proofErr w:type="spellStart"/>
      <w:r w:rsidRPr="004303D6">
        <w:rPr>
          <w:rFonts w:ascii="Times New Roman" w:hAnsi="Times New Roman" w:cs="Times New Roman"/>
          <w:sz w:val="24"/>
          <w:szCs w:val="24"/>
        </w:rPr>
        <w:t>Кетовский</w:t>
      </w:r>
      <w:proofErr w:type="spellEnd"/>
      <w:r w:rsidRPr="004303D6">
        <w:rPr>
          <w:rFonts w:ascii="Times New Roman" w:hAnsi="Times New Roman" w:cs="Times New Roman"/>
          <w:sz w:val="24"/>
          <w:szCs w:val="24"/>
        </w:rPr>
        <w:t xml:space="preserve"> район является одним из лидеров среди команд победителей и призеров  финальных игр «Золотой колос» и «Зауральская метелица». </w:t>
      </w:r>
    </w:p>
    <w:p w:rsidR="002B6FB9" w:rsidRPr="004303D6" w:rsidRDefault="002B6FB9" w:rsidP="000154AE">
      <w:pPr>
        <w:spacing w:after="0" w:line="240" w:lineRule="auto"/>
        <w:ind w:firstLine="709"/>
        <w:jc w:val="both"/>
        <w:rPr>
          <w:rFonts w:ascii="Times New Roman" w:hAnsi="Times New Roman" w:cs="Times New Roman"/>
          <w:sz w:val="24"/>
          <w:szCs w:val="24"/>
        </w:rPr>
      </w:pPr>
      <w:r w:rsidRPr="004303D6">
        <w:rPr>
          <w:rFonts w:ascii="Times New Roman" w:hAnsi="Times New Roman" w:cs="Times New Roman"/>
          <w:sz w:val="24"/>
          <w:szCs w:val="24"/>
        </w:rPr>
        <w:t xml:space="preserve">В 2019 году  в </w:t>
      </w:r>
      <w:proofErr w:type="spellStart"/>
      <w:r w:rsidRPr="004303D6">
        <w:rPr>
          <w:rFonts w:ascii="Times New Roman" w:hAnsi="Times New Roman" w:cs="Times New Roman"/>
          <w:sz w:val="24"/>
          <w:szCs w:val="24"/>
        </w:rPr>
        <w:t>Кетовском</w:t>
      </w:r>
      <w:proofErr w:type="spellEnd"/>
      <w:r w:rsidRPr="004303D6">
        <w:rPr>
          <w:rFonts w:ascii="Times New Roman" w:hAnsi="Times New Roman" w:cs="Times New Roman"/>
          <w:sz w:val="24"/>
          <w:szCs w:val="24"/>
        </w:rPr>
        <w:t xml:space="preserve"> районе прошли  финальные соревнования </w:t>
      </w:r>
      <w:proofErr w:type="gramStart"/>
      <w:r w:rsidRPr="004303D6">
        <w:rPr>
          <w:rFonts w:ascii="Times New Roman" w:hAnsi="Times New Roman" w:cs="Times New Roman"/>
          <w:sz w:val="24"/>
          <w:szCs w:val="24"/>
          <w:lang w:val="en-US"/>
        </w:rPr>
        <w:t>I</w:t>
      </w:r>
      <w:proofErr w:type="gramEnd"/>
      <w:r w:rsidRPr="004303D6">
        <w:rPr>
          <w:rFonts w:ascii="Times New Roman" w:hAnsi="Times New Roman" w:cs="Times New Roman"/>
          <w:sz w:val="24"/>
          <w:szCs w:val="24"/>
        </w:rPr>
        <w:t xml:space="preserve">Х зимних спортивных игр «Зауральская метелица», где команда </w:t>
      </w:r>
      <w:proofErr w:type="spellStart"/>
      <w:r w:rsidRPr="004303D6">
        <w:rPr>
          <w:rFonts w:ascii="Times New Roman" w:hAnsi="Times New Roman" w:cs="Times New Roman"/>
          <w:sz w:val="24"/>
          <w:szCs w:val="24"/>
        </w:rPr>
        <w:t>Кетовского</w:t>
      </w:r>
      <w:proofErr w:type="spellEnd"/>
      <w:r w:rsidRPr="004303D6">
        <w:rPr>
          <w:rFonts w:ascii="Times New Roman" w:hAnsi="Times New Roman" w:cs="Times New Roman"/>
          <w:sz w:val="24"/>
          <w:szCs w:val="24"/>
        </w:rPr>
        <w:t xml:space="preserve"> района заняла первое почетное место. Команда </w:t>
      </w:r>
      <w:proofErr w:type="spellStart"/>
      <w:r w:rsidRPr="004303D6">
        <w:rPr>
          <w:rFonts w:ascii="Times New Roman" w:hAnsi="Times New Roman" w:cs="Times New Roman"/>
          <w:sz w:val="24"/>
          <w:szCs w:val="24"/>
        </w:rPr>
        <w:t>Кетовского</w:t>
      </w:r>
      <w:proofErr w:type="spellEnd"/>
      <w:r w:rsidRPr="004303D6">
        <w:rPr>
          <w:rFonts w:ascii="Times New Roman" w:hAnsi="Times New Roman" w:cs="Times New Roman"/>
          <w:sz w:val="24"/>
          <w:szCs w:val="24"/>
        </w:rPr>
        <w:t xml:space="preserve"> района неоднократно подтверждала свой высокий уровень выступлений на этих соревнованиях.</w:t>
      </w:r>
    </w:p>
    <w:p w:rsidR="002B6FB9" w:rsidRPr="004303D6" w:rsidRDefault="002B6FB9" w:rsidP="000154AE">
      <w:pPr>
        <w:spacing w:after="0" w:line="240" w:lineRule="auto"/>
        <w:ind w:firstLine="709"/>
        <w:jc w:val="both"/>
        <w:rPr>
          <w:rFonts w:ascii="Times New Roman" w:hAnsi="Times New Roman" w:cs="Times New Roman"/>
          <w:sz w:val="24"/>
          <w:szCs w:val="24"/>
        </w:rPr>
      </w:pPr>
      <w:r w:rsidRPr="004303D6">
        <w:rPr>
          <w:rFonts w:ascii="Times New Roman" w:hAnsi="Times New Roman" w:cs="Times New Roman"/>
          <w:sz w:val="24"/>
          <w:szCs w:val="24"/>
        </w:rPr>
        <w:t xml:space="preserve">На протяжении восемнадцати лет </w:t>
      </w:r>
      <w:proofErr w:type="spellStart"/>
      <w:r w:rsidRPr="004303D6">
        <w:rPr>
          <w:rFonts w:ascii="Times New Roman" w:hAnsi="Times New Roman" w:cs="Times New Roman"/>
          <w:sz w:val="24"/>
          <w:szCs w:val="24"/>
        </w:rPr>
        <w:t>Кетовский</w:t>
      </w:r>
      <w:proofErr w:type="spellEnd"/>
      <w:r w:rsidRPr="004303D6">
        <w:rPr>
          <w:rFonts w:ascii="Times New Roman" w:hAnsi="Times New Roman" w:cs="Times New Roman"/>
          <w:sz w:val="24"/>
          <w:szCs w:val="24"/>
        </w:rPr>
        <w:t xml:space="preserve"> район является постоянным призером и победителем областных сельских спортивных игр «Золотой колос». По итогам ХХ</w:t>
      </w:r>
      <w:proofErr w:type="gramStart"/>
      <w:r w:rsidRPr="004303D6">
        <w:rPr>
          <w:rFonts w:ascii="Times New Roman" w:hAnsi="Times New Roman" w:cs="Times New Roman"/>
          <w:sz w:val="24"/>
          <w:szCs w:val="24"/>
          <w:lang w:val="en-US"/>
        </w:rPr>
        <w:t>I</w:t>
      </w:r>
      <w:proofErr w:type="gramEnd"/>
      <w:r w:rsidRPr="004303D6">
        <w:rPr>
          <w:rFonts w:ascii="Times New Roman" w:hAnsi="Times New Roman" w:cs="Times New Roman"/>
          <w:sz w:val="24"/>
          <w:szCs w:val="24"/>
        </w:rPr>
        <w:t xml:space="preserve"> </w:t>
      </w:r>
      <w:r w:rsidRPr="004303D6">
        <w:rPr>
          <w:rFonts w:ascii="Times New Roman" w:hAnsi="Times New Roman" w:cs="Times New Roman"/>
          <w:sz w:val="24"/>
          <w:szCs w:val="24"/>
        </w:rPr>
        <w:lastRenderedPageBreak/>
        <w:t xml:space="preserve">областных сельских спортивных игр «Золотой колос» команда </w:t>
      </w:r>
      <w:proofErr w:type="spellStart"/>
      <w:r w:rsidRPr="004303D6">
        <w:rPr>
          <w:rFonts w:ascii="Times New Roman" w:hAnsi="Times New Roman" w:cs="Times New Roman"/>
          <w:sz w:val="24"/>
          <w:szCs w:val="24"/>
          <w:u w:val="single"/>
        </w:rPr>
        <w:t>Кетовского</w:t>
      </w:r>
      <w:proofErr w:type="spellEnd"/>
      <w:r w:rsidRPr="004303D6">
        <w:rPr>
          <w:rFonts w:ascii="Times New Roman" w:hAnsi="Times New Roman" w:cs="Times New Roman"/>
          <w:sz w:val="24"/>
          <w:szCs w:val="24"/>
        </w:rPr>
        <w:t xml:space="preserve"> района заняла </w:t>
      </w:r>
      <w:r w:rsidRPr="004303D6">
        <w:rPr>
          <w:rFonts w:ascii="Times New Roman" w:hAnsi="Times New Roman" w:cs="Times New Roman"/>
          <w:sz w:val="24"/>
          <w:szCs w:val="24"/>
          <w:u w:val="single"/>
        </w:rPr>
        <w:t>2</w:t>
      </w:r>
      <w:r w:rsidRPr="004303D6">
        <w:rPr>
          <w:rFonts w:ascii="Times New Roman" w:hAnsi="Times New Roman" w:cs="Times New Roman"/>
          <w:sz w:val="24"/>
          <w:szCs w:val="24"/>
        </w:rPr>
        <w:t xml:space="preserve">  место. </w:t>
      </w:r>
    </w:p>
    <w:p w:rsidR="002B6FB9" w:rsidRDefault="002B6FB9" w:rsidP="000154AE">
      <w:pPr>
        <w:spacing w:after="0" w:line="240" w:lineRule="auto"/>
        <w:ind w:firstLine="709"/>
        <w:jc w:val="both"/>
        <w:rPr>
          <w:rFonts w:ascii="Times New Roman" w:hAnsi="Times New Roman" w:cs="Times New Roman"/>
          <w:sz w:val="24"/>
          <w:szCs w:val="24"/>
        </w:rPr>
      </w:pPr>
      <w:r w:rsidRPr="004303D6">
        <w:rPr>
          <w:rFonts w:ascii="Times New Roman" w:hAnsi="Times New Roman" w:cs="Times New Roman"/>
          <w:sz w:val="24"/>
          <w:szCs w:val="24"/>
        </w:rPr>
        <w:t xml:space="preserve">Спортсмены </w:t>
      </w:r>
      <w:proofErr w:type="spellStart"/>
      <w:r w:rsidRPr="004303D6">
        <w:rPr>
          <w:rFonts w:ascii="Times New Roman" w:hAnsi="Times New Roman" w:cs="Times New Roman"/>
          <w:sz w:val="24"/>
          <w:szCs w:val="24"/>
        </w:rPr>
        <w:t>Кетовского</w:t>
      </w:r>
      <w:proofErr w:type="spellEnd"/>
      <w:r w:rsidRPr="004303D6">
        <w:rPr>
          <w:rFonts w:ascii="Times New Roman" w:hAnsi="Times New Roman" w:cs="Times New Roman"/>
          <w:sz w:val="24"/>
          <w:szCs w:val="24"/>
        </w:rPr>
        <w:t xml:space="preserve"> района ежегодно входят в состав сборной команды Курганской области на Всероссийских сельских играх и занимают призовые места.</w:t>
      </w:r>
    </w:p>
    <w:p w:rsidR="002B6FB9" w:rsidRPr="004303D6" w:rsidRDefault="002B6FB9" w:rsidP="000154AE">
      <w:pPr>
        <w:spacing w:after="0" w:line="240" w:lineRule="auto"/>
        <w:ind w:firstLine="709"/>
        <w:jc w:val="both"/>
        <w:rPr>
          <w:rFonts w:ascii="Times New Roman" w:hAnsi="Times New Roman" w:cs="Times New Roman"/>
          <w:sz w:val="24"/>
          <w:szCs w:val="24"/>
        </w:rPr>
      </w:pPr>
      <w:r w:rsidRPr="004303D6">
        <w:rPr>
          <w:rFonts w:ascii="Times New Roman" w:hAnsi="Times New Roman" w:cs="Times New Roman"/>
          <w:bCs/>
          <w:sz w:val="24"/>
          <w:szCs w:val="24"/>
        </w:rPr>
        <w:t>В</w:t>
      </w:r>
      <w:r w:rsidRPr="004303D6">
        <w:rPr>
          <w:rFonts w:ascii="Times New Roman" w:hAnsi="Times New Roman" w:cs="Times New Roman"/>
          <w:sz w:val="24"/>
          <w:szCs w:val="24"/>
        </w:rPr>
        <w:t xml:space="preserve"> последние годы в </w:t>
      </w:r>
      <w:proofErr w:type="spellStart"/>
      <w:r w:rsidRPr="004303D6">
        <w:rPr>
          <w:rFonts w:ascii="Times New Roman" w:hAnsi="Times New Roman" w:cs="Times New Roman"/>
          <w:sz w:val="24"/>
          <w:szCs w:val="24"/>
        </w:rPr>
        <w:t>Кетовском</w:t>
      </w:r>
      <w:proofErr w:type="spellEnd"/>
      <w:r w:rsidRPr="004303D6">
        <w:rPr>
          <w:rFonts w:ascii="Times New Roman" w:hAnsi="Times New Roman" w:cs="Times New Roman"/>
          <w:sz w:val="24"/>
          <w:szCs w:val="24"/>
        </w:rPr>
        <w:t xml:space="preserve"> районе сделан значительный шаг в строительстве и реконструкции спортивных объектов. В  2019 году построено 4 </w:t>
      </w:r>
      <w:proofErr w:type="gramStart"/>
      <w:r w:rsidRPr="004303D6">
        <w:rPr>
          <w:rFonts w:ascii="Times New Roman" w:hAnsi="Times New Roman" w:cs="Times New Roman"/>
          <w:sz w:val="24"/>
          <w:szCs w:val="24"/>
        </w:rPr>
        <w:t>плоскостных</w:t>
      </w:r>
      <w:proofErr w:type="gramEnd"/>
      <w:r w:rsidRPr="004303D6">
        <w:rPr>
          <w:rFonts w:ascii="Times New Roman" w:hAnsi="Times New Roman" w:cs="Times New Roman"/>
          <w:sz w:val="24"/>
          <w:szCs w:val="24"/>
        </w:rPr>
        <w:t xml:space="preserve"> спортивных сооружения:  хоккейный корт в с.</w:t>
      </w:r>
      <w:r w:rsidR="000154AE">
        <w:rPr>
          <w:rFonts w:ascii="Times New Roman" w:hAnsi="Times New Roman" w:cs="Times New Roman"/>
          <w:sz w:val="24"/>
          <w:szCs w:val="24"/>
        </w:rPr>
        <w:t xml:space="preserve"> </w:t>
      </w:r>
      <w:proofErr w:type="spellStart"/>
      <w:r w:rsidRPr="004303D6">
        <w:rPr>
          <w:rFonts w:ascii="Times New Roman" w:hAnsi="Times New Roman" w:cs="Times New Roman"/>
          <w:sz w:val="24"/>
          <w:szCs w:val="24"/>
        </w:rPr>
        <w:t>Кетово</w:t>
      </w:r>
      <w:proofErr w:type="spellEnd"/>
      <w:r w:rsidRPr="004303D6">
        <w:rPr>
          <w:rFonts w:ascii="Times New Roman" w:hAnsi="Times New Roman" w:cs="Times New Roman"/>
          <w:sz w:val="24"/>
          <w:szCs w:val="24"/>
        </w:rPr>
        <w:t>, площадка с тренажерами в п.</w:t>
      </w:r>
      <w:r w:rsidR="000154AE">
        <w:rPr>
          <w:rFonts w:ascii="Times New Roman" w:hAnsi="Times New Roman" w:cs="Times New Roman"/>
          <w:sz w:val="24"/>
          <w:szCs w:val="24"/>
        </w:rPr>
        <w:t xml:space="preserve"> </w:t>
      </w:r>
      <w:r w:rsidRPr="004303D6">
        <w:rPr>
          <w:rFonts w:ascii="Times New Roman" w:hAnsi="Times New Roman" w:cs="Times New Roman"/>
          <w:sz w:val="24"/>
          <w:szCs w:val="24"/>
        </w:rPr>
        <w:t xml:space="preserve">Старый Просвет, площадка для </w:t>
      </w:r>
      <w:proofErr w:type="spellStart"/>
      <w:r w:rsidRPr="004303D6">
        <w:rPr>
          <w:rFonts w:ascii="Times New Roman" w:hAnsi="Times New Roman" w:cs="Times New Roman"/>
          <w:sz w:val="24"/>
          <w:szCs w:val="24"/>
        </w:rPr>
        <w:t>паркура</w:t>
      </w:r>
      <w:proofErr w:type="spellEnd"/>
      <w:r w:rsidRPr="004303D6">
        <w:rPr>
          <w:rFonts w:ascii="Times New Roman" w:hAnsi="Times New Roman" w:cs="Times New Roman"/>
          <w:sz w:val="24"/>
          <w:szCs w:val="24"/>
        </w:rPr>
        <w:t xml:space="preserve"> в с.</w:t>
      </w:r>
      <w:r w:rsidR="000154AE">
        <w:rPr>
          <w:rFonts w:ascii="Times New Roman" w:hAnsi="Times New Roman" w:cs="Times New Roman"/>
          <w:sz w:val="24"/>
          <w:szCs w:val="24"/>
        </w:rPr>
        <w:t xml:space="preserve"> </w:t>
      </w:r>
      <w:proofErr w:type="spellStart"/>
      <w:r w:rsidRPr="004303D6">
        <w:rPr>
          <w:rFonts w:ascii="Times New Roman" w:hAnsi="Times New Roman" w:cs="Times New Roman"/>
          <w:sz w:val="24"/>
          <w:szCs w:val="24"/>
        </w:rPr>
        <w:t>Кетово</w:t>
      </w:r>
      <w:proofErr w:type="spellEnd"/>
      <w:r w:rsidRPr="004303D6">
        <w:rPr>
          <w:rFonts w:ascii="Times New Roman" w:hAnsi="Times New Roman" w:cs="Times New Roman"/>
          <w:sz w:val="24"/>
          <w:szCs w:val="24"/>
        </w:rPr>
        <w:t xml:space="preserve"> и беговая легкоатлетическая дорожка в с. Введенское. А также жителями </w:t>
      </w:r>
      <w:proofErr w:type="spellStart"/>
      <w:r w:rsidRPr="004303D6">
        <w:rPr>
          <w:rFonts w:ascii="Times New Roman" w:hAnsi="Times New Roman" w:cs="Times New Roman"/>
          <w:sz w:val="24"/>
          <w:szCs w:val="24"/>
        </w:rPr>
        <w:t>Кетовского</w:t>
      </w:r>
      <w:proofErr w:type="spellEnd"/>
      <w:r w:rsidRPr="004303D6">
        <w:rPr>
          <w:rFonts w:ascii="Times New Roman" w:hAnsi="Times New Roman" w:cs="Times New Roman"/>
          <w:sz w:val="24"/>
          <w:szCs w:val="24"/>
        </w:rPr>
        <w:t xml:space="preserve"> района в 2019 году на сельских водоемах дополнительно расчищено 9 сезонных катков (</w:t>
      </w:r>
      <w:proofErr w:type="spellStart"/>
      <w:r w:rsidRPr="004303D6">
        <w:rPr>
          <w:rFonts w:ascii="Times New Roman" w:hAnsi="Times New Roman" w:cs="Times New Roman"/>
          <w:sz w:val="24"/>
          <w:szCs w:val="24"/>
        </w:rPr>
        <w:t>с</w:t>
      </w:r>
      <w:proofErr w:type="gramStart"/>
      <w:r w:rsidRPr="004303D6">
        <w:rPr>
          <w:rFonts w:ascii="Times New Roman" w:hAnsi="Times New Roman" w:cs="Times New Roman"/>
          <w:sz w:val="24"/>
          <w:szCs w:val="24"/>
        </w:rPr>
        <w:t>.И</w:t>
      </w:r>
      <w:proofErr w:type="gramEnd"/>
      <w:r w:rsidRPr="004303D6">
        <w:rPr>
          <w:rFonts w:ascii="Times New Roman" w:hAnsi="Times New Roman" w:cs="Times New Roman"/>
          <w:sz w:val="24"/>
          <w:szCs w:val="24"/>
        </w:rPr>
        <w:t>ковка</w:t>
      </w:r>
      <w:proofErr w:type="spellEnd"/>
      <w:r w:rsidRPr="004303D6">
        <w:rPr>
          <w:rFonts w:ascii="Times New Roman" w:hAnsi="Times New Roman" w:cs="Times New Roman"/>
          <w:sz w:val="24"/>
          <w:szCs w:val="24"/>
        </w:rPr>
        <w:t xml:space="preserve"> - 2 </w:t>
      </w:r>
      <w:proofErr w:type="spellStart"/>
      <w:r w:rsidRPr="004303D6">
        <w:rPr>
          <w:rFonts w:ascii="Times New Roman" w:hAnsi="Times New Roman" w:cs="Times New Roman"/>
          <w:sz w:val="24"/>
          <w:szCs w:val="24"/>
        </w:rPr>
        <w:t>шт</w:t>
      </w:r>
      <w:proofErr w:type="spellEnd"/>
      <w:r w:rsidRPr="004303D6">
        <w:rPr>
          <w:rFonts w:ascii="Times New Roman" w:hAnsi="Times New Roman" w:cs="Times New Roman"/>
          <w:sz w:val="24"/>
          <w:szCs w:val="24"/>
        </w:rPr>
        <w:t xml:space="preserve">, п.Старый Просвет - 2 </w:t>
      </w:r>
      <w:proofErr w:type="spellStart"/>
      <w:r w:rsidRPr="004303D6">
        <w:rPr>
          <w:rFonts w:ascii="Times New Roman" w:hAnsi="Times New Roman" w:cs="Times New Roman"/>
          <w:sz w:val="24"/>
          <w:szCs w:val="24"/>
        </w:rPr>
        <w:t>шт</w:t>
      </w:r>
      <w:proofErr w:type="spellEnd"/>
      <w:r w:rsidRPr="004303D6">
        <w:rPr>
          <w:rFonts w:ascii="Times New Roman" w:hAnsi="Times New Roman" w:cs="Times New Roman"/>
          <w:sz w:val="24"/>
          <w:szCs w:val="24"/>
        </w:rPr>
        <w:t xml:space="preserve">, с.Кетово-4 </w:t>
      </w:r>
      <w:proofErr w:type="spellStart"/>
      <w:r w:rsidRPr="004303D6">
        <w:rPr>
          <w:rFonts w:ascii="Times New Roman" w:hAnsi="Times New Roman" w:cs="Times New Roman"/>
          <w:sz w:val="24"/>
          <w:szCs w:val="24"/>
        </w:rPr>
        <w:t>шт</w:t>
      </w:r>
      <w:proofErr w:type="spellEnd"/>
      <w:r w:rsidRPr="004303D6">
        <w:rPr>
          <w:rFonts w:ascii="Times New Roman" w:hAnsi="Times New Roman" w:cs="Times New Roman"/>
          <w:sz w:val="24"/>
          <w:szCs w:val="24"/>
        </w:rPr>
        <w:t>, п.Светлые поляны-1шт).</w:t>
      </w:r>
    </w:p>
    <w:p w:rsidR="000154AE" w:rsidRDefault="000154AE" w:rsidP="00B50993">
      <w:pPr>
        <w:pStyle w:val="ConsPlusNonformat"/>
        <w:widowControl/>
        <w:ind w:right="-93" w:firstLine="709"/>
        <w:jc w:val="center"/>
        <w:rPr>
          <w:rFonts w:ascii="Times New Roman" w:hAnsi="Times New Roman" w:cs="Times New Roman"/>
          <w:b/>
          <w:color w:val="FF0000"/>
          <w:sz w:val="24"/>
          <w:szCs w:val="24"/>
        </w:rPr>
      </w:pPr>
    </w:p>
    <w:p w:rsidR="0029288C" w:rsidRPr="00423EDB" w:rsidRDefault="0029288C" w:rsidP="00B50993">
      <w:pPr>
        <w:pStyle w:val="ConsPlusNonformat"/>
        <w:widowControl/>
        <w:ind w:right="-93" w:firstLine="709"/>
        <w:jc w:val="center"/>
        <w:rPr>
          <w:rFonts w:ascii="Times New Roman" w:hAnsi="Times New Roman" w:cs="Times New Roman"/>
          <w:b/>
          <w:sz w:val="24"/>
          <w:szCs w:val="24"/>
        </w:rPr>
      </w:pPr>
      <w:r w:rsidRPr="00423EDB">
        <w:rPr>
          <w:rFonts w:ascii="Times New Roman" w:hAnsi="Times New Roman" w:cs="Times New Roman"/>
          <w:b/>
          <w:sz w:val="24"/>
          <w:szCs w:val="24"/>
        </w:rPr>
        <w:t>Жилищное строительство и обеспечение граждан жильём</w:t>
      </w:r>
      <w:r w:rsidR="000F3DBC" w:rsidRPr="00423EDB">
        <w:rPr>
          <w:rFonts w:ascii="Times New Roman" w:hAnsi="Times New Roman" w:cs="Times New Roman"/>
          <w:b/>
          <w:sz w:val="24"/>
          <w:szCs w:val="24"/>
        </w:rPr>
        <w:t>.</w:t>
      </w:r>
    </w:p>
    <w:p w:rsidR="00846AA0" w:rsidRPr="00CF2EF4" w:rsidRDefault="00846AA0" w:rsidP="00B50993">
      <w:pPr>
        <w:pStyle w:val="ConsPlusNonformat"/>
        <w:widowControl/>
        <w:ind w:right="-93" w:firstLine="709"/>
        <w:jc w:val="center"/>
        <w:rPr>
          <w:rFonts w:ascii="Times New Roman" w:hAnsi="Times New Roman" w:cs="Times New Roman"/>
          <w:b/>
          <w:color w:val="FF0000"/>
          <w:sz w:val="24"/>
          <w:szCs w:val="24"/>
        </w:rPr>
      </w:pPr>
    </w:p>
    <w:p w:rsidR="00FA7A42" w:rsidRPr="00B90234" w:rsidRDefault="00572001" w:rsidP="00B90234">
      <w:pPr>
        <w:pStyle w:val="a4"/>
        <w:ind w:firstLine="709"/>
        <w:jc w:val="both"/>
        <w:rPr>
          <w:rFonts w:ascii="Times New Roman" w:hAnsi="Times New Roman"/>
          <w:sz w:val="24"/>
          <w:szCs w:val="24"/>
        </w:rPr>
      </w:pPr>
      <w:r w:rsidRPr="00B90234">
        <w:rPr>
          <w:rFonts w:ascii="Times New Roman" w:hAnsi="Times New Roman"/>
          <w:sz w:val="24"/>
          <w:szCs w:val="24"/>
        </w:rPr>
        <w:t xml:space="preserve">Обеспеченность жителей района  жилыми помещениями выросла с </w:t>
      </w:r>
      <w:r w:rsidR="00B90234" w:rsidRPr="00B90234">
        <w:rPr>
          <w:rFonts w:ascii="Times New Roman" w:hAnsi="Times New Roman"/>
          <w:sz w:val="24"/>
          <w:szCs w:val="24"/>
        </w:rPr>
        <w:t>20,9</w:t>
      </w:r>
      <w:r w:rsidR="00DC2563" w:rsidRPr="00B90234">
        <w:rPr>
          <w:rFonts w:ascii="Times New Roman" w:hAnsi="Times New Roman"/>
          <w:sz w:val="24"/>
          <w:szCs w:val="24"/>
        </w:rPr>
        <w:t xml:space="preserve"> кв</w:t>
      </w:r>
      <w:proofErr w:type="gramStart"/>
      <w:r w:rsidR="00DC2563" w:rsidRPr="00B90234">
        <w:rPr>
          <w:rFonts w:ascii="Times New Roman" w:hAnsi="Times New Roman"/>
          <w:sz w:val="24"/>
          <w:szCs w:val="24"/>
        </w:rPr>
        <w:t>.м</w:t>
      </w:r>
      <w:proofErr w:type="gramEnd"/>
      <w:r w:rsidRPr="00B90234">
        <w:rPr>
          <w:rFonts w:ascii="Times New Roman" w:hAnsi="Times New Roman"/>
          <w:sz w:val="24"/>
          <w:szCs w:val="24"/>
        </w:rPr>
        <w:t xml:space="preserve"> до </w:t>
      </w:r>
      <w:r w:rsidR="00B90234" w:rsidRPr="00B90234">
        <w:rPr>
          <w:rFonts w:ascii="Times New Roman" w:hAnsi="Times New Roman"/>
          <w:sz w:val="24"/>
          <w:szCs w:val="24"/>
        </w:rPr>
        <w:t>21,4</w:t>
      </w:r>
      <w:r w:rsidR="00DC2563" w:rsidRPr="00B90234">
        <w:rPr>
          <w:rFonts w:ascii="Times New Roman" w:hAnsi="Times New Roman"/>
          <w:sz w:val="24"/>
          <w:szCs w:val="24"/>
        </w:rPr>
        <w:t xml:space="preserve"> кв.м</w:t>
      </w:r>
      <w:r w:rsidRPr="00B90234">
        <w:rPr>
          <w:rFonts w:ascii="Times New Roman" w:hAnsi="Times New Roman"/>
          <w:sz w:val="24"/>
          <w:szCs w:val="24"/>
        </w:rPr>
        <w:t xml:space="preserve"> или на </w:t>
      </w:r>
      <w:r w:rsidR="00B90234" w:rsidRPr="00B90234">
        <w:rPr>
          <w:rFonts w:ascii="Times New Roman" w:hAnsi="Times New Roman"/>
          <w:sz w:val="24"/>
          <w:szCs w:val="24"/>
        </w:rPr>
        <w:t>2,4</w:t>
      </w:r>
      <w:r w:rsidRPr="00B90234">
        <w:rPr>
          <w:rFonts w:ascii="Times New Roman" w:hAnsi="Times New Roman"/>
          <w:sz w:val="24"/>
          <w:szCs w:val="24"/>
        </w:rPr>
        <w:t>%.</w:t>
      </w:r>
      <w:r w:rsidR="00CC276F" w:rsidRPr="00B90234">
        <w:rPr>
          <w:rFonts w:ascii="Times New Roman" w:hAnsi="Times New Roman"/>
          <w:sz w:val="24"/>
          <w:szCs w:val="24"/>
        </w:rPr>
        <w:t xml:space="preserve"> </w:t>
      </w:r>
      <w:r w:rsidR="00F20DEC" w:rsidRPr="00B90234">
        <w:rPr>
          <w:rFonts w:ascii="Times New Roman" w:hAnsi="Times New Roman"/>
          <w:sz w:val="24"/>
          <w:szCs w:val="24"/>
        </w:rPr>
        <w:t xml:space="preserve"> </w:t>
      </w:r>
      <w:r w:rsidR="00B90234" w:rsidRPr="00B90234">
        <w:rPr>
          <w:rFonts w:ascii="Times New Roman" w:hAnsi="Times New Roman"/>
          <w:sz w:val="24"/>
          <w:szCs w:val="24"/>
        </w:rPr>
        <w:t xml:space="preserve">В 2019 году </w:t>
      </w:r>
      <w:r w:rsidR="00B90234" w:rsidRPr="00B90234">
        <w:rPr>
          <w:rFonts w:ascii="Times New Roman" w:eastAsia="Calibri" w:hAnsi="Times New Roman"/>
          <w:sz w:val="24"/>
          <w:szCs w:val="24"/>
        </w:rPr>
        <w:t xml:space="preserve">введено в эксплуатацию жилой площади 40,8 тыс. кв.м </w:t>
      </w:r>
      <w:r w:rsidR="00B90234" w:rsidRPr="00B90234">
        <w:rPr>
          <w:rFonts w:ascii="Times New Roman" w:hAnsi="Times New Roman"/>
          <w:sz w:val="24"/>
          <w:szCs w:val="24"/>
        </w:rPr>
        <w:t xml:space="preserve">жилой площади, что на 17,4 % больше, чем в 2018 году. </w:t>
      </w:r>
    </w:p>
    <w:p w:rsidR="00A83E4C" w:rsidRDefault="00725618" w:rsidP="00725618">
      <w:pPr>
        <w:pStyle w:val="a3"/>
        <w:spacing w:before="0" w:beforeAutospacing="0" w:after="0" w:afterAutospacing="0"/>
        <w:ind w:firstLine="708"/>
        <w:jc w:val="both"/>
        <w:rPr>
          <w:color w:val="FF0000"/>
        </w:rPr>
      </w:pPr>
      <w:r w:rsidRPr="00A83E4C">
        <w:rPr>
          <w:b/>
        </w:rPr>
        <w:t>Площадь земельных участков, представленных для строительства в расчете на      10 тыс. человек населения</w:t>
      </w:r>
      <w:r w:rsidRPr="00A83E4C">
        <w:t xml:space="preserve"> в 201</w:t>
      </w:r>
      <w:r w:rsidR="00DE1F43" w:rsidRPr="00A83E4C">
        <w:t>9</w:t>
      </w:r>
      <w:r w:rsidRPr="00A83E4C">
        <w:t xml:space="preserve"> году  составила </w:t>
      </w:r>
      <w:r w:rsidR="00DE1F43" w:rsidRPr="00A83E4C">
        <w:t>2,96</w:t>
      </w:r>
      <w:r w:rsidR="008539D4" w:rsidRPr="00A83E4C">
        <w:t xml:space="preserve"> га</w:t>
      </w:r>
      <w:r w:rsidRPr="00A83E4C">
        <w:t xml:space="preserve">, что </w:t>
      </w:r>
      <w:r w:rsidR="00DE1F43" w:rsidRPr="00A83E4C">
        <w:t>меньше</w:t>
      </w:r>
      <w:r w:rsidRPr="00A83E4C">
        <w:t xml:space="preserve"> чем в 201</w:t>
      </w:r>
      <w:r w:rsidR="00DE1F43" w:rsidRPr="00A83E4C">
        <w:t>8</w:t>
      </w:r>
      <w:r w:rsidRPr="00A83E4C">
        <w:t xml:space="preserve"> на </w:t>
      </w:r>
      <w:r w:rsidR="005D28FE">
        <w:t xml:space="preserve"> </w:t>
      </w:r>
      <w:r w:rsidR="00DE1F43" w:rsidRPr="00A83E4C">
        <w:t>37,8</w:t>
      </w:r>
      <w:r w:rsidRPr="00A83E4C">
        <w:t>%.</w:t>
      </w:r>
      <w:r w:rsidRPr="00CF2EF4">
        <w:rPr>
          <w:color w:val="FF0000"/>
        </w:rPr>
        <w:t xml:space="preserve"> </w:t>
      </w:r>
    </w:p>
    <w:p w:rsidR="002D19CE" w:rsidRPr="002D19CE" w:rsidRDefault="002D19CE" w:rsidP="002D19CE">
      <w:pPr>
        <w:pStyle w:val="a4"/>
        <w:ind w:firstLine="709"/>
        <w:jc w:val="both"/>
        <w:rPr>
          <w:rFonts w:ascii="Times New Roman" w:hAnsi="Times New Roman"/>
          <w:sz w:val="24"/>
          <w:szCs w:val="24"/>
        </w:rPr>
      </w:pPr>
      <w:r w:rsidRPr="002D19CE">
        <w:rPr>
          <w:rFonts w:ascii="Times New Roman" w:hAnsi="Times New Roman"/>
          <w:sz w:val="24"/>
          <w:szCs w:val="24"/>
        </w:rPr>
        <w:t xml:space="preserve">Также, ввиду того, что границы населенных пунктов, расположенных в границах муниципального образования </w:t>
      </w:r>
      <w:proofErr w:type="spellStart"/>
      <w:r w:rsidRPr="002D19CE">
        <w:rPr>
          <w:rFonts w:ascii="Times New Roman" w:hAnsi="Times New Roman"/>
          <w:sz w:val="24"/>
          <w:szCs w:val="24"/>
        </w:rPr>
        <w:t>Кетовский</w:t>
      </w:r>
      <w:proofErr w:type="spellEnd"/>
      <w:r w:rsidRPr="002D19CE">
        <w:rPr>
          <w:rFonts w:ascii="Times New Roman" w:hAnsi="Times New Roman"/>
          <w:sz w:val="24"/>
          <w:szCs w:val="24"/>
        </w:rPr>
        <w:t xml:space="preserve"> район не расширяются  свободных земель, предполагаемых к предоставлению, становится все меньше.</w:t>
      </w:r>
    </w:p>
    <w:p w:rsidR="002D19CE" w:rsidRDefault="002D19CE" w:rsidP="002D19CE">
      <w:pPr>
        <w:pStyle w:val="a4"/>
        <w:ind w:firstLine="709"/>
        <w:jc w:val="both"/>
        <w:rPr>
          <w:rFonts w:ascii="Times New Roman" w:hAnsi="Times New Roman"/>
          <w:color w:val="FF0000"/>
          <w:sz w:val="24"/>
          <w:szCs w:val="24"/>
        </w:rPr>
      </w:pPr>
      <w:r>
        <w:rPr>
          <w:rFonts w:ascii="Times New Roman" w:hAnsi="Times New Roman"/>
          <w:color w:val="FF0000"/>
          <w:sz w:val="24"/>
          <w:szCs w:val="24"/>
        </w:rPr>
        <w:t xml:space="preserve"> </w:t>
      </w:r>
    </w:p>
    <w:p w:rsidR="00246F7A" w:rsidRPr="00423EDB" w:rsidRDefault="00246F7A" w:rsidP="00423EDB">
      <w:pPr>
        <w:spacing w:after="0" w:line="240" w:lineRule="auto"/>
        <w:ind w:firstLine="709"/>
        <w:jc w:val="both"/>
        <w:rPr>
          <w:rFonts w:ascii="Times New Roman" w:hAnsi="Times New Roman" w:cs="Times New Roman"/>
          <w:sz w:val="24"/>
          <w:szCs w:val="24"/>
        </w:rPr>
      </w:pPr>
      <w:r w:rsidRPr="00423EDB">
        <w:rPr>
          <w:rFonts w:ascii="Times New Roman" w:eastAsia="Times New Roman" w:hAnsi="Times New Roman" w:cs="Times New Roman"/>
          <w:sz w:val="24"/>
          <w:szCs w:val="24"/>
        </w:rPr>
        <w:t xml:space="preserve">За 2019 год было выдано 12 разрешений на строительство объектов капитального строительства, 38 градостроительных планов, в т.ч. 15 для ИЖС, 23 для других ОКС. Введено в эксплуатацию за период с января по декабрь 2019 года 11 объектов капитального строительства. </w:t>
      </w:r>
      <w:proofErr w:type="gramStart"/>
      <w:r w:rsidR="00423EDB">
        <w:rPr>
          <w:rFonts w:ascii="Times New Roman" w:eastAsia="Times New Roman" w:hAnsi="Times New Roman" w:cs="Times New Roman"/>
          <w:sz w:val="24"/>
          <w:szCs w:val="24"/>
        </w:rPr>
        <w:t>В</w:t>
      </w:r>
      <w:r w:rsidRPr="00423EDB">
        <w:rPr>
          <w:rFonts w:ascii="Times New Roman" w:eastAsia="Times New Roman" w:hAnsi="Times New Roman" w:cs="Times New Roman"/>
          <w:sz w:val="24"/>
          <w:szCs w:val="24"/>
        </w:rPr>
        <w:t xml:space="preserve"> 2019 год</w:t>
      </w:r>
      <w:r w:rsidR="00423EDB">
        <w:rPr>
          <w:rFonts w:ascii="Times New Roman" w:eastAsia="Times New Roman" w:hAnsi="Times New Roman" w:cs="Times New Roman"/>
          <w:sz w:val="24"/>
          <w:szCs w:val="24"/>
        </w:rPr>
        <w:t>у</w:t>
      </w:r>
      <w:r w:rsidRPr="00423EDB">
        <w:rPr>
          <w:rFonts w:ascii="Times New Roman" w:eastAsia="Times New Roman" w:hAnsi="Times New Roman" w:cs="Times New Roman"/>
          <w:sz w:val="24"/>
          <w:szCs w:val="24"/>
        </w:rPr>
        <w:t xml:space="preserve"> было выдано: 973 уведомлени</w:t>
      </w:r>
      <w:r w:rsidRPr="00423EDB">
        <w:rPr>
          <w:rFonts w:ascii="Times New Roman" w:hAnsi="Times New Roman" w:cs="Times New Roman"/>
          <w:sz w:val="24"/>
          <w:szCs w:val="24"/>
        </w:rPr>
        <w:t>я</w:t>
      </w:r>
      <w:r w:rsidRPr="00423EDB">
        <w:rPr>
          <w:rFonts w:ascii="Times New Roman" w:eastAsia="Times New Roman" w:hAnsi="Times New Roman" w:cs="Times New Roman"/>
          <w:sz w:val="24"/>
          <w:szCs w:val="24"/>
        </w:rPr>
        <w:t xml:space="preserve"> о соответствии указанных в уведомлении о планируемых </w:t>
      </w:r>
      <w:r w:rsidR="00423EDB">
        <w:rPr>
          <w:rFonts w:ascii="Times New Roman" w:eastAsia="Times New Roman" w:hAnsi="Times New Roman" w:cs="Times New Roman"/>
          <w:sz w:val="24"/>
          <w:szCs w:val="24"/>
        </w:rPr>
        <w:t xml:space="preserve">при </w:t>
      </w:r>
      <w:r w:rsidRPr="00423EDB">
        <w:rPr>
          <w:rFonts w:ascii="Times New Roman" w:eastAsia="Times New Roman" w:hAnsi="Times New Roman" w:cs="Times New Roman"/>
          <w:sz w:val="24"/>
          <w:szCs w:val="24"/>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sidRPr="00423EDB">
        <w:rPr>
          <w:rFonts w:ascii="Times New Roman" w:hAnsi="Times New Roman" w:cs="Times New Roman"/>
          <w:sz w:val="24"/>
          <w:szCs w:val="24"/>
        </w:rPr>
        <w:t xml:space="preserve"> </w:t>
      </w:r>
      <w:r w:rsidRPr="00423EDB">
        <w:rPr>
          <w:rFonts w:ascii="Times New Roman" w:eastAsia="Times New Roman" w:hAnsi="Times New Roman" w:cs="Times New Roman"/>
          <w:sz w:val="24"/>
          <w:szCs w:val="24"/>
        </w:rPr>
        <w:t xml:space="preserve">и допустимости размещения объекта индивидуального жилищного </w:t>
      </w:r>
      <w:r w:rsidRPr="00423EDB">
        <w:rPr>
          <w:rFonts w:ascii="Times New Roman" w:eastAsia="Times New Roman" w:hAnsi="Times New Roman" w:cs="Times New Roman"/>
          <w:sz w:val="24"/>
          <w:szCs w:val="24"/>
        </w:rPr>
        <w:br/>
        <w:t xml:space="preserve">строительства или садового </w:t>
      </w:r>
      <w:r w:rsidR="00423EDB">
        <w:rPr>
          <w:rFonts w:ascii="Times New Roman" w:eastAsia="Times New Roman" w:hAnsi="Times New Roman" w:cs="Times New Roman"/>
          <w:sz w:val="24"/>
          <w:szCs w:val="24"/>
        </w:rPr>
        <w:t xml:space="preserve">дома на </w:t>
      </w:r>
      <w:r w:rsidRPr="00423EDB">
        <w:rPr>
          <w:rFonts w:ascii="Times New Roman" w:eastAsia="Times New Roman" w:hAnsi="Times New Roman" w:cs="Times New Roman"/>
          <w:sz w:val="24"/>
          <w:szCs w:val="24"/>
        </w:rPr>
        <w:t>земельном участке</w:t>
      </w:r>
      <w:r w:rsidRPr="00423EDB">
        <w:rPr>
          <w:rFonts w:ascii="Times New Roman" w:hAnsi="Times New Roman" w:cs="Times New Roman"/>
          <w:sz w:val="24"/>
          <w:szCs w:val="24"/>
        </w:rPr>
        <w:t>;</w:t>
      </w:r>
      <w:proofErr w:type="gramEnd"/>
      <w:r w:rsidRPr="00423EDB">
        <w:rPr>
          <w:rFonts w:ascii="Times New Roman" w:hAnsi="Times New Roman" w:cs="Times New Roman"/>
          <w:sz w:val="24"/>
          <w:szCs w:val="24"/>
        </w:rPr>
        <w:t xml:space="preserve"> </w:t>
      </w:r>
      <w:proofErr w:type="gramStart"/>
      <w:r w:rsidRPr="00423EDB">
        <w:rPr>
          <w:rFonts w:ascii="Times New Roman" w:eastAsia="Times New Roman" w:hAnsi="Times New Roman" w:cs="Times New Roman"/>
          <w:sz w:val="24"/>
          <w:szCs w:val="24"/>
        </w:rPr>
        <w:t>212</w:t>
      </w:r>
      <w:r w:rsidRPr="00423EDB">
        <w:rPr>
          <w:rFonts w:ascii="Times New Roman" w:hAnsi="Times New Roman" w:cs="Times New Roman"/>
          <w:sz w:val="24"/>
          <w:szCs w:val="24"/>
        </w:rPr>
        <w:t xml:space="preserve"> уведомлений о несоответствии указанных в уведомлении о планируемых </w:t>
      </w:r>
      <w:r w:rsidR="00423EDB">
        <w:rPr>
          <w:rFonts w:ascii="Times New Roman" w:hAnsi="Times New Roman" w:cs="Times New Roman"/>
          <w:sz w:val="24"/>
          <w:szCs w:val="24"/>
        </w:rPr>
        <w:t xml:space="preserve">при </w:t>
      </w:r>
      <w:r w:rsidRPr="00423EDB">
        <w:rPr>
          <w:rFonts w:ascii="Times New Roman" w:hAnsi="Times New Roman" w:cs="Times New Roman"/>
          <w:sz w:val="24"/>
          <w:szCs w:val="24"/>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roofErr w:type="gramEnd"/>
      <w:r w:rsidRPr="00423EDB">
        <w:rPr>
          <w:rFonts w:ascii="Times New Roman" w:eastAsia="Times New Roman" w:hAnsi="Times New Roman" w:cs="Times New Roman"/>
          <w:sz w:val="24"/>
          <w:szCs w:val="24"/>
        </w:rPr>
        <w:t xml:space="preserve"> Так же подготовлено 371 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32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p>
    <w:p w:rsidR="001F7838" w:rsidRPr="00BA5974" w:rsidRDefault="001F7838" w:rsidP="001F7838">
      <w:pPr>
        <w:spacing w:before="100" w:beforeAutospacing="1" w:after="0" w:line="240" w:lineRule="auto"/>
        <w:ind w:firstLine="708"/>
        <w:jc w:val="both"/>
        <w:rPr>
          <w:rFonts w:ascii="Times New Roman" w:eastAsia="Times New Roman" w:hAnsi="Times New Roman" w:cs="Times New Roman"/>
          <w:sz w:val="24"/>
          <w:szCs w:val="24"/>
        </w:rPr>
      </w:pPr>
      <w:proofErr w:type="gramStart"/>
      <w:r w:rsidRPr="00BA5974">
        <w:rPr>
          <w:rFonts w:ascii="Times New Roman" w:eastAsia="Times New Roman" w:hAnsi="Times New Roman" w:cs="Times New Roman"/>
          <w:sz w:val="24"/>
          <w:szCs w:val="24"/>
        </w:rPr>
        <w:t>В настоящее время</w:t>
      </w:r>
      <w:r w:rsidR="00423EDB">
        <w:rPr>
          <w:rFonts w:ascii="Times New Roman" w:eastAsia="Times New Roman" w:hAnsi="Times New Roman" w:cs="Times New Roman"/>
          <w:sz w:val="24"/>
          <w:szCs w:val="24"/>
        </w:rPr>
        <w:t>,</w:t>
      </w:r>
      <w:r w:rsidRPr="00BA5974">
        <w:rPr>
          <w:rFonts w:ascii="Times New Roman" w:eastAsia="Times New Roman" w:hAnsi="Times New Roman" w:cs="Times New Roman"/>
          <w:sz w:val="24"/>
          <w:szCs w:val="24"/>
        </w:rPr>
        <w:t xml:space="preserve"> 2 объекта капитального строительства «Многоквартирные жилые дома» по адресу: с. </w:t>
      </w:r>
      <w:proofErr w:type="spellStart"/>
      <w:r w:rsidRPr="00BA5974">
        <w:rPr>
          <w:rFonts w:ascii="Times New Roman" w:eastAsia="Times New Roman" w:hAnsi="Times New Roman" w:cs="Times New Roman"/>
          <w:sz w:val="24"/>
          <w:szCs w:val="24"/>
        </w:rPr>
        <w:t>Кетово</w:t>
      </w:r>
      <w:proofErr w:type="spellEnd"/>
      <w:r w:rsidRPr="00BA5974">
        <w:rPr>
          <w:rFonts w:ascii="Times New Roman" w:eastAsia="Times New Roman" w:hAnsi="Times New Roman" w:cs="Times New Roman"/>
          <w:sz w:val="24"/>
          <w:szCs w:val="24"/>
        </w:rPr>
        <w:t>, ул. Космонавтов, 62 и ул. Лесная, 19</w:t>
      </w:r>
      <w:r w:rsidR="00423EDB">
        <w:rPr>
          <w:rFonts w:ascii="Times New Roman" w:eastAsia="Times New Roman" w:hAnsi="Times New Roman" w:cs="Times New Roman"/>
          <w:sz w:val="24"/>
          <w:szCs w:val="24"/>
        </w:rPr>
        <w:t>,</w:t>
      </w:r>
      <w:r w:rsidRPr="00BA5974">
        <w:rPr>
          <w:rFonts w:ascii="Times New Roman" w:eastAsia="Times New Roman" w:hAnsi="Times New Roman" w:cs="Times New Roman"/>
          <w:sz w:val="24"/>
          <w:szCs w:val="24"/>
        </w:rPr>
        <w:t xml:space="preserve"> на земельных участках общей площадью 5119 кв.м., с момента выдачи разрешения на строительство,</w:t>
      </w:r>
      <w:r w:rsidR="00D05ECC" w:rsidRPr="00BA5974">
        <w:rPr>
          <w:rFonts w:ascii="Times New Roman" w:eastAsia="Times New Roman" w:hAnsi="Times New Roman" w:cs="Times New Roman"/>
          <w:sz w:val="24"/>
          <w:szCs w:val="24"/>
        </w:rPr>
        <w:t xml:space="preserve"> </w:t>
      </w:r>
      <w:r w:rsidRPr="00BA5974">
        <w:rPr>
          <w:rFonts w:ascii="Times New Roman" w:eastAsia="Times New Roman" w:hAnsi="Times New Roman" w:cs="Times New Roman"/>
          <w:sz w:val="24"/>
          <w:szCs w:val="24"/>
        </w:rPr>
        <w:t xml:space="preserve">в течение 3-х лет не введены в эксплуатацию, в т. ч. не начато строительство многоквартирного жилого дома по адресу с. </w:t>
      </w:r>
      <w:proofErr w:type="spellStart"/>
      <w:r w:rsidRPr="00BA5974">
        <w:rPr>
          <w:rFonts w:ascii="Times New Roman" w:eastAsia="Times New Roman" w:hAnsi="Times New Roman" w:cs="Times New Roman"/>
          <w:sz w:val="24"/>
          <w:szCs w:val="24"/>
        </w:rPr>
        <w:t>Кетово</w:t>
      </w:r>
      <w:proofErr w:type="spellEnd"/>
      <w:r w:rsidRPr="00BA5974">
        <w:rPr>
          <w:rFonts w:ascii="Times New Roman" w:eastAsia="Times New Roman" w:hAnsi="Times New Roman" w:cs="Times New Roman"/>
          <w:sz w:val="24"/>
          <w:szCs w:val="24"/>
        </w:rPr>
        <w:t>, ул. Лесная, 19.</w:t>
      </w:r>
      <w:proofErr w:type="gramEnd"/>
      <w:r w:rsidR="00D05ECC" w:rsidRPr="00BA5974">
        <w:rPr>
          <w:rFonts w:ascii="Times New Roman" w:eastAsia="Times New Roman" w:hAnsi="Times New Roman" w:cs="Times New Roman"/>
          <w:sz w:val="24"/>
          <w:szCs w:val="24"/>
        </w:rPr>
        <w:t xml:space="preserve"> </w:t>
      </w:r>
      <w:r w:rsidRPr="00BA5974">
        <w:rPr>
          <w:rFonts w:ascii="Times New Roman" w:eastAsia="Times New Roman" w:hAnsi="Times New Roman" w:cs="Times New Roman"/>
          <w:sz w:val="24"/>
          <w:szCs w:val="24"/>
        </w:rPr>
        <w:t xml:space="preserve">Специалистами проводится работа с застройщиками о необходимости завершения строительства. </w:t>
      </w:r>
    </w:p>
    <w:p w:rsidR="008D7C32" w:rsidRPr="00BA5974" w:rsidRDefault="008D7C32" w:rsidP="00D049E8">
      <w:pPr>
        <w:spacing w:after="0" w:line="240" w:lineRule="auto"/>
        <w:ind w:firstLine="708"/>
        <w:jc w:val="both"/>
        <w:rPr>
          <w:rFonts w:ascii="Times New Roman" w:eastAsia="Times New Roman" w:hAnsi="Times New Roman" w:cs="Times New Roman"/>
          <w:sz w:val="24"/>
          <w:szCs w:val="24"/>
        </w:rPr>
      </w:pPr>
      <w:r w:rsidRPr="00BA5974">
        <w:rPr>
          <w:rFonts w:ascii="Times New Roman" w:eastAsia="Times New Roman" w:hAnsi="Times New Roman" w:cs="Times New Roman"/>
          <w:sz w:val="24"/>
          <w:szCs w:val="24"/>
        </w:rPr>
        <w:lastRenderedPageBreak/>
        <w:t xml:space="preserve">Так же в судебном прядке </w:t>
      </w:r>
      <w:r w:rsidR="001F7838" w:rsidRPr="00BA5974">
        <w:rPr>
          <w:rFonts w:ascii="Times New Roman" w:eastAsia="Times New Roman" w:hAnsi="Times New Roman" w:cs="Times New Roman"/>
          <w:sz w:val="24"/>
          <w:szCs w:val="24"/>
        </w:rPr>
        <w:t xml:space="preserve">в 2019 году </w:t>
      </w:r>
      <w:r w:rsidRPr="00BA5974">
        <w:rPr>
          <w:rFonts w:ascii="Times New Roman" w:eastAsia="Times New Roman" w:hAnsi="Times New Roman" w:cs="Times New Roman"/>
          <w:sz w:val="24"/>
          <w:szCs w:val="24"/>
        </w:rPr>
        <w:t>призна</w:t>
      </w:r>
      <w:r w:rsidR="001F7838" w:rsidRPr="00BA5974">
        <w:rPr>
          <w:rFonts w:ascii="Times New Roman" w:eastAsia="Times New Roman" w:hAnsi="Times New Roman" w:cs="Times New Roman"/>
          <w:sz w:val="24"/>
          <w:szCs w:val="24"/>
        </w:rPr>
        <w:t>но</w:t>
      </w:r>
      <w:r w:rsidRPr="00BA5974">
        <w:rPr>
          <w:rFonts w:ascii="Times New Roman" w:eastAsia="Times New Roman" w:hAnsi="Times New Roman" w:cs="Times New Roman"/>
          <w:sz w:val="24"/>
          <w:szCs w:val="24"/>
        </w:rPr>
        <w:t xml:space="preserve"> право собственности на объект «Комплекс зданий автодорожного сервиса» на земельном участке площадью 22 596 кв.м. по адресу: Курганская область, </w:t>
      </w:r>
      <w:proofErr w:type="spellStart"/>
      <w:r w:rsidRPr="00BA5974">
        <w:rPr>
          <w:rFonts w:ascii="Times New Roman" w:eastAsia="Times New Roman" w:hAnsi="Times New Roman" w:cs="Times New Roman"/>
          <w:sz w:val="24"/>
          <w:szCs w:val="24"/>
        </w:rPr>
        <w:t>Кетовский</w:t>
      </w:r>
      <w:proofErr w:type="spellEnd"/>
      <w:r w:rsidRPr="00BA5974">
        <w:rPr>
          <w:rFonts w:ascii="Times New Roman" w:eastAsia="Times New Roman" w:hAnsi="Times New Roman" w:cs="Times New Roman"/>
          <w:sz w:val="24"/>
          <w:szCs w:val="24"/>
        </w:rPr>
        <w:t xml:space="preserve"> район, район пересечения автодороги Курган-Екатеринбург и трассы М-51 «Байкал».</w:t>
      </w:r>
    </w:p>
    <w:p w:rsidR="008D7C32" w:rsidRPr="00CF2EF4" w:rsidRDefault="008D7C32" w:rsidP="008D7C32">
      <w:pPr>
        <w:tabs>
          <w:tab w:val="left" w:pos="931"/>
        </w:tabs>
        <w:spacing w:after="0" w:line="240" w:lineRule="auto"/>
        <w:ind w:firstLine="709"/>
        <w:jc w:val="both"/>
        <w:rPr>
          <w:rFonts w:ascii="Times New Roman" w:hAnsi="Times New Roman" w:cs="Times New Roman"/>
          <w:color w:val="FF0000"/>
          <w:sz w:val="24"/>
          <w:szCs w:val="24"/>
        </w:rPr>
      </w:pPr>
    </w:p>
    <w:p w:rsidR="0029288C" w:rsidRPr="00A231E6" w:rsidRDefault="0029288C" w:rsidP="00B50993">
      <w:pPr>
        <w:pStyle w:val="ConsPlusNonformat"/>
        <w:widowControl/>
        <w:ind w:right="-93" w:firstLine="709"/>
        <w:jc w:val="center"/>
        <w:rPr>
          <w:rFonts w:ascii="Times New Roman" w:hAnsi="Times New Roman" w:cs="Times New Roman"/>
          <w:b/>
          <w:sz w:val="24"/>
          <w:szCs w:val="24"/>
        </w:rPr>
      </w:pPr>
      <w:r w:rsidRPr="00A231E6">
        <w:rPr>
          <w:rFonts w:ascii="Times New Roman" w:hAnsi="Times New Roman" w:cs="Times New Roman"/>
          <w:b/>
          <w:sz w:val="24"/>
          <w:szCs w:val="24"/>
        </w:rPr>
        <w:t>Жилищно-коммунальное хозяйство</w:t>
      </w:r>
    </w:p>
    <w:p w:rsidR="00F23E13" w:rsidRPr="00CF2EF4" w:rsidRDefault="00F23E13" w:rsidP="00B50993">
      <w:pPr>
        <w:pStyle w:val="ConsPlusNonformat"/>
        <w:widowControl/>
        <w:ind w:right="-93" w:firstLine="709"/>
        <w:jc w:val="center"/>
        <w:rPr>
          <w:rFonts w:ascii="Times New Roman" w:hAnsi="Times New Roman" w:cs="Times New Roman"/>
          <w:b/>
          <w:color w:val="FF0000"/>
          <w:sz w:val="24"/>
          <w:szCs w:val="24"/>
        </w:rPr>
      </w:pPr>
    </w:p>
    <w:p w:rsidR="00A231E6" w:rsidRDefault="00A231E6" w:rsidP="00A231E6">
      <w:pPr>
        <w:pStyle w:val="a3"/>
        <w:spacing w:before="0" w:beforeAutospacing="0" w:after="0" w:afterAutospacing="0"/>
        <w:ind w:firstLine="709"/>
        <w:jc w:val="both"/>
      </w:pPr>
      <w:r w:rsidRPr="00C700AD">
        <w:t>На 01.01.20</w:t>
      </w:r>
      <w:r>
        <w:t>20</w:t>
      </w:r>
      <w:r w:rsidRPr="00C700AD">
        <w:t xml:space="preserve"> года все собственники помещений в многоквартирных домах выбрали один из способов управления многоквартирными домами, в соответствии с Жилищным кодексом РФ.</w:t>
      </w:r>
    </w:p>
    <w:p w:rsidR="00A231E6" w:rsidRDefault="00A231E6" w:rsidP="00A231E6">
      <w:pPr>
        <w:pStyle w:val="a3"/>
        <w:spacing w:before="0" w:beforeAutospacing="0" w:after="0" w:afterAutospacing="0"/>
        <w:ind w:firstLine="709"/>
        <w:jc w:val="both"/>
      </w:pPr>
      <w:r w:rsidRPr="00C700AD">
        <w:t>В районе доля организаций коммунального комплекса, в уставном капитале которых участие муниципального образования составляет не более 25% от общего числа организаций коммунального комплекса,  на 01.01.20</w:t>
      </w:r>
      <w:r>
        <w:t>20</w:t>
      </w:r>
      <w:r w:rsidRPr="00C700AD">
        <w:t xml:space="preserve"> г. составила 90%, что составляет 100 % к плану.</w:t>
      </w:r>
    </w:p>
    <w:p w:rsidR="00A231E6" w:rsidRDefault="00A231E6" w:rsidP="00A231E6">
      <w:pPr>
        <w:pStyle w:val="a3"/>
        <w:spacing w:before="0" w:beforeAutospacing="0" w:after="0" w:afterAutospacing="0"/>
        <w:ind w:firstLine="709"/>
        <w:jc w:val="both"/>
      </w:pPr>
      <w:r>
        <w:t>Увеличилась доля многоквартирных домов, расположенных на земельных участках, в отношении которых осуществлён государственный кадастровый учет 1% и составила 95,0% (2018 год  - 94,0%).</w:t>
      </w:r>
    </w:p>
    <w:p w:rsidR="00A231E6" w:rsidRPr="00C700AD" w:rsidRDefault="00A231E6" w:rsidP="00A231E6">
      <w:pPr>
        <w:pStyle w:val="a3"/>
        <w:spacing w:before="0" w:beforeAutospacing="0" w:after="0" w:afterAutospacing="0"/>
        <w:ind w:firstLine="709"/>
        <w:jc w:val="both"/>
      </w:pPr>
      <w:proofErr w:type="gramStart"/>
      <w:r w:rsidRPr="00F32AD8">
        <w:t>Доля населения, получившего жилые помещения и улучшившего жилищные условия в 2019 году, в общей численности населения, состоящего на учете в качестве нуждающихся в жилых помещениях показатель</w:t>
      </w:r>
      <w:r w:rsidRPr="00C700AD">
        <w:t xml:space="preserve"> </w:t>
      </w:r>
      <w:r w:rsidR="00420435">
        <w:t xml:space="preserve"> снизилась и</w:t>
      </w:r>
      <w:r>
        <w:t xml:space="preserve"> </w:t>
      </w:r>
      <w:r w:rsidRPr="00C700AD">
        <w:t>составил</w:t>
      </w:r>
      <w:r w:rsidR="00420435">
        <w:t>а</w:t>
      </w:r>
      <w:r w:rsidRPr="00C700AD">
        <w:t xml:space="preserve"> </w:t>
      </w:r>
      <w:r>
        <w:t xml:space="preserve">5,5 % в связи с отсутствием </w:t>
      </w:r>
      <w:r w:rsidR="00420435">
        <w:t>муниципального жилья</w:t>
      </w:r>
      <w:r>
        <w:t xml:space="preserve"> </w:t>
      </w:r>
      <w:r w:rsidRPr="00C700AD">
        <w:t>(</w:t>
      </w:r>
      <w:r>
        <w:t xml:space="preserve">в </w:t>
      </w:r>
      <w:r w:rsidRPr="00C700AD">
        <w:t>201</w:t>
      </w:r>
      <w:r>
        <w:t>8</w:t>
      </w:r>
      <w:r w:rsidRPr="00C700AD">
        <w:t xml:space="preserve"> год </w:t>
      </w:r>
      <w:r>
        <w:t>-</w:t>
      </w:r>
      <w:r w:rsidRPr="00C700AD">
        <w:t xml:space="preserve"> 22,</w:t>
      </w:r>
      <w:r>
        <w:t>5 показатель,  увеличивался за счет предоставления жилья детям-сиротам</w:t>
      </w:r>
      <w:r w:rsidRPr="00C700AD">
        <w:t xml:space="preserve">). </w:t>
      </w:r>
      <w:proofErr w:type="gramEnd"/>
    </w:p>
    <w:p w:rsidR="00A231E6" w:rsidRPr="00E91BA2" w:rsidRDefault="00A231E6" w:rsidP="00A231E6">
      <w:pPr>
        <w:pStyle w:val="ConsPlusNonformat"/>
        <w:widowControl/>
        <w:ind w:right="-93" w:firstLine="709"/>
        <w:jc w:val="center"/>
        <w:rPr>
          <w:rFonts w:ascii="Times New Roman" w:hAnsi="Times New Roman" w:cs="Times New Roman"/>
          <w:b/>
          <w:sz w:val="24"/>
          <w:szCs w:val="24"/>
        </w:rPr>
      </w:pPr>
    </w:p>
    <w:p w:rsidR="005C4FD9" w:rsidRPr="00A5598A" w:rsidRDefault="005C4FD9" w:rsidP="00004F3D">
      <w:pPr>
        <w:spacing w:after="0" w:line="240" w:lineRule="auto"/>
        <w:jc w:val="center"/>
        <w:rPr>
          <w:rFonts w:ascii="Times New Roman" w:hAnsi="Times New Roman" w:cs="Times New Roman"/>
          <w:b/>
          <w:sz w:val="24"/>
          <w:szCs w:val="24"/>
        </w:rPr>
      </w:pPr>
      <w:r w:rsidRPr="00A5598A">
        <w:rPr>
          <w:rFonts w:ascii="Times New Roman" w:hAnsi="Times New Roman" w:cs="Times New Roman"/>
          <w:b/>
          <w:sz w:val="24"/>
          <w:szCs w:val="24"/>
        </w:rPr>
        <w:t>Органи</w:t>
      </w:r>
      <w:r w:rsidR="004920E2" w:rsidRPr="00A5598A">
        <w:rPr>
          <w:rFonts w:ascii="Times New Roman" w:hAnsi="Times New Roman" w:cs="Times New Roman"/>
          <w:b/>
          <w:sz w:val="24"/>
          <w:szCs w:val="24"/>
        </w:rPr>
        <w:t>зация муниципального управления</w:t>
      </w:r>
    </w:p>
    <w:p w:rsidR="00EF6407" w:rsidRPr="00A5598A" w:rsidRDefault="00EF6407" w:rsidP="00004F3D">
      <w:pPr>
        <w:spacing w:after="0" w:line="240" w:lineRule="auto"/>
        <w:jc w:val="center"/>
        <w:rPr>
          <w:rFonts w:ascii="Times New Roman" w:hAnsi="Times New Roman" w:cs="Times New Roman"/>
          <w:b/>
          <w:sz w:val="24"/>
          <w:szCs w:val="24"/>
        </w:rPr>
      </w:pPr>
    </w:p>
    <w:p w:rsidR="000D2024" w:rsidRPr="00A5598A" w:rsidRDefault="005027B3" w:rsidP="000D2024">
      <w:pPr>
        <w:pStyle w:val="Default"/>
        <w:ind w:firstLine="708"/>
        <w:jc w:val="both"/>
        <w:rPr>
          <w:rFonts w:ascii="Times New Roman" w:hAnsi="Times New Roman" w:cs="Times New Roman"/>
          <w:color w:val="auto"/>
        </w:rPr>
      </w:pPr>
      <w:r w:rsidRPr="00A5598A">
        <w:rPr>
          <w:rFonts w:ascii="Times New Roman" w:hAnsi="Times New Roman" w:cs="Times New Roman"/>
          <w:color w:val="auto"/>
        </w:rPr>
        <w:t xml:space="preserve">По итогам 2019 года в консолидированный бюджет района поступило доходов </w:t>
      </w:r>
      <w:r w:rsidRPr="00A5598A">
        <w:rPr>
          <w:rFonts w:ascii="Times New Roman" w:hAnsi="Times New Roman" w:cs="Times New Roman"/>
          <w:b/>
          <w:color w:val="auto"/>
        </w:rPr>
        <w:t>1 520 600 тыс</w:t>
      </w:r>
      <w:r w:rsidRPr="00A5598A">
        <w:rPr>
          <w:rFonts w:ascii="Times New Roman" w:hAnsi="Times New Roman" w:cs="Times New Roman"/>
          <w:b/>
          <w:bCs/>
          <w:color w:val="auto"/>
        </w:rPr>
        <w:t>. рублей</w:t>
      </w:r>
      <w:r w:rsidRPr="00A5598A">
        <w:rPr>
          <w:rFonts w:ascii="Times New Roman" w:hAnsi="Times New Roman" w:cs="Times New Roman"/>
          <w:color w:val="auto"/>
        </w:rPr>
        <w:t xml:space="preserve">, в том числе </w:t>
      </w:r>
      <w:r w:rsidRPr="00A5598A">
        <w:rPr>
          <w:rFonts w:ascii="Times New Roman" w:hAnsi="Times New Roman" w:cs="Times New Roman"/>
          <w:b/>
          <w:bCs/>
          <w:color w:val="auto"/>
        </w:rPr>
        <w:t xml:space="preserve">собственных – 349 874 тыс. рублей, что составляет 113,8% от </w:t>
      </w:r>
      <w:r w:rsidRPr="00A5598A">
        <w:rPr>
          <w:rFonts w:ascii="Times New Roman" w:hAnsi="Times New Roman" w:cs="Times New Roman"/>
          <w:color w:val="auto"/>
        </w:rPr>
        <w:t>первоначальных годовых назначений (дополнительно получено +42 336т.р.). Такая ситуация сложилась в связи уплатой</w:t>
      </w:r>
      <w:r w:rsidR="00A5598A" w:rsidRPr="00A5598A">
        <w:rPr>
          <w:rFonts w:ascii="Times New Roman" w:hAnsi="Times New Roman" w:cs="Times New Roman"/>
          <w:color w:val="auto"/>
        </w:rPr>
        <w:t xml:space="preserve"> </w:t>
      </w:r>
      <w:r w:rsidRPr="00A5598A">
        <w:rPr>
          <w:rFonts w:ascii="Times New Roman" w:hAnsi="Times New Roman" w:cs="Times New Roman"/>
          <w:color w:val="auto"/>
        </w:rPr>
        <w:t xml:space="preserve">ФГБОУ ВПО Курганская ГСХА задолженности за 2017 и 2018 </w:t>
      </w:r>
      <w:proofErr w:type="spellStart"/>
      <w:proofErr w:type="gramStart"/>
      <w:r w:rsidRPr="00A5598A">
        <w:rPr>
          <w:rFonts w:ascii="Times New Roman" w:hAnsi="Times New Roman" w:cs="Times New Roman"/>
          <w:color w:val="auto"/>
        </w:rPr>
        <w:t>гг</w:t>
      </w:r>
      <w:proofErr w:type="spellEnd"/>
      <w:proofErr w:type="gramEnd"/>
      <w:r w:rsidR="00A5598A" w:rsidRPr="00A5598A">
        <w:rPr>
          <w:rFonts w:ascii="Times New Roman" w:hAnsi="Times New Roman" w:cs="Times New Roman"/>
          <w:color w:val="auto"/>
        </w:rPr>
        <w:t xml:space="preserve"> </w:t>
      </w:r>
      <w:r w:rsidRPr="00A5598A">
        <w:rPr>
          <w:rFonts w:ascii="Times New Roman" w:hAnsi="Times New Roman" w:cs="Times New Roman"/>
          <w:color w:val="auto"/>
        </w:rPr>
        <w:t>по НДФЛ в сумме 14 296 тыс. руб.</w:t>
      </w:r>
      <w:r w:rsidR="00A5598A" w:rsidRPr="00A5598A">
        <w:rPr>
          <w:rFonts w:ascii="Times New Roman" w:hAnsi="Times New Roman" w:cs="Times New Roman"/>
          <w:color w:val="auto"/>
        </w:rPr>
        <w:t>,</w:t>
      </w:r>
      <w:r w:rsidRPr="00A5598A">
        <w:rPr>
          <w:rFonts w:ascii="Times New Roman" w:hAnsi="Times New Roman" w:cs="Times New Roman"/>
          <w:color w:val="auto"/>
        </w:rPr>
        <w:t xml:space="preserve"> и земельному налогу в сумме 4 471 тыс. руб., поступлением единого сельскохозяйственного налога от ООО Курганское на 4 801 тыс. руб. превышающего плановый показатель, разового поступления от МУП </w:t>
      </w:r>
      <w:proofErr w:type="spellStart"/>
      <w:r w:rsidRPr="00A5598A">
        <w:rPr>
          <w:rFonts w:ascii="Times New Roman" w:hAnsi="Times New Roman" w:cs="Times New Roman"/>
          <w:color w:val="auto"/>
        </w:rPr>
        <w:t>Шуховской</w:t>
      </w:r>
      <w:proofErr w:type="spellEnd"/>
      <w:r w:rsidRPr="00A5598A">
        <w:rPr>
          <w:rFonts w:ascii="Times New Roman" w:hAnsi="Times New Roman" w:cs="Times New Roman"/>
          <w:color w:val="auto"/>
        </w:rPr>
        <w:t xml:space="preserve"> полигон за размещение ТБО в сумме 3 300 тыс. руб. и др. В связи с фактическим поступлением план по собственным доходам был уточнен в декабре месяце до 335 326 тыс. рублей.</w:t>
      </w:r>
    </w:p>
    <w:p w:rsidR="000D2024" w:rsidRPr="00A5598A" w:rsidRDefault="005027B3" w:rsidP="000D2024">
      <w:pPr>
        <w:pStyle w:val="Default"/>
        <w:ind w:firstLine="708"/>
        <w:jc w:val="both"/>
        <w:rPr>
          <w:rFonts w:ascii="Times New Roman" w:hAnsi="Times New Roman" w:cs="Times New Roman"/>
          <w:color w:val="auto"/>
        </w:rPr>
      </w:pPr>
      <w:r w:rsidRPr="00A5598A">
        <w:rPr>
          <w:rFonts w:ascii="Times New Roman" w:hAnsi="Times New Roman" w:cs="Times New Roman"/>
          <w:color w:val="auto"/>
        </w:rPr>
        <w:t>По сравнению с уровнем прошлого года в 2019 году мы получили собственных доходов больше на 34 141 тыс</w:t>
      </w:r>
      <w:r w:rsidRPr="00A5598A">
        <w:rPr>
          <w:rFonts w:ascii="Times New Roman" w:hAnsi="Times New Roman" w:cs="Times New Roman"/>
          <w:b/>
          <w:bCs/>
          <w:color w:val="auto"/>
        </w:rPr>
        <w:t xml:space="preserve">. рублей </w:t>
      </w:r>
      <w:r w:rsidRPr="00A5598A">
        <w:rPr>
          <w:rFonts w:ascii="Times New Roman" w:hAnsi="Times New Roman" w:cs="Times New Roman"/>
          <w:color w:val="auto"/>
        </w:rPr>
        <w:t xml:space="preserve">(или на 10,8 %). </w:t>
      </w:r>
    </w:p>
    <w:p w:rsidR="005027B3" w:rsidRPr="00A5598A" w:rsidRDefault="005027B3" w:rsidP="000D2024">
      <w:pPr>
        <w:pStyle w:val="Default"/>
        <w:ind w:firstLine="708"/>
        <w:jc w:val="both"/>
        <w:rPr>
          <w:rFonts w:ascii="Times New Roman" w:hAnsi="Times New Roman" w:cs="Times New Roman"/>
          <w:color w:val="auto"/>
        </w:rPr>
      </w:pPr>
      <w:r w:rsidRPr="00A5598A">
        <w:rPr>
          <w:rFonts w:ascii="Times New Roman" w:hAnsi="Times New Roman" w:cs="Times New Roman"/>
          <w:color w:val="auto"/>
        </w:rPr>
        <w:t>При этом по районному бюджету рост составил 20 064 тыс. руб. (7,8%), а по бюджетам сельских поселений – на 14 077 тыс. руб. (24,3%).</w:t>
      </w:r>
    </w:p>
    <w:p w:rsidR="000D2024" w:rsidRPr="00A5598A" w:rsidRDefault="005027B3" w:rsidP="000D2024">
      <w:pPr>
        <w:autoSpaceDE w:val="0"/>
        <w:autoSpaceDN w:val="0"/>
        <w:adjustRightInd w:val="0"/>
        <w:spacing w:after="0" w:line="240" w:lineRule="auto"/>
        <w:ind w:firstLine="709"/>
        <w:jc w:val="both"/>
        <w:rPr>
          <w:rFonts w:ascii="Times New Roman" w:hAnsi="Times New Roman"/>
          <w:sz w:val="24"/>
          <w:szCs w:val="24"/>
        </w:rPr>
      </w:pPr>
      <w:proofErr w:type="gramStart"/>
      <w:r w:rsidRPr="00A5598A">
        <w:rPr>
          <w:rFonts w:ascii="Times New Roman" w:hAnsi="Times New Roman"/>
          <w:sz w:val="24"/>
          <w:szCs w:val="24"/>
        </w:rPr>
        <w:t>В консолидированный бюджет района больше поступило налога на доходы физических лиц, акцизов на нефтепродукты, единого налога на вмененный доход, единого сельскохозяйственного налога, налога на имущество физических лиц, земельного налога, госпошлины, доходов от сдачи в аренду имущества, платы за негативное воздействие на окружающую среду, доходов от оказания платных услуг, добровольных пожертвований физических лиц.</w:t>
      </w:r>
      <w:proofErr w:type="gramEnd"/>
    </w:p>
    <w:p w:rsidR="005027B3" w:rsidRPr="004038BA" w:rsidRDefault="005027B3" w:rsidP="000D2024">
      <w:pPr>
        <w:autoSpaceDE w:val="0"/>
        <w:autoSpaceDN w:val="0"/>
        <w:adjustRightInd w:val="0"/>
        <w:spacing w:after="0" w:line="240" w:lineRule="auto"/>
        <w:ind w:firstLine="709"/>
        <w:jc w:val="both"/>
        <w:rPr>
          <w:rFonts w:ascii="Times New Roman" w:hAnsi="Times New Roman"/>
          <w:sz w:val="24"/>
          <w:szCs w:val="24"/>
        </w:rPr>
      </w:pPr>
      <w:r w:rsidRPr="004038BA">
        <w:rPr>
          <w:rFonts w:ascii="Times New Roman" w:hAnsi="Times New Roman"/>
          <w:sz w:val="24"/>
          <w:szCs w:val="24"/>
        </w:rPr>
        <w:t xml:space="preserve">В </w:t>
      </w:r>
      <w:r w:rsidRPr="004038BA">
        <w:rPr>
          <w:rFonts w:ascii="Times New Roman" w:hAnsi="Times New Roman"/>
          <w:b/>
          <w:sz w:val="24"/>
          <w:szCs w:val="24"/>
        </w:rPr>
        <w:t>структуре собственных доходов районного бюджета</w:t>
      </w:r>
      <w:r w:rsidRPr="004038BA">
        <w:rPr>
          <w:rFonts w:ascii="Times New Roman" w:hAnsi="Times New Roman"/>
          <w:sz w:val="24"/>
          <w:szCs w:val="24"/>
        </w:rPr>
        <w:t xml:space="preserve"> наибольший удельный вес приходится на Налог на доходы физических лиц – 68%, 16% занимают доходы от оказания платных услуг, которые носят строго целевой характер. </w:t>
      </w:r>
    </w:p>
    <w:p w:rsidR="005027B3" w:rsidRPr="004038BA" w:rsidRDefault="005027B3" w:rsidP="000D2024">
      <w:pPr>
        <w:autoSpaceDE w:val="0"/>
        <w:autoSpaceDN w:val="0"/>
        <w:adjustRightInd w:val="0"/>
        <w:spacing w:after="0" w:line="240" w:lineRule="auto"/>
        <w:ind w:firstLine="708"/>
        <w:jc w:val="both"/>
        <w:rPr>
          <w:rFonts w:ascii="Times New Roman" w:hAnsi="Times New Roman"/>
          <w:sz w:val="24"/>
          <w:szCs w:val="24"/>
        </w:rPr>
      </w:pPr>
      <w:r w:rsidRPr="004038BA">
        <w:rPr>
          <w:rFonts w:ascii="Times New Roman" w:hAnsi="Times New Roman"/>
          <w:sz w:val="24"/>
          <w:szCs w:val="24"/>
        </w:rPr>
        <w:t xml:space="preserve">В </w:t>
      </w:r>
      <w:r w:rsidRPr="004038BA">
        <w:rPr>
          <w:rFonts w:ascii="Times New Roman" w:hAnsi="Times New Roman"/>
          <w:b/>
          <w:sz w:val="24"/>
          <w:szCs w:val="24"/>
        </w:rPr>
        <w:t>структуре собственных доходов бюджетов поселений</w:t>
      </w:r>
      <w:r w:rsidRPr="004038BA">
        <w:rPr>
          <w:rFonts w:ascii="Times New Roman" w:hAnsi="Times New Roman"/>
          <w:sz w:val="24"/>
          <w:szCs w:val="24"/>
        </w:rPr>
        <w:t xml:space="preserve"> наибольший удельный вес приходится на земельный налог - 34%, акцизы на нефтепродукты занимают– 30%, налог на доходы физических лиц – 12%. </w:t>
      </w:r>
    </w:p>
    <w:p w:rsidR="005027B3" w:rsidRPr="004038BA" w:rsidRDefault="005027B3" w:rsidP="000D2024">
      <w:pPr>
        <w:spacing w:after="0" w:line="240" w:lineRule="auto"/>
        <w:ind w:firstLine="709"/>
        <w:jc w:val="both"/>
        <w:rPr>
          <w:rFonts w:ascii="Times New Roman" w:eastAsia="Times New Roman" w:hAnsi="Times New Roman"/>
          <w:sz w:val="24"/>
          <w:szCs w:val="24"/>
        </w:rPr>
      </w:pPr>
      <w:r w:rsidRPr="004038BA">
        <w:rPr>
          <w:rFonts w:ascii="Times New Roman" w:eastAsia="Times New Roman" w:hAnsi="Times New Roman"/>
          <w:sz w:val="24"/>
          <w:szCs w:val="24"/>
        </w:rPr>
        <w:lastRenderedPageBreak/>
        <w:t>В общем объеме доходов консолидированного бюджета 2019 года финансовая помощь областного бюджета составляет 1 170 733 тыс. руб. или 77%, на собственные доходы приходится 23%.</w:t>
      </w:r>
    </w:p>
    <w:p w:rsidR="005027B3" w:rsidRPr="00877E74" w:rsidRDefault="005027B3" w:rsidP="000D2024">
      <w:pPr>
        <w:spacing w:after="0" w:line="240" w:lineRule="auto"/>
        <w:ind w:firstLine="709"/>
        <w:jc w:val="both"/>
        <w:rPr>
          <w:rFonts w:ascii="Times New Roman" w:hAnsi="Times New Roman"/>
          <w:sz w:val="24"/>
          <w:szCs w:val="24"/>
        </w:rPr>
      </w:pPr>
      <w:r w:rsidRPr="00877E74">
        <w:rPr>
          <w:rFonts w:ascii="Times New Roman" w:hAnsi="Times New Roman"/>
          <w:sz w:val="24"/>
          <w:szCs w:val="24"/>
        </w:rPr>
        <w:t>За 2019 год произошло снижение уровня недоимки в консолидированный бюджет на 37 848 тыс. руб. (и составила 53 545 т.р.), в т.ч. в областной бюджет на 26 086 тыс. руб. (и составила</w:t>
      </w:r>
      <w:r w:rsidR="00877E74" w:rsidRPr="00877E74">
        <w:rPr>
          <w:rFonts w:ascii="Times New Roman" w:hAnsi="Times New Roman"/>
          <w:sz w:val="24"/>
          <w:szCs w:val="24"/>
        </w:rPr>
        <w:t xml:space="preserve"> </w:t>
      </w:r>
      <w:r w:rsidRPr="00877E74">
        <w:rPr>
          <w:rFonts w:ascii="Times New Roman" w:hAnsi="Times New Roman"/>
          <w:sz w:val="24"/>
          <w:szCs w:val="24"/>
        </w:rPr>
        <w:t>38 558т.р.), в местный бюджет на 11 762 тыс. руб. (и составила</w:t>
      </w:r>
      <w:r w:rsidR="00877E74" w:rsidRPr="00877E74">
        <w:rPr>
          <w:rFonts w:ascii="Times New Roman" w:hAnsi="Times New Roman"/>
          <w:sz w:val="24"/>
          <w:szCs w:val="24"/>
        </w:rPr>
        <w:t xml:space="preserve"> </w:t>
      </w:r>
      <w:r w:rsidRPr="00877E74">
        <w:rPr>
          <w:rFonts w:ascii="Times New Roman" w:hAnsi="Times New Roman"/>
          <w:sz w:val="24"/>
          <w:szCs w:val="24"/>
        </w:rPr>
        <w:t>14 987т.р.). В местный бюджет недоимка по НДФЛ составляет 2 412   тыс. руб., по земельному налогу 8 505 тыс. руб., по налогу на имущество физ</w:t>
      </w:r>
      <w:r w:rsidR="00877E74" w:rsidRPr="00877E74">
        <w:rPr>
          <w:rFonts w:ascii="Times New Roman" w:hAnsi="Times New Roman"/>
          <w:sz w:val="24"/>
          <w:szCs w:val="24"/>
        </w:rPr>
        <w:t xml:space="preserve">ических </w:t>
      </w:r>
      <w:r w:rsidRPr="00877E74">
        <w:rPr>
          <w:rFonts w:ascii="Times New Roman" w:hAnsi="Times New Roman"/>
          <w:sz w:val="24"/>
          <w:szCs w:val="24"/>
        </w:rPr>
        <w:t>лиц 3 184 тыс. руб., единому налогу на вмененный доход 840 тыс. руб. Активно работаем совместно с налоговыми органами по увеличению собираемости поступлений в бюджет. В результате работы, проведенной в рамках районного антикризисного штаба</w:t>
      </w:r>
      <w:r w:rsidR="00877E74" w:rsidRPr="00877E74">
        <w:rPr>
          <w:rFonts w:ascii="Times New Roman" w:hAnsi="Times New Roman"/>
          <w:sz w:val="24"/>
          <w:szCs w:val="24"/>
        </w:rPr>
        <w:t>,</w:t>
      </w:r>
      <w:r w:rsidRPr="00877E74">
        <w:rPr>
          <w:rFonts w:ascii="Times New Roman" w:hAnsi="Times New Roman"/>
          <w:sz w:val="24"/>
          <w:szCs w:val="24"/>
        </w:rPr>
        <w:t xml:space="preserve"> погашено задолженности в консолидированный бюджет Курганской области в сумме 9 996 тыс. руб. А в результате работы с населением, проведенной сельсоветами погашено долгов по имущественным налогам в сумме 183 тыс. руб.</w:t>
      </w:r>
    </w:p>
    <w:p w:rsidR="005027B3" w:rsidRPr="002D316D" w:rsidRDefault="005027B3" w:rsidP="000D2024">
      <w:pPr>
        <w:spacing w:after="0" w:line="240" w:lineRule="auto"/>
        <w:ind w:firstLine="709"/>
        <w:jc w:val="both"/>
        <w:rPr>
          <w:rFonts w:ascii="Times New Roman" w:hAnsi="Times New Roman"/>
          <w:sz w:val="24"/>
          <w:szCs w:val="24"/>
        </w:rPr>
      </w:pPr>
      <w:r w:rsidRPr="002D316D">
        <w:rPr>
          <w:rFonts w:ascii="Times New Roman" w:hAnsi="Times New Roman"/>
          <w:sz w:val="24"/>
          <w:szCs w:val="24"/>
        </w:rPr>
        <w:t xml:space="preserve">С целью увеличения поступлений собственных доходов в последние годы стала актуальной работа по привлечению добровольных пожертвований от физических лиц.  За год поступило 4 489 тыс. рублей, что на 471 тыс. рублей больше уровня прошлого года, в том числе 3 211 тыс. руб. привлечено в районный бюджет (в 2018 г эта сумма составляла 3 240 т.р.) и 1 278 тыс. руб. в бюджеты поселений (в 2017 г - 778т.р.).  </w:t>
      </w:r>
    </w:p>
    <w:p w:rsidR="005027B3" w:rsidRPr="002D316D" w:rsidRDefault="005027B3" w:rsidP="000D2024">
      <w:pPr>
        <w:pStyle w:val="a3"/>
        <w:spacing w:before="0" w:beforeAutospacing="0" w:after="0" w:afterAutospacing="0"/>
        <w:ind w:firstLine="709"/>
        <w:jc w:val="both"/>
      </w:pPr>
      <w:r w:rsidRPr="002D316D">
        <w:t xml:space="preserve">В 2019 году продолжалась работа по усилению финансовой устойчивости местного бюджета – обеспечение объема бюджетных доходов в размере, необходимом для выполнения обязательств. </w:t>
      </w:r>
    </w:p>
    <w:p w:rsidR="005027B3" w:rsidRPr="00E342FE" w:rsidRDefault="005027B3" w:rsidP="000D2024">
      <w:pPr>
        <w:spacing w:after="0" w:line="240" w:lineRule="auto"/>
        <w:ind w:firstLine="709"/>
        <w:jc w:val="both"/>
        <w:rPr>
          <w:rFonts w:ascii="Times New Roman" w:hAnsi="Times New Roman" w:cs="Times New Roman"/>
          <w:sz w:val="24"/>
          <w:szCs w:val="24"/>
        </w:rPr>
      </w:pPr>
      <w:r w:rsidRPr="00E342FE">
        <w:rPr>
          <w:rFonts w:ascii="Times New Roman" w:hAnsi="Times New Roman" w:cs="Times New Roman"/>
          <w:sz w:val="24"/>
          <w:szCs w:val="24"/>
        </w:rPr>
        <w:t xml:space="preserve">В течение года проводилась </w:t>
      </w:r>
      <w:r w:rsidRPr="00E342FE">
        <w:rPr>
          <w:rFonts w:ascii="Times New Roman" w:eastAsia="Times New Roman" w:hAnsi="Times New Roman" w:cs="Times New Roman"/>
          <w:sz w:val="24"/>
          <w:szCs w:val="24"/>
        </w:rPr>
        <w:t>работа с администраторами доходов бюджета, направленная на повышение эффективности администрирования налогов, сокращение недоимки по платежам от использования муниципального имущества, привлечение к налогообложению незарегистрированного имущества, уточнение невыясненных доходов.</w:t>
      </w:r>
      <w:r w:rsidR="00E342FE" w:rsidRPr="00E342FE">
        <w:rPr>
          <w:rFonts w:ascii="Times New Roman" w:eastAsia="Times New Roman" w:hAnsi="Times New Roman" w:cs="Times New Roman"/>
          <w:sz w:val="24"/>
          <w:szCs w:val="24"/>
        </w:rPr>
        <w:t xml:space="preserve"> </w:t>
      </w:r>
      <w:r w:rsidRPr="00E342FE">
        <w:rPr>
          <w:rFonts w:ascii="Times New Roman" w:eastAsia="Times New Roman" w:hAnsi="Times New Roman" w:cs="Times New Roman"/>
          <w:sz w:val="24"/>
          <w:szCs w:val="24"/>
        </w:rPr>
        <w:t xml:space="preserve">Несмотря на проводимые мероприятия, </w:t>
      </w:r>
      <w:r w:rsidRPr="00E342FE">
        <w:rPr>
          <w:rFonts w:ascii="Times New Roman" w:hAnsi="Times New Roman" w:cs="Times New Roman"/>
          <w:sz w:val="24"/>
          <w:szCs w:val="24"/>
        </w:rPr>
        <w:t>остается высокой просроченная дебиторская задолженность по неналоговым доходам - на 01.01.2020 г составляет 2 545тыс. руб., в том числе на долю администраторов районного уровня приходится 2 414 тыс. рублей.</w:t>
      </w:r>
    </w:p>
    <w:p w:rsidR="005027B3" w:rsidRPr="00DC6B1B" w:rsidRDefault="005027B3" w:rsidP="000D2024">
      <w:pPr>
        <w:pStyle w:val="a3"/>
        <w:spacing w:before="0" w:beforeAutospacing="0" w:after="0" w:afterAutospacing="0"/>
        <w:ind w:firstLine="709"/>
        <w:jc w:val="both"/>
      </w:pPr>
      <w:r w:rsidRPr="00DC6B1B">
        <w:t xml:space="preserve">Доля налоговых и неналоговых доходов местного бюджета в общем объеме собственных доходов бюджета муниципального образования </w:t>
      </w:r>
      <w:r w:rsidR="00DC6B1B" w:rsidRPr="00DC6B1B">
        <w:t xml:space="preserve"> </w:t>
      </w:r>
      <w:r w:rsidRPr="00DC6B1B">
        <w:t xml:space="preserve">(без учета субвенций) в 2019 г составила 28,6% (2018 г – 34,7%). </w:t>
      </w:r>
    </w:p>
    <w:p w:rsidR="005027B3" w:rsidRPr="0036287B" w:rsidRDefault="005027B3" w:rsidP="000D2024">
      <w:pPr>
        <w:spacing w:after="0" w:line="240" w:lineRule="auto"/>
        <w:ind w:firstLine="709"/>
        <w:jc w:val="both"/>
        <w:rPr>
          <w:rFonts w:ascii="Times New Roman" w:hAnsi="Times New Roman" w:cs="Times New Roman"/>
          <w:sz w:val="24"/>
          <w:szCs w:val="24"/>
        </w:rPr>
      </w:pPr>
      <w:r w:rsidRPr="0036287B">
        <w:rPr>
          <w:rFonts w:ascii="Times New Roman" w:hAnsi="Times New Roman" w:cs="Times New Roman"/>
          <w:sz w:val="24"/>
          <w:szCs w:val="24"/>
        </w:rPr>
        <w:t>За 2019 г расходы по консолидированному бюджету составили 1 520 229 тыс</w:t>
      </w:r>
      <w:proofErr w:type="gramStart"/>
      <w:r w:rsidRPr="0036287B">
        <w:rPr>
          <w:rFonts w:ascii="Times New Roman" w:hAnsi="Times New Roman" w:cs="Times New Roman"/>
          <w:sz w:val="24"/>
          <w:szCs w:val="24"/>
        </w:rPr>
        <w:t>.</w:t>
      </w:r>
      <w:bookmarkStart w:id="0" w:name="_GoBack"/>
      <w:bookmarkEnd w:id="0"/>
      <w:r w:rsidRPr="0036287B">
        <w:rPr>
          <w:rFonts w:ascii="Times New Roman" w:hAnsi="Times New Roman" w:cs="Times New Roman"/>
          <w:sz w:val="24"/>
          <w:szCs w:val="24"/>
        </w:rPr>
        <w:t>р</w:t>
      </w:r>
      <w:proofErr w:type="gramEnd"/>
      <w:r w:rsidRPr="0036287B">
        <w:rPr>
          <w:rFonts w:ascii="Times New Roman" w:hAnsi="Times New Roman" w:cs="Times New Roman"/>
          <w:sz w:val="24"/>
          <w:szCs w:val="24"/>
        </w:rPr>
        <w:t xml:space="preserve">уб. Основной группой расходов консолидированного бюджета </w:t>
      </w:r>
      <w:proofErr w:type="spellStart"/>
      <w:r w:rsidRPr="0036287B">
        <w:rPr>
          <w:rFonts w:ascii="Times New Roman" w:hAnsi="Times New Roman" w:cs="Times New Roman"/>
          <w:sz w:val="24"/>
          <w:szCs w:val="24"/>
        </w:rPr>
        <w:t>Кетовского</w:t>
      </w:r>
      <w:proofErr w:type="spellEnd"/>
      <w:r w:rsidRPr="0036287B">
        <w:rPr>
          <w:rFonts w:ascii="Times New Roman" w:hAnsi="Times New Roman" w:cs="Times New Roman"/>
          <w:sz w:val="24"/>
          <w:szCs w:val="24"/>
        </w:rPr>
        <w:t xml:space="preserve"> района, по-прежнему, являются расходы на социально-культурную сферу – 75,9 % от общего объема расходов консолидированного бюджета или 1 153 332 тыс.руб.</w:t>
      </w:r>
    </w:p>
    <w:p w:rsidR="005027B3" w:rsidRPr="00FD2AE7" w:rsidRDefault="005027B3" w:rsidP="000D2024">
      <w:pPr>
        <w:pStyle w:val="a3"/>
        <w:spacing w:before="0" w:beforeAutospacing="0" w:after="0" w:afterAutospacing="0"/>
        <w:ind w:firstLine="709"/>
        <w:jc w:val="both"/>
      </w:pPr>
      <w:proofErr w:type="gramStart"/>
      <w:r w:rsidRPr="00FD2AE7">
        <w:rPr>
          <w:b/>
        </w:rPr>
        <w:t>Расходы бюджета на содержание работников органов местного самоуправления в расчёте на одного жителя</w:t>
      </w:r>
      <w:r w:rsidR="00FD2AE7" w:rsidRPr="00FD2AE7">
        <w:rPr>
          <w:b/>
        </w:rPr>
        <w:t xml:space="preserve"> </w:t>
      </w:r>
      <w:r w:rsidRPr="00FD2AE7">
        <w:t>увеличились на 2</w:t>
      </w:r>
      <w:r w:rsidR="00FD2AE7" w:rsidRPr="00FD2AE7">
        <w:t>8,5</w:t>
      </w:r>
      <w:r w:rsidRPr="00FD2AE7">
        <w:t xml:space="preserve">% за счет того, что с 01.01.2019 г. увеличился МРОТ на 1 % (с 11163 р. до 11280 р.), с учетом районного коэффициента 15% с 12837 р. На </w:t>
      </w:r>
      <w:r w:rsidR="00FD2AE7" w:rsidRPr="00FD2AE7">
        <w:t xml:space="preserve">последующие три </w:t>
      </w:r>
      <w:r w:rsidRPr="00FD2AE7">
        <w:t xml:space="preserve"> год</w:t>
      </w:r>
      <w:r w:rsidR="00FD2AE7" w:rsidRPr="00FD2AE7">
        <w:t xml:space="preserve">а расходы бюджета на содержание работников органов местного самоуправления </w:t>
      </w:r>
      <w:r w:rsidRPr="00FD2AE7">
        <w:t xml:space="preserve"> планиру</w:t>
      </w:r>
      <w:r w:rsidR="00FD2AE7" w:rsidRPr="00FD2AE7">
        <w:t>ю</w:t>
      </w:r>
      <w:r w:rsidRPr="00FD2AE7">
        <w:t>тся на том же уровне.</w:t>
      </w:r>
      <w:proofErr w:type="gramEnd"/>
    </w:p>
    <w:p w:rsidR="005027B3" w:rsidRPr="000413A1" w:rsidRDefault="005027B3" w:rsidP="000D2024">
      <w:pPr>
        <w:pStyle w:val="a3"/>
        <w:spacing w:before="0" w:beforeAutospacing="0" w:after="0" w:afterAutospacing="0"/>
        <w:ind w:firstLine="709"/>
        <w:jc w:val="both"/>
      </w:pPr>
      <w:r w:rsidRPr="000413A1">
        <w:rPr>
          <w:b/>
        </w:rPr>
        <w:t>Доля просроченной кредиторской задолженности по оплате труда (включая начисления на оплату труда) муниципальных учреждений</w:t>
      </w:r>
      <w:r w:rsidRPr="000413A1">
        <w:t xml:space="preserve"> в общем объеме расходов муниципального образования на оплату труда (включая начисления на оплату труда) в 2019 году состав</w:t>
      </w:r>
      <w:r w:rsidR="000413A1" w:rsidRPr="000413A1">
        <w:t>ила</w:t>
      </w:r>
      <w:r w:rsidRPr="000413A1">
        <w:t xml:space="preserve"> 0%, </w:t>
      </w:r>
      <w:r w:rsidR="0069759E" w:rsidRPr="000413A1">
        <w:t>(</w:t>
      </w:r>
      <w:r w:rsidRPr="000413A1">
        <w:t xml:space="preserve">2018 </w:t>
      </w:r>
      <w:r w:rsidR="0069759E" w:rsidRPr="000413A1">
        <w:t xml:space="preserve"> год – 19,1%)</w:t>
      </w:r>
      <w:r w:rsidR="000413A1" w:rsidRPr="000413A1">
        <w:t xml:space="preserve">. На последующие три  года </w:t>
      </w:r>
      <w:r w:rsidRPr="000413A1">
        <w:t>планируется недопущение роста просроченной кредиторской задолженности по оплате труда.</w:t>
      </w:r>
    </w:p>
    <w:p w:rsidR="005027B3" w:rsidRPr="000413A1" w:rsidRDefault="005027B3" w:rsidP="000D2024">
      <w:pPr>
        <w:pStyle w:val="a3"/>
        <w:spacing w:before="0" w:beforeAutospacing="0" w:after="0" w:afterAutospacing="0"/>
        <w:ind w:firstLine="709"/>
        <w:jc w:val="both"/>
      </w:pPr>
      <w:r w:rsidRPr="000413A1">
        <w:t>Будет продолжена работа по изысканию резервов повышения доходной части бюджета и сокращению неэффективных расходов.</w:t>
      </w:r>
    </w:p>
    <w:p w:rsidR="00A7745C" w:rsidRPr="00CF2EF4" w:rsidRDefault="00A7745C" w:rsidP="00586171">
      <w:pPr>
        <w:pStyle w:val="a3"/>
        <w:spacing w:before="0" w:beforeAutospacing="0" w:after="0" w:afterAutospacing="0"/>
        <w:ind w:firstLine="709"/>
        <w:jc w:val="both"/>
        <w:rPr>
          <w:color w:val="FF0000"/>
        </w:rPr>
      </w:pPr>
    </w:p>
    <w:p w:rsidR="004B2A98" w:rsidRPr="00BF0E8D" w:rsidRDefault="004B2A98" w:rsidP="00B50993">
      <w:pPr>
        <w:spacing w:line="240" w:lineRule="auto"/>
        <w:ind w:firstLine="709"/>
        <w:jc w:val="both"/>
        <w:rPr>
          <w:rFonts w:ascii="Times New Roman" w:hAnsi="Times New Roman" w:cs="Times New Roman"/>
          <w:sz w:val="24"/>
          <w:szCs w:val="24"/>
        </w:rPr>
      </w:pPr>
      <w:r w:rsidRPr="00BF0E8D">
        <w:rPr>
          <w:rFonts w:ascii="Times New Roman" w:hAnsi="Times New Roman" w:cs="Times New Roman"/>
          <w:b/>
          <w:sz w:val="24"/>
          <w:szCs w:val="24"/>
        </w:rPr>
        <w:t>Удовлетворённость населения деятельностью органа местного самоуправления</w:t>
      </w:r>
      <w:r w:rsidR="00B34430" w:rsidRPr="00BF0E8D">
        <w:rPr>
          <w:rFonts w:ascii="Times New Roman" w:hAnsi="Times New Roman" w:cs="Times New Roman"/>
          <w:b/>
          <w:sz w:val="24"/>
          <w:szCs w:val="24"/>
        </w:rPr>
        <w:t xml:space="preserve"> </w:t>
      </w:r>
      <w:r w:rsidRPr="00BF0E8D">
        <w:rPr>
          <w:rFonts w:ascii="Times New Roman" w:hAnsi="Times New Roman" w:cs="Times New Roman"/>
          <w:b/>
          <w:sz w:val="24"/>
          <w:szCs w:val="24"/>
        </w:rPr>
        <w:t xml:space="preserve"> </w:t>
      </w:r>
      <w:r w:rsidR="00BF0E8D" w:rsidRPr="00BF0E8D">
        <w:rPr>
          <w:rFonts w:ascii="Times New Roman" w:hAnsi="Times New Roman" w:cs="Times New Roman"/>
          <w:sz w:val="24"/>
          <w:szCs w:val="24"/>
        </w:rPr>
        <w:t xml:space="preserve">снизилась </w:t>
      </w:r>
      <w:r w:rsidRPr="00BF0E8D">
        <w:rPr>
          <w:rFonts w:ascii="Times New Roman" w:hAnsi="Times New Roman" w:cs="Times New Roman"/>
          <w:sz w:val="24"/>
          <w:szCs w:val="24"/>
        </w:rPr>
        <w:t xml:space="preserve"> и составила </w:t>
      </w:r>
      <w:r w:rsidR="00BF0E8D" w:rsidRPr="00BF0E8D">
        <w:rPr>
          <w:rFonts w:ascii="Times New Roman" w:hAnsi="Times New Roman" w:cs="Times New Roman"/>
          <w:sz w:val="24"/>
          <w:szCs w:val="24"/>
        </w:rPr>
        <w:t>65,0</w:t>
      </w:r>
      <w:r w:rsidR="00417D69" w:rsidRPr="00BF0E8D">
        <w:rPr>
          <w:rFonts w:ascii="Times New Roman" w:hAnsi="Times New Roman" w:cs="Times New Roman"/>
          <w:sz w:val="24"/>
          <w:szCs w:val="24"/>
        </w:rPr>
        <w:t xml:space="preserve"> </w:t>
      </w:r>
      <w:r w:rsidRPr="00BF0E8D">
        <w:rPr>
          <w:rFonts w:ascii="Times New Roman" w:hAnsi="Times New Roman" w:cs="Times New Roman"/>
          <w:sz w:val="24"/>
          <w:szCs w:val="24"/>
        </w:rPr>
        <w:t>%</w:t>
      </w:r>
      <w:r w:rsidRPr="00BF0E8D">
        <w:rPr>
          <w:rFonts w:ascii="Times New Roman" w:hAnsi="Times New Roman" w:cs="Times New Roman"/>
          <w:b/>
          <w:sz w:val="24"/>
          <w:szCs w:val="24"/>
        </w:rPr>
        <w:t xml:space="preserve"> (</w:t>
      </w:r>
      <w:r w:rsidRPr="00BF0E8D">
        <w:rPr>
          <w:rFonts w:ascii="Times New Roman" w:hAnsi="Times New Roman" w:cs="Times New Roman"/>
          <w:sz w:val="24"/>
          <w:szCs w:val="24"/>
        </w:rPr>
        <w:t>201</w:t>
      </w:r>
      <w:r w:rsidR="00BF0E8D" w:rsidRPr="00BF0E8D">
        <w:rPr>
          <w:rFonts w:ascii="Times New Roman" w:hAnsi="Times New Roman" w:cs="Times New Roman"/>
          <w:sz w:val="24"/>
          <w:szCs w:val="24"/>
        </w:rPr>
        <w:t>8</w:t>
      </w:r>
      <w:r w:rsidR="00A7745C" w:rsidRPr="00BF0E8D">
        <w:rPr>
          <w:rFonts w:ascii="Times New Roman" w:hAnsi="Times New Roman" w:cs="Times New Roman"/>
          <w:sz w:val="24"/>
          <w:szCs w:val="24"/>
        </w:rPr>
        <w:t xml:space="preserve"> </w:t>
      </w:r>
      <w:r w:rsidRPr="00BF0E8D">
        <w:rPr>
          <w:rFonts w:ascii="Times New Roman" w:hAnsi="Times New Roman" w:cs="Times New Roman"/>
          <w:sz w:val="24"/>
          <w:szCs w:val="24"/>
        </w:rPr>
        <w:t xml:space="preserve">год – </w:t>
      </w:r>
      <w:r w:rsidR="00BF0E8D" w:rsidRPr="00BF0E8D">
        <w:rPr>
          <w:rFonts w:ascii="Times New Roman" w:hAnsi="Times New Roman" w:cs="Times New Roman"/>
          <w:sz w:val="24"/>
          <w:szCs w:val="24"/>
        </w:rPr>
        <w:t>76,8</w:t>
      </w:r>
      <w:r w:rsidR="00417D69" w:rsidRPr="00BF0E8D">
        <w:rPr>
          <w:rFonts w:ascii="Times New Roman" w:hAnsi="Times New Roman" w:cs="Times New Roman"/>
          <w:sz w:val="24"/>
          <w:szCs w:val="24"/>
        </w:rPr>
        <w:t xml:space="preserve"> </w:t>
      </w:r>
      <w:r w:rsidRPr="00BF0E8D">
        <w:rPr>
          <w:rFonts w:ascii="Times New Roman" w:hAnsi="Times New Roman" w:cs="Times New Roman"/>
          <w:sz w:val="24"/>
          <w:szCs w:val="24"/>
        </w:rPr>
        <w:t>%)</w:t>
      </w:r>
      <w:r w:rsidR="00993767" w:rsidRPr="00BF0E8D">
        <w:rPr>
          <w:rFonts w:ascii="Times New Roman" w:hAnsi="Times New Roman" w:cs="Times New Roman"/>
          <w:sz w:val="24"/>
          <w:szCs w:val="24"/>
        </w:rPr>
        <w:t>.</w:t>
      </w:r>
    </w:p>
    <w:p w:rsidR="002E2E9F" w:rsidRPr="00E7309E" w:rsidRDefault="00AC6AED" w:rsidP="00230EB4">
      <w:pPr>
        <w:spacing w:after="0" w:line="240" w:lineRule="auto"/>
        <w:ind w:firstLine="720"/>
        <w:jc w:val="both"/>
        <w:rPr>
          <w:rFonts w:ascii="Times New Roman" w:hAnsi="Times New Roman" w:cs="Times New Roman"/>
          <w:sz w:val="24"/>
          <w:szCs w:val="24"/>
        </w:rPr>
      </w:pPr>
      <w:r w:rsidRPr="00E7309E">
        <w:rPr>
          <w:rFonts w:ascii="Times New Roman" w:hAnsi="Times New Roman" w:cs="Times New Roman"/>
          <w:b/>
          <w:sz w:val="24"/>
          <w:szCs w:val="24"/>
        </w:rPr>
        <w:lastRenderedPageBreak/>
        <w:t>Среднегодовая ч</w:t>
      </w:r>
      <w:r w:rsidR="005C4FD9" w:rsidRPr="00E7309E">
        <w:rPr>
          <w:rFonts w:ascii="Times New Roman" w:hAnsi="Times New Roman" w:cs="Times New Roman"/>
          <w:b/>
          <w:sz w:val="24"/>
          <w:szCs w:val="24"/>
        </w:rPr>
        <w:t>исленн</w:t>
      </w:r>
      <w:r w:rsidRPr="00E7309E">
        <w:rPr>
          <w:rFonts w:ascii="Times New Roman" w:hAnsi="Times New Roman" w:cs="Times New Roman"/>
          <w:b/>
          <w:sz w:val="24"/>
          <w:szCs w:val="24"/>
        </w:rPr>
        <w:t>ость населения</w:t>
      </w:r>
      <w:r w:rsidRPr="00E7309E">
        <w:rPr>
          <w:rFonts w:ascii="Times New Roman" w:hAnsi="Times New Roman" w:cs="Times New Roman"/>
          <w:sz w:val="24"/>
          <w:szCs w:val="24"/>
        </w:rPr>
        <w:t xml:space="preserve"> </w:t>
      </w:r>
      <w:r w:rsidR="00871374" w:rsidRPr="00E7309E">
        <w:rPr>
          <w:rFonts w:ascii="Times New Roman" w:hAnsi="Times New Roman" w:cs="Times New Roman"/>
          <w:sz w:val="24"/>
          <w:szCs w:val="24"/>
        </w:rPr>
        <w:t>увеличилась</w:t>
      </w:r>
      <w:r w:rsidR="0029288C" w:rsidRPr="00E7309E">
        <w:rPr>
          <w:rFonts w:ascii="Times New Roman" w:hAnsi="Times New Roman" w:cs="Times New Roman"/>
          <w:sz w:val="24"/>
          <w:szCs w:val="24"/>
        </w:rPr>
        <w:t xml:space="preserve"> на </w:t>
      </w:r>
      <w:r w:rsidR="00EE727B" w:rsidRPr="00E7309E">
        <w:rPr>
          <w:rFonts w:ascii="Times New Roman" w:hAnsi="Times New Roman" w:cs="Times New Roman"/>
          <w:sz w:val="24"/>
          <w:szCs w:val="24"/>
        </w:rPr>
        <w:t>0,1</w:t>
      </w:r>
      <w:r w:rsidR="00871374" w:rsidRPr="00E7309E">
        <w:rPr>
          <w:rFonts w:ascii="Times New Roman" w:hAnsi="Times New Roman" w:cs="Times New Roman"/>
          <w:sz w:val="24"/>
          <w:szCs w:val="24"/>
        </w:rPr>
        <w:t>8</w:t>
      </w:r>
      <w:r w:rsidR="00424E95" w:rsidRPr="00E7309E">
        <w:rPr>
          <w:rFonts w:ascii="Times New Roman" w:hAnsi="Times New Roman" w:cs="Times New Roman"/>
          <w:sz w:val="24"/>
          <w:szCs w:val="24"/>
        </w:rPr>
        <w:t>% (</w:t>
      </w:r>
      <w:r w:rsidR="00E7309E" w:rsidRPr="00E7309E">
        <w:rPr>
          <w:rFonts w:ascii="Times New Roman" w:hAnsi="Times New Roman" w:cs="Times New Roman"/>
          <w:sz w:val="24"/>
          <w:szCs w:val="24"/>
        </w:rPr>
        <w:t>142</w:t>
      </w:r>
      <w:r w:rsidR="0029288C" w:rsidRPr="00E7309E">
        <w:rPr>
          <w:rFonts w:ascii="Times New Roman" w:hAnsi="Times New Roman" w:cs="Times New Roman"/>
          <w:sz w:val="24"/>
          <w:szCs w:val="24"/>
        </w:rPr>
        <w:t xml:space="preserve"> чел)</w:t>
      </w:r>
      <w:r w:rsidR="005C4FD9" w:rsidRPr="00E7309E">
        <w:rPr>
          <w:rFonts w:ascii="Times New Roman" w:hAnsi="Times New Roman" w:cs="Times New Roman"/>
          <w:sz w:val="24"/>
          <w:szCs w:val="24"/>
        </w:rPr>
        <w:t xml:space="preserve"> и составила </w:t>
      </w:r>
      <w:r w:rsidR="008D5626" w:rsidRPr="00E7309E">
        <w:rPr>
          <w:rFonts w:ascii="Times New Roman" w:hAnsi="Times New Roman" w:cs="Times New Roman"/>
          <w:sz w:val="24"/>
          <w:szCs w:val="24"/>
        </w:rPr>
        <w:t>61</w:t>
      </w:r>
      <w:r w:rsidR="00E7309E" w:rsidRPr="00E7309E">
        <w:rPr>
          <w:rFonts w:ascii="Times New Roman" w:hAnsi="Times New Roman" w:cs="Times New Roman"/>
          <w:sz w:val="24"/>
          <w:szCs w:val="24"/>
        </w:rPr>
        <w:t>814</w:t>
      </w:r>
      <w:r w:rsidR="0029288C" w:rsidRPr="00E7309E">
        <w:rPr>
          <w:rFonts w:ascii="Times New Roman" w:hAnsi="Times New Roman" w:cs="Times New Roman"/>
          <w:sz w:val="24"/>
          <w:szCs w:val="24"/>
        </w:rPr>
        <w:t xml:space="preserve"> чел. (</w:t>
      </w:r>
      <w:r w:rsidR="005C4FD9" w:rsidRPr="00E7309E">
        <w:rPr>
          <w:rFonts w:ascii="Times New Roman" w:hAnsi="Times New Roman" w:cs="Times New Roman"/>
          <w:sz w:val="24"/>
          <w:szCs w:val="24"/>
        </w:rPr>
        <w:t>20</w:t>
      </w:r>
      <w:r w:rsidRPr="00E7309E">
        <w:rPr>
          <w:rFonts w:ascii="Times New Roman" w:hAnsi="Times New Roman" w:cs="Times New Roman"/>
          <w:sz w:val="24"/>
          <w:szCs w:val="24"/>
        </w:rPr>
        <w:t>1</w:t>
      </w:r>
      <w:r w:rsidR="00E7309E" w:rsidRPr="00E7309E">
        <w:rPr>
          <w:rFonts w:ascii="Times New Roman" w:hAnsi="Times New Roman" w:cs="Times New Roman"/>
          <w:sz w:val="24"/>
          <w:szCs w:val="24"/>
        </w:rPr>
        <w:t>8</w:t>
      </w:r>
      <w:r w:rsidR="00461672" w:rsidRPr="00E7309E">
        <w:rPr>
          <w:rFonts w:ascii="Times New Roman" w:hAnsi="Times New Roman" w:cs="Times New Roman"/>
          <w:sz w:val="24"/>
          <w:szCs w:val="24"/>
        </w:rPr>
        <w:t xml:space="preserve"> </w:t>
      </w:r>
      <w:r w:rsidR="005C4FD9" w:rsidRPr="00E7309E">
        <w:rPr>
          <w:rFonts w:ascii="Times New Roman" w:hAnsi="Times New Roman" w:cs="Times New Roman"/>
          <w:sz w:val="24"/>
          <w:szCs w:val="24"/>
        </w:rPr>
        <w:t xml:space="preserve">год – </w:t>
      </w:r>
      <w:r w:rsidR="00E7309E" w:rsidRPr="00E7309E">
        <w:rPr>
          <w:rFonts w:ascii="Times New Roman" w:hAnsi="Times New Roman" w:cs="Times New Roman"/>
          <w:sz w:val="24"/>
          <w:szCs w:val="24"/>
        </w:rPr>
        <w:t>61672</w:t>
      </w:r>
      <w:r w:rsidR="005C4FD9" w:rsidRPr="00E7309E">
        <w:rPr>
          <w:rFonts w:ascii="Times New Roman" w:hAnsi="Times New Roman" w:cs="Times New Roman"/>
          <w:sz w:val="24"/>
          <w:szCs w:val="24"/>
        </w:rPr>
        <w:t xml:space="preserve"> чел)</w:t>
      </w:r>
      <w:r w:rsidRPr="00E7309E">
        <w:rPr>
          <w:rFonts w:ascii="Times New Roman" w:hAnsi="Times New Roman" w:cs="Times New Roman"/>
          <w:sz w:val="24"/>
          <w:szCs w:val="24"/>
        </w:rPr>
        <w:t>.</w:t>
      </w:r>
      <w:r w:rsidR="001E612E" w:rsidRPr="00E7309E">
        <w:rPr>
          <w:rFonts w:ascii="Times New Roman" w:hAnsi="Times New Roman" w:cs="Times New Roman"/>
          <w:sz w:val="24"/>
          <w:szCs w:val="24"/>
        </w:rPr>
        <w:t xml:space="preserve"> </w:t>
      </w:r>
    </w:p>
    <w:p w:rsidR="00230EB4" w:rsidRPr="008B5FB5" w:rsidRDefault="003F749B" w:rsidP="00230EB4">
      <w:pPr>
        <w:spacing w:after="0" w:line="240" w:lineRule="auto"/>
        <w:ind w:firstLine="720"/>
        <w:jc w:val="both"/>
        <w:rPr>
          <w:rFonts w:ascii="Times New Roman" w:hAnsi="Times New Roman" w:cs="Times New Roman"/>
          <w:sz w:val="24"/>
          <w:szCs w:val="24"/>
        </w:rPr>
      </w:pPr>
      <w:r w:rsidRPr="008B5FB5">
        <w:rPr>
          <w:rFonts w:ascii="Times New Roman" w:hAnsi="Times New Roman" w:cs="Times New Roman"/>
          <w:sz w:val="24"/>
          <w:szCs w:val="24"/>
        </w:rPr>
        <w:t>В 201</w:t>
      </w:r>
      <w:r w:rsidR="00E7309E" w:rsidRPr="008B5FB5">
        <w:rPr>
          <w:rFonts w:ascii="Times New Roman" w:hAnsi="Times New Roman" w:cs="Times New Roman"/>
          <w:sz w:val="24"/>
          <w:szCs w:val="24"/>
        </w:rPr>
        <w:t>9</w:t>
      </w:r>
      <w:r w:rsidRPr="008B5FB5">
        <w:rPr>
          <w:rFonts w:ascii="Times New Roman" w:hAnsi="Times New Roman" w:cs="Times New Roman"/>
          <w:sz w:val="24"/>
          <w:szCs w:val="24"/>
        </w:rPr>
        <w:t xml:space="preserve"> году</w:t>
      </w:r>
      <w:r w:rsidR="00230EB4" w:rsidRPr="008B5FB5">
        <w:rPr>
          <w:rFonts w:ascii="Times New Roman" w:hAnsi="Times New Roman" w:cs="Times New Roman"/>
          <w:sz w:val="24"/>
          <w:szCs w:val="24"/>
        </w:rPr>
        <w:t xml:space="preserve"> в районе родилось </w:t>
      </w:r>
      <w:r w:rsidR="00E7309E" w:rsidRPr="008B5FB5">
        <w:rPr>
          <w:rFonts w:ascii="Times New Roman" w:hAnsi="Times New Roman" w:cs="Times New Roman"/>
          <w:sz w:val="24"/>
          <w:szCs w:val="24"/>
        </w:rPr>
        <w:t>392</w:t>
      </w:r>
      <w:r w:rsidR="00230EB4" w:rsidRPr="008B5FB5">
        <w:rPr>
          <w:rFonts w:ascii="Times New Roman" w:hAnsi="Times New Roman" w:cs="Times New Roman"/>
          <w:sz w:val="24"/>
          <w:szCs w:val="24"/>
        </w:rPr>
        <w:t xml:space="preserve"> детей</w:t>
      </w:r>
      <w:r w:rsidR="00AD5DA8" w:rsidRPr="008B5FB5">
        <w:rPr>
          <w:rFonts w:ascii="Times New Roman" w:hAnsi="Times New Roman" w:cs="Times New Roman"/>
          <w:sz w:val="24"/>
          <w:szCs w:val="24"/>
        </w:rPr>
        <w:t xml:space="preserve"> (201</w:t>
      </w:r>
      <w:r w:rsidR="00E7309E" w:rsidRPr="008B5FB5">
        <w:rPr>
          <w:rFonts w:ascii="Times New Roman" w:hAnsi="Times New Roman" w:cs="Times New Roman"/>
          <w:sz w:val="24"/>
          <w:szCs w:val="24"/>
        </w:rPr>
        <w:t>8</w:t>
      </w:r>
      <w:r w:rsidR="007C2B18" w:rsidRPr="008B5FB5">
        <w:rPr>
          <w:rFonts w:ascii="Times New Roman" w:hAnsi="Times New Roman" w:cs="Times New Roman"/>
          <w:sz w:val="24"/>
          <w:szCs w:val="24"/>
        </w:rPr>
        <w:t xml:space="preserve"> </w:t>
      </w:r>
      <w:r w:rsidR="00AD5DA8" w:rsidRPr="008B5FB5">
        <w:rPr>
          <w:rFonts w:ascii="Times New Roman" w:hAnsi="Times New Roman" w:cs="Times New Roman"/>
          <w:sz w:val="24"/>
          <w:szCs w:val="24"/>
        </w:rPr>
        <w:t xml:space="preserve">г. – </w:t>
      </w:r>
      <w:r w:rsidR="00E7309E" w:rsidRPr="008B5FB5">
        <w:rPr>
          <w:rFonts w:ascii="Times New Roman" w:hAnsi="Times New Roman" w:cs="Times New Roman"/>
          <w:sz w:val="24"/>
          <w:szCs w:val="24"/>
        </w:rPr>
        <w:t>480</w:t>
      </w:r>
      <w:r w:rsidR="00E01660" w:rsidRPr="008B5FB5">
        <w:rPr>
          <w:rFonts w:ascii="Times New Roman" w:hAnsi="Times New Roman" w:cs="Times New Roman"/>
          <w:sz w:val="24"/>
          <w:szCs w:val="24"/>
        </w:rPr>
        <w:t xml:space="preserve"> детей</w:t>
      </w:r>
      <w:r w:rsidR="00AD5DA8" w:rsidRPr="008B5FB5">
        <w:rPr>
          <w:rFonts w:ascii="Times New Roman" w:hAnsi="Times New Roman" w:cs="Times New Roman"/>
          <w:sz w:val="24"/>
          <w:szCs w:val="24"/>
        </w:rPr>
        <w:t>)</w:t>
      </w:r>
      <w:r w:rsidR="00230EB4" w:rsidRPr="008B5FB5">
        <w:rPr>
          <w:rFonts w:ascii="Times New Roman" w:hAnsi="Times New Roman" w:cs="Times New Roman"/>
          <w:sz w:val="24"/>
          <w:szCs w:val="24"/>
        </w:rPr>
        <w:t xml:space="preserve">, умерло </w:t>
      </w:r>
      <w:r w:rsidR="00E7309E" w:rsidRPr="008B5FB5">
        <w:rPr>
          <w:rFonts w:ascii="Times New Roman" w:hAnsi="Times New Roman" w:cs="Times New Roman"/>
          <w:sz w:val="24"/>
          <w:szCs w:val="24"/>
        </w:rPr>
        <w:t>672</w:t>
      </w:r>
      <w:r w:rsidR="00446BB5" w:rsidRPr="008B5FB5">
        <w:rPr>
          <w:rFonts w:ascii="Times New Roman" w:hAnsi="Times New Roman" w:cs="Times New Roman"/>
          <w:sz w:val="24"/>
          <w:szCs w:val="24"/>
        </w:rPr>
        <w:t xml:space="preserve"> </w:t>
      </w:r>
      <w:r w:rsidR="00AD5DA8" w:rsidRPr="008B5FB5">
        <w:rPr>
          <w:rFonts w:ascii="Times New Roman" w:hAnsi="Times New Roman" w:cs="Times New Roman"/>
          <w:sz w:val="24"/>
          <w:szCs w:val="24"/>
        </w:rPr>
        <w:t>человек (201</w:t>
      </w:r>
      <w:r w:rsidR="00E7309E" w:rsidRPr="008B5FB5">
        <w:rPr>
          <w:rFonts w:ascii="Times New Roman" w:hAnsi="Times New Roman" w:cs="Times New Roman"/>
          <w:sz w:val="24"/>
          <w:szCs w:val="24"/>
        </w:rPr>
        <w:t>8</w:t>
      </w:r>
      <w:r w:rsidR="00AD5DA8" w:rsidRPr="008B5FB5">
        <w:rPr>
          <w:rFonts w:ascii="Times New Roman" w:hAnsi="Times New Roman" w:cs="Times New Roman"/>
          <w:sz w:val="24"/>
          <w:szCs w:val="24"/>
        </w:rPr>
        <w:t xml:space="preserve"> г. – </w:t>
      </w:r>
      <w:r w:rsidR="00E7309E" w:rsidRPr="008B5FB5">
        <w:rPr>
          <w:rFonts w:ascii="Times New Roman" w:hAnsi="Times New Roman" w:cs="Times New Roman"/>
          <w:sz w:val="24"/>
          <w:szCs w:val="24"/>
        </w:rPr>
        <w:t>674</w:t>
      </w:r>
      <w:r w:rsidR="00A75262" w:rsidRPr="008B5FB5">
        <w:rPr>
          <w:rFonts w:ascii="Times New Roman" w:hAnsi="Times New Roman" w:cs="Times New Roman"/>
          <w:sz w:val="24"/>
          <w:szCs w:val="24"/>
        </w:rPr>
        <w:t xml:space="preserve"> </w:t>
      </w:r>
      <w:r w:rsidR="00E01660" w:rsidRPr="008B5FB5">
        <w:rPr>
          <w:rFonts w:ascii="Times New Roman" w:hAnsi="Times New Roman" w:cs="Times New Roman"/>
          <w:sz w:val="24"/>
          <w:szCs w:val="24"/>
        </w:rPr>
        <w:t>чел.</w:t>
      </w:r>
      <w:r w:rsidR="00AD5DA8" w:rsidRPr="008B5FB5">
        <w:rPr>
          <w:rFonts w:ascii="Times New Roman" w:hAnsi="Times New Roman" w:cs="Times New Roman"/>
          <w:sz w:val="24"/>
          <w:szCs w:val="24"/>
        </w:rPr>
        <w:t>)</w:t>
      </w:r>
      <w:r w:rsidR="00230EB4" w:rsidRPr="008B5FB5">
        <w:rPr>
          <w:rFonts w:ascii="Times New Roman" w:hAnsi="Times New Roman" w:cs="Times New Roman"/>
          <w:sz w:val="24"/>
          <w:szCs w:val="24"/>
        </w:rPr>
        <w:t>, естественн</w:t>
      </w:r>
      <w:r w:rsidR="00AD5DA8" w:rsidRPr="008B5FB5">
        <w:rPr>
          <w:rFonts w:ascii="Times New Roman" w:hAnsi="Times New Roman" w:cs="Times New Roman"/>
          <w:sz w:val="24"/>
          <w:szCs w:val="24"/>
        </w:rPr>
        <w:t>ая</w:t>
      </w:r>
      <w:r w:rsidR="00230EB4" w:rsidRPr="008B5FB5">
        <w:rPr>
          <w:rFonts w:ascii="Times New Roman" w:hAnsi="Times New Roman" w:cs="Times New Roman"/>
          <w:sz w:val="24"/>
          <w:szCs w:val="24"/>
        </w:rPr>
        <w:t xml:space="preserve"> </w:t>
      </w:r>
      <w:r w:rsidR="00AD5DA8" w:rsidRPr="008B5FB5">
        <w:rPr>
          <w:rFonts w:ascii="Times New Roman" w:hAnsi="Times New Roman" w:cs="Times New Roman"/>
          <w:sz w:val="24"/>
          <w:szCs w:val="24"/>
        </w:rPr>
        <w:t xml:space="preserve">убыль </w:t>
      </w:r>
      <w:r w:rsidR="00230EB4" w:rsidRPr="008B5FB5">
        <w:rPr>
          <w:rFonts w:ascii="Times New Roman" w:hAnsi="Times New Roman" w:cs="Times New Roman"/>
          <w:sz w:val="24"/>
          <w:szCs w:val="24"/>
        </w:rPr>
        <w:t>населения составил</w:t>
      </w:r>
      <w:r w:rsidR="00AD5DA8" w:rsidRPr="008B5FB5">
        <w:rPr>
          <w:rFonts w:ascii="Times New Roman" w:hAnsi="Times New Roman" w:cs="Times New Roman"/>
          <w:sz w:val="24"/>
          <w:szCs w:val="24"/>
        </w:rPr>
        <w:t>а</w:t>
      </w:r>
      <w:r w:rsidR="00230EB4" w:rsidRPr="008B5FB5">
        <w:rPr>
          <w:rFonts w:ascii="Times New Roman" w:hAnsi="Times New Roman" w:cs="Times New Roman"/>
          <w:sz w:val="24"/>
          <w:szCs w:val="24"/>
        </w:rPr>
        <w:t xml:space="preserve"> </w:t>
      </w:r>
      <w:r w:rsidR="00E7309E" w:rsidRPr="008B5FB5">
        <w:rPr>
          <w:rFonts w:ascii="Times New Roman" w:hAnsi="Times New Roman" w:cs="Times New Roman"/>
          <w:sz w:val="24"/>
          <w:szCs w:val="24"/>
        </w:rPr>
        <w:t>280</w:t>
      </w:r>
      <w:r w:rsidR="00230EB4" w:rsidRPr="008B5FB5">
        <w:rPr>
          <w:rFonts w:ascii="Times New Roman" w:hAnsi="Times New Roman" w:cs="Times New Roman"/>
          <w:sz w:val="24"/>
          <w:szCs w:val="24"/>
        </w:rPr>
        <w:t xml:space="preserve"> человек</w:t>
      </w:r>
      <w:r w:rsidR="00E01660" w:rsidRPr="008B5FB5">
        <w:rPr>
          <w:rFonts w:ascii="Times New Roman" w:hAnsi="Times New Roman" w:cs="Times New Roman"/>
          <w:sz w:val="24"/>
          <w:szCs w:val="24"/>
        </w:rPr>
        <w:t xml:space="preserve"> (201</w:t>
      </w:r>
      <w:r w:rsidR="00E7309E" w:rsidRPr="008B5FB5">
        <w:rPr>
          <w:rFonts w:ascii="Times New Roman" w:hAnsi="Times New Roman" w:cs="Times New Roman"/>
          <w:sz w:val="24"/>
          <w:szCs w:val="24"/>
        </w:rPr>
        <w:t>8</w:t>
      </w:r>
      <w:r w:rsidR="00E01660" w:rsidRPr="008B5FB5">
        <w:rPr>
          <w:rFonts w:ascii="Times New Roman" w:hAnsi="Times New Roman" w:cs="Times New Roman"/>
          <w:sz w:val="24"/>
          <w:szCs w:val="24"/>
        </w:rPr>
        <w:t xml:space="preserve"> г. – естественн</w:t>
      </w:r>
      <w:r w:rsidR="00666F13" w:rsidRPr="008B5FB5">
        <w:rPr>
          <w:rFonts w:ascii="Times New Roman" w:hAnsi="Times New Roman" w:cs="Times New Roman"/>
          <w:sz w:val="24"/>
          <w:szCs w:val="24"/>
        </w:rPr>
        <w:t>ая</w:t>
      </w:r>
      <w:r w:rsidR="00E01660" w:rsidRPr="008B5FB5">
        <w:rPr>
          <w:rFonts w:ascii="Times New Roman" w:hAnsi="Times New Roman" w:cs="Times New Roman"/>
          <w:sz w:val="24"/>
          <w:szCs w:val="24"/>
        </w:rPr>
        <w:t xml:space="preserve"> </w:t>
      </w:r>
      <w:r w:rsidR="00666F13" w:rsidRPr="008B5FB5">
        <w:rPr>
          <w:rFonts w:ascii="Times New Roman" w:hAnsi="Times New Roman" w:cs="Times New Roman"/>
          <w:sz w:val="24"/>
          <w:szCs w:val="24"/>
        </w:rPr>
        <w:t xml:space="preserve">убыль </w:t>
      </w:r>
      <w:r w:rsidR="00E01660" w:rsidRPr="008B5FB5">
        <w:rPr>
          <w:rFonts w:ascii="Times New Roman" w:hAnsi="Times New Roman" w:cs="Times New Roman"/>
          <w:sz w:val="24"/>
          <w:szCs w:val="24"/>
        </w:rPr>
        <w:t xml:space="preserve"> – </w:t>
      </w:r>
      <w:r w:rsidR="00E7309E" w:rsidRPr="008B5FB5">
        <w:rPr>
          <w:rFonts w:ascii="Times New Roman" w:hAnsi="Times New Roman" w:cs="Times New Roman"/>
          <w:sz w:val="24"/>
          <w:szCs w:val="24"/>
        </w:rPr>
        <w:t>194</w:t>
      </w:r>
      <w:r w:rsidR="00E01660" w:rsidRPr="008B5FB5">
        <w:rPr>
          <w:rFonts w:ascii="Times New Roman" w:hAnsi="Times New Roman" w:cs="Times New Roman"/>
          <w:sz w:val="24"/>
          <w:szCs w:val="24"/>
        </w:rPr>
        <w:t xml:space="preserve"> чел.)</w:t>
      </w:r>
      <w:r w:rsidR="00FA38CF" w:rsidRPr="008B5FB5">
        <w:rPr>
          <w:rFonts w:ascii="Times New Roman" w:hAnsi="Times New Roman" w:cs="Times New Roman"/>
          <w:sz w:val="24"/>
          <w:szCs w:val="24"/>
        </w:rPr>
        <w:t xml:space="preserve">. </w:t>
      </w:r>
      <w:r w:rsidR="009E4356" w:rsidRPr="008B5FB5">
        <w:rPr>
          <w:rFonts w:ascii="Times New Roman" w:hAnsi="Times New Roman" w:cs="Times New Roman"/>
          <w:sz w:val="24"/>
          <w:szCs w:val="24"/>
        </w:rPr>
        <w:t xml:space="preserve">На постоянное место жительство в район прибыло </w:t>
      </w:r>
      <w:r w:rsidR="008B5FB5" w:rsidRPr="008B5FB5">
        <w:rPr>
          <w:rFonts w:ascii="Times New Roman" w:hAnsi="Times New Roman" w:cs="Times New Roman"/>
          <w:sz w:val="24"/>
          <w:szCs w:val="24"/>
        </w:rPr>
        <w:t>3365</w:t>
      </w:r>
      <w:r w:rsidR="009E4356" w:rsidRPr="008B5FB5">
        <w:rPr>
          <w:rFonts w:ascii="Times New Roman" w:hAnsi="Times New Roman" w:cs="Times New Roman"/>
          <w:sz w:val="24"/>
          <w:szCs w:val="24"/>
        </w:rPr>
        <w:t xml:space="preserve"> чел.,</w:t>
      </w:r>
      <w:r w:rsidR="00E01660" w:rsidRPr="008B5FB5">
        <w:rPr>
          <w:rFonts w:ascii="Times New Roman" w:hAnsi="Times New Roman" w:cs="Times New Roman"/>
          <w:sz w:val="24"/>
          <w:szCs w:val="24"/>
        </w:rPr>
        <w:t xml:space="preserve"> (201</w:t>
      </w:r>
      <w:r w:rsidR="008B5FB5" w:rsidRPr="008B5FB5">
        <w:rPr>
          <w:rFonts w:ascii="Times New Roman" w:hAnsi="Times New Roman" w:cs="Times New Roman"/>
          <w:sz w:val="24"/>
          <w:szCs w:val="24"/>
        </w:rPr>
        <w:t>8</w:t>
      </w:r>
      <w:r w:rsidR="00E01660" w:rsidRPr="008B5FB5">
        <w:rPr>
          <w:rFonts w:ascii="Times New Roman" w:hAnsi="Times New Roman" w:cs="Times New Roman"/>
          <w:sz w:val="24"/>
          <w:szCs w:val="24"/>
        </w:rPr>
        <w:t xml:space="preserve"> г. – </w:t>
      </w:r>
      <w:r w:rsidR="008B5FB5" w:rsidRPr="008B5FB5">
        <w:rPr>
          <w:rFonts w:ascii="Times New Roman" w:hAnsi="Times New Roman" w:cs="Times New Roman"/>
          <w:sz w:val="24"/>
          <w:szCs w:val="24"/>
        </w:rPr>
        <w:t>2974</w:t>
      </w:r>
      <w:r w:rsidR="00E01660" w:rsidRPr="008B5FB5">
        <w:rPr>
          <w:rFonts w:ascii="Times New Roman" w:hAnsi="Times New Roman" w:cs="Times New Roman"/>
          <w:sz w:val="24"/>
          <w:szCs w:val="24"/>
        </w:rPr>
        <w:t xml:space="preserve"> чел.),</w:t>
      </w:r>
      <w:r w:rsidR="009E4356" w:rsidRPr="008B5FB5">
        <w:rPr>
          <w:rFonts w:ascii="Times New Roman" w:hAnsi="Times New Roman" w:cs="Times New Roman"/>
          <w:sz w:val="24"/>
          <w:szCs w:val="24"/>
        </w:rPr>
        <w:t xml:space="preserve"> убыло в другую местность -</w:t>
      </w:r>
      <w:r w:rsidR="008B5FB5" w:rsidRPr="008B5FB5">
        <w:rPr>
          <w:rFonts w:ascii="Times New Roman" w:hAnsi="Times New Roman" w:cs="Times New Roman"/>
          <w:sz w:val="24"/>
          <w:szCs w:val="24"/>
        </w:rPr>
        <w:t>2486</w:t>
      </w:r>
      <w:r w:rsidR="009E4356" w:rsidRPr="008B5FB5">
        <w:rPr>
          <w:rFonts w:ascii="Times New Roman" w:hAnsi="Times New Roman" w:cs="Times New Roman"/>
          <w:sz w:val="24"/>
          <w:szCs w:val="24"/>
        </w:rPr>
        <w:t xml:space="preserve"> чел.,</w:t>
      </w:r>
      <w:r w:rsidR="00E01660" w:rsidRPr="008B5FB5">
        <w:rPr>
          <w:rFonts w:ascii="Times New Roman" w:hAnsi="Times New Roman" w:cs="Times New Roman"/>
          <w:sz w:val="24"/>
          <w:szCs w:val="24"/>
        </w:rPr>
        <w:t xml:space="preserve"> (201</w:t>
      </w:r>
      <w:r w:rsidR="008B5FB5" w:rsidRPr="008B5FB5">
        <w:rPr>
          <w:rFonts w:ascii="Times New Roman" w:hAnsi="Times New Roman" w:cs="Times New Roman"/>
          <w:sz w:val="24"/>
          <w:szCs w:val="24"/>
        </w:rPr>
        <w:t>8</w:t>
      </w:r>
      <w:r w:rsidR="00E01660" w:rsidRPr="008B5FB5">
        <w:rPr>
          <w:rFonts w:ascii="Times New Roman" w:hAnsi="Times New Roman" w:cs="Times New Roman"/>
          <w:sz w:val="24"/>
          <w:szCs w:val="24"/>
        </w:rPr>
        <w:t xml:space="preserve"> г. – </w:t>
      </w:r>
      <w:r w:rsidR="008B5FB5" w:rsidRPr="008B5FB5">
        <w:rPr>
          <w:rFonts w:ascii="Times New Roman" w:hAnsi="Times New Roman" w:cs="Times New Roman"/>
          <w:sz w:val="24"/>
          <w:szCs w:val="24"/>
        </w:rPr>
        <w:t>3102</w:t>
      </w:r>
      <w:r w:rsidR="00B54260" w:rsidRPr="008B5FB5">
        <w:rPr>
          <w:rFonts w:ascii="Times New Roman" w:hAnsi="Times New Roman" w:cs="Times New Roman"/>
          <w:sz w:val="24"/>
          <w:szCs w:val="24"/>
        </w:rPr>
        <w:t xml:space="preserve"> </w:t>
      </w:r>
      <w:r w:rsidR="00E01660" w:rsidRPr="008B5FB5">
        <w:rPr>
          <w:rFonts w:ascii="Times New Roman" w:hAnsi="Times New Roman" w:cs="Times New Roman"/>
          <w:sz w:val="24"/>
          <w:szCs w:val="24"/>
        </w:rPr>
        <w:t>чел.),</w:t>
      </w:r>
      <w:r w:rsidR="009E4356" w:rsidRPr="008B5FB5">
        <w:rPr>
          <w:rFonts w:ascii="Times New Roman" w:hAnsi="Times New Roman" w:cs="Times New Roman"/>
          <w:sz w:val="24"/>
          <w:szCs w:val="24"/>
        </w:rPr>
        <w:t xml:space="preserve"> миграционн</w:t>
      </w:r>
      <w:r w:rsidR="008B5FB5" w:rsidRPr="008B5FB5">
        <w:rPr>
          <w:rFonts w:ascii="Times New Roman" w:hAnsi="Times New Roman" w:cs="Times New Roman"/>
          <w:sz w:val="24"/>
          <w:szCs w:val="24"/>
        </w:rPr>
        <w:t xml:space="preserve">ый </w:t>
      </w:r>
      <w:r w:rsidR="009E4356" w:rsidRPr="008B5FB5">
        <w:rPr>
          <w:rFonts w:ascii="Times New Roman" w:hAnsi="Times New Roman" w:cs="Times New Roman"/>
          <w:sz w:val="24"/>
          <w:szCs w:val="24"/>
        </w:rPr>
        <w:t xml:space="preserve"> </w:t>
      </w:r>
      <w:r w:rsidR="008B5FB5" w:rsidRPr="008B5FB5">
        <w:rPr>
          <w:rFonts w:ascii="Times New Roman" w:hAnsi="Times New Roman" w:cs="Times New Roman"/>
          <w:sz w:val="24"/>
          <w:szCs w:val="24"/>
        </w:rPr>
        <w:t>прирост</w:t>
      </w:r>
      <w:r w:rsidR="009E4356" w:rsidRPr="008B5FB5">
        <w:rPr>
          <w:rFonts w:ascii="Times New Roman" w:hAnsi="Times New Roman" w:cs="Times New Roman"/>
          <w:sz w:val="24"/>
          <w:szCs w:val="24"/>
        </w:rPr>
        <w:t xml:space="preserve"> составил</w:t>
      </w:r>
      <w:r w:rsidR="002E2E9F" w:rsidRPr="008B5FB5">
        <w:rPr>
          <w:rFonts w:ascii="Times New Roman" w:hAnsi="Times New Roman" w:cs="Times New Roman"/>
          <w:sz w:val="24"/>
          <w:szCs w:val="24"/>
        </w:rPr>
        <w:t>а</w:t>
      </w:r>
      <w:r w:rsidR="009E4356" w:rsidRPr="008B5FB5">
        <w:rPr>
          <w:rFonts w:ascii="Times New Roman" w:hAnsi="Times New Roman" w:cs="Times New Roman"/>
          <w:sz w:val="24"/>
          <w:szCs w:val="24"/>
        </w:rPr>
        <w:t xml:space="preserve"> </w:t>
      </w:r>
      <w:r w:rsidR="008B5FB5" w:rsidRPr="008B5FB5">
        <w:rPr>
          <w:rFonts w:ascii="Times New Roman" w:hAnsi="Times New Roman" w:cs="Times New Roman"/>
          <w:sz w:val="24"/>
          <w:szCs w:val="24"/>
        </w:rPr>
        <w:t xml:space="preserve">879 </w:t>
      </w:r>
      <w:r w:rsidR="009E4356" w:rsidRPr="008B5FB5">
        <w:rPr>
          <w:rFonts w:ascii="Times New Roman" w:hAnsi="Times New Roman" w:cs="Times New Roman"/>
          <w:sz w:val="24"/>
          <w:szCs w:val="24"/>
        </w:rPr>
        <w:t>чел.</w:t>
      </w:r>
      <w:r w:rsidR="00E01660" w:rsidRPr="008B5FB5">
        <w:rPr>
          <w:rFonts w:ascii="Times New Roman" w:hAnsi="Times New Roman" w:cs="Times New Roman"/>
          <w:sz w:val="24"/>
          <w:szCs w:val="24"/>
        </w:rPr>
        <w:t xml:space="preserve"> (201</w:t>
      </w:r>
      <w:r w:rsidR="008B5FB5" w:rsidRPr="008B5FB5">
        <w:rPr>
          <w:rFonts w:ascii="Times New Roman" w:hAnsi="Times New Roman" w:cs="Times New Roman"/>
          <w:sz w:val="24"/>
          <w:szCs w:val="24"/>
        </w:rPr>
        <w:t xml:space="preserve">8 </w:t>
      </w:r>
      <w:r w:rsidR="00E01660" w:rsidRPr="008B5FB5">
        <w:rPr>
          <w:rFonts w:ascii="Times New Roman" w:hAnsi="Times New Roman" w:cs="Times New Roman"/>
          <w:sz w:val="24"/>
          <w:szCs w:val="24"/>
        </w:rPr>
        <w:t xml:space="preserve">г. – </w:t>
      </w:r>
      <w:r w:rsidR="008B5FB5" w:rsidRPr="008B5FB5">
        <w:rPr>
          <w:rFonts w:ascii="Times New Roman" w:hAnsi="Times New Roman" w:cs="Times New Roman"/>
          <w:sz w:val="24"/>
          <w:szCs w:val="24"/>
        </w:rPr>
        <w:t>миграционная убыль - 129</w:t>
      </w:r>
      <w:r w:rsidR="00E01660" w:rsidRPr="008B5FB5">
        <w:rPr>
          <w:rFonts w:ascii="Times New Roman" w:hAnsi="Times New Roman" w:cs="Times New Roman"/>
          <w:sz w:val="24"/>
          <w:szCs w:val="24"/>
        </w:rPr>
        <w:t xml:space="preserve"> чел.).</w:t>
      </w:r>
    </w:p>
    <w:p w:rsidR="00424E95" w:rsidRPr="00CF2EF4" w:rsidRDefault="00424E95" w:rsidP="00230EB4">
      <w:pPr>
        <w:spacing w:after="0" w:line="240" w:lineRule="auto"/>
        <w:ind w:firstLine="720"/>
        <w:jc w:val="both"/>
        <w:rPr>
          <w:color w:val="FF0000"/>
          <w:sz w:val="24"/>
          <w:szCs w:val="24"/>
        </w:rPr>
      </w:pPr>
    </w:p>
    <w:p w:rsidR="005C4FD9" w:rsidRPr="00EF56C7" w:rsidRDefault="00C2545C" w:rsidP="00B50993">
      <w:pPr>
        <w:spacing w:line="240" w:lineRule="auto"/>
        <w:ind w:right="-93" w:firstLine="709"/>
        <w:jc w:val="center"/>
        <w:rPr>
          <w:rFonts w:ascii="Times New Roman" w:hAnsi="Times New Roman" w:cs="Times New Roman"/>
          <w:b/>
          <w:sz w:val="24"/>
          <w:szCs w:val="24"/>
        </w:rPr>
      </w:pPr>
      <w:r w:rsidRPr="00CF2EF4">
        <w:rPr>
          <w:rFonts w:ascii="Times New Roman" w:hAnsi="Times New Roman" w:cs="Times New Roman"/>
          <w:b/>
          <w:color w:val="FF0000"/>
          <w:sz w:val="24"/>
          <w:szCs w:val="24"/>
        </w:rPr>
        <w:t xml:space="preserve"> </w:t>
      </w:r>
      <w:r w:rsidR="005C4FD9" w:rsidRPr="00EF56C7">
        <w:rPr>
          <w:rFonts w:ascii="Times New Roman" w:hAnsi="Times New Roman" w:cs="Times New Roman"/>
          <w:b/>
          <w:sz w:val="24"/>
          <w:szCs w:val="24"/>
        </w:rPr>
        <w:t>Энергосбережение и повышение энергетической эффективности</w:t>
      </w:r>
    </w:p>
    <w:p w:rsidR="00CE73A9" w:rsidRPr="00C700AD" w:rsidRDefault="00CE73A9" w:rsidP="00CE73A9">
      <w:pPr>
        <w:spacing w:after="0" w:line="240" w:lineRule="auto"/>
        <w:ind w:firstLine="709"/>
        <w:jc w:val="both"/>
        <w:rPr>
          <w:rFonts w:ascii="Times New Roman" w:hAnsi="Times New Roman" w:cs="Times New Roman"/>
          <w:bCs/>
          <w:sz w:val="24"/>
          <w:szCs w:val="24"/>
        </w:rPr>
      </w:pPr>
      <w:r w:rsidRPr="00C700AD">
        <w:rPr>
          <w:rFonts w:ascii="Times New Roman" w:hAnsi="Times New Roman" w:cs="Times New Roman"/>
          <w:sz w:val="24"/>
          <w:szCs w:val="24"/>
        </w:rPr>
        <w:t xml:space="preserve">В рамках реализации мероприятий муниципальной программы «Энергосбережение и повышение энергетической эффективности на территории </w:t>
      </w:r>
      <w:proofErr w:type="spellStart"/>
      <w:r w:rsidRPr="00C700AD">
        <w:rPr>
          <w:rFonts w:ascii="Times New Roman" w:hAnsi="Times New Roman" w:cs="Times New Roman"/>
          <w:sz w:val="24"/>
          <w:szCs w:val="24"/>
        </w:rPr>
        <w:t>Кетовского</w:t>
      </w:r>
      <w:proofErr w:type="spellEnd"/>
      <w:r w:rsidRPr="00C700AD">
        <w:rPr>
          <w:rFonts w:ascii="Times New Roman" w:hAnsi="Times New Roman" w:cs="Times New Roman"/>
          <w:sz w:val="24"/>
          <w:szCs w:val="24"/>
        </w:rPr>
        <w:t xml:space="preserve"> района на 2010-2015 года и перспективу до 2020 года» </w:t>
      </w:r>
      <w:r w:rsidR="000A4E40">
        <w:rPr>
          <w:rFonts w:ascii="Times New Roman" w:hAnsi="Times New Roman" w:cs="Times New Roman"/>
          <w:sz w:val="24"/>
          <w:szCs w:val="24"/>
        </w:rPr>
        <w:t xml:space="preserve">к отопительному сезону </w:t>
      </w:r>
      <w:r w:rsidRPr="00C700AD">
        <w:rPr>
          <w:rFonts w:ascii="Times New Roman" w:hAnsi="Times New Roman" w:cs="Times New Roman"/>
          <w:sz w:val="24"/>
          <w:szCs w:val="24"/>
        </w:rPr>
        <w:t xml:space="preserve">подготовлено </w:t>
      </w:r>
      <w:r>
        <w:rPr>
          <w:rFonts w:ascii="Times New Roman" w:hAnsi="Times New Roman" w:cs="Times New Roman"/>
          <w:sz w:val="24"/>
          <w:szCs w:val="24"/>
        </w:rPr>
        <w:t>55</w:t>
      </w:r>
      <w:r w:rsidRPr="00C700AD">
        <w:rPr>
          <w:rFonts w:ascii="Times New Roman" w:hAnsi="Times New Roman" w:cs="Times New Roman"/>
          <w:bCs/>
          <w:sz w:val="24"/>
          <w:szCs w:val="24"/>
        </w:rPr>
        <w:t xml:space="preserve"> котельных, </w:t>
      </w:r>
      <w:r>
        <w:rPr>
          <w:rFonts w:ascii="Times New Roman" w:hAnsi="Times New Roman" w:cs="Times New Roman"/>
          <w:bCs/>
          <w:sz w:val="24"/>
          <w:szCs w:val="24"/>
        </w:rPr>
        <w:t>72,4</w:t>
      </w:r>
      <w:r w:rsidRPr="00C700AD">
        <w:rPr>
          <w:rFonts w:ascii="Times New Roman" w:hAnsi="Times New Roman" w:cs="Times New Roman"/>
          <w:bCs/>
          <w:sz w:val="24"/>
          <w:szCs w:val="24"/>
        </w:rPr>
        <w:t xml:space="preserve"> км тепловых сетей, </w:t>
      </w:r>
      <w:r>
        <w:rPr>
          <w:rFonts w:ascii="Times New Roman" w:hAnsi="Times New Roman" w:cs="Times New Roman"/>
          <w:bCs/>
          <w:sz w:val="24"/>
          <w:szCs w:val="24"/>
        </w:rPr>
        <w:t>80,3</w:t>
      </w:r>
      <w:r w:rsidRPr="00C700AD">
        <w:rPr>
          <w:rFonts w:ascii="Times New Roman" w:hAnsi="Times New Roman" w:cs="Times New Roman"/>
          <w:bCs/>
          <w:sz w:val="24"/>
          <w:szCs w:val="24"/>
        </w:rPr>
        <w:t xml:space="preserve"> км водопроводных и 19,</w:t>
      </w:r>
      <w:r>
        <w:rPr>
          <w:rFonts w:ascii="Times New Roman" w:hAnsi="Times New Roman" w:cs="Times New Roman"/>
          <w:bCs/>
          <w:sz w:val="24"/>
          <w:szCs w:val="24"/>
        </w:rPr>
        <w:t>6</w:t>
      </w:r>
      <w:r w:rsidRPr="00C700AD">
        <w:rPr>
          <w:rFonts w:ascii="Times New Roman" w:hAnsi="Times New Roman" w:cs="Times New Roman"/>
          <w:bCs/>
          <w:sz w:val="24"/>
          <w:szCs w:val="24"/>
        </w:rPr>
        <w:t xml:space="preserve"> км канализационных сетей. Теплоснабжением обеспечены все объекты социальной сферы и объекты жилищного фонда (2</w:t>
      </w:r>
      <w:r>
        <w:rPr>
          <w:rFonts w:ascii="Times New Roman" w:hAnsi="Times New Roman" w:cs="Times New Roman"/>
          <w:bCs/>
          <w:sz w:val="24"/>
          <w:szCs w:val="24"/>
        </w:rPr>
        <w:t>50</w:t>
      </w:r>
      <w:r w:rsidRPr="00C700AD">
        <w:rPr>
          <w:rFonts w:ascii="Times New Roman" w:hAnsi="Times New Roman" w:cs="Times New Roman"/>
          <w:bCs/>
          <w:sz w:val="24"/>
          <w:szCs w:val="24"/>
        </w:rPr>
        <w:t xml:space="preserve"> многоквартирных домов (237 с центральным отоплением), 48 школьных и дошкольных учреждений, 8 учреждений культуры, 1 спортивное учреждение).  </w:t>
      </w:r>
    </w:p>
    <w:p w:rsidR="00CE73A9" w:rsidRPr="00C700AD" w:rsidRDefault="00CE73A9" w:rsidP="00CE73A9">
      <w:pPr>
        <w:spacing w:after="0" w:line="240" w:lineRule="auto"/>
        <w:ind w:firstLine="709"/>
        <w:jc w:val="both"/>
        <w:rPr>
          <w:rFonts w:ascii="Times New Roman" w:hAnsi="Times New Roman" w:cs="Times New Roman"/>
          <w:sz w:val="24"/>
          <w:szCs w:val="24"/>
        </w:rPr>
      </w:pPr>
      <w:r w:rsidRPr="00C700AD">
        <w:rPr>
          <w:rFonts w:ascii="Times New Roman" w:hAnsi="Times New Roman" w:cs="Times New Roman"/>
          <w:sz w:val="24"/>
          <w:szCs w:val="24"/>
        </w:rPr>
        <w:t xml:space="preserve">Произведена установка энергосберегающих ламп, проведены электромонтажные работы с заменой всей системы электроснабжения в бюджетных учреждениях. </w:t>
      </w:r>
    </w:p>
    <w:p w:rsidR="00CE73A9" w:rsidRPr="00C700AD" w:rsidRDefault="00CE73A9" w:rsidP="00CE73A9">
      <w:pPr>
        <w:spacing w:after="0" w:line="240" w:lineRule="auto"/>
        <w:ind w:firstLine="709"/>
        <w:jc w:val="both"/>
        <w:rPr>
          <w:rFonts w:ascii="Times New Roman" w:hAnsi="Times New Roman" w:cs="Times New Roman"/>
          <w:sz w:val="24"/>
          <w:szCs w:val="24"/>
        </w:rPr>
      </w:pPr>
      <w:r w:rsidRPr="00C700AD">
        <w:rPr>
          <w:rFonts w:ascii="Times New Roman" w:hAnsi="Times New Roman" w:cs="Times New Roman"/>
          <w:sz w:val="24"/>
          <w:szCs w:val="24"/>
        </w:rPr>
        <w:t>В связи с реализацией данных мероприятий по энергосбережению снизился расход электроэнергии в бюджетных учреждениях (на 1,</w:t>
      </w:r>
      <w:r>
        <w:rPr>
          <w:rFonts w:ascii="Times New Roman" w:hAnsi="Times New Roman" w:cs="Times New Roman"/>
          <w:sz w:val="24"/>
          <w:szCs w:val="24"/>
        </w:rPr>
        <w:t>2</w:t>
      </w:r>
      <w:r w:rsidRPr="00C700AD">
        <w:rPr>
          <w:rFonts w:ascii="Times New Roman" w:hAnsi="Times New Roman" w:cs="Times New Roman"/>
          <w:sz w:val="24"/>
          <w:szCs w:val="24"/>
        </w:rPr>
        <w:t xml:space="preserve"> </w:t>
      </w:r>
      <w:proofErr w:type="spellStart"/>
      <w:r w:rsidRPr="00C700AD">
        <w:rPr>
          <w:rFonts w:ascii="Times New Roman" w:hAnsi="Times New Roman" w:cs="Times New Roman"/>
          <w:sz w:val="24"/>
          <w:szCs w:val="24"/>
        </w:rPr>
        <w:t>кВт</w:t>
      </w:r>
      <w:proofErr w:type="gramStart"/>
      <w:r w:rsidRPr="00C700AD">
        <w:rPr>
          <w:rFonts w:ascii="Times New Roman" w:hAnsi="Times New Roman" w:cs="Times New Roman"/>
          <w:sz w:val="24"/>
          <w:szCs w:val="24"/>
        </w:rPr>
        <w:t>.ч</w:t>
      </w:r>
      <w:proofErr w:type="spellEnd"/>
      <w:proofErr w:type="gramEnd"/>
      <w:r w:rsidRPr="00C700AD">
        <w:rPr>
          <w:rFonts w:ascii="Times New Roman" w:hAnsi="Times New Roman" w:cs="Times New Roman"/>
          <w:sz w:val="24"/>
          <w:szCs w:val="24"/>
        </w:rPr>
        <w:t xml:space="preserve">. на одного жителя) по сравнению с прошлым годом. </w:t>
      </w:r>
    </w:p>
    <w:p w:rsidR="001D07C1" w:rsidRDefault="001D07C1" w:rsidP="00B50993">
      <w:pPr>
        <w:tabs>
          <w:tab w:val="right" w:pos="9014"/>
        </w:tabs>
        <w:spacing w:line="240" w:lineRule="auto"/>
        <w:ind w:firstLine="709"/>
        <w:jc w:val="both"/>
        <w:rPr>
          <w:rFonts w:ascii="Times New Roman" w:hAnsi="Times New Roman" w:cs="Times New Roman"/>
          <w:color w:val="FF0000"/>
          <w:sz w:val="24"/>
          <w:szCs w:val="24"/>
        </w:rPr>
      </w:pPr>
    </w:p>
    <w:p w:rsidR="00DC2684" w:rsidRPr="00CF2EF4" w:rsidRDefault="00DC2684" w:rsidP="00B50993">
      <w:pPr>
        <w:tabs>
          <w:tab w:val="right" w:pos="9014"/>
        </w:tabs>
        <w:spacing w:line="240" w:lineRule="auto"/>
        <w:ind w:firstLine="709"/>
        <w:jc w:val="both"/>
        <w:rPr>
          <w:rFonts w:ascii="Times New Roman" w:hAnsi="Times New Roman" w:cs="Times New Roman"/>
          <w:color w:val="FF0000"/>
          <w:sz w:val="24"/>
          <w:szCs w:val="24"/>
        </w:rPr>
      </w:pPr>
    </w:p>
    <w:p w:rsidR="00E96750" w:rsidRPr="00CF2EF4" w:rsidRDefault="005C4FD9" w:rsidP="00B50993">
      <w:pPr>
        <w:tabs>
          <w:tab w:val="right" w:pos="9014"/>
        </w:tabs>
        <w:spacing w:after="0" w:line="240" w:lineRule="auto"/>
        <w:ind w:right="-93"/>
        <w:jc w:val="both"/>
        <w:rPr>
          <w:rFonts w:ascii="Times New Roman" w:hAnsi="Times New Roman" w:cs="Times New Roman"/>
          <w:sz w:val="24"/>
          <w:szCs w:val="24"/>
        </w:rPr>
      </w:pPr>
      <w:r w:rsidRPr="00CF2EF4">
        <w:rPr>
          <w:rFonts w:ascii="Times New Roman" w:hAnsi="Times New Roman" w:cs="Times New Roman"/>
          <w:sz w:val="24"/>
          <w:szCs w:val="24"/>
        </w:rPr>
        <w:t xml:space="preserve">Глава </w:t>
      </w:r>
      <w:proofErr w:type="spellStart"/>
      <w:r w:rsidRPr="00CF2EF4">
        <w:rPr>
          <w:rFonts w:ascii="Times New Roman" w:hAnsi="Times New Roman" w:cs="Times New Roman"/>
          <w:sz w:val="24"/>
          <w:szCs w:val="24"/>
        </w:rPr>
        <w:t>Кетовского</w:t>
      </w:r>
      <w:proofErr w:type="spellEnd"/>
      <w:r w:rsidRPr="00CF2EF4">
        <w:rPr>
          <w:rFonts w:ascii="Times New Roman" w:hAnsi="Times New Roman" w:cs="Times New Roman"/>
          <w:sz w:val="24"/>
          <w:szCs w:val="24"/>
        </w:rPr>
        <w:t xml:space="preserve"> района                              </w:t>
      </w:r>
      <w:r w:rsidR="00D047EA" w:rsidRPr="00CF2EF4">
        <w:rPr>
          <w:rFonts w:ascii="Times New Roman" w:hAnsi="Times New Roman" w:cs="Times New Roman"/>
          <w:sz w:val="24"/>
          <w:szCs w:val="24"/>
        </w:rPr>
        <w:t xml:space="preserve"> </w:t>
      </w:r>
      <w:r w:rsidRPr="00CF2EF4">
        <w:rPr>
          <w:rFonts w:ascii="Times New Roman" w:hAnsi="Times New Roman" w:cs="Times New Roman"/>
          <w:sz w:val="24"/>
          <w:szCs w:val="24"/>
        </w:rPr>
        <w:t xml:space="preserve">       </w:t>
      </w:r>
      <w:r w:rsidR="004920E2" w:rsidRPr="00CF2EF4">
        <w:rPr>
          <w:rFonts w:ascii="Times New Roman" w:hAnsi="Times New Roman" w:cs="Times New Roman"/>
          <w:sz w:val="24"/>
          <w:szCs w:val="24"/>
        </w:rPr>
        <w:t xml:space="preserve">             </w:t>
      </w:r>
      <w:r w:rsidRPr="00CF2EF4">
        <w:rPr>
          <w:rFonts w:ascii="Times New Roman" w:hAnsi="Times New Roman" w:cs="Times New Roman"/>
          <w:sz w:val="24"/>
          <w:szCs w:val="24"/>
        </w:rPr>
        <w:t xml:space="preserve"> </w:t>
      </w:r>
      <w:r w:rsidR="005F4697" w:rsidRPr="00CF2EF4">
        <w:rPr>
          <w:rFonts w:ascii="Times New Roman" w:hAnsi="Times New Roman" w:cs="Times New Roman"/>
          <w:sz w:val="24"/>
          <w:szCs w:val="24"/>
        </w:rPr>
        <w:t xml:space="preserve"> </w:t>
      </w:r>
      <w:r w:rsidRPr="00CF2EF4">
        <w:rPr>
          <w:rFonts w:ascii="Times New Roman" w:hAnsi="Times New Roman" w:cs="Times New Roman"/>
          <w:sz w:val="24"/>
          <w:szCs w:val="24"/>
        </w:rPr>
        <w:t xml:space="preserve">      </w:t>
      </w:r>
      <w:r w:rsidR="0029288C" w:rsidRPr="00CF2EF4">
        <w:rPr>
          <w:rFonts w:ascii="Times New Roman" w:hAnsi="Times New Roman" w:cs="Times New Roman"/>
          <w:sz w:val="24"/>
          <w:szCs w:val="24"/>
        </w:rPr>
        <w:t xml:space="preserve">        </w:t>
      </w:r>
      <w:r w:rsidRPr="00CF2EF4">
        <w:rPr>
          <w:rFonts w:ascii="Times New Roman" w:hAnsi="Times New Roman" w:cs="Times New Roman"/>
          <w:sz w:val="24"/>
          <w:szCs w:val="24"/>
        </w:rPr>
        <w:t xml:space="preserve">                      </w:t>
      </w:r>
      <w:r w:rsidR="00CF2EF4" w:rsidRPr="00CF2EF4">
        <w:rPr>
          <w:rFonts w:ascii="Times New Roman" w:hAnsi="Times New Roman" w:cs="Times New Roman"/>
          <w:sz w:val="24"/>
          <w:szCs w:val="24"/>
        </w:rPr>
        <w:t>С</w:t>
      </w:r>
      <w:r w:rsidR="00405B75" w:rsidRPr="00CF2EF4">
        <w:rPr>
          <w:rFonts w:ascii="Times New Roman" w:hAnsi="Times New Roman" w:cs="Times New Roman"/>
          <w:sz w:val="24"/>
          <w:szCs w:val="24"/>
        </w:rPr>
        <w:t>.</w:t>
      </w:r>
      <w:r w:rsidR="00CF2EF4" w:rsidRPr="00CF2EF4">
        <w:rPr>
          <w:rFonts w:ascii="Times New Roman" w:hAnsi="Times New Roman" w:cs="Times New Roman"/>
          <w:sz w:val="24"/>
          <w:szCs w:val="24"/>
        </w:rPr>
        <w:t>А</w:t>
      </w:r>
      <w:r w:rsidR="00405B75" w:rsidRPr="00CF2EF4">
        <w:rPr>
          <w:rFonts w:ascii="Times New Roman" w:hAnsi="Times New Roman" w:cs="Times New Roman"/>
          <w:sz w:val="24"/>
          <w:szCs w:val="24"/>
        </w:rPr>
        <w:t xml:space="preserve">. </w:t>
      </w:r>
      <w:r w:rsidR="00CF2EF4" w:rsidRPr="00CF2EF4">
        <w:rPr>
          <w:rFonts w:ascii="Times New Roman" w:hAnsi="Times New Roman" w:cs="Times New Roman"/>
          <w:sz w:val="24"/>
          <w:szCs w:val="24"/>
        </w:rPr>
        <w:t>Дудин</w:t>
      </w:r>
      <w:r w:rsidRPr="00CF2EF4">
        <w:rPr>
          <w:rFonts w:ascii="Times New Roman" w:hAnsi="Times New Roman" w:cs="Times New Roman"/>
          <w:sz w:val="24"/>
          <w:szCs w:val="24"/>
        </w:rPr>
        <w:t>.</w:t>
      </w:r>
    </w:p>
    <w:p w:rsidR="00405B75" w:rsidRPr="00CF2EF4" w:rsidRDefault="00405B75">
      <w:pPr>
        <w:tabs>
          <w:tab w:val="right" w:pos="9014"/>
        </w:tabs>
        <w:spacing w:after="0" w:line="240" w:lineRule="auto"/>
        <w:ind w:right="-93"/>
        <w:jc w:val="both"/>
        <w:rPr>
          <w:rFonts w:ascii="Times New Roman" w:hAnsi="Times New Roman" w:cs="Times New Roman"/>
          <w:sz w:val="24"/>
          <w:szCs w:val="24"/>
        </w:rPr>
      </w:pPr>
    </w:p>
    <w:p w:rsidR="005719E8" w:rsidRPr="00CF2EF4" w:rsidRDefault="005719E8">
      <w:pPr>
        <w:tabs>
          <w:tab w:val="right" w:pos="9014"/>
        </w:tabs>
        <w:spacing w:after="0" w:line="240" w:lineRule="auto"/>
        <w:ind w:right="-93"/>
        <w:jc w:val="both"/>
        <w:rPr>
          <w:rFonts w:ascii="Times New Roman" w:hAnsi="Times New Roman" w:cs="Times New Roman"/>
          <w:color w:val="FF0000"/>
          <w:sz w:val="24"/>
          <w:szCs w:val="24"/>
        </w:rPr>
      </w:pPr>
    </w:p>
    <w:p w:rsidR="005719E8" w:rsidRDefault="005719E8">
      <w:pPr>
        <w:tabs>
          <w:tab w:val="right" w:pos="9014"/>
        </w:tabs>
        <w:spacing w:after="0" w:line="240" w:lineRule="auto"/>
        <w:ind w:right="-93"/>
        <w:jc w:val="both"/>
        <w:rPr>
          <w:rFonts w:ascii="Times New Roman" w:hAnsi="Times New Roman" w:cs="Times New Roman"/>
          <w:color w:val="FF0000"/>
          <w:sz w:val="24"/>
          <w:szCs w:val="24"/>
        </w:rPr>
      </w:pPr>
    </w:p>
    <w:p w:rsidR="000A4E40" w:rsidRDefault="000A4E40">
      <w:pPr>
        <w:tabs>
          <w:tab w:val="right" w:pos="9014"/>
        </w:tabs>
        <w:spacing w:after="0" w:line="240" w:lineRule="auto"/>
        <w:ind w:right="-93"/>
        <w:jc w:val="both"/>
        <w:rPr>
          <w:rFonts w:ascii="Times New Roman" w:hAnsi="Times New Roman" w:cs="Times New Roman"/>
          <w:color w:val="FF0000"/>
          <w:sz w:val="24"/>
          <w:szCs w:val="24"/>
        </w:rPr>
      </w:pPr>
    </w:p>
    <w:p w:rsidR="000A4E40" w:rsidRDefault="000A4E40">
      <w:pPr>
        <w:tabs>
          <w:tab w:val="right" w:pos="9014"/>
        </w:tabs>
        <w:spacing w:after="0" w:line="240" w:lineRule="auto"/>
        <w:ind w:right="-93"/>
        <w:jc w:val="both"/>
        <w:rPr>
          <w:rFonts w:ascii="Times New Roman" w:hAnsi="Times New Roman" w:cs="Times New Roman"/>
          <w:color w:val="FF0000"/>
          <w:sz w:val="24"/>
          <w:szCs w:val="24"/>
        </w:rPr>
      </w:pPr>
    </w:p>
    <w:p w:rsidR="000A4E40" w:rsidRDefault="000A4E40">
      <w:pPr>
        <w:tabs>
          <w:tab w:val="right" w:pos="9014"/>
        </w:tabs>
        <w:spacing w:after="0" w:line="240" w:lineRule="auto"/>
        <w:ind w:right="-93"/>
        <w:jc w:val="both"/>
        <w:rPr>
          <w:rFonts w:ascii="Times New Roman" w:hAnsi="Times New Roman" w:cs="Times New Roman"/>
          <w:color w:val="FF0000"/>
          <w:sz w:val="24"/>
          <w:szCs w:val="24"/>
        </w:rPr>
      </w:pPr>
    </w:p>
    <w:p w:rsidR="008D7170" w:rsidRDefault="008D7170">
      <w:pPr>
        <w:tabs>
          <w:tab w:val="right" w:pos="9014"/>
        </w:tabs>
        <w:spacing w:after="0" w:line="240" w:lineRule="auto"/>
        <w:ind w:right="-93"/>
        <w:jc w:val="both"/>
        <w:rPr>
          <w:rFonts w:ascii="Times New Roman" w:hAnsi="Times New Roman" w:cs="Times New Roman"/>
          <w:color w:val="FF0000"/>
          <w:sz w:val="24"/>
          <w:szCs w:val="24"/>
        </w:rPr>
      </w:pPr>
    </w:p>
    <w:p w:rsidR="00DC2684" w:rsidRDefault="00DC2684">
      <w:pPr>
        <w:tabs>
          <w:tab w:val="right" w:pos="9014"/>
        </w:tabs>
        <w:spacing w:after="0" w:line="240" w:lineRule="auto"/>
        <w:ind w:right="-93"/>
        <w:jc w:val="both"/>
        <w:rPr>
          <w:rFonts w:ascii="Times New Roman" w:hAnsi="Times New Roman" w:cs="Times New Roman"/>
          <w:color w:val="FF0000"/>
          <w:sz w:val="24"/>
          <w:szCs w:val="24"/>
        </w:rPr>
      </w:pPr>
    </w:p>
    <w:p w:rsidR="008D7170" w:rsidRDefault="008D7170">
      <w:pPr>
        <w:tabs>
          <w:tab w:val="right" w:pos="9014"/>
        </w:tabs>
        <w:spacing w:after="0" w:line="240" w:lineRule="auto"/>
        <w:ind w:right="-93"/>
        <w:jc w:val="both"/>
        <w:rPr>
          <w:rFonts w:ascii="Times New Roman" w:hAnsi="Times New Roman" w:cs="Times New Roman"/>
          <w:color w:val="FF0000"/>
          <w:sz w:val="24"/>
          <w:szCs w:val="24"/>
        </w:rPr>
      </w:pPr>
    </w:p>
    <w:p w:rsidR="008D7170" w:rsidRDefault="008D7170">
      <w:pPr>
        <w:tabs>
          <w:tab w:val="right" w:pos="9014"/>
        </w:tabs>
        <w:spacing w:after="0" w:line="240" w:lineRule="auto"/>
        <w:ind w:right="-93"/>
        <w:jc w:val="both"/>
        <w:rPr>
          <w:rFonts w:ascii="Times New Roman" w:hAnsi="Times New Roman" w:cs="Times New Roman"/>
          <w:color w:val="FF0000"/>
          <w:sz w:val="24"/>
          <w:szCs w:val="24"/>
        </w:rPr>
      </w:pPr>
    </w:p>
    <w:p w:rsidR="000A4E40" w:rsidRPr="00CF2EF4" w:rsidRDefault="000A4E40">
      <w:pPr>
        <w:tabs>
          <w:tab w:val="right" w:pos="9014"/>
        </w:tabs>
        <w:spacing w:after="0" w:line="240" w:lineRule="auto"/>
        <w:ind w:right="-93"/>
        <w:jc w:val="both"/>
        <w:rPr>
          <w:rFonts w:ascii="Times New Roman" w:hAnsi="Times New Roman" w:cs="Times New Roman"/>
          <w:color w:val="FF0000"/>
          <w:sz w:val="24"/>
          <w:szCs w:val="24"/>
        </w:rPr>
      </w:pPr>
    </w:p>
    <w:p w:rsidR="005719E8" w:rsidRPr="00CF2EF4" w:rsidRDefault="005719E8">
      <w:pPr>
        <w:tabs>
          <w:tab w:val="right" w:pos="9014"/>
        </w:tabs>
        <w:spacing w:after="0" w:line="240" w:lineRule="auto"/>
        <w:ind w:right="-93"/>
        <w:jc w:val="both"/>
        <w:rPr>
          <w:rFonts w:ascii="Times New Roman" w:hAnsi="Times New Roman" w:cs="Times New Roman"/>
          <w:color w:val="FF0000"/>
          <w:sz w:val="24"/>
          <w:szCs w:val="24"/>
        </w:rPr>
      </w:pPr>
    </w:p>
    <w:p w:rsidR="005719E8" w:rsidRPr="00CF2EF4" w:rsidRDefault="005719E8">
      <w:pPr>
        <w:tabs>
          <w:tab w:val="right" w:pos="9014"/>
        </w:tabs>
        <w:spacing w:after="0" w:line="240" w:lineRule="auto"/>
        <w:ind w:right="-93"/>
        <w:jc w:val="both"/>
        <w:rPr>
          <w:rFonts w:ascii="Times New Roman" w:hAnsi="Times New Roman" w:cs="Times New Roman"/>
          <w:sz w:val="24"/>
          <w:szCs w:val="24"/>
        </w:rPr>
      </w:pPr>
      <w:r w:rsidRPr="00CF2EF4">
        <w:rPr>
          <w:rFonts w:ascii="Times New Roman" w:hAnsi="Times New Roman" w:cs="Times New Roman"/>
          <w:sz w:val="24"/>
          <w:szCs w:val="24"/>
        </w:rPr>
        <w:t xml:space="preserve">Доклад подготовлен </w:t>
      </w:r>
      <w:r w:rsidR="00BB4E20" w:rsidRPr="00CF2EF4">
        <w:rPr>
          <w:rFonts w:ascii="Times New Roman" w:hAnsi="Times New Roman" w:cs="Times New Roman"/>
          <w:sz w:val="24"/>
          <w:szCs w:val="24"/>
        </w:rPr>
        <w:t xml:space="preserve">отделом экономики, торговли, труда и инвестиций </w:t>
      </w:r>
      <w:r w:rsidRPr="00CF2EF4">
        <w:rPr>
          <w:rFonts w:ascii="Times New Roman" w:hAnsi="Times New Roman" w:cs="Times New Roman"/>
          <w:sz w:val="24"/>
          <w:szCs w:val="24"/>
        </w:rPr>
        <w:t xml:space="preserve">по информации предоставленной структурными подразделениями и отделами Администрации </w:t>
      </w:r>
      <w:proofErr w:type="spellStart"/>
      <w:r w:rsidRPr="00CF2EF4">
        <w:rPr>
          <w:rFonts w:ascii="Times New Roman" w:hAnsi="Times New Roman" w:cs="Times New Roman"/>
          <w:sz w:val="24"/>
          <w:szCs w:val="24"/>
        </w:rPr>
        <w:t>Кетовского</w:t>
      </w:r>
      <w:proofErr w:type="spellEnd"/>
      <w:r w:rsidRPr="00CF2EF4">
        <w:rPr>
          <w:rFonts w:ascii="Times New Roman" w:hAnsi="Times New Roman" w:cs="Times New Roman"/>
          <w:sz w:val="24"/>
          <w:szCs w:val="24"/>
        </w:rPr>
        <w:t xml:space="preserve"> района.</w:t>
      </w:r>
    </w:p>
    <w:p w:rsidR="004568BB" w:rsidRPr="00CF2EF4" w:rsidRDefault="004568BB">
      <w:pPr>
        <w:tabs>
          <w:tab w:val="right" w:pos="9014"/>
        </w:tabs>
        <w:spacing w:after="0" w:line="240" w:lineRule="auto"/>
        <w:ind w:right="-93"/>
        <w:jc w:val="both"/>
        <w:rPr>
          <w:rFonts w:ascii="Times New Roman" w:hAnsi="Times New Roman" w:cs="Times New Roman"/>
          <w:sz w:val="24"/>
          <w:szCs w:val="24"/>
        </w:rPr>
      </w:pPr>
    </w:p>
    <w:p w:rsidR="004568BB" w:rsidRPr="00CF2EF4" w:rsidRDefault="004568BB">
      <w:pPr>
        <w:tabs>
          <w:tab w:val="right" w:pos="9014"/>
        </w:tabs>
        <w:spacing w:after="0" w:line="240" w:lineRule="auto"/>
        <w:ind w:right="-93"/>
        <w:jc w:val="both"/>
        <w:rPr>
          <w:rFonts w:ascii="Times New Roman" w:hAnsi="Times New Roman" w:cs="Times New Roman"/>
          <w:sz w:val="24"/>
          <w:szCs w:val="24"/>
        </w:rPr>
      </w:pPr>
    </w:p>
    <w:p w:rsidR="005719E8" w:rsidRPr="00CF2EF4" w:rsidRDefault="005719E8">
      <w:pPr>
        <w:tabs>
          <w:tab w:val="right" w:pos="9014"/>
        </w:tabs>
        <w:spacing w:after="0" w:line="240" w:lineRule="auto"/>
        <w:ind w:right="-93"/>
        <w:jc w:val="both"/>
        <w:rPr>
          <w:rFonts w:ascii="Times New Roman" w:hAnsi="Times New Roman" w:cs="Times New Roman"/>
          <w:sz w:val="20"/>
          <w:szCs w:val="20"/>
        </w:rPr>
      </w:pPr>
      <w:proofErr w:type="spellStart"/>
      <w:r w:rsidRPr="00CF2EF4">
        <w:rPr>
          <w:rFonts w:ascii="Times New Roman" w:hAnsi="Times New Roman" w:cs="Times New Roman"/>
          <w:sz w:val="20"/>
          <w:szCs w:val="20"/>
        </w:rPr>
        <w:t>Старыгина</w:t>
      </w:r>
      <w:proofErr w:type="spellEnd"/>
      <w:r w:rsidRPr="00CF2EF4">
        <w:rPr>
          <w:rFonts w:ascii="Times New Roman" w:hAnsi="Times New Roman" w:cs="Times New Roman"/>
          <w:sz w:val="20"/>
          <w:szCs w:val="20"/>
        </w:rPr>
        <w:t xml:space="preserve"> В.А.</w:t>
      </w:r>
    </w:p>
    <w:p w:rsidR="005719E8" w:rsidRPr="00CF2EF4" w:rsidRDefault="005719E8">
      <w:pPr>
        <w:tabs>
          <w:tab w:val="right" w:pos="9014"/>
        </w:tabs>
        <w:spacing w:after="0" w:line="240" w:lineRule="auto"/>
        <w:ind w:right="-93"/>
        <w:jc w:val="both"/>
        <w:rPr>
          <w:rFonts w:ascii="Times New Roman" w:hAnsi="Times New Roman" w:cs="Times New Roman"/>
          <w:sz w:val="20"/>
          <w:szCs w:val="20"/>
        </w:rPr>
      </w:pPr>
      <w:r w:rsidRPr="00CF2EF4">
        <w:rPr>
          <w:rFonts w:ascii="Times New Roman" w:hAnsi="Times New Roman" w:cs="Times New Roman"/>
          <w:sz w:val="20"/>
          <w:szCs w:val="20"/>
        </w:rPr>
        <w:t>(835231) 2394</w:t>
      </w:r>
      <w:r w:rsidR="00CF2EF4">
        <w:rPr>
          <w:rFonts w:ascii="Times New Roman" w:hAnsi="Times New Roman" w:cs="Times New Roman"/>
          <w:sz w:val="20"/>
          <w:szCs w:val="20"/>
        </w:rPr>
        <w:t>4</w:t>
      </w:r>
    </w:p>
    <w:sectPr w:rsidR="005719E8" w:rsidRPr="00CF2EF4" w:rsidSect="004920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nsid w:val="2B1463E8"/>
    <w:multiLevelType w:val="hybridMultilevel"/>
    <w:tmpl w:val="11CE89B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3D1049D4"/>
    <w:multiLevelType w:val="hybridMultilevel"/>
    <w:tmpl w:val="87FEC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8A192B"/>
    <w:multiLevelType w:val="hybridMultilevel"/>
    <w:tmpl w:val="22349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5C4FD9"/>
    <w:rsid w:val="00002AC0"/>
    <w:rsid w:val="00002EF6"/>
    <w:rsid w:val="000032CB"/>
    <w:rsid w:val="00003B7A"/>
    <w:rsid w:val="00004F3D"/>
    <w:rsid w:val="000154AE"/>
    <w:rsid w:val="00017459"/>
    <w:rsid w:val="0002150E"/>
    <w:rsid w:val="00027047"/>
    <w:rsid w:val="00027864"/>
    <w:rsid w:val="0003209E"/>
    <w:rsid w:val="000321A9"/>
    <w:rsid w:val="000360A1"/>
    <w:rsid w:val="00036500"/>
    <w:rsid w:val="00040FB4"/>
    <w:rsid w:val="000410F8"/>
    <w:rsid w:val="000413A1"/>
    <w:rsid w:val="00043C8A"/>
    <w:rsid w:val="00044665"/>
    <w:rsid w:val="00046B6F"/>
    <w:rsid w:val="000479EA"/>
    <w:rsid w:val="00061E2C"/>
    <w:rsid w:val="000622D2"/>
    <w:rsid w:val="00062908"/>
    <w:rsid w:val="00062ED6"/>
    <w:rsid w:val="000630CF"/>
    <w:rsid w:val="00064253"/>
    <w:rsid w:val="00064B3A"/>
    <w:rsid w:val="00065D6F"/>
    <w:rsid w:val="0006605C"/>
    <w:rsid w:val="00070DB0"/>
    <w:rsid w:val="000772FB"/>
    <w:rsid w:val="00077607"/>
    <w:rsid w:val="000813AA"/>
    <w:rsid w:val="00085758"/>
    <w:rsid w:val="00085C6A"/>
    <w:rsid w:val="00085EE8"/>
    <w:rsid w:val="00087102"/>
    <w:rsid w:val="00091535"/>
    <w:rsid w:val="00094937"/>
    <w:rsid w:val="0009531E"/>
    <w:rsid w:val="00097412"/>
    <w:rsid w:val="00097954"/>
    <w:rsid w:val="000A1915"/>
    <w:rsid w:val="000A4E40"/>
    <w:rsid w:val="000A53AA"/>
    <w:rsid w:val="000A5F6C"/>
    <w:rsid w:val="000B12A6"/>
    <w:rsid w:val="000B1E99"/>
    <w:rsid w:val="000B4459"/>
    <w:rsid w:val="000B4AF2"/>
    <w:rsid w:val="000B4EE2"/>
    <w:rsid w:val="000B53E8"/>
    <w:rsid w:val="000B76B1"/>
    <w:rsid w:val="000C116C"/>
    <w:rsid w:val="000C2DF2"/>
    <w:rsid w:val="000C6646"/>
    <w:rsid w:val="000D2024"/>
    <w:rsid w:val="000D4BDD"/>
    <w:rsid w:val="000E12D9"/>
    <w:rsid w:val="000E4996"/>
    <w:rsid w:val="000E63C1"/>
    <w:rsid w:val="000F2793"/>
    <w:rsid w:val="000F3DBC"/>
    <w:rsid w:val="000F508F"/>
    <w:rsid w:val="000F6476"/>
    <w:rsid w:val="000F7F64"/>
    <w:rsid w:val="00100C08"/>
    <w:rsid w:val="00101235"/>
    <w:rsid w:val="001016F2"/>
    <w:rsid w:val="00101D9C"/>
    <w:rsid w:val="00105847"/>
    <w:rsid w:val="00106283"/>
    <w:rsid w:val="00106620"/>
    <w:rsid w:val="001070C7"/>
    <w:rsid w:val="00110775"/>
    <w:rsid w:val="0011136D"/>
    <w:rsid w:val="00111AB0"/>
    <w:rsid w:val="00112A5C"/>
    <w:rsid w:val="00116B36"/>
    <w:rsid w:val="001172DE"/>
    <w:rsid w:val="001202A2"/>
    <w:rsid w:val="00121B2E"/>
    <w:rsid w:val="00124827"/>
    <w:rsid w:val="00126010"/>
    <w:rsid w:val="0012738E"/>
    <w:rsid w:val="0013421B"/>
    <w:rsid w:val="0013647A"/>
    <w:rsid w:val="00140E69"/>
    <w:rsid w:val="001422E6"/>
    <w:rsid w:val="00144B06"/>
    <w:rsid w:val="00150A60"/>
    <w:rsid w:val="00150F4E"/>
    <w:rsid w:val="00153606"/>
    <w:rsid w:val="00153E49"/>
    <w:rsid w:val="00156AE9"/>
    <w:rsid w:val="00157DF3"/>
    <w:rsid w:val="00160032"/>
    <w:rsid w:val="001632C2"/>
    <w:rsid w:val="00163D0E"/>
    <w:rsid w:val="001666DF"/>
    <w:rsid w:val="00167A47"/>
    <w:rsid w:val="001728AD"/>
    <w:rsid w:val="00172C5C"/>
    <w:rsid w:val="00181545"/>
    <w:rsid w:val="00183EDC"/>
    <w:rsid w:val="00184789"/>
    <w:rsid w:val="00186E46"/>
    <w:rsid w:val="001932CE"/>
    <w:rsid w:val="0019403F"/>
    <w:rsid w:val="00194C18"/>
    <w:rsid w:val="00194C2D"/>
    <w:rsid w:val="001A22B8"/>
    <w:rsid w:val="001A5509"/>
    <w:rsid w:val="001A6948"/>
    <w:rsid w:val="001A725F"/>
    <w:rsid w:val="001A7D23"/>
    <w:rsid w:val="001B1340"/>
    <w:rsid w:val="001B3E32"/>
    <w:rsid w:val="001B7A0C"/>
    <w:rsid w:val="001C26A0"/>
    <w:rsid w:val="001C389B"/>
    <w:rsid w:val="001C3CAF"/>
    <w:rsid w:val="001C4F07"/>
    <w:rsid w:val="001C6632"/>
    <w:rsid w:val="001D07C1"/>
    <w:rsid w:val="001D2EDA"/>
    <w:rsid w:val="001D3805"/>
    <w:rsid w:val="001E02E1"/>
    <w:rsid w:val="001E0C72"/>
    <w:rsid w:val="001E30ED"/>
    <w:rsid w:val="001E4925"/>
    <w:rsid w:val="001E612E"/>
    <w:rsid w:val="001F0C75"/>
    <w:rsid w:val="001F7838"/>
    <w:rsid w:val="00203FD1"/>
    <w:rsid w:val="002040D5"/>
    <w:rsid w:val="002049C1"/>
    <w:rsid w:val="002157CA"/>
    <w:rsid w:val="002165F3"/>
    <w:rsid w:val="00222941"/>
    <w:rsid w:val="00230EB4"/>
    <w:rsid w:val="00234F2E"/>
    <w:rsid w:val="00235867"/>
    <w:rsid w:val="00236472"/>
    <w:rsid w:val="00237377"/>
    <w:rsid w:val="00240C22"/>
    <w:rsid w:val="00240DFE"/>
    <w:rsid w:val="00241B01"/>
    <w:rsid w:val="0024310D"/>
    <w:rsid w:val="00243D19"/>
    <w:rsid w:val="00243F6E"/>
    <w:rsid w:val="0024670E"/>
    <w:rsid w:val="00246F7A"/>
    <w:rsid w:val="0025214C"/>
    <w:rsid w:val="00253032"/>
    <w:rsid w:val="00254346"/>
    <w:rsid w:val="002558A1"/>
    <w:rsid w:val="00257749"/>
    <w:rsid w:val="00257C6F"/>
    <w:rsid w:val="0026216A"/>
    <w:rsid w:val="002631B2"/>
    <w:rsid w:val="002641CF"/>
    <w:rsid w:val="00266DEC"/>
    <w:rsid w:val="00271591"/>
    <w:rsid w:val="002813DD"/>
    <w:rsid w:val="0028252C"/>
    <w:rsid w:val="00285500"/>
    <w:rsid w:val="0029288C"/>
    <w:rsid w:val="00295052"/>
    <w:rsid w:val="002A28F0"/>
    <w:rsid w:val="002A2953"/>
    <w:rsid w:val="002A46D9"/>
    <w:rsid w:val="002A5908"/>
    <w:rsid w:val="002A64AA"/>
    <w:rsid w:val="002B5B13"/>
    <w:rsid w:val="002B6FB9"/>
    <w:rsid w:val="002C0B34"/>
    <w:rsid w:val="002C1DA3"/>
    <w:rsid w:val="002C2A7E"/>
    <w:rsid w:val="002C370E"/>
    <w:rsid w:val="002C375F"/>
    <w:rsid w:val="002D0B1C"/>
    <w:rsid w:val="002D19CE"/>
    <w:rsid w:val="002D1E4D"/>
    <w:rsid w:val="002D2F71"/>
    <w:rsid w:val="002D316D"/>
    <w:rsid w:val="002D542C"/>
    <w:rsid w:val="002D5FC0"/>
    <w:rsid w:val="002D7086"/>
    <w:rsid w:val="002E0DB3"/>
    <w:rsid w:val="002E14EE"/>
    <w:rsid w:val="002E2E9F"/>
    <w:rsid w:val="002E53CC"/>
    <w:rsid w:val="002E5D40"/>
    <w:rsid w:val="002E73FA"/>
    <w:rsid w:val="002F200E"/>
    <w:rsid w:val="002F2E30"/>
    <w:rsid w:val="002F2E98"/>
    <w:rsid w:val="002F584A"/>
    <w:rsid w:val="002F7C70"/>
    <w:rsid w:val="0030000A"/>
    <w:rsid w:val="0030723D"/>
    <w:rsid w:val="00312C33"/>
    <w:rsid w:val="00316B89"/>
    <w:rsid w:val="0032086E"/>
    <w:rsid w:val="00320E5A"/>
    <w:rsid w:val="0032102F"/>
    <w:rsid w:val="00321252"/>
    <w:rsid w:val="00322B24"/>
    <w:rsid w:val="00322F51"/>
    <w:rsid w:val="003245D7"/>
    <w:rsid w:val="00325638"/>
    <w:rsid w:val="0032597D"/>
    <w:rsid w:val="0032643F"/>
    <w:rsid w:val="00327DF1"/>
    <w:rsid w:val="00330EEC"/>
    <w:rsid w:val="00331274"/>
    <w:rsid w:val="0033390C"/>
    <w:rsid w:val="003408E7"/>
    <w:rsid w:val="00342C5A"/>
    <w:rsid w:val="003474E9"/>
    <w:rsid w:val="00354A88"/>
    <w:rsid w:val="00354C5C"/>
    <w:rsid w:val="00355E6E"/>
    <w:rsid w:val="00356490"/>
    <w:rsid w:val="00356621"/>
    <w:rsid w:val="003566EF"/>
    <w:rsid w:val="003577C1"/>
    <w:rsid w:val="00357C01"/>
    <w:rsid w:val="0036170D"/>
    <w:rsid w:val="00361A86"/>
    <w:rsid w:val="00361F28"/>
    <w:rsid w:val="0036231F"/>
    <w:rsid w:val="00362340"/>
    <w:rsid w:val="0036287B"/>
    <w:rsid w:val="00362DDE"/>
    <w:rsid w:val="00364D35"/>
    <w:rsid w:val="003722B1"/>
    <w:rsid w:val="00373131"/>
    <w:rsid w:val="00373337"/>
    <w:rsid w:val="0037470A"/>
    <w:rsid w:val="00375622"/>
    <w:rsid w:val="003800C1"/>
    <w:rsid w:val="00383739"/>
    <w:rsid w:val="00386CA6"/>
    <w:rsid w:val="00391E71"/>
    <w:rsid w:val="003947B6"/>
    <w:rsid w:val="00394D88"/>
    <w:rsid w:val="00395584"/>
    <w:rsid w:val="003961B4"/>
    <w:rsid w:val="00397C2E"/>
    <w:rsid w:val="003A241D"/>
    <w:rsid w:val="003A2B7E"/>
    <w:rsid w:val="003A5A76"/>
    <w:rsid w:val="003A72C7"/>
    <w:rsid w:val="003A7A52"/>
    <w:rsid w:val="003A7BAD"/>
    <w:rsid w:val="003A7FC9"/>
    <w:rsid w:val="003B077A"/>
    <w:rsid w:val="003B0C95"/>
    <w:rsid w:val="003B1FEB"/>
    <w:rsid w:val="003B6BBE"/>
    <w:rsid w:val="003C1864"/>
    <w:rsid w:val="003C3F5B"/>
    <w:rsid w:val="003C4179"/>
    <w:rsid w:val="003D48D5"/>
    <w:rsid w:val="003D4FCE"/>
    <w:rsid w:val="003D5AB3"/>
    <w:rsid w:val="003D67B1"/>
    <w:rsid w:val="003E03BF"/>
    <w:rsid w:val="003E09DC"/>
    <w:rsid w:val="003E3234"/>
    <w:rsid w:val="003E5F29"/>
    <w:rsid w:val="003E707E"/>
    <w:rsid w:val="003F0D9E"/>
    <w:rsid w:val="003F10D3"/>
    <w:rsid w:val="003F164D"/>
    <w:rsid w:val="003F18AA"/>
    <w:rsid w:val="003F27F7"/>
    <w:rsid w:val="003F59BD"/>
    <w:rsid w:val="003F749B"/>
    <w:rsid w:val="003F764E"/>
    <w:rsid w:val="0040285E"/>
    <w:rsid w:val="004032AF"/>
    <w:rsid w:val="004038BA"/>
    <w:rsid w:val="004038D0"/>
    <w:rsid w:val="00403ECB"/>
    <w:rsid w:val="0040568B"/>
    <w:rsid w:val="00405B75"/>
    <w:rsid w:val="00406459"/>
    <w:rsid w:val="00407CDE"/>
    <w:rsid w:val="004116C6"/>
    <w:rsid w:val="00417D69"/>
    <w:rsid w:val="00420435"/>
    <w:rsid w:val="00421DA2"/>
    <w:rsid w:val="0042278A"/>
    <w:rsid w:val="004230D4"/>
    <w:rsid w:val="00423EDB"/>
    <w:rsid w:val="00424E95"/>
    <w:rsid w:val="0042527B"/>
    <w:rsid w:val="00425D0E"/>
    <w:rsid w:val="0042623B"/>
    <w:rsid w:val="004267CD"/>
    <w:rsid w:val="00430674"/>
    <w:rsid w:val="00431B1B"/>
    <w:rsid w:val="00432EC5"/>
    <w:rsid w:val="00433ADB"/>
    <w:rsid w:val="00435D20"/>
    <w:rsid w:val="00436F27"/>
    <w:rsid w:val="004400C2"/>
    <w:rsid w:val="00440FFE"/>
    <w:rsid w:val="00442ED0"/>
    <w:rsid w:val="00446BB5"/>
    <w:rsid w:val="00455A7D"/>
    <w:rsid w:val="004568BB"/>
    <w:rsid w:val="00461672"/>
    <w:rsid w:val="00462179"/>
    <w:rsid w:val="00464579"/>
    <w:rsid w:val="00466FC5"/>
    <w:rsid w:val="004771BD"/>
    <w:rsid w:val="004804D9"/>
    <w:rsid w:val="004838C1"/>
    <w:rsid w:val="00483E39"/>
    <w:rsid w:val="00486FD0"/>
    <w:rsid w:val="004920E2"/>
    <w:rsid w:val="00493CC5"/>
    <w:rsid w:val="00493DA6"/>
    <w:rsid w:val="00496C18"/>
    <w:rsid w:val="004A1796"/>
    <w:rsid w:val="004A6959"/>
    <w:rsid w:val="004A7E3E"/>
    <w:rsid w:val="004B0321"/>
    <w:rsid w:val="004B2A98"/>
    <w:rsid w:val="004B58D7"/>
    <w:rsid w:val="004B6186"/>
    <w:rsid w:val="004B7F6D"/>
    <w:rsid w:val="004C10E8"/>
    <w:rsid w:val="004C5552"/>
    <w:rsid w:val="004C61A4"/>
    <w:rsid w:val="004C7B3A"/>
    <w:rsid w:val="004D10C2"/>
    <w:rsid w:val="004D187C"/>
    <w:rsid w:val="004D1CD9"/>
    <w:rsid w:val="004D1E5C"/>
    <w:rsid w:val="004D2093"/>
    <w:rsid w:val="004D57DF"/>
    <w:rsid w:val="004D5FFC"/>
    <w:rsid w:val="004D6684"/>
    <w:rsid w:val="004E3499"/>
    <w:rsid w:val="004E4201"/>
    <w:rsid w:val="004E423C"/>
    <w:rsid w:val="004E5C9B"/>
    <w:rsid w:val="004F1D6A"/>
    <w:rsid w:val="00500714"/>
    <w:rsid w:val="00501543"/>
    <w:rsid w:val="005027B3"/>
    <w:rsid w:val="00506E41"/>
    <w:rsid w:val="00511AC6"/>
    <w:rsid w:val="00514045"/>
    <w:rsid w:val="00520D6F"/>
    <w:rsid w:val="00523E84"/>
    <w:rsid w:val="0052418A"/>
    <w:rsid w:val="00526726"/>
    <w:rsid w:val="00526C0E"/>
    <w:rsid w:val="00531106"/>
    <w:rsid w:val="00531ED3"/>
    <w:rsid w:val="00533EFD"/>
    <w:rsid w:val="0053442B"/>
    <w:rsid w:val="00537742"/>
    <w:rsid w:val="00537D0B"/>
    <w:rsid w:val="005464C4"/>
    <w:rsid w:val="00546DF3"/>
    <w:rsid w:val="00547334"/>
    <w:rsid w:val="005506AF"/>
    <w:rsid w:val="0055520C"/>
    <w:rsid w:val="00555FB7"/>
    <w:rsid w:val="00557484"/>
    <w:rsid w:val="005603F4"/>
    <w:rsid w:val="005608B9"/>
    <w:rsid w:val="005632F4"/>
    <w:rsid w:val="00563B39"/>
    <w:rsid w:val="00564B1B"/>
    <w:rsid w:val="005719E8"/>
    <w:rsid w:val="00572001"/>
    <w:rsid w:val="0057276C"/>
    <w:rsid w:val="00572CBC"/>
    <w:rsid w:val="00577C0C"/>
    <w:rsid w:val="005814F7"/>
    <w:rsid w:val="00584335"/>
    <w:rsid w:val="005850B5"/>
    <w:rsid w:val="00586171"/>
    <w:rsid w:val="00592100"/>
    <w:rsid w:val="005937E2"/>
    <w:rsid w:val="00594074"/>
    <w:rsid w:val="005941CA"/>
    <w:rsid w:val="0059649B"/>
    <w:rsid w:val="005A05B1"/>
    <w:rsid w:val="005A265A"/>
    <w:rsid w:val="005B7264"/>
    <w:rsid w:val="005B753A"/>
    <w:rsid w:val="005C2F8F"/>
    <w:rsid w:val="005C4FD9"/>
    <w:rsid w:val="005C6489"/>
    <w:rsid w:val="005D28FE"/>
    <w:rsid w:val="005E07C1"/>
    <w:rsid w:val="005E33DA"/>
    <w:rsid w:val="005E3518"/>
    <w:rsid w:val="005E3586"/>
    <w:rsid w:val="005E5216"/>
    <w:rsid w:val="005E68DF"/>
    <w:rsid w:val="005E6A4C"/>
    <w:rsid w:val="005E73C0"/>
    <w:rsid w:val="005F4697"/>
    <w:rsid w:val="005F55D8"/>
    <w:rsid w:val="006026BE"/>
    <w:rsid w:val="0060333D"/>
    <w:rsid w:val="00604A0C"/>
    <w:rsid w:val="00610A9E"/>
    <w:rsid w:val="00616169"/>
    <w:rsid w:val="00616881"/>
    <w:rsid w:val="0063216F"/>
    <w:rsid w:val="006373E4"/>
    <w:rsid w:val="00640446"/>
    <w:rsid w:val="00640C93"/>
    <w:rsid w:val="0064149D"/>
    <w:rsid w:val="00645E41"/>
    <w:rsid w:val="00650217"/>
    <w:rsid w:val="00652231"/>
    <w:rsid w:val="006526A5"/>
    <w:rsid w:val="00652D0A"/>
    <w:rsid w:val="006568A0"/>
    <w:rsid w:val="006605C6"/>
    <w:rsid w:val="00666EF3"/>
    <w:rsid w:val="00666F13"/>
    <w:rsid w:val="00667B68"/>
    <w:rsid w:val="00670238"/>
    <w:rsid w:val="0067318B"/>
    <w:rsid w:val="00682255"/>
    <w:rsid w:val="00684EF2"/>
    <w:rsid w:val="006860A2"/>
    <w:rsid w:val="00695842"/>
    <w:rsid w:val="0069759E"/>
    <w:rsid w:val="006A1FEB"/>
    <w:rsid w:val="006A37E6"/>
    <w:rsid w:val="006A5C37"/>
    <w:rsid w:val="006B09DC"/>
    <w:rsid w:val="006B24FC"/>
    <w:rsid w:val="006B3CC7"/>
    <w:rsid w:val="006C0BB1"/>
    <w:rsid w:val="006C4A03"/>
    <w:rsid w:val="006C6456"/>
    <w:rsid w:val="006D04E0"/>
    <w:rsid w:val="006D1C10"/>
    <w:rsid w:val="006D4DDE"/>
    <w:rsid w:val="006D52FA"/>
    <w:rsid w:val="006D7975"/>
    <w:rsid w:val="006E12DB"/>
    <w:rsid w:val="006E17B1"/>
    <w:rsid w:val="006E41BF"/>
    <w:rsid w:val="006F3EEF"/>
    <w:rsid w:val="006F5C5D"/>
    <w:rsid w:val="0070006D"/>
    <w:rsid w:val="007045FA"/>
    <w:rsid w:val="00704CED"/>
    <w:rsid w:val="0070574E"/>
    <w:rsid w:val="00705BA5"/>
    <w:rsid w:val="0070722C"/>
    <w:rsid w:val="00707C2A"/>
    <w:rsid w:val="00712252"/>
    <w:rsid w:val="0071240C"/>
    <w:rsid w:val="00712BAB"/>
    <w:rsid w:val="00715F75"/>
    <w:rsid w:val="00717C49"/>
    <w:rsid w:val="0072021D"/>
    <w:rsid w:val="00720C89"/>
    <w:rsid w:val="00724D23"/>
    <w:rsid w:val="00725618"/>
    <w:rsid w:val="007256F0"/>
    <w:rsid w:val="007266B5"/>
    <w:rsid w:val="00730202"/>
    <w:rsid w:val="00730902"/>
    <w:rsid w:val="00731D61"/>
    <w:rsid w:val="0073282A"/>
    <w:rsid w:val="007348A8"/>
    <w:rsid w:val="00735008"/>
    <w:rsid w:val="007352DE"/>
    <w:rsid w:val="00737CD1"/>
    <w:rsid w:val="00744075"/>
    <w:rsid w:val="007455CB"/>
    <w:rsid w:val="0075097B"/>
    <w:rsid w:val="00750D14"/>
    <w:rsid w:val="00751154"/>
    <w:rsid w:val="00751346"/>
    <w:rsid w:val="00757BC5"/>
    <w:rsid w:val="0076010D"/>
    <w:rsid w:val="007612B1"/>
    <w:rsid w:val="00762E5E"/>
    <w:rsid w:val="00763630"/>
    <w:rsid w:val="0076446E"/>
    <w:rsid w:val="0076705A"/>
    <w:rsid w:val="00771BD4"/>
    <w:rsid w:val="007752BA"/>
    <w:rsid w:val="00775A40"/>
    <w:rsid w:val="00776C6D"/>
    <w:rsid w:val="00782A3E"/>
    <w:rsid w:val="00784679"/>
    <w:rsid w:val="00786224"/>
    <w:rsid w:val="007910FE"/>
    <w:rsid w:val="007922BF"/>
    <w:rsid w:val="007929D0"/>
    <w:rsid w:val="007A0E71"/>
    <w:rsid w:val="007B12DB"/>
    <w:rsid w:val="007B29FE"/>
    <w:rsid w:val="007B72B5"/>
    <w:rsid w:val="007C2B18"/>
    <w:rsid w:val="007D0282"/>
    <w:rsid w:val="007D3062"/>
    <w:rsid w:val="007D3627"/>
    <w:rsid w:val="007D55F1"/>
    <w:rsid w:val="007D5B41"/>
    <w:rsid w:val="007D631C"/>
    <w:rsid w:val="007D67D7"/>
    <w:rsid w:val="007D6E6C"/>
    <w:rsid w:val="007D75E7"/>
    <w:rsid w:val="007E40AC"/>
    <w:rsid w:val="007E61DB"/>
    <w:rsid w:val="007F1017"/>
    <w:rsid w:val="007F2A4F"/>
    <w:rsid w:val="007F7907"/>
    <w:rsid w:val="00802C25"/>
    <w:rsid w:val="0080752A"/>
    <w:rsid w:val="00807BE1"/>
    <w:rsid w:val="0081073D"/>
    <w:rsid w:val="00811CD3"/>
    <w:rsid w:val="008120AC"/>
    <w:rsid w:val="008168C2"/>
    <w:rsid w:val="00817844"/>
    <w:rsid w:val="00822145"/>
    <w:rsid w:val="0082308A"/>
    <w:rsid w:val="008236E9"/>
    <w:rsid w:val="0082504D"/>
    <w:rsid w:val="008261B2"/>
    <w:rsid w:val="008263AC"/>
    <w:rsid w:val="00826EA6"/>
    <w:rsid w:val="008275DD"/>
    <w:rsid w:val="00830C63"/>
    <w:rsid w:val="00832A39"/>
    <w:rsid w:val="00833065"/>
    <w:rsid w:val="00842397"/>
    <w:rsid w:val="00842A9D"/>
    <w:rsid w:val="00842F0F"/>
    <w:rsid w:val="008435EF"/>
    <w:rsid w:val="00846AA0"/>
    <w:rsid w:val="00847763"/>
    <w:rsid w:val="00847989"/>
    <w:rsid w:val="00851E63"/>
    <w:rsid w:val="008539D4"/>
    <w:rsid w:val="00853D32"/>
    <w:rsid w:val="00855BD0"/>
    <w:rsid w:val="0085647A"/>
    <w:rsid w:val="00857709"/>
    <w:rsid w:val="00860FD6"/>
    <w:rsid w:val="00861A0E"/>
    <w:rsid w:val="00862F20"/>
    <w:rsid w:val="00863843"/>
    <w:rsid w:val="0086426B"/>
    <w:rsid w:val="0086586A"/>
    <w:rsid w:val="0086646B"/>
    <w:rsid w:val="00867357"/>
    <w:rsid w:val="00870472"/>
    <w:rsid w:val="00871374"/>
    <w:rsid w:val="008715C0"/>
    <w:rsid w:val="008733F0"/>
    <w:rsid w:val="0087378A"/>
    <w:rsid w:val="0087533D"/>
    <w:rsid w:val="008756BB"/>
    <w:rsid w:val="00877E74"/>
    <w:rsid w:val="00880E14"/>
    <w:rsid w:val="008812C9"/>
    <w:rsid w:val="008820DD"/>
    <w:rsid w:val="00882F06"/>
    <w:rsid w:val="008831FE"/>
    <w:rsid w:val="00885057"/>
    <w:rsid w:val="0088742F"/>
    <w:rsid w:val="00891E3B"/>
    <w:rsid w:val="00893AD7"/>
    <w:rsid w:val="00893B56"/>
    <w:rsid w:val="00893E4A"/>
    <w:rsid w:val="00894195"/>
    <w:rsid w:val="00895943"/>
    <w:rsid w:val="00895A72"/>
    <w:rsid w:val="00897166"/>
    <w:rsid w:val="0089765D"/>
    <w:rsid w:val="008A19AE"/>
    <w:rsid w:val="008A3FDD"/>
    <w:rsid w:val="008A4971"/>
    <w:rsid w:val="008A6D87"/>
    <w:rsid w:val="008B0EDB"/>
    <w:rsid w:val="008B42B4"/>
    <w:rsid w:val="008B5D43"/>
    <w:rsid w:val="008B5FB5"/>
    <w:rsid w:val="008B6360"/>
    <w:rsid w:val="008C06C2"/>
    <w:rsid w:val="008C1C6C"/>
    <w:rsid w:val="008C6987"/>
    <w:rsid w:val="008D2F27"/>
    <w:rsid w:val="008D377B"/>
    <w:rsid w:val="008D5626"/>
    <w:rsid w:val="008D7170"/>
    <w:rsid w:val="008D7669"/>
    <w:rsid w:val="008D7C32"/>
    <w:rsid w:val="008E222F"/>
    <w:rsid w:val="008E4075"/>
    <w:rsid w:val="008E4842"/>
    <w:rsid w:val="008E6234"/>
    <w:rsid w:val="008F4783"/>
    <w:rsid w:val="008F6738"/>
    <w:rsid w:val="00901BA3"/>
    <w:rsid w:val="009028D8"/>
    <w:rsid w:val="00902B25"/>
    <w:rsid w:val="0090438F"/>
    <w:rsid w:val="0090556C"/>
    <w:rsid w:val="00906819"/>
    <w:rsid w:val="00907FCE"/>
    <w:rsid w:val="00910E02"/>
    <w:rsid w:val="00913171"/>
    <w:rsid w:val="0091430A"/>
    <w:rsid w:val="0091585B"/>
    <w:rsid w:val="00920D66"/>
    <w:rsid w:val="009245B5"/>
    <w:rsid w:val="009266BD"/>
    <w:rsid w:val="00927267"/>
    <w:rsid w:val="00931051"/>
    <w:rsid w:val="00933E76"/>
    <w:rsid w:val="0093619B"/>
    <w:rsid w:val="00944AEE"/>
    <w:rsid w:val="009508B8"/>
    <w:rsid w:val="00950B38"/>
    <w:rsid w:val="00951A41"/>
    <w:rsid w:val="00953D19"/>
    <w:rsid w:val="0095496D"/>
    <w:rsid w:val="00954F10"/>
    <w:rsid w:val="00955340"/>
    <w:rsid w:val="009636A2"/>
    <w:rsid w:val="00965243"/>
    <w:rsid w:val="0096541F"/>
    <w:rsid w:val="009656D3"/>
    <w:rsid w:val="00970C2C"/>
    <w:rsid w:val="009762F7"/>
    <w:rsid w:val="009765EB"/>
    <w:rsid w:val="0098042B"/>
    <w:rsid w:val="00982D5C"/>
    <w:rsid w:val="00983301"/>
    <w:rsid w:val="00983C62"/>
    <w:rsid w:val="009907B5"/>
    <w:rsid w:val="00990987"/>
    <w:rsid w:val="009925A4"/>
    <w:rsid w:val="0099277A"/>
    <w:rsid w:val="00992A9C"/>
    <w:rsid w:val="00993767"/>
    <w:rsid w:val="00993970"/>
    <w:rsid w:val="00994AD8"/>
    <w:rsid w:val="00997DFE"/>
    <w:rsid w:val="009A1C47"/>
    <w:rsid w:val="009A4CF5"/>
    <w:rsid w:val="009A7846"/>
    <w:rsid w:val="009B3933"/>
    <w:rsid w:val="009B7BD6"/>
    <w:rsid w:val="009C0AC7"/>
    <w:rsid w:val="009C4895"/>
    <w:rsid w:val="009C7BB1"/>
    <w:rsid w:val="009D3A3D"/>
    <w:rsid w:val="009D5F41"/>
    <w:rsid w:val="009E08A6"/>
    <w:rsid w:val="009E149C"/>
    <w:rsid w:val="009E1845"/>
    <w:rsid w:val="009E4356"/>
    <w:rsid w:val="009E7594"/>
    <w:rsid w:val="009E79EE"/>
    <w:rsid w:val="009F0846"/>
    <w:rsid w:val="009F483D"/>
    <w:rsid w:val="009F5C0D"/>
    <w:rsid w:val="009F7BCE"/>
    <w:rsid w:val="00A02023"/>
    <w:rsid w:val="00A04764"/>
    <w:rsid w:val="00A04C6B"/>
    <w:rsid w:val="00A0676A"/>
    <w:rsid w:val="00A1118C"/>
    <w:rsid w:val="00A121E9"/>
    <w:rsid w:val="00A12E2D"/>
    <w:rsid w:val="00A13818"/>
    <w:rsid w:val="00A14E01"/>
    <w:rsid w:val="00A15A82"/>
    <w:rsid w:val="00A15F8D"/>
    <w:rsid w:val="00A231E6"/>
    <w:rsid w:val="00A258F5"/>
    <w:rsid w:val="00A304B9"/>
    <w:rsid w:val="00A323CF"/>
    <w:rsid w:val="00A327BE"/>
    <w:rsid w:val="00A32CF7"/>
    <w:rsid w:val="00A373B1"/>
    <w:rsid w:val="00A40365"/>
    <w:rsid w:val="00A418AF"/>
    <w:rsid w:val="00A44940"/>
    <w:rsid w:val="00A4775E"/>
    <w:rsid w:val="00A501F2"/>
    <w:rsid w:val="00A5205C"/>
    <w:rsid w:val="00A54521"/>
    <w:rsid w:val="00A54C6F"/>
    <w:rsid w:val="00A555BF"/>
    <w:rsid w:val="00A5598A"/>
    <w:rsid w:val="00A642C0"/>
    <w:rsid w:val="00A6496D"/>
    <w:rsid w:val="00A70B5E"/>
    <w:rsid w:val="00A73588"/>
    <w:rsid w:val="00A75262"/>
    <w:rsid w:val="00A7745C"/>
    <w:rsid w:val="00A77508"/>
    <w:rsid w:val="00A777D8"/>
    <w:rsid w:val="00A80091"/>
    <w:rsid w:val="00A83BFE"/>
    <w:rsid w:val="00A83E4C"/>
    <w:rsid w:val="00A86F5A"/>
    <w:rsid w:val="00A871BB"/>
    <w:rsid w:val="00A911C2"/>
    <w:rsid w:val="00A92C03"/>
    <w:rsid w:val="00A95B11"/>
    <w:rsid w:val="00A95DFE"/>
    <w:rsid w:val="00A9720D"/>
    <w:rsid w:val="00A97E1C"/>
    <w:rsid w:val="00AA2A13"/>
    <w:rsid w:val="00AA3FAB"/>
    <w:rsid w:val="00AA51B9"/>
    <w:rsid w:val="00AA65BD"/>
    <w:rsid w:val="00AA69E2"/>
    <w:rsid w:val="00AA6FA9"/>
    <w:rsid w:val="00AB061B"/>
    <w:rsid w:val="00AB11D7"/>
    <w:rsid w:val="00AB2517"/>
    <w:rsid w:val="00AB27C2"/>
    <w:rsid w:val="00AB3568"/>
    <w:rsid w:val="00AB3E25"/>
    <w:rsid w:val="00AB4C36"/>
    <w:rsid w:val="00AC3257"/>
    <w:rsid w:val="00AC3D67"/>
    <w:rsid w:val="00AC5DCC"/>
    <w:rsid w:val="00AC6AED"/>
    <w:rsid w:val="00AD0069"/>
    <w:rsid w:val="00AD13EB"/>
    <w:rsid w:val="00AD5C37"/>
    <w:rsid w:val="00AD5DA8"/>
    <w:rsid w:val="00AD73C0"/>
    <w:rsid w:val="00AE1CA1"/>
    <w:rsid w:val="00AE2937"/>
    <w:rsid w:val="00AE6203"/>
    <w:rsid w:val="00AE7468"/>
    <w:rsid w:val="00AF1520"/>
    <w:rsid w:val="00AF682E"/>
    <w:rsid w:val="00B01C80"/>
    <w:rsid w:val="00B02D7B"/>
    <w:rsid w:val="00B040C8"/>
    <w:rsid w:val="00B0480C"/>
    <w:rsid w:val="00B04ED5"/>
    <w:rsid w:val="00B11C4F"/>
    <w:rsid w:val="00B138A3"/>
    <w:rsid w:val="00B156E3"/>
    <w:rsid w:val="00B2397F"/>
    <w:rsid w:val="00B26246"/>
    <w:rsid w:val="00B26884"/>
    <w:rsid w:val="00B31118"/>
    <w:rsid w:val="00B31A54"/>
    <w:rsid w:val="00B34430"/>
    <w:rsid w:val="00B352BF"/>
    <w:rsid w:val="00B42B63"/>
    <w:rsid w:val="00B45596"/>
    <w:rsid w:val="00B45738"/>
    <w:rsid w:val="00B45772"/>
    <w:rsid w:val="00B45C72"/>
    <w:rsid w:val="00B45FBB"/>
    <w:rsid w:val="00B47E21"/>
    <w:rsid w:val="00B50993"/>
    <w:rsid w:val="00B50B12"/>
    <w:rsid w:val="00B51B6F"/>
    <w:rsid w:val="00B5320D"/>
    <w:rsid w:val="00B53F1E"/>
    <w:rsid w:val="00B54260"/>
    <w:rsid w:val="00B54D0D"/>
    <w:rsid w:val="00B56935"/>
    <w:rsid w:val="00B61FCD"/>
    <w:rsid w:val="00B65542"/>
    <w:rsid w:val="00B65ABD"/>
    <w:rsid w:val="00B66497"/>
    <w:rsid w:val="00B714BB"/>
    <w:rsid w:val="00B72711"/>
    <w:rsid w:val="00B73A6D"/>
    <w:rsid w:val="00B746E9"/>
    <w:rsid w:val="00B75150"/>
    <w:rsid w:val="00B76D46"/>
    <w:rsid w:val="00B81132"/>
    <w:rsid w:val="00B90234"/>
    <w:rsid w:val="00B91502"/>
    <w:rsid w:val="00B955DB"/>
    <w:rsid w:val="00BA5974"/>
    <w:rsid w:val="00BA7841"/>
    <w:rsid w:val="00BB00FE"/>
    <w:rsid w:val="00BB0ECD"/>
    <w:rsid w:val="00BB15A4"/>
    <w:rsid w:val="00BB18F3"/>
    <w:rsid w:val="00BB1914"/>
    <w:rsid w:val="00BB3FDF"/>
    <w:rsid w:val="00BB40B9"/>
    <w:rsid w:val="00BB44A8"/>
    <w:rsid w:val="00BB4E20"/>
    <w:rsid w:val="00BC0436"/>
    <w:rsid w:val="00BC3D0C"/>
    <w:rsid w:val="00BC5FA9"/>
    <w:rsid w:val="00BC7B48"/>
    <w:rsid w:val="00BD01FE"/>
    <w:rsid w:val="00BD1189"/>
    <w:rsid w:val="00BD2BD9"/>
    <w:rsid w:val="00BD5081"/>
    <w:rsid w:val="00BD5A56"/>
    <w:rsid w:val="00BD7E6C"/>
    <w:rsid w:val="00BE045E"/>
    <w:rsid w:val="00BE0A0B"/>
    <w:rsid w:val="00BE4E16"/>
    <w:rsid w:val="00BE5249"/>
    <w:rsid w:val="00BE58AA"/>
    <w:rsid w:val="00BE609E"/>
    <w:rsid w:val="00BE68FF"/>
    <w:rsid w:val="00BE7CE4"/>
    <w:rsid w:val="00BF0E8D"/>
    <w:rsid w:val="00BF0EC8"/>
    <w:rsid w:val="00BF102A"/>
    <w:rsid w:val="00BF1591"/>
    <w:rsid w:val="00BF2FAC"/>
    <w:rsid w:val="00BF352B"/>
    <w:rsid w:val="00BF41E9"/>
    <w:rsid w:val="00BF6967"/>
    <w:rsid w:val="00C00A0F"/>
    <w:rsid w:val="00C04C2A"/>
    <w:rsid w:val="00C13415"/>
    <w:rsid w:val="00C13F49"/>
    <w:rsid w:val="00C15224"/>
    <w:rsid w:val="00C17900"/>
    <w:rsid w:val="00C238AF"/>
    <w:rsid w:val="00C2545C"/>
    <w:rsid w:val="00C254E6"/>
    <w:rsid w:val="00C26F5D"/>
    <w:rsid w:val="00C3057E"/>
    <w:rsid w:val="00C31C2F"/>
    <w:rsid w:val="00C33CD4"/>
    <w:rsid w:val="00C340C8"/>
    <w:rsid w:val="00C34D2F"/>
    <w:rsid w:val="00C364D2"/>
    <w:rsid w:val="00C37A8B"/>
    <w:rsid w:val="00C40150"/>
    <w:rsid w:val="00C42C87"/>
    <w:rsid w:val="00C433D2"/>
    <w:rsid w:val="00C43A8F"/>
    <w:rsid w:val="00C46D24"/>
    <w:rsid w:val="00C5044F"/>
    <w:rsid w:val="00C521D8"/>
    <w:rsid w:val="00C54F6C"/>
    <w:rsid w:val="00C57A46"/>
    <w:rsid w:val="00C63930"/>
    <w:rsid w:val="00C63B19"/>
    <w:rsid w:val="00C64AAF"/>
    <w:rsid w:val="00C66AD8"/>
    <w:rsid w:val="00C66EBF"/>
    <w:rsid w:val="00C67C88"/>
    <w:rsid w:val="00C71D6B"/>
    <w:rsid w:val="00C72507"/>
    <w:rsid w:val="00C754C4"/>
    <w:rsid w:val="00C8055D"/>
    <w:rsid w:val="00C82F6E"/>
    <w:rsid w:val="00C8671D"/>
    <w:rsid w:val="00C86D52"/>
    <w:rsid w:val="00C91D37"/>
    <w:rsid w:val="00C96818"/>
    <w:rsid w:val="00C96ADB"/>
    <w:rsid w:val="00C96F48"/>
    <w:rsid w:val="00C97439"/>
    <w:rsid w:val="00C97F26"/>
    <w:rsid w:val="00CA0493"/>
    <w:rsid w:val="00CA0856"/>
    <w:rsid w:val="00CA0A48"/>
    <w:rsid w:val="00CA2DEE"/>
    <w:rsid w:val="00CA5CD9"/>
    <w:rsid w:val="00CA6833"/>
    <w:rsid w:val="00CA6A75"/>
    <w:rsid w:val="00CB00BA"/>
    <w:rsid w:val="00CB0EAA"/>
    <w:rsid w:val="00CB2B89"/>
    <w:rsid w:val="00CB2F86"/>
    <w:rsid w:val="00CB65F7"/>
    <w:rsid w:val="00CC0B85"/>
    <w:rsid w:val="00CC0C50"/>
    <w:rsid w:val="00CC276F"/>
    <w:rsid w:val="00CC2D2F"/>
    <w:rsid w:val="00CC4307"/>
    <w:rsid w:val="00CD58D4"/>
    <w:rsid w:val="00CD5D8D"/>
    <w:rsid w:val="00CE1BAA"/>
    <w:rsid w:val="00CE336E"/>
    <w:rsid w:val="00CE73A9"/>
    <w:rsid w:val="00CE78B2"/>
    <w:rsid w:val="00CF2EF4"/>
    <w:rsid w:val="00CF458D"/>
    <w:rsid w:val="00CF521F"/>
    <w:rsid w:val="00CF6542"/>
    <w:rsid w:val="00CF6671"/>
    <w:rsid w:val="00CF7762"/>
    <w:rsid w:val="00D047E0"/>
    <w:rsid w:val="00D047EA"/>
    <w:rsid w:val="00D049E8"/>
    <w:rsid w:val="00D0572E"/>
    <w:rsid w:val="00D05ECC"/>
    <w:rsid w:val="00D168D1"/>
    <w:rsid w:val="00D21812"/>
    <w:rsid w:val="00D21AF9"/>
    <w:rsid w:val="00D23151"/>
    <w:rsid w:val="00D2504C"/>
    <w:rsid w:val="00D267E9"/>
    <w:rsid w:val="00D33C43"/>
    <w:rsid w:val="00D33D4C"/>
    <w:rsid w:val="00D3441B"/>
    <w:rsid w:val="00D345C4"/>
    <w:rsid w:val="00D35907"/>
    <w:rsid w:val="00D413E5"/>
    <w:rsid w:val="00D4276E"/>
    <w:rsid w:val="00D4524C"/>
    <w:rsid w:val="00D46C79"/>
    <w:rsid w:val="00D542E1"/>
    <w:rsid w:val="00D54CDD"/>
    <w:rsid w:val="00D54ECD"/>
    <w:rsid w:val="00D63AA7"/>
    <w:rsid w:val="00D65135"/>
    <w:rsid w:val="00D738D4"/>
    <w:rsid w:val="00D73FD6"/>
    <w:rsid w:val="00D75191"/>
    <w:rsid w:val="00D83CE8"/>
    <w:rsid w:val="00D856B4"/>
    <w:rsid w:val="00D866F8"/>
    <w:rsid w:val="00D91B55"/>
    <w:rsid w:val="00D94EF1"/>
    <w:rsid w:val="00D95E56"/>
    <w:rsid w:val="00DA07FD"/>
    <w:rsid w:val="00DB0700"/>
    <w:rsid w:val="00DB2FCD"/>
    <w:rsid w:val="00DB485A"/>
    <w:rsid w:val="00DB4903"/>
    <w:rsid w:val="00DB5857"/>
    <w:rsid w:val="00DC2563"/>
    <w:rsid w:val="00DC2684"/>
    <w:rsid w:val="00DC3AC5"/>
    <w:rsid w:val="00DC4D55"/>
    <w:rsid w:val="00DC6B1B"/>
    <w:rsid w:val="00DC72BD"/>
    <w:rsid w:val="00DD32F6"/>
    <w:rsid w:val="00DD6BB2"/>
    <w:rsid w:val="00DE1F43"/>
    <w:rsid w:val="00DE27E8"/>
    <w:rsid w:val="00DE34C1"/>
    <w:rsid w:val="00DE598B"/>
    <w:rsid w:val="00DF0CB1"/>
    <w:rsid w:val="00DF5E9A"/>
    <w:rsid w:val="00DF68AA"/>
    <w:rsid w:val="00DF7207"/>
    <w:rsid w:val="00DF794E"/>
    <w:rsid w:val="00E00005"/>
    <w:rsid w:val="00E01660"/>
    <w:rsid w:val="00E0242A"/>
    <w:rsid w:val="00E03297"/>
    <w:rsid w:val="00E03CAD"/>
    <w:rsid w:val="00E1084E"/>
    <w:rsid w:val="00E111EB"/>
    <w:rsid w:val="00E11BEC"/>
    <w:rsid w:val="00E14AA6"/>
    <w:rsid w:val="00E162FC"/>
    <w:rsid w:val="00E16F6B"/>
    <w:rsid w:val="00E176B1"/>
    <w:rsid w:val="00E2286B"/>
    <w:rsid w:val="00E26BC4"/>
    <w:rsid w:val="00E313C6"/>
    <w:rsid w:val="00E342FE"/>
    <w:rsid w:val="00E348ED"/>
    <w:rsid w:val="00E3600B"/>
    <w:rsid w:val="00E365ED"/>
    <w:rsid w:val="00E42FDD"/>
    <w:rsid w:val="00E46876"/>
    <w:rsid w:val="00E47B3D"/>
    <w:rsid w:val="00E504AD"/>
    <w:rsid w:val="00E50D11"/>
    <w:rsid w:val="00E53F51"/>
    <w:rsid w:val="00E54A0A"/>
    <w:rsid w:val="00E55584"/>
    <w:rsid w:val="00E60DE0"/>
    <w:rsid w:val="00E61B72"/>
    <w:rsid w:val="00E61DD1"/>
    <w:rsid w:val="00E62347"/>
    <w:rsid w:val="00E6540F"/>
    <w:rsid w:val="00E665F7"/>
    <w:rsid w:val="00E70195"/>
    <w:rsid w:val="00E70F10"/>
    <w:rsid w:val="00E71B50"/>
    <w:rsid w:val="00E7309E"/>
    <w:rsid w:val="00E731C0"/>
    <w:rsid w:val="00E747B5"/>
    <w:rsid w:val="00E822B6"/>
    <w:rsid w:val="00E85B3F"/>
    <w:rsid w:val="00E866BE"/>
    <w:rsid w:val="00E902EA"/>
    <w:rsid w:val="00E91157"/>
    <w:rsid w:val="00E94995"/>
    <w:rsid w:val="00E94E21"/>
    <w:rsid w:val="00E95866"/>
    <w:rsid w:val="00E96750"/>
    <w:rsid w:val="00E97D38"/>
    <w:rsid w:val="00EA587B"/>
    <w:rsid w:val="00EA7052"/>
    <w:rsid w:val="00EB0194"/>
    <w:rsid w:val="00EB189D"/>
    <w:rsid w:val="00EC3579"/>
    <w:rsid w:val="00EC36E3"/>
    <w:rsid w:val="00EC414D"/>
    <w:rsid w:val="00EC5E3E"/>
    <w:rsid w:val="00ED1D74"/>
    <w:rsid w:val="00ED6372"/>
    <w:rsid w:val="00ED6861"/>
    <w:rsid w:val="00EE33A3"/>
    <w:rsid w:val="00EE4003"/>
    <w:rsid w:val="00EE6F6D"/>
    <w:rsid w:val="00EE727B"/>
    <w:rsid w:val="00EE7E43"/>
    <w:rsid w:val="00EE7FDA"/>
    <w:rsid w:val="00EF05DF"/>
    <w:rsid w:val="00EF56C7"/>
    <w:rsid w:val="00EF6407"/>
    <w:rsid w:val="00F00F9F"/>
    <w:rsid w:val="00F03038"/>
    <w:rsid w:val="00F03322"/>
    <w:rsid w:val="00F03788"/>
    <w:rsid w:val="00F03B09"/>
    <w:rsid w:val="00F03C25"/>
    <w:rsid w:val="00F03EB4"/>
    <w:rsid w:val="00F055E4"/>
    <w:rsid w:val="00F06602"/>
    <w:rsid w:val="00F0681F"/>
    <w:rsid w:val="00F11A44"/>
    <w:rsid w:val="00F11C59"/>
    <w:rsid w:val="00F1706F"/>
    <w:rsid w:val="00F20DEC"/>
    <w:rsid w:val="00F2297F"/>
    <w:rsid w:val="00F22F16"/>
    <w:rsid w:val="00F23E13"/>
    <w:rsid w:val="00F2688A"/>
    <w:rsid w:val="00F304AD"/>
    <w:rsid w:val="00F306D5"/>
    <w:rsid w:val="00F32D2D"/>
    <w:rsid w:val="00F32DDF"/>
    <w:rsid w:val="00F367AE"/>
    <w:rsid w:val="00F43D90"/>
    <w:rsid w:val="00F45052"/>
    <w:rsid w:val="00F45E94"/>
    <w:rsid w:val="00F472E1"/>
    <w:rsid w:val="00F519B6"/>
    <w:rsid w:val="00F53639"/>
    <w:rsid w:val="00F5553E"/>
    <w:rsid w:val="00F618E7"/>
    <w:rsid w:val="00F636CC"/>
    <w:rsid w:val="00F63DB9"/>
    <w:rsid w:val="00F6744F"/>
    <w:rsid w:val="00F67F8F"/>
    <w:rsid w:val="00F719C5"/>
    <w:rsid w:val="00F7440D"/>
    <w:rsid w:val="00F8176F"/>
    <w:rsid w:val="00F826A6"/>
    <w:rsid w:val="00F82FA6"/>
    <w:rsid w:val="00F8528F"/>
    <w:rsid w:val="00F862E9"/>
    <w:rsid w:val="00F86378"/>
    <w:rsid w:val="00F86618"/>
    <w:rsid w:val="00F8797E"/>
    <w:rsid w:val="00F957E3"/>
    <w:rsid w:val="00F97E09"/>
    <w:rsid w:val="00FA38CF"/>
    <w:rsid w:val="00FA53C8"/>
    <w:rsid w:val="00FA5682"/>
    <w:rsid w:val="00FA79C9"/>
    <w:rsid w:val="00FA7A42"/>
    <w:rsid w:val="00FB57E4"/>
    <w:rsid w:val="00FB625E"/>
    <w:rsid w:val="00FB6BEA"/>
    <w:rsid w:val="00FB7F77"/>
    <w:rsid w:val="00FC01DB"/>
    <w:rsid w:val="00FC2E58"/>
    <w:rsid w:val="00FC6BAA"/>
    <w:rsid w:val="00FC7B28"/>
    <w:rsid w:val="00FD15FD"/>
    <w:rsid w:val="00FD19CE"/>
    <w:rsid w:val="00FD2AE7"/>
    <w:rsid w:val="00FD3D90"/>
    <w:rsid w:val="00FD6F52"/>
    <w:rsid w:val="00FE1497"/>
    <w:rsid w:val="00FE301C"/>
    <w:rsid w:val="00FE3379"/>
    <w:rsid w:val="00FE41B4"/>
    <w:rsid w:val="00FE705D"/>
    <w:rsid w:val="00FF13E7"/>
    <w:rsid w:val="00FF4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50"/>
  </w:style>
  <w:style w:type="paragraph" w:styleId="1">
    <w:name w:val="heading 1"/>
    <w:basedOn w:val="a"/>
    <w:next w:val="a"/>
    <w:link w:val="10"/>
    <w:qFormat/>
    <w:rsid w:val="00AF1520"/>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C4F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5C4FD9"/>
    <w:pPr>
      <w:widowControl w:val="0"/>
      <w:suppressAutoHyphens/>
      <w:autoSpaceDE w:val="0"/>
      <w:spacing w:after="0" w:line="240" w:lineRule="auto"/>
    </w:pPr>
    <w:rPr>
      <w:rFonts w:ascii="Courier New" w:eastAsia="Times New Roman" w:hAnsi="Courier New" w:cs="Tahoma"/>
      <w:sz w:val="20"/>
      <w:szCs w:val="20"/>
      <w:lang w:eastAsia="ar-SA"/>
    </w:rPr>
  </w:style>
  <w:style w:type="paragraph" w:styleId="a4">
    <w:name w:val="No Spacing"/>
    <w:link w:val="a5"/>
    <w:uiPriority w:val="1"/>
    <w:qFormat/>
    <w:rsid w:val="005C4FD9"/>
    <w:pPr>
      <w:spacing w:after="0" w:line="240" w:lineRule="auto"/>
    </w:pPr>
    <w:rPr>
      <w:rFonts w:ascii="Calibri" w:eastAsia="Times New Roman" w:hAnsi="Calibri" w:cs="Times New Roman"/>
    </w:rPr>
  </w:style>
  <w:style w:type="paragraph" w:styleId="a6">
    <w:name w:val="Body Text Indent"/>
    <w:basedOn w:val="a"/>
    <w:link w:val="a7"/>
    <w:rsid w:val="0076446E"/>
    <w:pPr>
      <w:spacing w:after="0" w:line="240" w:lineRule="auto"/>
      <w:ind w:right="-1" w:firstLine="567"/>
      <w:jc w:val="both"/>
    </w:pPr>
    <w:rPr>
      <w:rFonts w:ascii="Times New Roman" w:eastAsia="Times New Roman" w:hAnsi="Times New Roman" w:cs="Times New Roman"/>
      <w:sz w:val="28"/>
      <w:szCs w:val="20"/>
      <w:lang w:val="en-US"/>
    </w:rPr>
  </w:style>
  <w:style w:type="character" w:customStyle="1" w:styleId="a7">
    <w:name w:val="Основной текст с отступом Знак"/>
    <w:basedOn w:val="a0"/>
    <w:link w:val="a6"/>
    <w:rsid w:val="0076446E"/>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AF1520"/>
    <w:rPr>
      <w:rFonts w:ascii="Arial" w:eastAsia="Times New Roman" w:hAnsi="Arial" w:cs="Times New Roman"/>
      <w:b/>
      <w:bCs/>
      <w:color w:val="000080"/>
      <w:sz w:val="24"/>
      <w:szCs w:val="24"/>
    </w:rPr>
  </w:style>
  <w:style w:type="paragraph" w:styleId="a8">
    <w:name w:val="Title"/>
    <w:basedOn w:val="a"/>
    <w:link w:val="a9"/>
    <w:qFormat/>
    <w:rsid w:val="0091585B"/>
    <w:pPr>
      <w:spacing w:after="0" w:line="240" w:lineRule="auto"/>
      <w:jc w:val="center"/>
    </w:pPr>
    <w:rPr>
      <w:rFonts w:ascii="Times New Roman" w:eastAsia="Times New Roman" w:hAnsi="Times New Roman" w:cs="Times New Roman"/>
      <w:b/>
      <w:bCs/>
      <w:sz w:val="24"/>
      <w:szCs w:val="24"/>
    </w:rPr>
  </w:style>
  <w:style w:type="character" w:customStyle="1" w:styleId="a9">
    <w:name w:val="Название Знак"/>
    <w:basedOn w:val="a0"/>
    <w:link w:val="a8"/>
    <w:rsid w:val="0091585B"/>
    <w:rPr>
      <w:rFonts w:ascii="Times New Roman" w:eastAsia="Times New Roman" w:hAnsi="Times New Roman" w:cs="Times New Roman"/>
      <w:b/>
      <w:bCs/>
      <w:sz w:val="24"/>
      <w:szCs w:val="24"/>
    </w:rPr>
  </w:style>
  <w:style w:type="paragraph" w:styleId="aa">
    <w:name w:val="Plain Text"/>
    <w:basedOn w:val="a"/>
    <w:link w:val="ab"/>
    <w:uiPriority w:val="99"/>
    <w:rsid w:val="00DF0CB1"/>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uiPriority w:val="99"/>
    <w:rsid w:val="00DF0CB1"/>
    <w:rPr>
      <w:rFonts w:ascii="Courier New" w:eastAsia="Times New Roman" w:hAnsi="Courier New" w:cs="Courier New"/>
      <w:sz w:val="20"/>
      <w:szCs w:val="20"/>
    </w:rPr>
  </w:style>
  <w:style w:type="paragraph" w:styleId="3">
    <w:name w:val="Body Text Indent 3"/>
    <w:basedOn w:val="a"/>
    <w:link w:val="30"/>
    <w:uiPriority w:val="99"/>
    <w:rsid w:val="00DF0CB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DF0CB1"/>
    <w:rPr>
      <w:rFonts w:ascii="Times New Roman" w:eastAsia="Times New Roman" w:hAnsi="Times New Roman" w:cs="Times New Roman"/>
      <w:sz w:val="16"/>
      <w:szCs w:val="16"/>
    </w:rPr>
  </w:style>
  <w:style w:type="paragraph" w:customStyle="1" w:styleId="11">
    <w:name w:val="Без интервала1"/>
    <w:rsid w:val="00DF0CB1"/>
    <w:pPr>
      <w:spacing w:after="0" w:line="240" w:lineRule="auto"/>
    </w:pPr>
    <w:rPr>
      <w:rFonts w:ascii="Calibri" w:eastAsia="Times New Roman" w:hAnsi="Calibri" w:cs="Times New Roman"/>
    </w:rPr>
  </w:style>
  <w:style w:type="paragraph" w:customStyle="1" w:styleId="ac">
    <w:name w:val="Знак"/>
    <w:basedOn w:val="a"/>
    <w:rsid w:val="00BE045E"/>
    <w:pPr>
      <w:spacing w:after="160" w:line="240" w:lineRule="exact"/>
    </w:pPr>
    <w:rPr>
      <w:rFonts w:ascii="Verdana" w:eastAsia="Times New Roman" w:hAnsi="Verdana" w:cs="Times New Roman"/>
      <w:sz w:val="20"/>
      <w:szCs w:val="20"/>
      <w:lang w:val="en-US" w:eastAsia="en-US"/>
    </w:rPr>
  </w:style>
  <w:style w:type="paragraph" w:styleId="ad">
    <w:name w:val="Body Text"/>
    <w:basedOn w:val="a"/>
    <w:link w:val="ae"/>
    <w:rsid w:val="00BE045E"/>
    <w:pPr>
      <w:suppressAutoHyphens/>
      <w:spacing w:after="120" w:line="240" w:lineRule="auto"/>
    </w:pPr>
    <w:rPr>
      <w:rFonts w:ascii="Arial" w:eastAsia="Times New Roman" w:hAnsi="Arial" w:cs="Times New Roman"/>
      <w:sz w:val="24"/>
      <w:szCs w:val="24"/>
      <w:lang w:eastAsia="ar-SA"/>
    </w:rPr>
  </w:style>
  <w:style w:type="character" w:customStyle="1" w:styleId="ae">
    <w:name w:val="Основной текст Знак"/>
    <w:basedOn w:val="a0"/>
    <w:link w:val="ad"/>
    <w:rsid w:val="00BE045E"/>
    <w:rPr>
      <w:rFonts w:ascii="Arial" w:eastAsia="Times New Roman" w:hAnsi="Arial" w:cs="Times New Roman"/>
      <w:sz w:val="24"/>
      <w:szCs w:val="24"/>
      <w:lang w:eastAsia="ar-SA"/>
    </w:rPr>
  </w:style>
  <w:style w:type="paragraph" w:customStyle="1" w:styleId="af">
    <w:name w:val="Стиль"/>
    <w:rsid w:val="001D2E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A44940"/>
    <w:pPr>
      <w:spacing w:after="120" w:line="480" w:lineRule="auto"/>
      <w:ind w:left="283"/>
    </w:pPr>
  </w:style>
  <w:style w:type="character" w:customStyle="1" w:styleId="20">
    <w:name w:val="Основной текст с отступом 2 Знак"/>
    <w:basedOn w:val="a0"/>
    <w:link w:val="2"/>
    <w:uiPriority w:val="99"/>
    <w:semiHidden/>
    <w:rsid w:val="00A44940"/>
  </w:style>
  <w:style w:type="character" w:styleId="af0">
    <w:name w:val="Hyperlink"/>
    <w:basedOn w:val="a0"/>
    <w:uiPriority w:val="99"/>
    <w:semiHidden/>
    <w:unhideWhenUsed/>
    <w:rsid w:val="00357C01"/>
    <w:rPr>
      <w:color w:val="0000FF"/>
      <w:u w:val="single"/>
    </w:rPr>
  </w:style>
  <w:style w:type="paragraph" w:styleId="af1">
    <w:name w:val="List Paragraph"/>
    <w:basedOn w:val="a"/>
    <w:uiPriority w:val="99"/>
    <w:qFormat/>
    <w:rsid w:val="001F0C75"/>
    <w:pPr>
      <w:ind w:left="720"/>
      <w:contextualSpacing/>
    </w:pPr>
    <w:rPr>
      <w:rFonts w:eastAsiaTheme="minorHAnsi"/>
      <w:lang w:eastAsia="en-US"/>
    </w:rPr>
  </w:style>
  <w:style w:type="paragraph" w:styleId="af2">
    <w:name w:val="caption"/>
    <w:basedOn w:val="a"/>
    <w:next w:val="a"/>
    <w:uiPriority w:val="35"/>
    <w:unhideWhenUsed/>
    <w:qFormat/>
    <w:rsid w:val="00E162FC"/>
    <w:pPr>
      <w:spacing w:line="240" w:lineRule="auto"/>
    </w:pPr>
    <w:rPr>
      <w:rFonts w:eastAsiaTheme="minorHAnsi"/>
      <w:b/>
      <w:bCs/>
      <w:color w:val="4F81BD" w:themeColor="accent1"/>
      <w:sz w:val="18"/>
      <w:szCs w:val="18"/>
      <w:lang w:eastAsia="en-US"/>
    </w:rPr>
  </w:style>
  <w:style w:type="character" w:styleId="af3">
    <w:name w:val="Strong"/>
    <w:basedOn w:val="a0"/>
    <w:uiPriority w:val="22"/>
    <w:qFormat/>
    <w:rsid w:val="000B76B1"/>
    <w:rPr>
      <w:b/>
      <w:bCs/>
    </w:rPr>
  </w:style>
  <w:style w:type="table" w:styleId="af4">
    <w:name w:val="Table Grid"/>
    <w:basedOn w:val="a1"/>
    <w:uiPriority w:val="99"/>
    <w:rsid w:val="003208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8176F"/>
  </w:style>
  <w:style w:type="character" w:customStyle="1" w:styleId="a5">
    <w:name w:val="Без интервала Знак"/>
    <w:link w:val="a4"/>
    <w:uiPriority w:val="1"/>
    <w:locked/>
    <w:rsid w:val="0076705A"/>
    <w:rPr>
      <w:rFonts w:ascii="Calibri" w:eastAsia="Times New Roman" w:hAnsi="Calibri" w:cs="Times New Roman"/>
    </w:rPr>
  </w:style>
  <w:style w:type="paragraph" w:customStyle="1" w:styleId="Default">
    <w:name w:val="Default"/>
    <w:rsid w:val="00D4524C"/>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rsid w:val="00D94EF1"/>
    <w:pPr>
      <w:suppressAutoHyphens/>
      <w:autoSpaceDN w:val="0"/>
      <w:textAlignment w:val="baseline"/>
    </w:pPr>
    <w:rPr>
      <w:rFonts w:ascii="Calibri" w:eastAsia="SimSun" w:hAnsi="Calibri" w:cs="Calibri"/>
      <w:kern w:val="3"/>
    </w:rPr>
  </w:style>
</w:styles>
</file>

<file path=word/webSettings.xml><?xml version="1.0" encoding="utf-8"?>
<w:webSettings xmlns:r="http://schemas.openxmlformats.org/officeDocument/2006/relationships" xmlns:w="http://schemas.openxmlformats.org/wordprocessingml/2006/main">
  <w:divs>
    <w:div w:id="1114786818">
      <w:bodyDiv w:val="1"/>
      <w:marLeft w:val="0"/>
      <w:marRight w:val="0"/>
      <w:marTop w:val="0"/>
      <w:marBottom w:val="0"/>
      <w:divBdr>
        <w:top w:val="none" w:sz="0" w:space="0" w:color="auto"/>
        <w:left w:val="none" w:sz="0" w:space="0" w:color="auto"/>
        <w:bottom w:val="none" w:sz="0" w:space="0" w:color="auto"/>
        <w:right w:val="none" w:sz="0" w:space="0" w:color="auto"/>
      </w:divBdr>
    </w:div>
    <w:div w:id="1252351648">
      <w:bodyDiv w:val="1"/>
      <w:marLeft w:val="0"/>
      <w:marRight w:val="0"/>
      <w:marTop w:val="0"/>
      <w:marBottom w:val="0"/>
      <w:divBdr>
        <w:top w:val="none" w:sz="0" w:space="0" w:color="auto"/>
        <w:left w:val="none" w:sz="0" w:space="0" w:color="auto"/>
        <w:bottom w:val="none" w:sz="0" w:space="0" w:color="auto"/>
        <w:right w:val="none" w:sz="0" w:space="0" w:color="auto"/>
      </w:divBdr>
    </w:div>
    <w:div w:id="1650786916">
      <w:bodyDiv w:val="1"/>
      <w:marLeft w:val="0"/>
      <w:marRight w:val="0"/>
      <w:marTop w:val="0"/>
      <w:marBottom w:val="0"/>
      <w:divBdr>
        <w:top w:val="none" w:sz="0" w:space="0" w:color="auto"/>
        <w:left w:val="none" w:sz="0" w:space="0" w:color="auto"/>
        <w:bottom w:val="none" w:sz="0" w:space="0" w:color="auto"/>
        <w:right w:val="none" w:sz="0" w:space="0" w:color="auto"/>
      </w:divBdr>
    </w:div>
    <w:div w:id="183109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www.economic.kurganobl.ru/assets/files/municipal/zakon/pprf_20121217_13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conomic.kurganobl.ru/assets/files/municipal/zakon/uprf_20080428_607_red_20121014.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62671555368719"/>
          <c:y val="5.7837883900876803E-2"/>
          <c:w val="0.4413417471752214"/>
          <c:h val="0.87033827065323666"/>
        </c:manualLayout>
      </c:layout>
      <c:pieChart>
        <c:varyColors val="1"/>
        <c:ser>
          <c:idx val="0"/>
          <c:order val="0"/>
          <c:tx>
            <c:strRef>
              <c:f>Лист1!$B$1</c:f>
              <c:strCache>
                <c:ptCount val="1"/>
                <c:pt idx="0">
                  <c:v>Столбец1</c:v>
                </c:pt>
              </c:strCache>
            </c:strRef>
          </c:tx>
          <c:spPr>
            <a:scene3d>
              <a:camera prst="orthographicFront"/>
              <a:lightRig rig="threePt" dir="t"/>
            </a:scene3d>
            <a:sp3d prstMaterial="metal">
              <a:bevelT w="88900" h="88900"/>
            </a:sp3d>
          </c:spPr>
          <c:explosion val="25"/>
          <c:dLbls>
            <c:dLbl>
              <c:idx val="0"/>
              <c:layout>
                <c:manualLayout>
                  <c:x val="-9.2860171104566208E-2"/>
                  <c:y val="0.10021541514627746"/>
                </c:manualLayout>
              </c:layout>
              <c:spPr/>
              <c:txPr>
                <a:bodyPr/>
                <a:lstStyle/>
                <a:p>
                  <a:pPr>
                    <a:defRPr sz="1202" b="1">
                      <a:solidFill>
                        <a:sysClr val="windowText" lastClr="000000"/>
                      </a:solidFill>
                      <a:latin typeface="Times New Roman" pitchFamily="18" charset="0"/>
                      <a:cs typeface="Times New Roman" pitchFamily="18" charset="0"/>
                    </a:defRPr>
                  </a:pPr>
                  <a:endParaRPr lang="ru-RU"/>
                </a:p>
              </c:txPr>
              <c:dLblPos val="bestFit"/>
              <c:showVal val="1"/>
            </c:dLbl>
            <c:dLbl>
              <c:idx val="1"/>
              <c:layout>
                <c:manualLayout>
                  <c:x val="-9.9768307587505767E-2"/>
                  <c:y val="-7.981563280199841E-2"/>
                </c:manualLayout>
              </c:layout>
              <c:showVal val="1"/>
            </c:dLbl>
            <c:dLbl>
              <c:idx val="2"/>
              <c:layout>
                <c:manualLayout>
                  <c:x val="-6.629672817615348E-2"/>
                  <c:y val="-0.12971224633506329"/>
                </c:manualLayout>
              </c:layout>
              <c:dLblPos val="bestFit"/>
              <c:showVal val="1"/>
            </c:dLbl>
            <c:dLbl>
              <c:idx val="5"/>
              <c:layout>
                <c:manualLayout>
                  <c:x val="0.10009080162689589"/>
                  <c:y val="4.5630881505665495E-3"/>
                </c:manualLayout>
              </c:layout>
              <c:spPr/>
              <c:txPr>
                <a:bodyPr/>
                <a:lstStyle/>
                <a:p>
                  <a:pPr>
                    <a:defRPr sz="1202" b="1">
                      <a:solidFill>
                        <a:sysClr val="windowText" lastClr="000000"/>
                      </a:solidFill>
                      <a:latin typeface="Times New Roman" pitchFamily="18" charset="0"/>
                      <a:cs typeface="Times New Roman" pitchFamily="18" charset="0"/>
                    </a:defRPr>
                  </a:pPr>
                  <a:endParaRPr lang="ru-RU"/>
                </a:p>
              </c:txPr>
              <c:dLblPos val="bestFit"/>
              <c:showVal val="1"/>
            </c:dLbl>
            <c:dLbl>
              <c:idx val="6"/>
              <c:layout>
                <c:manualLayout>
                  <c:x val="8.8809520947287737E-2"/>
                  <c:y val="5.3766404199475842E-2"/>
                </c:manualLayout>
              </c:layout>
              <c:showVal val="1"/>
            </c:dLbl>
            <c:txPr>
              <a:bodyPr/>
              <a:lstStyle/>
              <a:p>
                <a:pPr>
                  <a:defRPr sz="1202" b="1">
                    <a:latin typeface="Times New Roman" pitchFamily="18" charset="0"/>
                    <a:cs typeface="Times New Roman" pitchFamily="18" charset="0"/>
                  </a:defRPr>
                </a:pPr>
                <a:endParaRPr lang="ru-RU"/>
              </a:p>
            </c:txPr>
            <c:showVal val="1"/>
            <c:showLeaderLines val="1"/>
          </c:dLbls>
          <c:cat>
            <c:strRef>
              <c:f>Лист1!$A$2:$A$9</c:f>
              <c:strCache>
                <c:ptCount val="8"/>
                <c:pt idx="0">
                  <c:v>торговля</c:v>
                </c:pt>
                <c:pt idx="1">
                  <c:v>строительство</c:v>
                </c:pt>
                <c:pt idx="2">
                  <c:v>промышленность </c:v>
                </c:pt>
                <c:pt idx="3">
                  <c:v>сельское, лесное хозяйство</c:v>
                </c:pt>
                <c:pt idx="4">
                  <c:v>операции с недвижимым имуществом</c:v>
                </c:pt>
                <c:pt idx="5">
                  <c:v>общественное питание</c:v>
                </c:pt>
                <c:pt idx="6">
                  <c:v>бытовое обслуживание</c:v>
                </c:pt>
                <c:pt idx="7">
                  <c:v>прочие</c:v>
                </c:pt>
              </c:strCache>
            </c:strRef>
          </c:cat>
          <c:val>
            <c:numRef>
              <c:f>Лист1!$B$2:$B$9</c:f>
              <c:numCache>
                <c:formatCode>0.00%</c:formatCode>
                <c:ptCount val="8"/>
                <c:pt idx="0">
                  <c:v>0.26</c:v>
                </c:pt>
                <c:pt idx="1">
                  <c:v>0.11000000000000018</c:v>
                </c:pt>
                <c:pt idx="2">
                  <c:v>0.12000000000000002</c:v>
                </c:pt>
                <c:pt idx="3">
                  <c:v>0.17</c:v>
                </c:pt>
                <c:pt idx="4">
                  <c:v>8.0000000000000224E-2</c:v>
                </c:pt>
                <c:pt idx="5">
                  <c:v>6.0000000000000324E-2</c:v>
                </c:pt>
                <c:pt idx="6">
                  <c:v>6.0000000000000324E-2</c:v>
                </c:pt>
                <c:pt idx="7">
                  <c:v>0.14000000000000001</c:v>
                </c:pt>
              </c:numCache>
            </c:numRef>
          </c:val>
        </c:ser>
        <c:firstSliceAng val="0"/>
      </c:pieChart>
      <c:spPr>
        <a:noFill/>
        <a:ln w="25451">
          <a:noFill/>
        </a:ln>
      </c:spPr>
    </c:plotArea>
    <c:legend>
      <c:legendPos val="r"/>
      <c:layout>
        <c:manualLayout>
          <c:xMode val="edge"/>
          <c:yMode val="edge"/>
          <c:x val="0.64546525323911452"/>
          <c:y val="2.3566145140948177E-2"/>
          <c:w val="0.3545347518583078"/>
          <c:h val="0.97643385485904954"/>
        </c:manualLayout>
      </c:layout>
      <c:txPr>
        <a:bodyPr/>
        <a:lstStyle/>
        <a:p>
          <a:pPr>
            <a:defRPr sz="1202" baseline="0">
              <a:latin typeface="Times New Roman" pitchFamily="18" charset="0"/>
              <a:cs typeface="Times New Roman" pitchFamily="18" charset="0"/>
            </a:defRPr>
          </a:pPr>
          <a:endParaRPr lang="ru-RU"/>
        </a:p>
      </c:txP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E79F-E5F5-4733-AC6E-29278AC1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8714</TotalTime>
  <Pages>12</Pages>
  <Words>5699</Words>
  <Characters>32489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Starygina</dc:creator>
  <cp:keywords/>
  <dc:description/>
  <cp:lastModifiedBy>555</cp:lastModifiedBy>
  <cp:revision>1233</cp:revision>
  <cp:lastPrinted>2020-04-23T06:25:00Z</cp:lastPrinted>
  <dcterms:created xsi:type="dcterms:W3CDTF">2012-04-25T05:02:00Z</dcterms:created>
  <dcterms:modified xsi:type="dcterms:W3CDTF">2020-04-28T03:26:00Z</dcterms:modified>
</cp:coreProperties>
</file>