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5" w:rsidRPr="00464333" w:rsidRDefault="00A153F5" w:rsidP="00D31305">
      <w:pPr>
        <w:pStyle w:val="3"/>
        <w:spacing w:before="0" w:after="0"/>
        <w:ind w:left="567" w:hanging="454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900686" w:rsidRPr="00900686" w:rsidRDefault="00900686" w:rsidP="00900686"/>
    <w:p w:rsidR="00A153F5" w:rsidRPr="00464333" w:rsidRDefault="00A153F5" w:rsidP="00861BF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A153F5" w:rsidRPr="00DD7901" w:rsidRDefault="00A153F5" w:rsidP="00464333">
      <w:pPr>
        <w:jc w:val="center"/>
        <w:rPr>
          <w:sz w:val="22"/>
          <w:szCs w:val="22"/>
        </w:rPr>
      </w:pPr>
    </w:p>
    <w:p w:rsidR="00A153F5" w:rsidRPr="00464333" w:rsidRDefault="00085658" w:rsidP="00EB683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EB6838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7B1C10" w:rsidRDefault="007B1C10" w:rsidP="00464333">
      <w:pPr>
        <w:jc w:val="center"/>
      </w:pPr>
    </w:p>
    <w:p w:rsidR="00B04F31" w:rsidRDefault="00B04F31" w:rsidP="00B04F31"/>
    <w:p w:rsidR="00A153F5" w:rsidRPr="00A14280" w:rsidRDefault="00A153F5" w:rsidP="00B04F31">
      <w:pPr>
        <w:rPr>
          <w:u w:val="single"/>
        </w:rPr>
      </w:pPr>
      <w:r w:rsidRPr="00A14280">
        <w:t xml:space="preserve">от   </w:t>
      </w:r>
      <w:r w:rsidRPr="00A14280">
        <w:rPr>
          <w:u w:val="single"/>
        </w:rPr>
        <w:t>«</w:t>
      </w:r>
      <w:r w:rsidR="00CD0364">
        <w:rPr>
          <w:u w:val="single"/>
        </w:rPr>
        <w:t xml:space="preserve">    </w:t>
      </w:r>
      <w:r w:rsidR="00D77443">
        <w:rPr>
          <w:u w:val="single"/>
        </w:rPr>
        <w:t xml:space="preserve"> </w:t>
      </w:r>
      <w:r w:rsidR="00945C9B">
        <w:rPr>
          <w:u w:val="single"/>
        </w:rPr>
        <w:t xml:space="preserve">» </w:t>
      </w:r>
      <w:r w:rsidR="00D77443">
        <w:rPr>
          <w:u w:val="single"/>
        </w:rPr>
        <w:t xml:space="preserve"> </w:t>
      </w:r>
      <w:r w:rsidR="00CD0364">
        <w:rPr>
          <w:u w:val="single"/>
        </w:rPr>
        <w:t xml:space="preserve">          </w:t>
      </w:r>
      <w:r w:rsidR="00FE1F41">
        <w:rPr>
          <w:u w:val="single"/>
        </w:rPr>
        <w:t xml:space="preserve"> </w:t>
      </w:r>
      <w:r w:rsidR="00D77443">
        <w:rPr>
          <w:u w:val="single"/>
        </w:rPr>
        <w:t xml:space="preserve"> </w:t>
      </w:r>
      <w:r w:rsidR="003819C4">
        <w:rPr>
          <w:u w:val="single"/>
        </w:rPr>
        <w:t>2018</w:t>
      </w:r>
      <w:r w:rsidR="00550CA4">
        <w:rPr>
          <w:u w:val="single"/>
        </w:rPr>
        <w:t xml:space="preserve"> </w:t>
      </w:r>
      <w:r w:rsidR="00620CF4">
        <w:rPr>
          <w:u w:val="single"/>
        </w:rPr>
        <w:t>г.</w:t>
      </w:r>
      <w:r w:rsidRPr="00A14280">
        <w:t xml:space="preserve">  №</w:t>
      </w:r>
      <w:r w:rsidR="00FE1F41">
        <w:t xml:space="preserve"> </w:t>
      </w:r>
      <w:r w:rsidR="00CD0364">
        <w:t>_____</w:t>
      </w:r>
    </w:p>
    <w:p w:rsidR="00A153F5" w:rsidRPr="00A14280" w:rsidRDefault="00A153F5" w:rsidP="00C074A5">
      <w:r w:rsidRPr="00A14280">
        <w:t xml:space="preserve">                с. </w:t>
      </w:r>
      <w:proofErr w:type="spellStart"/>
      <w:r w:rsidRPr="00A14280">
        <w:t>Кетово</w:t>
      </w:r>
      <w:proofErr w:type="spellEnd"/>
    </w:p>
    <w:p w:rsidR="00A153F5" w:rsidRDefault="00A153F5" w:rsidP="00A50E29">
      <w:pPr>
        <w:pStyle w:val="a3"/>
        <w:rPr>
          <w:sz w:val="24"/>
          <w:szCs w:val="24"/>
        </w:rPr>
      </w:pPr>
      <w:r w:rsidRPr="00A14280">
        <w:rPr>
          <w:sz w:val="24"/>
          <w:szCs w:val="24"/>
        </w:rPr>
        <w:t xml:space="preserve">      </w:t>
      </w:r>
    </w:p>
    <w:p w:rsidR="00B04F31" w:rsidRPr="00A14280" w:rsidRDefault="00B04F31" w:rsidP="00A50E29">
      <w:pPr>
        <w:pStyle w:val="a3"/>
        <w:rPr>
          <w:rFonts w:ascii="Arial" w:hAnsi="Arial" w:cs="Arial"/>
          <w:sz w:val="24"/>
          <w:szCs w:val="24"/>
        </w:rPr>
      </w:pPr>
    </w:p>
    <w:p w:rsidR="00A153F5" w:rsidRPr="00D95E3C" w:rsidRDefault="00A153F5" w:rsidP="00A66D8F">
      <w:pPr>
        <w:pStyle w:val="1"/>
        <w:ind w:right="3668"/>
        <w:rPr>
          <w:sz w:val="24"/>
          <w:szCs w:val="24"/>
        </w:rPr>
      </w:pPr>
      <w:r w:rsidRPr="00A14280">
        <w:rPr>
          <w:sz w:val="24"/>
          <w:szCs w:val="24"/>
        </w:rPr>
        <w:t xml:space="preserve">О   внесении   изменений и дополнений в Устав   муниципального </w:t>
      </w:r>
      <w:r w:rsidRPr="00D95E3C">
        <w:rPr>
          <w:sz w:val="24"/>
          <w:szCs w:val="24"/>
        </w:rPr>
        <w:t xml:space="preserve">образования </w:t>
      </w:r>
      <w:r w:rsidR="00CD0364" w:rsidRPr="00D95E3C">
        <w:rPr>
          <w:sz w:val="24"/>
          <w:szCs w:val="24"/>
        </w:rPr>
        <w:t>«</w:t>
      </w:r>
      <w:r w:rsidRPr="00D95E3C">
        <w:rPr>
          <w:sz w:val="24"/>
          <w:szCs w:val="24"/>
        </w:rPr>
        <w:t>Кетовск</w:t>
      </w:r>
      <w:r w:rsidR="00E31A4F" w:rsidRPr="00D95E3C">
        <w:rPr>
          <w:sz w:val="24"/>
          <w:szCs w:val="24"/>
        </w:rPr>
        <w:t>ий</w:t>
      </w:r>
      <w:r w:rsidRPr="00D95E3C">
        <w:rPr>
          <w:sz w:val="24"/>
          <w:szCs w:val="24"/>
        </w:rPr>
        <w:t xml:space="preserve">  район</w:t>
      </w:r>
      <w:r w:rsidR="00CD0364" w:rsidRPr="00D95E3C">
        <w:rPr>
          <w:sz w:val="24"/>
          <w:szCs w:val="24"/>
        </w:rPr>
        <w:t>»</w:t>
      </w:r>
      <w:r w:rsidRPr="00D95E3C">
        <w:rPr>
          <w:sz w:val="24"/>
          <w:szCs w:val="24"/>
        </w:rPr>
        <w:t xml:space="preserve"> </w:t>
      </w:r>
    </w:p>
    <w:p w:rsidR="00A153F5" w:rsidRPr="00D95E3C" w:rsidRDefault="00A153F5" w:rsidP="00D31305">
      <w:pPr>
        <w:ind w:left="567"/>
        <w:rPr>
          <w:b/>
          <w:bCs/>
        </w:rPr>
      </w:pPr>
    </w:p>
    <w:p w:rsidR="001D6B71" w:rsidRPr="00A14280" w:rsidRDefault="00CB1A3F" w:rsidP="00021C79">
      <w:pPr>
        <w:autoSpaceDE w:val="0"/>
        <w:autoSpaceDN w:val="0"/>
        <w:adjustRightInd w:val="0"/>
        <w:ind w:firstLine="709"/>
        <w:jc w:val="both"/>
      </w:pPr>
      <w:proofErr w:type="gramStart"/>
      <w:r w:rsidRPr="00D95E3C">
        <w:t xml:space="preserve">В целях приведения Устава муниципального образования </w:t>
      </w:r>
      <w:r w:rsidR="00D95E3C" w:rsidRPr="00D95E3C">
        <w:t>«</w:t>
      </w:r>
      <w:r w:rsidRPr="00D95E3C">
        <w:t>Кетовск</w:t>
      </w:r>
      <w:r w:rsidR="00D95E3C" w:rsidRPr="00D95E3C">
        <w:t>ий</w:t>
      </w:r>
      <w:r w:rsidRPr="00D95E3C">
        <w:t xml:space="preserve"> район</w:t>
      </w:r>
      <w:r w:rsidR="00D95E3C" w:rsidRPr="00D95E3C">
        <w:t>»</w:t>
      </w:r>
      <w:r w:rsidRPr="00D95E3C">
        <w:t xml:space="preserve"> в соответ</w:t>
      </w:r>
      <w:r w:rsidR="00B04F31" w:rsidRPr="00D95E3C">
        <w:t>стви</w:t>
      </w:r>
      <w:r w:rsidR="002F112E" w:rsidRPr="00D95E3C">
        <w:t>и</w:t>
      </w:r>
      <w:r w:rsidR="00B04F31" w:rsidRPr="00D95E3C">
        <w:t xml:space="preserve"> с </w:t>
      </w:r>
      <w:r w:rsidR="00D95E3C">
        <w:t xml:space="preserve">Градостроительным кодексом Российской Федерации, </w:t>
      </w:r>
      <w:r w:rsidR="00B04F31" w:rsidRPr="00D95E3C">
        <w:t xml:space="preserve">Федеральным законом от </w:t>
      </w:r>
      <w:r w:rsidRPr="00D95E3C">
        <w:t>6</w:t>
      </w:r>
      <w:r w:rsidR="00A66D8F" w:rsidRPr="00D95E3C">
        <w:t xml:space="preserve"> октября </w:t>
      </w:r>
      <w:r w:rsidRPr="00D95E3C">
        <w:t>2003</w:t>
      </w:r>
      <w:r w:rsidR="00A66D8F" w:rsidRPr="00D95E3C">
        <w:t xml:space="preserve"> </w:t>
      </w:r>
      <w:r w:rsidRPr="00D95E3C">
        <w:t>г</w:t>
      </w:r>
      <w:r w:rsidR="00A66D8F" w:rsidRPr="00D95E3C">
        <w:t>ода</w:t>
      </w:r>
      <w:r w:rsidRPr="00D95E3C">
        <w:t xml:space="preserve"> № 131-ФЗ «Об общих принципах организации местного самоуправления в Российской</w:t>
      </w:r>
      <w:r w:rsidRPr="00A14280">
        <w:t xml:space="preserve"> Федерации», </w:t>
      </w:r>
      <w:r w:rsidR="00A66D8F">
        <w:t xml:space="preserve">руководствуясь </w:t>
      </w:r>
      <w:r w:rsidR="009B13CB" w:rsidRPr="009B13CB">
        <w:t>Закон</w:t>
      </w:r>
      <w:r w:rsidR="00A66D8F">
        <w:t>ом</w:t>
      </w:r>
      <w:r w:rsidR="009B13CB" w:rsidRPr="009B13CB">
        <w:t xml:space="preserve"> Курганской области от 2</w:t>
      </w:r>
      <w:r w:rsidR="00A66D8F">
        <w:t xml:space="preserve"> мая </w:t>
      </w:r>
      <w:r w:rsidR="009B13CB" w:rsidRPr="009B13CB">
        <w:t>2017</w:t>
      </w:r>
      <w:r w:rsidR="00A66D8F">
        <w:t xml:space="preserve"> года №</w:t>
      </w:r>
      <w:r w:rsidR="009B13CB" w:rsidRPr="009B13CB">
        <w:t xml:space="preserve"> 25 «О внесении изменений в статью 1 Закона Курганской области «О закреплении за сельскими поселениями Курганской области вопросов местного</w:t>
      </w:r>
      <w:proofErr w:type="gramEnd"/>
      <w:r w:rsidR="009B13CB" w:rsidRPr="009B13CB">
        <w:t xml:space="preserve"> </w:t>
      </w:r>
      <w:proofErr w:type="gramStart"/>
      <w:r w:rsidR="009B13CB" w:rsidRPr="009B13CB">
        <w:t>значения городских поселений»</w:t>
      </w:r>
      <w:r w:rsidR="008903F1">
        <w:t xml:space="preserve">, </w:t>
      </w:r>
      <w:r w:rsidR="003E710B">
        <w:rPr>
          <w:rFonts w:eastAsia="Calibri"/>
        </w:rPr>
        <w:t>Законом</w:t>
      </w:r>
      <w:r w:rsidR="008A4067">
        <w:rPr>
          <w:rFonts w:eastAsia="Calibri"/>
        </w:rPr>
        <w:t xml:space="preserve"> Курганской области от 25</w:t>
      </w:r>
      <w:r w:rsidR="00A66D8F">
        <w:rPr>
          <w:rFonts w:eastAsia="Calibri"/>
        </w:rPr>
        <w:t xml:space="preserve"> октября </w:t>
      </w:r>
      <w:r w:rsidR="008A4067">
        <w:rPr>
          <w:rFonts w:eastAsia="Calibri"/>
        </w:rPr>
        <w:t xml:space="preserve">2017 </w:t>
      </w:r>
      <w:r w:rsidR="00A66D8F">
        <w:rPr>
          <w:rFonts w:eastAsia="Calibri"/>
        </w:rPr>
        <w:t xml:space="preserve">года </w:t>
      </w:r>
      <w:r w:rsidR="008A4067">
        <w:rPr>
          <w:rFonts w:eastAsia="Calibri"/>
        </w:rPr>
        <w:t>№</w:t>
      </w:r>
      <w:r w:rsidR="00A66D8F">
        <w:rPr>
          <w:rFonts w:eastAsia="Calibri"/>
        </w:rPr>
        <w:t xml:space="preserve"> </w:t>
      </w:r>
      <w:r w:rsidR="008A4067">
        <w:rPr>
          <w:rFonts w:eastAsia="Calibri"/>
        </w:rPr>
        <w:t>87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«</w:t>
      </w:r>
      <w:r w:rsidR="003E710B">
        <w:rPr>
          <w:rFonts w:eastAsia="Calibri"/>
        </w:rPr>
        <w:t xml:space="preserve">О </w:t>
      </w:r>
      <w:r w:rsidR="00A66D8F">
        <w:rPr>
          <w:rFonts w:eastAsia="Calibri"/>
        </w:rPr>
        <w:t>п</w:t>
      </w:r>
      <w:r w:rsidR="008A4067">
        <w:rPr>
          <w:rFonts w:eastAsia="Calibri"/>
        </w:rPr>
        <w:t>реобразовании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 xml:space="preserve">муниципальных образований </w:t>
      </w:r>
      <w:proofErr w:type="spellStart"/>
      <w:r w:rsidR="008A4067">
        <w:rPr>
          <w:rFonts w:eastAsia="Calibri"/>
        </w:rPr>
        <w:t>Барабинский</w:t>
      </w:r>
      <w:proofErr w:type="spellEnd"/>
      <w:r w:rsidR="008A4067">
        <w:rPr>
          <w:rFonts w:eastAsia="Calibri"/>
        </w:rPr>
        <w:t xml:space="preserve"> сельсовет и </w:t>
      </w:r>
      <w:proofErr w:type="spellStart"/>
      <w:r w:rsidR="008A4067">
        <w:rPr>
          <w:rFonts w:eastAsia="Calibri"/>
        </w:rPr>
        <w:t>Темляковский</w:t>
      </w:r>
      <w:proofErr w:type="spellEnd"/>
      <w:r w:rsidR="008A4067">
        <w:rPr>
          <w:rFonts w:eastAsia="Calibri"/>
        </w:rPr>
        <w:t xml:space="preserve">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8A4067">
        <w:rPr>
          <w:rFonts w:eastAsia="Calibri"/>
        </w:rPr>
        <w:t>,</w:t>
      </w:r>
      <w:r w:rsidR="00247519">
        <w:rPr>
          <w:rFonts w:eastAsia="Calibri"/>
        </w:rPr>
        <w:t xml:space="preserve">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86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 xml:space="preserve">реобразовании муниципальных образований </w:t>
      </w:r>
      <w:proofErr w:type="spellStart"/>
      <w:r w:rsidR="00247519">
        <w:rPr>
          <w:rFonts w:eastAsia="Calibri"/>
        </w:rPr>
        <w:t>Иковский</w:t>
      </w:r>
      <w:proofErr w:type="spellEnd"/>
      <w:r w:rsidR="00247519">
        <w:rPr>
          <w:rFonts w:eastAsia="Calibri"/>
        </w:rPr>
        <w:t xml:space="preserve"> сельсовет и </w:t>
      </w:r>
      <w:proofErr w:type="spellStart"/>
      <w:r w:rsidR="00247519">
        <w:rPr>
          <w:rFonts w:eastAsia="Calibri"/>
        </w:rPr>
        <w:t>Чашинский</w:t>
      </w:r>
      <w:proofErr w:type="spellEnd"/>
      <w:r w:rsidR="00247519">
        <w:rPr>
          <w:rFonts w:eastAsia="Calibri"/>
        </w:rPr>
        <w:t xml:space="preserve"> сельсовет, входящих в состав</w:t>
      </w:r>
      <w:proofErr w:type="gramEnd"/>
      <w:r w:rsidR="00247519">
        <w:rPr>
          <w:rFonts w:eastAsia="Calibri"/>
        </w:rPr>
        <w:t xml:space="preserve"> </w:t>
      </w:r>
      <w:proofErr w:type="gramStart"/>
      <w:r w:rsidR="00247519">
        <w:rPr>
          <w:rFonts w:eastAsia="Calibri"/>
        </w:rPr>
        <w:t>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247519">
        <w:rPr>
          <w:rFonts w:eastAsia="Calibri"/>
        </w:rPr>
        <w:t>,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88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 xml:space="preserve">реобразовании муниципальных образований </w:t>
      </w:r>
      <w:proofErr w:type="spellStart"/>
      <w:r w:rsidR="00247519">
        <w:rPr>
          <w:rFonts w:eastAsia="Calibri"/>
        </w:rPr>
        <w:t>Митинский</w:t>
      </w:r>
      <w:proofErr w:type="spellEnd"/>
      <w:r w:rsidR="00247519">
        <w:rPr>
          <w:rFonts w:eastAsia="Calibri"/>
        </w:rPr>
        <w:t xml:space="preserve"> сельсовет и Ровненский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</w:t>
      </w:r>
      <w:r w:rsidR="00A66D8F">
        <w:rPr>
          <w:rFonts w:eastAsia="Calibri"/>
        </w:rPr>
        <w:t>и», Фе</w:t>
      </w:r>
      <w:r w:rsidR="008903F1">
        <w:t>деральным законом от 26</w:t>
      </w:r>
      <w:r w:rsidR="00A66D8F">
        <w:t xml:space="preserve"> июня 2014 года </w:t>
      </w:r>
      <w:r w:rsidR="008903F1">
        <w:t>№ 172-ФЗ «О</w:t>
      </w:r>
      <w:proofErr w:type="gramEnd"/>
      <w:r w:rsidR="008903F1">
        <w:t xml:space="preserve"> </w:t>
      </w:r>
      <w:proofErr w:type="gramStart"/>
      <w:r w:rsidR="008903F1">
        <w:t xml:space="preserve">стратегическом планировании в Российской Федерации», </w:t>
      </w:r>
      <w:r w:rsidR="00176A91">
        <w:t xml:space="preserve">Федеральным законом от </w:t>
      </w:r>
      <w:r w:rsidR="00176A91">
        <w:rPr>
          <w:rFonts w:eastAsia="Calibri"/>
        </w:rPr>
        <w:t xml:space="preserve">30 октября </w:t>
      </w:r>
      <w:r w:rsidR="00176A91" w:rsidRPr="00E24D77">
        <w:rPr>
          <w:rFonts w:eastAsia="Calibri"/>
        </w:rPr>
        <w:t xml:space="preserve">2018 </w:t>
      </w:r>
      <w:r w:rsidR="00176A91">
        <w:rPr>
          <w:rFonts w:eastAsia="Calibri"/>
        </w:rPr>
        <w:t>года №</w:t>
      </w:r>
      <w:hyperlink r:id="rId9" w:history="1"/>
      <w:r w:rsidR="00176A91">
        <w:rPr>
          <w:rFonts w:eastAsia="Calibri"/>
        </w:rPr>
        <w:t xml:space="preserve">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="00021C79">
        <w:rPr>
          <w:rFonts w:eastAsia="Calibri"/>
        </w:rPr>
        <w:t xml:space="preserve">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8903F1">
        <w:t>Федеральным законом от 30</w:t>
      </w:r>
      <w:r w:rsidR="00A66D8F">
        <w:t xml:space="preserve"> октября </w:t>
      </w:r>
      <w:r w:rsidR="008903F1">
        <w:t>2017</w:t>
      </w:r>
      <w:proofErr w:type="gramEnd"/>
      <w:r w:rsidR="008903F1">
        <w:t xml:space="preserve"> </w:t>
      </w:r>
      <w:proofErr w:type="gramStart"/>
      <w:r w:rsidR="008903F1">
        <w:t>года №</w:t>
      </w:r>
      <w:r w:rsidR="002251A1">
        <w:t xml:space="preserve"> </w:t>
      </w:r>
      <w:r w:rsidR="008903F1">
        <w:t>299-ФЗ «О внесении изменений в отдельные законодательные акты Российской Федерации»</w:t>
      </w:r>
      <w:r w:rsidR="00B04F31">
        <w:t>,</w:t>
      </w:r>
      <w:r w:rsidR="00B04F31" w:rsidRPr="00B04F31">
        <w:rPr>
          <w:rFonts w:eastAsia="Calibri"/>
        </w:rPr>
        <w:t xml:space="preserve"> </w:t>
      </w:r>
      <w:r w:rsidR="00B04F31">
        <w:rPr>
          <w:rFonts w:eastAsia="Calibri"/>
        </w:rPr>
        <w:t>Федеральным законом от 02 марта 2007 года №</w:t>
      </w:r>
      <w:r w:rsidR="00C94320">
        <w:rPr>
          <w:rFonts w:eastAsia="Calibri"/>
        </w:rPr>
        <w:t xml:space="preserve"> </w:t>
      </w:r>
      <w:r w:rsidR="00B04F31">
        <w:rPr>
          <w:rFonts w:eastAsia="Calibri"/>
        </w:rPr>
        <w:t xml:space="preserve">25-ФЗ «О муниципальной службе в Российской Федерации», </w:t>
      </w:r>
      <w:r w:rsidR="00B04F31" w:rsidRPr="006270FB">
        <w:t xml:space="preserve">Законом </w:t>
      </w:r>
      <w:r w:rsidR="00B04F31" w:rsidRPr="006270FB">
        <w:rPr>
          <w:kern w:val="36"/>
        </w:rPr>
        <w:t>Курганской области от 6 июня 2007 г</w:t>
      </w:r>
      <w:r w:rsidR="00B04F31">
        <w:rPr>
          <w:kern w:val="36"/>
        </w:rPr>
        <w:t>ода №</w:t>
      </w:r>
      <w:r w:rsidR="00B04F31" w:rsidRPr="006270FB">
        <w:rPr>
          <w:kern w:val="36"/>
        </w:rPr>
        <w:t xml:space="preserve"> 259 </w:t>
      </w:r>
      <w:r w:rsidR="00B04F31">
        <w:rPr>
          <w:kern w:val="36"/>
        </w:rPr>
        <w:t>«</w:t>
      </w:r>
      <w:r w:rsidR="00B04F31" w:rsidRPr="006270FB">
        <w:rPr>
          <w:kern w:val="36"/>
        </w:rPr>
        <w:t>Об утверждении типового положения о проведении аттестации муниципальных служащих в Курганской области</w:t>
      </w:r>
      <w:r w:rsidR="00B04F31">
        <w:rPr>
          <w:kern w:val="36"/>
        </w:rPr>
        <w:t>», ст.179 Бюджетного кодекса Российской Федерации</w:t>
      </w:r>
      <w:r w:rsidR="008903F1">
        <w:t xml:space="preserve"> </w:t>
      </w:r>
      <w:r w:rsidRPr="00A14280">
        <w:t xml:space="preserve">и Уставом </w:t>
      </w:r>
      <w:r w:rsidR="002F112E">
        <w:t xml:space="preserve">муниципального образования </w:t>
      </w:r>
      <w:r w:rsidRPr="00A14280">
        <w:t>Кетовск</w:t>
      </w:r>
      <w:r w:rsidR="002F112E">
        <w:t>ий район</w:t>
      </w:r>
      <w:r w:rsidRPr="00A14280">
        <w:t xml:space="preserve"> Курганской области</w:t>
      </w:r>
      <w:proofErr w:type="gramEnd"/>
      <w:r w:rsidRPr="00A14280">
        <w:t xml:space="preserve"> </w:t>
      </w:r>
      <w:proofErr w:type="spellStart"/>
      <w:r w:rsidR="00172151" w:rsidRPr="00A14280">
        <w:t>Кетовская</w:t>
      </w:r>
      <w:proofErr w:type="spellEnd"/>
      <w:r w:rsidRPr="00A14280">
        <w:t xml:space="preserve"> </w:t>
      </w:r>
      <w:r w:rsidR="00172151" w:rsidRPr="00A14280">
        <w:t>районная</w:t>
      </w:r>
      <w:r w:rsidRPr="00A14280">
        <w:t xml:space="preserve"> Дума</w:t>
      </w:r>
      <w:r w:rsidR="00A153F5" w:rsidRPr="00A14280">
        <w:t xml:space="preserve"> </w:t>
      </w:r>
      <w:r w:rsidR="00A153F5" w:rsidRPr="00A14280">
        <w:rPr>
          <w:b/>
          <w:bCs/>
        </w:rPr>
        <w:t>РЕШИЛА</w:t>
      </w:r>
      <w:r w:rsidR="00A153F5" w:rsidRPr="00A14280">
        <w:t>:</w:t>
      </w:r>
    </w:p>
    <w:p w:rsidR="00A66D8F" w:rsidRDefault="00A66D8F" w:rsidP="00176A91">
      <w:pPr>
        <w:ind w:firstLine="709"/>
        <w:jc w:val="both"/>
      </w:pPr>
      <w:r w:rsidRPr="00A14280">
        <w:t xml:space="preserve">1. Внести в Устав муниципального образования </w:t>
      </w:r>
      <w:r w:rsidR="00D95E3C">
        <w:t>«</w:t>
      </w:r>
      <w:r w:rsidRPr="00A14280">
        <w:t>Кетовский район</w:t>
      </w:r>
      <w:r w:rsidR="00D95E3C">
        <w:t>»</w:t>
      </w:r>
      <w:r w:rsidRPr="00A14280">
        <w:t xml:space="preserve"> (далее Устав) следующие изменения и дополнения: </w:t>
      </w:r>
    </w:p>
    <w:p w:rsidR="00F86DC5" w:rsidRDefault="00081EF5" w:rsidP="00F86DC5">
      <w:pPr>
        <w:autoSpaceDE w:val="0"/>
        <w:autoSpaceDN w:val="0"/>
        <w:adjustRightInd w:val="0"/>
        <w:ind w:firstLine="709"/>
        <w:jc w:val="both"/>
      </w:pPr>
      <w:r>
        <w:t>1</w:t>
      </w:r>
      <w:r w:rsidR="00F86DC5">
        <w:t xml:space="preserve">) </w:t>
      </w:r>
      <w:r w:rsidR="00F22054">
        <w:t>в</w:t>
      </w:r>
      <w:r w:rsidR="00F86DC5">
        <w:t xml:space="preserve"> части 2 статьи 4 Устава слова «19 </w:t>
      </w:r>
      <w:r w:rsidR="00F86DC5" w:rsidRPr="00ED0B93">
        <w:t xml:space="preserve">Ровненский сельсовет с центром в селе </w:t>
      </w:r>
      <w:proofErr w:type="gramStart"/>
      <w:r w:rsidR="00F86DC5" w:rsidRPr="00ED0B93">
        <w:t>Ровное</w:t>
      </w:r>
      <w:proofErr w:type="gramEnd"/>
      <w:r w:rsidR="00F86DC5">
        <w:t xml:space="preserve">, 25 </w:t>
      </w:r>
      <w:proofErr w:type="spellStart"/>
      <w:r w:rsidR="00F86DC5" w:rsidRPr="00ED0B93">
        <w:t>Темляковский</w:t>
      </w:r>
      <w:proofErr w:type="spellEnd"/>
      <w:r w:rsidR="00F86DC5" w:rsidRPr="00ED0B93">
        <w:t xml:space="preserve"> сельсовет с центром в селе </w:t>
      </w:r>
      <w:proofErr w:type="spellStart"/>
      <w:r w:rsidR="00F86DC5" w:rsidRPr="00ED0B93">
        <w:t>Темляково</w:t>
      </w:r>
      <w:proofErr w:type="spellEnd"/>
      <w:r w:rsidR="00F86DC5">
        <w:t xml:space="preserve">, 26 </w:t>
      </w:r>
      <w:proofErr w:type="spellStart"/>
      <w:r w:rsidR="00F86DC5" w:rsidRPr="00ED0B93">
        <w:t>Чашинский</w:t>
      </w:r>
      <w:proofErr w:type="spellEnd"/>
      <w:r w:rsidR="00F86DC5" w:rsidRPr="00ED0B93">
        <w:t xml:space="preserve"> сельсовет  с центром в поселке сельского типа </w:t>
      </w:r>
      <w:proofErr w:type="spellStart"/>
      <w:r w:rsidR="00F86DC5" w:rsidRPr="00ED0B93">
        <w:t>Чашинский</w:t>
      </w:r>
      <w:proofErr w:type="spellEnd"/>
      <w:r w:rsidR="00F86DC5">
        <w:t>» исключить;</w:t>
      </w:r>
    </w:p>
    <w:p w:rsidR="00F86DC5" w:rsidRPr="003B48DD" w:rsidRDefault="00081EF5" w:rsidP="00F86DC5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2</w:t>
      </w:r>
      <w:r w:rsidR="00F86DC5" w:rsidRPr="003B48DD">
        <w:rPr>
          <w:rFonts w:eastAsia="Calibri"/>
          <w:iCs/>
        </w:rPr>
        <w:t xml:space="preserve">) часть 6 статьи 6 </w:t>
      </w:r>
      <w:r w:rsidR="00F86DC5">
        <w:rPr>
          <w:rFonts w:eastAsia="Calibri"/>
          <w:iCs/>
        </w:rPr>
        <w:t xml:space="preserve">Устава </w:t>
      </w:r>
      <w:r w:rsidR="00F86DC5" w:rsidRPr="003B48DD">
        <w:rPr>
          <w:rFonts w:eastAsia="Calibri"/>
          <w:iCs/>
        </w:rPr>
        <w:t xml:space="preserve">изложить в следующей редакции: </w:t>
      </w:r>
    </w:p>
    <w:p w:rsidR="00F86DC5" w:rsidRPr="003B48DD" w:rsidRDefault="00F86DC5" w:rsidP="00F86DC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48DD">
        <w:rPr>
          <w:rFonts w:eastAsia="Calibri"/>
          <w:iCs/>
        </w:rPr>
        <w:lastRenderedPageBreak/>
        <w:t>«</w:t>
      </w:r>
      <w:r>
        <w:rPr>
          <w:rFonts w:eastAsia="Calibri"/>
          <w:iCs/>
        </w:rPr>
        <w:t xml:space="preserve">6. </w:t>
      </w:r>
      <w:r w:rsidRPr="003B48DD">
        <w:rPr>
          <w:rFonts w:eastAsia="Calibri"/>
          <w:bCs/>
        </w:rPr>
        <w:t>Муниципальные нормативные правовые акты</w:t>
      </w:r>
      <w:r>
        <w:rPr>
          <w:rFonts w:eastAsia="Calibri"/>
          <w:bCs/>
        </w:rPr>
        <w:t xml:space="preserve"> Кетовского района</w:t>
      </w:r>
      <w:r w:rsidRPr="003B48DD">
        <w:rPr>
          <w:rFonts w:eastAsia="Calibri"/>
          <w:bCs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eastAsia="Calibri"/>
          <w:bCs/>
        </w:rPr>
        <w:t>Кетовский район</w:t>
      </w:r>
      <w:r w:rsidRPr="003B48DD">
        <w:rPr>
          <w:rFonts w:eastAsia="Calibri"/>
          <w:bCs/>
        </w:rPr>
        <w:t>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F86DC5" w:rsidRPr="003B48DD" w:rsidRDefault="00F86DC5" w:rsidP="00F86DC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48DD">
        <w:rPr>
          <w:rFonts w:eastAsia="Calibri"/>
          <w:bCs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eastAsia="Calibri"/>
          <w:bCs/>
        </w:rPr>
        <w:t>общественно-политической газете Кетовского района Курганской области «Собеседник»</w:t>
      </w:r>
      <w:r w:rsidRPr="003B48DD">
        <w:rPr>
          <w:rFonts w:eastAsia="Calibri"/>
          <w:bCs/>
        </w:rPr>
        <w:t>.</w:t>
      </w:r>
    </w:p>
    <w:p w:rsidR="00F86DC5" w:rsidRDefault="00F86DC5" w:rsidP="00F86DC5">
      <w:pPr>
        <w:autoSpaceDE w:val="0"/>
        <w:autoSpaceDN w:val="0"/>
        <w:adjustRightInd w:val="0"/>
        <w:ind w:firstLine="709"/>
        <w:jc w:val="both"/>
      </w:pPr>
      <w:r w:rsidRPr="00F93989">
        <w:t xml:space="preserve">В случаях, предусмотренных действующим законодательством и Уставом, муниципальные правовые акты </w:t>
      </w:r>
      <w:r>
        <w:rPr>
          <w:rFonts w:eastAsia="Calibri"/>
          <w:bCs/>
        </w:rPr>
        <w:t xml:space="preserve">Кетовского района, </w:t>
      </w:r>
      <w:r w:rsidRPr="003B48DD">
        <w:rPr>
          <w:rFonts w:eastAsia="Calibri"/>
          <w:bCs/>
        </w:rPr>
        <w:t>соглашения, заключаемые между органами местного самоуправления</w:t>
      </w:r>
      <w:r w:rsidRPr="00F93989">
        <w:t xml:space="preserve"> публикуются</w:t>
      </w:r>
      <w:r w:rsidRPr="00F93989">
        <w:rPr>
          <w:rStyle w:val="a5"/>
        </w:rPr>
        <w:t xml:space="preserve"> </w:t>
      </w:r>
      <w:r w:rsidRPr="00F93989">
        <w:t>в  </w:t>
      </w:r>
      <w:r>
        <w:rPr>
          <w:rFonts w:eastAsia="Calibri"/>
          <w:bCs/>
        </w:rPr>
        <w:t xml:space="preserve">общественно-политической газете Кетовского района Курганской области «Собеседник» </w:t>
      </w:r>
      <w:r w:rsidRPr="00F93989">
        <w:t>в течение 30 дней со дня принятия</w:t>
      </w:r>
      <w:proofErr w:type="gramStart"/>
      <w:r>
        <w:t>.»;</w:t>
      </w:r>
      <w:proofErr w:type="gramEnd"/>
    </w:p>
    <w:p w:rsidR="003605B9" w:rsidRDefault="00081EF5" w:rsidP="003605B9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t>3</w:t>
      </w:r>
      <w:r w:rsidR="003605B9" w:rsidRPr="002E2F65">
        <w:t xml:space="preserve">) </w:t>
      </w:r>
      <w:r w:rsidR="003605B9" w:rsidRPr="002E2F65">
        <w:rPr>
          <w:rFonts w:eastAsia="Calibri"/>
          <w:iCs/>
        </w:rPr>
        <w:t>пункт 5 части 1 статьи 7</w:t>
      </w:r>
      <w:r w:rsidR="006F6C1F">
        <w:rPr>
          <w:rFonts w:eastAsia="Calibri"/>
          <w:iCs/>
        </w:rPr>
        <w:t xml:space="preserve"> Устава</w:t>
      </w:r>
      <w:r w:rsidR="003605B9" w:rsidRPr="002E2F65">
        <w:rPr>
          <w:rFonts w:eastAsia="Calibri"/>
          <w:iCs/>
        </w:rPr>
        <w:t xml:space="preserve"> изложить в следующей редакции: </w:t>
      </w:r>
    </w:p>
    <w:p w:rsidR="003605B9" w:rsidRDefault="003605B9" w:rsidP="003605B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2E2F65">
        <w:rPr>
          <w:rFonts w:eastAsia="Calibri"/>
          <w:iCs/>
        </w:rPr>
        <w:t>«</w:t>
      </w:r>
      <w:r w:rsidR="006F6C1F">
        <w:rPr>
          <w:rFonts w:eastAsia="Calibri"/>
          <w:iCs/>
        </w:rPr>
        <w:t xml:space="preserve">5) </w:t>
      </w:r>
      <w:r w:rsidRPr="002E2F65">
        <w:rPr>
          <w:rFonts w:eastAsia="Calibri"/>
          <w:bCs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>
        <w:rPr>
          <w:rFonts w:eastAsia="Calibri"/>
        </w:rPr>
        <w:t>Кетовского</w:t>
      </w:r>
      <w:r w:rsidRPr="002E2F65">
        <w:rPr>
          <w:rFonts w:eastAsia="Calibri"/>
          <w:bCs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eastAsia="Calibri"/>
        </w:rPr>
        <w:t>Кетовского</w:t>
      </w:r>
      <w:r w:rsidRPr="002E2F65">
        <w:rPr>
          <w:rFonts w:eastAsia="Calibri"/>
          <w:bCs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2E2F65">
        <w:rPr>
          <w:rFonts w:eastAsia="Calibri"/>
          <w:bCs/>
        </w:rPr>
        <w:t xml:space="preserve"> с </w:t>
      </w:r>
      <w:hyperlink r:id="rId10" w:history="1">
        <w:r w:rsidRPr="002E2F65">
          <w:rPr>
            <w:rFonts w:eastAsia="Calibri"/>
            <w:bCs/>
          </w:rPr>
          <w:t>законодательством</w:t>
        </w:r>
      </w:hyperlink>
      <w:r w:rsidRPr="002E2F65">
        <w:rPr>
          <w:rFonts w:eastAsia="Calibri"/>
          <w:bCs/>
        </w:rPr>
        <w:t xml:space="preserve"> Российской Федерации</w:t>
      </w:r>
      <w:proofErr w:type="gramStart"/>
      <w:r w:rsidRPr="002E2F65">
        <w:rPr>
          <w:rFonts w:eastAsia="Calibri"/>
          <w:bCs/>
        </w:rPr>
        <w:t>;»</w:t>
      </w:r>
      <w:proofErr w:type="gramEnd"/>
      <w:r w:rsidRPr="002E2F65">
        <w:rPr>
          <w:rFonts w:eastAsia="Calibri"/>
          <w:bCs/>
        </w:rPr>
        <w:t>;</w:t>
      </w:r>
    </w:p>
    <w:p w:rsidR="00916387" w:rsidRDefault="00081EF5" w:rsidP="00D95E3C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t>4</w:t>
      </w:r>
      <w:r w:rsidR="00D95E3C">
        <w:t xml:space="preserve">) </w:t>
      </w:r>
      <w:r w:rsidR="00D95E3C">
        <w:rPr>
          <w:rFonts w:eastAsia="Calibri"/>
          <w:iCs/>
        </w:rPr>
        <w:t xml:space="preserve">пункт 14 части 1 статьи 7 </w:t>
      </w:r>
      <w:r w:rsidR="00C94320">
        <w:rPr>
          <w:rFonts w:eastAsia="Calibri"/>
          <w:iCs/>
        </w:rPr>
        <w:t xml:space="preserve">Устава </w:t>
      </w:r>
      <w:r w:rsidR="00D95E3C">
        <w:rPr>
          <w:rFonts w:eastAsia="Calibri"/>
          <w:iCs/>
        </w:rPr>
        <w:t>изложить в следующей редакции</w:t>
      </w:r>
      <w:r w:rsidR="00D95E3C" w:rsidRPr="00067BB7">
        <w:rPr>
          <w:rFonts w:eastAsia="Calibri"/>
          <w:iCs/>
        </w:rPr>
        <w:t>:</w:t>
      </w:r>
      <w:r w:rsidR="00D95E3C">
        <w:rPr>
          <w:rFonts w:eastAsia="Calibri"/>
          <w:iCs/>
        </w:rPr>
        <w:t xml:space="preserve"> </w:t>
      </w:r>
    </w:p>
    <w:p w:rsidR="00D95E3C" w:rsidRDefault="00D95E3C" w:rsidP="00D95E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iCs/>
        </w:rPr>
        <w:t>«</w:t>
      </w:r>
      <w:r w:rsidR="006F6C1F">
        <w:rPr>
          <w:rFonts w:eastAsia="Calibri"/>
          <w:iCs/>
        </w:rPr>
        <w:t xml:space="preserve">14) </w:t>
      </w:r>
      <w:r>
        <w:rPr>
          <w:rFonts w:eastAsia="Calibri"/>
        </w:rPr>
        <w:t xml:space="preserve">утверждение схем территориального планирования </w:t>
      </w:r>
      <w:r w:rsidR="004E6C70">
        <w:rPr>
          <w:rFonts w:eastAsia="Calibri"/>
        </w:rPr>
        <w:t>Кетовск</w:t>
      </w:r>
      <w:r>
        <w:rPr>
          <w:rFonts w:eastAsia="Calibri"/>
        </w:rPr>
        <w:t xml:space="preserve">ого района, утверждение подготовленной на основе схемы территориального планирования </w:t>
      </w:r>
      <w:r w:rsidR="004E6C70">
        <w:rPr>
          <w:rFonts w:eastAsia="Calibri"/>
        </w:rPr>
        <w:t xml:space="preserve">Кетовского </w:t>
      </w:r>
      <w:r>
        <w:rPr>
          <w:rFonts w:eastAsia="Calibri"/>
        </w:rPr>
        <w:t xml:space="preserve">района документации по планировке территории, ведение информационной системы обеспечения градостроительной деятельности, осуществляемой на </w:t>
      </w:r>
      <w:r w:rsidRPr="00D95E3C">
        <w:rPr>
          <w:rFonts w:eastAsia="Calibri"/>
        </w:rPr>
        <w:t xml:space="preserve">территории </w:t>
      </w:r>
      <w:r w:rsidR="003605B9">
        <w:rPr>
          <w:rFonts w:eastAsia="Calibri"/>
        </w:rPr>
        <w:t>Кетовского</w:t>
      </w:r>
      <w:r w:rsidRPr="00D95E3C">
        <w:rPr>
          <w:rFonts w:eastAsia="Calibri"/>
        </w:rPr>
        <w:t xml:space="preserve"> района, резервирование и изъятие земельных участков в границах </w:t>
      </w:r>
      <w:r w:rsidR="003605B9">
        <w:rPr>
          <w:rFonts w:eastAsia="Calibri"/>
        </w:rPr>
        <w:t>Кетовского</w:t>
      </w:r>
      <w:r w:rsidRPr="00D95E3C">
        <w:rPr>
          <w:rFonts w:eastAsia="Calibri"/>
        </w:rPr>
        <w:t xml:space="preserve"> района для муниципальных нужд, направление уведомления о соответствии указанных в </w:t>
      </w:r>
      <w:hyperlink r:id="rId11" w:history="1">
        <w:r w:rsidRPr="00D95E3C">
          <w:rPr>
            <w:rFonts w:eastAsia="Calibri"/>
          </w:rPr>
          <w:t>уведомлении</w:t>
        </w:r>
      </w:hyperlink>
      <w:r w:rsidRPr="00D95E3C">
        <w:rPr>
          <w:rFonts w:eastAsia="Calibri"/>
        </w:rPr>
        <w:t xml:space="preserve"> о планируемом строительстве параметров объекта индивидуального жилищного строительства</w:t>
      </w:r>
      <w:r>
        <w:rPr>
          <w:rFonts w:eastAsia="Calibri"/>
        </w:rPr>
        <w:t xml:space="preserve"> или садового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строительства или садового дома требованиям </w:t>
      </w:r>
      <w:r w:rsidRPr="00D95E3C">
        <w:rPr>
          <w:rFonts w:eastAsia="Calibri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Pr="00D95E3C">
        <w:rPr>
          <w:rFonts w:eastAsia="Calibri"/>
        </w:rPr>
        <w:t xml:space="preserve"> </w:t>
      </w:r>
      <w:proofErr w:type="gramStart"/>
      <w:r w:rsidRPr="00D95E3C">
        <w:rPr>
          <w:rFonts w:eastAsia="Calibri"/>
        </w:rPr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</w:t>
      </w:r>
      <w:proofErr w:type="gramEnd"/>
      <w:r w:rsidRPr="00D95E3C">
        <w:rPr>
          <w:rFonts w:eastAsia="Calibri"/>
        </w:rPr>
        <w:t xml:space="preserve"> </w:t>
      </w:r>
      <w:hyperlink r:id="rId12" w:history="1">
        <w:r w:rsidRPr="00D95E3C">
          <w:rPr>
            <w:rFonts w:eastAsia="Calibri"/>
          </w:rPr>
          <w:t>кодексом</w:t>
        </w:r>
      </w:hyperlink>
      <w:r w:rsidRPr="00D95E3C">
        <w:rPr>
          <w:rFonts w:eastAsia="Calibri"/>
        </w:rPr>
        <w:t xml:space="preserve"> Российской Федерации</w:t>
      </w:r>
      <w:proofErr w:type="gramStart"/>
      <w:r w:rsidRPr="00D95E3C">
        <w:rPr>
          <w:rFonts w:eastAsia="Calibri"/>
        </w:rPr>
        <w:t>;»</w:t>
      </w:r>
      <w:proofErr w:type="gramEnd"/>
      <w:r w:rsidRPr="00D95E3C">
        <w:rPr>
          <w:rFonts w:eastAsia="Calibri"/>
        </w:rPr>
        <w:t>;</w:t>
      </w:r>
    </w:p>
    <w:p w:rsidR="00916387" w:rsidRDefault="00081EF5" w:rsidP="00AF25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proofErr w:type="gramStart"/>
      <w:r>
        <w:rPr>
          <w:rFonts w:eastAsia="Calibri"/>
        </w:rPr>
        <w:lastRenderedPageBreak/>
        <w:t>5</w:t>
      </w:r>
      <w:r w:rsidR="0054409F">
        <w:rPr>
          <w:rFonts w:eastAsia="Calibri"/>
        </w:rPr>
        <w:t xml:space="preserve">) </w:t>
      </w:r>
      <w:hyperlink r:id="rId13" w:history="1">
        <w:r w:rsidR="0054409F"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="0054409F" w:rsidRPr="00A14280">
        <w:rPr>
          <w:color w:val="000000" w:themeColor="text1"/>
        </w:rPr>
        <w:t>7</w:t>
      </w:r>
      <w:r w:rsidR="0054409F" w:rsidRPr="00A14280">
        <w:rPr>
          <w:rFonts w:eastAsia="Calibri"/>
          <w:bCs/>
          <w:color w:val="000000" w:themeColor="text1"/>
        </w:rPr>
        <w:t xml:space="preserve"> </w:t>
      </w:r>
      <w:r w:rsidR="006F6C1F">
        <w:rPr>
          <w:rFonts w:eastAsia="Calibri"/>
          <w:bCs/>
          <w:color w:val="000000" w:themeColor="text1"/>
        </w:rPr>
        <w:t xml:space="preserve">Устава </w:t>
      </w:r>
      <w:r w:rsidR="0054409F" w:rsidRPr="00A14280">
        <w:rPr>
          <w:rFonts w:eastAsia="Calibri"/>
          <w:bCs/>
          <w:color w:val="000000" w:themeColor="text1"/>
        </w:rPr>
        <w:t xml:space="preserve">дополнить пунктом </w:t>
      </w:r>
      <w:r w:rsidR="00AF2545">
        <w:rPr>
          <w:rFonts w:eastAsia="Calibri"/>
          <w:bCs/>
          <w:color w:val="000000" w:themeColor="text1"/>
        </w:rPr>
        <w:t>21.1</w:t>
      </w:r>
      <w:r w:rsidR="006F6C1F">
        <w:rPr>
          <w:rFonts w:eastAsia="Calibri"/>
          <w:bCs/>
          <w:color w:val="000000" w:themeColor="text1"/>
        </w:rPr>
        <w:t>)</w:t>
      </w:r>
      <w:r w:rsidR="0054409F" w:rsidRPr="00A14280">
        <w:rPr>
          <w:rFonts w:eastAsia="Calibri"/>
          <w:bCs/>
          <w:color w:val="000000" w:themeColor="text1"/>
        </w:rPr>
        <w:t xml:space="preserve"> следующего содержания:</w:t>
      </w:r>
      <w:r w:rsidR="00AF2545">
        <w:rPr>
          <w:rFonts w:eastAsia="Calibri"/>
          <w:bCs/>
          <w:color w:val="000000" w:themeColor="text1"/>
        </w:rPr>
        <w:t xml:space="preserve"> </w:t>
      </w:r>
      <w:proofErr w:type="gramEnd"/>
    </w:p>
    <w:p w:rsidR="0054409F" w:rsidRDefault="00AF2545" w:rsidP="00AF25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 xml:space="preserve">«21.1) </w:t>
      </w:r>
      <w:r w:rsidR="0054409F">
        <w:rPr>
          <w:rFonts w:eastAsia="Calibri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3605B9">
        <w:rPr>
          <w:rFonts w:eastAsia="Calibri"/>
        </w:rPr>
        <w:t>Кетовского</w:t>
      </w:r>
      <w:r w:rsidR="0054409F">
        <w:rPr>
          <w:rFonts w:eastAsia="Calibri"/>
        </w:rPr>
        <w:t xml:space="preserve">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3605B9">
        <w:rPr>
          <w:rFonts w:eastAsia="Calibri"/>
        </w:rPr>
        <w:t>Кетовского</w:t>
      </w:r>
      <w:r w:rsidR="0054409F">
        <w:rPr>
          <w:rFonts w:eastAsia="Calibri"/>
        </w:rPr>
        <w:t xml:space="preserve"> района</w:t>
      </w:r>
      <w:proofErr w:type="gramStart"/>
      <w:r w:rsidR="0054409F">
        <w:rPr>
          <w:rFonts w:eastAsia="Calibri"/>
        </w:rPr>
        <w:t>;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916387" w:rsidRDefault="00081EF5" w:rsidP="008267EF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</w:rPr>
        <w:t>6</w:t>
      </w:r>
      <w:r w:rsidR="008267EF">
        <w:rPr>
          <w:rFonts w:eastAsia="Calibri"/>
        </w:rPr>
        <w:t xml:space="preserve">) </w:t>
      </w:r>
      <w:r w:rsidR="008267EF" w:rsidRPr="002E2F65">
        <w:rPr>
          <w:rFonts w:eastAsia="Calibri"/>
          <w:iCs/>
        </w:rPr>
        <w:t xml:space="preserve">пункт </w:t>
      </w:r>
      <w:r w:rsidR="008267EF">
        <w:rPr>
          <w:rFonts w:eastAsia="Calibri"/>
          <w:iCs/>
        </w:rPr>
        <w:t>26</w:t>
      </w:r>
      <w:r w:rsidR="008267EF" w:rsidRPr="002E2F65">
        <w:rPr>
          <w:rFonts w:eastAsia="Calibri"/>
          <w:iCs/>
        </w:rPr>
        <w:t xml:space="preserve"> части 1 статьи 7 </w:t>
      </w:r>
      <w:r w:rsidR="006F6C1F">
        <w:rPr>
          <w:rFonts w:eastAsia="Calibri"/>
          <w:iCs/>
        </w:rPr>
        <w:t xml:space="preserve">Устава </w:t>
      </w:r>
      <w:r w:rsidR="008267EF" w:rsidRPr="002E2F65">
        <w:rPr>
          <w:rFonts w:eastAsia="Calibri"/>
          <w:iCs/>
        </w:rPr>
        <w:t xml:space="preserve">изложить в следующей редакции: </w:t>
      </w:r>
    </w:p>
    <w:p w:rsidR="008267EF" w:rsidRDefault="008267EF" w:rsidP="008267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iCs/>
        </w:rPr>
        <w:t>«</w:t>
      </w:r>
      <w:r w:rsidR="006F6C1F">
        <w:rPr>
          <w:rFonts w:eastAsia="Calibri"/>
          <w:iCs/>
        </w:rPr>
        <w:t xml:space="preserve">26) </w:t>
      </w:r>
      <w:r>
        <w:rPr>
          <w:rFonts w:eastAsia="Calibri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="Calibri"/>
        </w:rPr>
        <w:t>волонтерству</w:t>
      </w:r>
      <w:proofErr w:type="spellEnd"/>
      <w:r>
        <w:rPr>
          <w:rFonts w:eastAsia="Calibri"/>
        </w:rPr>
        <w:t>)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;</w:t>
      </w:r>
    </w:p>
    <w:p w:rsidR="00916387" w:rsidRDefault="00081EF5" w:rsidP="004E15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</w:rPr>
        <w:t>7</w:t>
      </w:r>
      <w:r w:rsidR="008267EF" w:rsidRPr="004E1552">
        <w:rPr>
          <w:rFonts w:eastAsia="Calibri"/>
        </w:rPr>
        <w:t xml:space="preserve">) статью 7 </w:t>
      </w:r>
      <w:r w:rsidR="006F6C1F">
        <w:rPr>
          <w:rFonts w:eastAsia="Calibri"/>
        </w:rPr>
        <w:t xml:space="preserve">Устава </w:t>
      </w:r>
      <w:r w:rsidR="008267EF" w:rsidRPr="004E1552">
        <w:rPr>
          <w:rFonts w:eastAsia="Calibri"/>
        </w:rPr>
        <w:t xml:space="preserve">дополнить частью 2 </w:t>
      </w:r>
      <w:r w:rsidR="008267EF" w:rsidRPr="004E1552">
        <w:rPr>
          <w:rFonts w:eastAsia="Calibri"/>
          <w:bCs/>
          <w:color w:val="000000" w:themeColor="text1"/>
        </w:rPr>
        <w:t xml:space="preserve">следующего содержания: </w:t>
      </w:r>
    </w:p>
    <w:p w:rsidR="003605B9" w:rsidRDefault="008267EF" w:rsidP="004E1552">
      <w:pPr>
        <w:autoSpaceDE w:val="0"/>
        <w:autoSpaceDN w:val="0"/>
        <w:adjustRightInd w:val="0"/>
        <w:ind w:firstLine="709"/>
        <w:jc w:val="both"/>
      </w:pPr>
      <w:r w:rsidRPr="004E1552">
        <w:rPr>
          <w:rFonts w:eastAsia="Calibri"/>
          <w:bCs/>
          <w:color w:val="000000" w:themeColor="text1"/>
        </w:rPr>
        <w:t>«</w:t>
      </w:r>
      <w:r w:rsidRPr="004E1552">
        <w:t xml:space="preserve">2.  К вопросам местного значения </w:t>
      </w:r>
      <w:r w:rsidR="004E1552" w:rsidRPr="004E1552">
        <w:t>Кетов</w:t>
      </w:r>
      <w:r w:rsidRPr="004E1552">
        <w:t xml:space="preserve">ского района, решаемым органами местного самоуправления </w:t>
      </w:r>
      <w:r w:rsidR="004E1552" w:rsidRPr="004E1552">
        <w:t>Кетов</w:t>
      </w:r>
      <w:r w:rsidRPr="004E1552">
        <w:t xml:space="preserve">ского района на территориях сельских поселений </w:t>
      </w:r>
      <w:r w:rsidR="004E1552" w:rsidRPr="004E1552">
        <w:t>Кетов</w:t>
      </w:r>
      <w:r w:rsidRPr="004E1552">
        <w:t>ского района, относятся:</w:t>
      </w:r>
    </w:p>
    <w:p w:rsidR="003605B9" w:rsidRPr="006F6C1F" w:rsidRDefault="004E1552" w:rsidP="004E15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 </w:t>
      </w:r>
      <w:proofErr w:type="gramStart"/>
      <w:r w:rsidR="008267EF" w:rsidRPr="004E1552">
        <w:t xml:space="preserve">1)  </w:t>
      </w:r>
      <w:r w:rsidR="008267EF" w:rsidRPr="004E1552">
        <w:rPr>
          <w:rFonts w:eastAsia="Calibri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="008267EF" w:rsidRPr="004E1552">
          <w:rPr>
            <w:rFonts w:eastAsia="Calibri"/>
          </w:rPr>
          <w:t>кодексом</w:t>
        </w:r>
      </w:hyperlink>
      <w:r w:rsidR="008267EF" w:rsidRPr="004E1552">
        <w:rPr>
          <w:rFonts w:eastAsia="Calibri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="008267EF" w:rsidRPr="004E1552">
        <w:rPr>
          <w:rFonts w:eastAsia="Calibri"/>
        </w:rPr>
        <w:t xml:space="preserve"> </w:t>
      </w:r>
      <w:proofErr w:type="gramStart"/>
      <w:r w:rsidR="008267EF" w:rsidRPr="004E1552">
        <w:rPr>
          <w:rFonts w:eastAsia="Calibri"/>
        </w:rPr>
        <w:t xml:space="preserve">случаях, предусмотренных Градостроительным </w:t>
      </w:r>
      <w:hyperlink r:id="rId15" w:history="1">
        <w:r w:rsidR="008267EF" w:rsidRPr="004E1552">
          <w:rPr>
            <w:rFonts w:eastAsia="Calibri"/>
          </w:rPr>
          <w:t>кодексом</w:t>
        </w:r>
      </w:hyperlink>
      <w:r w:rsidR="008267EF" w:rsidRPr="004E1552">
        <w:rPr>
          <w:rFonts w:eastAsia="Calibri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="008267EF" w:rsidRPr="004E1552">
          <w:rPr>
            <w:rFonts w:eastAsia="Calibri"/>
          </w:rPr>
          <w:t>уведомлении</w:t>
        </w:r>
      </w:hyperlink>
      <w:r w:rsidR="008267EF" w:rsidRPr="004E1552">
        <w:rPr>
          <w:rFonts w:eastAsia="Calibri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8267EF" w:rsidRPr="004E1552">
        <w:rPr>
          <w:rFonts w:eastAsia="Calibri"/>
        </w:rPr>
        <w:t xml:space="preserve"> </w:t>
      </w:r>
      <w:proofErr w:type="gramStart"/>
      <w:r w:rsidR="008267EF" w:rsidRPr="004E1552">
        <w:rPr>
          <w:rFonts w:eastAsia="Calibri"/>
        </w:rPr>
        <w:t xml:space="preserve">строительства или садового дома на земельном участке, уведомления о несоответствии указанных в </w:t>
      </w:r>
      <w:hyperlink r:id="rId17" w:history="1">
        <w:r w:rsidR="008267EF" w:rsidRPr="004E1552">
          <w:rPr>
            <w:rFonts w:eastAsia="Calibri"/>
          </w:rPr>
          <w:t>уведомлении</w:t>
        </w:r>
      </w:hyperlink>
      <w:r w:rsidR="008267EF" w:rsidRPr="004E1552"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="008267EF" w:rsidRPr="004E1552">
        <w:rPr>
          <w:rFonts w:eastAsia="Calibri"/>
        </w:rPr>
        <w:t xml:space="preserve"> </w:t>
      </w:r>
      <w:proofErr w:type="gramStart"/>
      <w:r w:rsidR="008267EF" w:rsidRPr="004E1552">
        <w:rPr>
          <w:rFonts w:eastAsia="Calibri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8" w:history="1">
        <w:r w:rsidR="008267EF" w:rsidRPr="004E1552">
          <w:rPr>
            <w:rFonts w:eastAsia="Calibri"/>
          </w:rPr>
          <w:t>законодательством</w:t>
        </w:r>
      </w:hyperlink>
      <w:r w:rsidR="008267EF" w:rsidRPr="004E1552">
        <w:rPr>
          <w:rFonts w:eastAsia="Calibri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="008267EF" w:rsidRPr="004E1552">
          <w:rPr>
            <w:rFonts w:eastAsia="Calibri"/>
          </w:rPr>
          <w:t>правилами</w:t>
        </w:r>
      </w:hyperlink>
      <w:r w:rsidR="008267EF" w:rsidRPr="004E1552">
        <w:rPr>
          <w:rFonts w:eastAsia="Calibri"/>
        </w:rPr>
        <w:t xml:space="preserve"> землепользования и застройки, </w:t>
      </w:r>
      <w:hyperlink r:id="rId20" w:history="1">
        <w:r w:rsidR="008267EF" w:rsidRPr="004E1552">
          <w:rPr>
            <w:rFonts w:eastAsia="Calibri"/>
          </w:rPr>
          <w:t>документацией</w:t>
        </w:r>
      </w:hyperlink>
      <w:r w:rsidR="008267EF" w:rsidRPr="004E1552">
        <w:rPr>
          <w:rFonts w:eastAsia="Calibri"/>
        </w:rPr>
        <w:t xml:space="preserve"> по планировке территории, или</w:t>
      </w:r>
      <w:proofErr w:type="gramEnd"/>
      <w:r w:rsidR="008267EF" w:rsidRPr="004E1552">
        <w:rPr>
          <w:rFonts w:eastAsia="Calibri"/>
        </w:rPr>
        <w:t xml:space="preserve"> </w:t>
      </w:r>
      <w:proofErr w:type="gramStart"/>
      <w:r w:rsidR="008267EF" w:rsidRPr="004E1552">
        <w:rPr>
          <w:rFonts w:eastAsia="Calibri"/>
        </w:rPr>
        <w:t xml:space="preserve"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="008267EF" w:rsidRPr="004E1552">
        <w:rPr>
          <w:rFonts w:eastAsia="Calibri"/>
        </w:rPr>
        <w:lastRenderedPageBreak/>
        <w:t xml:space="preserve">требованиями в случаях, предусмотренных Градостроительным </w:t>
      </w:r>
      <w:hyperlink r:id="rId21" w:history="1">
        <w:r w:rsidR="008267EF" w:rsidRPr="004E1552">
          <w:rPr>
            <w:rFonts w:eastAsia="Calibri"/>
          </w:rPr>
          <w:t>кодексом</w:t>
        </w:r>
      </w:hyperlink>
      <w:r w:rsidR="008267EF" w:rsidRPr="004E1552">
        <w:rPr>
          <w:rFonts w:eastAsia="Calibri"/>
        </w:rPr>
        <w:t xml:space="preserve"> Российской </w:t>
      </w:r>
      <w:r w:rsidR="006F6C1F" w:rsidRPr="006F6C1F">
        <w:rPr>
          <w:rFonts w:eastAsia="Calibri"/>
        </w:rPr>
        <w:t>федерации</w:t>
      </w:r>
      <w:r w:rsidR="00D5268D">
        <w:rPr>
          <w:rFonts w:eastAsia="Calibri"/>
        </w:rPr>
        <w:t>;</w:t>
      </w:r>
      <w:proofErr w:type="gramEnd"/>
    </w:p>
    <w:p w:rsidR="004E1552" w:rsidRPr="006F6C1F" w:rsidRDefault="003605B9" w:rsidP="004E15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6C1F">
        <w:rPr>
          <w:rFonts w:eastAsia="Calibri"/>
        </w:rPr>
        <w:t>2)</w:t>
      </w:r>
      <w:r w:rsidR="006F6C1F" w:rsidRPr="006F6C1F">
        <w:rPr>
          <w:rFonts w:eastAsia="Calibri"/>
        </w:rPr>
        <w:t xml:space="preserve"> </w:t>
      </w:r>
      <w:r w:rsidR="006F6C1F" w:rsidRPr="006F6C1F">
        <w:rPr>
          <w:shd w:val="clear" w:color="auto" w:fill="FFFFFF"/>
        </w:rPr>
        <w:t xml:space="preserve">участие в соответствии с </w:t>
      </w:r>
      <w:r w:rsidR="006F6C1F">
        <w:rPr>
          <w:shd w:val="clear" w:color="auto" w:fill="FFFFFF"/>
        </w:rPr>
        <w:t>Ф</w:t>
      </w:r>
      <w:r w:rsidR="006F6C1F" w:rsidRPr="006F6C1F">
        <w:rPr>
          <w:shd w:val="clear" w:color="auto" w:fill="FFFFFF"/>
        </w:rPr>
        <w:t>едеральным</w:t>
      </w:r>
      <w:r w:rsidRPr="006F6C1F">
        <w:rPr>
          <w:shd w:val="clear" w:color="auto" w:fill="FFFFFF"/>
        </w:rPr>
        <w:t> </w:t>
      </w:r>
      <w:hyperlink r:id="rId22" w:history="1">
        <w:r w:rsidRPr="006F6C1F">
          <w:rPr>
            <w:rStyle w:val="ae"/>
            <w:color w:val="auto"/>
            <w:u w:val="none"/>
            <w:shd w:val="clear" w:color="auto" w:fill="FFFFFF"/>
          </w:rPr>
          <w:t>законом</w:t>
        </w:r>
      </w:hyperlink>
      <w:r w:rsidRPr="006F6C1F">
        <w:rPr>
          <w:shd w:val="clear" w:color="auto" w:fill="FFFFFF"/>
        </w:rPr>
        <w:t xml:space="preserve"> от 24 июля 2007 года № </w:t>
      </w:r>
      <w:r w:rsidR="006F6C1F" w:rsidRPr="006F6C1F">
        <w:rPr>
          <w:shd w:val="clear" w:color="auto" w:fill="FFFFFF"/>
        </w:rPr>
        <w:t>221-</w:t>
      </w:r>
      <w:r w:rsidR="006F6C1F">
        <w:rPr>
          <w:shd w:val="clear" w:color="auto" w:fill="FFFFFF"/>
        </w:rPr>
        <w:t>ФЗ</w:t>
      </w:r>
      <w:r w:rsidR="006F6C1F" w:rsidRPr="006F6C1F">
        <w:rPr>
          <w:shd w:val="clear" w:color="auto" w:fill="FFFFFF"/>
        </w:rPr>
        <w:t xml:space="preserve"> </w:t>
      </w:r>
      <w:r w:rsidR="00021C79">
        <w:rPr>
          <w:shd w:val="clear" w:color="auto" w:fill="FFFFFF"/>
        </w:rPr>
        <w:t>«</w:t>
      </w:r>
      <w:r w:rsidR="006F6C1F">
        <w:rPr>
          <w:shd w:val="clear" w:color="auto" w:fill="FFFFFF"/>
        </w:rPr>
        <w:t>О</w:t>
      </w:r>
      <w:r w:rsidR="006F6C1F" w:rsidRPr="006F6C1F">
        <w:rPr>
          <w:shd w:val="clear" w:color="auto" w:fill="FFFFFF"/>
        </w:rPr>
        <w:t xml:space="preserve"> кадастровой деятельности</w:t>
      </w:r>
      <w:r w:rsidR="00021C79">
        <w:rPr>
          <w:shd w:val="clear" w:color="auto" w:fill="FFFFFF"/>
        </w:rPr>
        <w:t>»</w:t>
      </w:r>
      <w:r w:rsidRPr="006F6C1F">
        <w:rPr>
          <w:shd w:val="clear" w:color="auto" w:fill="FFFFFF"/>
        </w:rPr>
        <w:t xml:space="preserve"> в выполнении комплексных кадастровых работ</w:t>
      </w:r>
      <w:proofErr w:type="gramStart"/>
      <w:r w:rsidR="006F6C1F">
        <w:rPr>
          <w:shd w:val="clear" w:color="auto" w:fill="FFFFFF"/>
        </w:rPr>
        <w:t>.</w:t>
      </w:r>
      <w:r w:rsidR="004E1552" w:rsidRPr="006F6C1F">
        <w:rPr>
          <w:rFonts w:eastAsia="Calibri"/>
        </w:rPr>
        <w:t>»;</w:t>
      </w:r>
      <w:proofErr w:type="gramEnd"/>
    </w:p>
    <w:p w:rsidR="009C1AF4" w:rsidRDefault="00081EF5" w:rsidP="009C1AF4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</w:rPr>
        <w:t>8</w:t>
      </w:r>
      <w:r w:rsidR="009C1AF4">
        <w:rPr>
          <w:rFonts w:eastAsia="Calibri"/>
        </w:rPr>
        <w:t xml:space="preserve">) </w:t>
      </w:r>
      <w:r w:rsidR="00F22054">
        <w:rPr>
          <w:rFonts w:eastAsia="Calibri"/>
        </w:rPr>
        <w:t>п</w:t>
      </w:r>
      <w:r w:rsidR="009C1AF4">
        <w:rPr>
          <w:rFonts w:eastAsia="Calibri"/>
        </w:rPr>
        <w:t xml:space="preserve">ункт 7 части 1 статьи 7.2 </w:t>
      </w:r>
      <w:r w:rsidR="008B61E7">
        <w:rPr>
          <w:rFonts w:eastAsia="Calibri"/>
        </w:rPr>
        <w:t xml:space="preserve">Устава </w:t>
      </w:r>
      <w:r w:rsidR="009C1AF4" w:rsidRPr="004E1552">
        <w:rPr>
          <w:rFonts w:eastAsia="Calibri"/>
          <w:iCs/>
        </w:rPr>
        <w:t>изложить в следующей редакции:</w:t>
      </w:r>
    </w:p>
    <w:p w:rsidR="009C1AF4" w:rsidRDefault="009C1AF4" w:rsidP="009C1A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iCs/>
        </w:rPr>
        <w:t xml:space="preserve">«7) </w:t>
      </w:r>
      <w:r>
        <w:rPr>
          <w:rFonts w:eastAsia="Calibri"/>
        </w:rPr>
        <w:t xml:space="preserve">организация сбора статистических показателей, характеризующих состояние экономики и социальной сферы Кетовского района, и предоставление указанных данных органам государственной </w:t>
      </w:r>
      <w:r w:rsidRPr="009C1AF4">
        <w:rPr>
          <w:rFonts w:eastAsia="Calibri"/>
        </w:rPr>
        <w:t xml:space="preserve">власти в </w:t>
      </w:r>
      <w:hyperlink r:id="rId23" w:history="1">
        <w:r w:rsidRPr="009C1AF4">
          <w:rPr>
            <w:rFonts w:eastAsia="Calibri"/>
          </w:rPr>
          <w:t>порядке</w:t>
        </w:r>
      </w:hyperlink>
      <w:r w:rsidRPr="009C1AF4">
        <w:rPr>
          <w:rFonts w:eastAsia="Calibri"/>
        </w:rPr>
        <w:t>, установленном</w:t>
      </w:r>
      <w:r>
        <w:rPr>
          <w:rFonts w:eastAsia="Calibri"/>
        </w:rPr>
        <w:t xml:space="preserve"> </w:t>
      </w:r>
      <w:r w:rsidR="00A475F0">
        <w:rPr>
          <w:rFonts w:eastAsia="Calibri"/>
        </w:rPr>
        <w:t>законодательством</w:t>
      </w:r>
      <w:r w:rsidR="004A5831">
        <w:rPr>
          <w:rFonts w:eastAsia="Calibri"/>
        </w:rPr>
        <w:t xml:space="preserve"> </w:t>
      </w:r>
      <w:r>
        <w:rPr>
          <w:rFonts w:eastAsia="Calibri"/>
        </w:rPr>
        <w:t xml:space="preserve"> Российской Федерации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;</w:t>
      </w:r>
      <w:r w:rsidR="00161B90">
        <w:rPr>
          <w:rFonts w:eastAsia="Calibri"/>
        </w:rPr>
        <w:t xml:space="preserve"> </w:t>
      </w:r>
    </w:p>
    <w:p w:rsidR="002002C1" w:rsidRPr="00A14280" w:rsidRDefault="00081EF5" w:rsidP="002002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proofErr w:type="gramStart"/>
      <w:r>
        <w:rPr>
          <w:rFonts w:eastAsia="Calibri"/>
          <w:bCs/>
          <w:color w:val="000000" w:themeColor="text1"/>
        </w:rPr>
        <w:t>9</w:t>
      </w:r>
      <w:r w:rsidR="002002C1" w:rsidRPr="00A14280">
        <w:rPr>
          <w:rFonts w:eastAsia="Calibri"/>
          <w:bCs/>
          <w:color w:val="000000" w:themeColor="text1"/>
        </w:rPr>
        <w:t xml:space="preserve">) </w:t>
      </w:r>
      <w:hyperlink r:id="rId24" w:history="1">
        <w:r w:rsidR="002002C1"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="002002C1" w:rsidRPr="00A14280">
        <w:rPr>
          <w:color w:val="000000" w:themeColor="text1"/>
        </w:rPr>
        <w:t>7</w:t>
      </w:r>
      <w:r w:rsidR="002002C1">
        <w:rPr>
          <w:color w:val="000000" w:themeColor="text1"/>
        </w:rPr>
        <w:t>.2</w:t>
      </w:r>
      <w:r w:rsidR="002002C1" w:rsidRPr="00A14280">
        <w:rPr>
          <w:rFonts w:eastAsia="Calibri"/>
          <w:bCs/>
          <w:color w:val="000000" w:themeColor="text1"/>
        </w:rPr>
        <w:t xml:space="preserve"> </w:t>
      </w:r>
      <w:r w:rsidR="002002C1">
        <w:rPr>
          <w:rFonts w:eastAsia="Calibri"/>
          <w:bCs/>
          <w:color w:val="000000" w:themeColor="text1"/>
        </w:rPr>
        <w:t xml:space="preserve">Устава </w:t>
      </w:r>
      <w:r w:rsidR="002002C1" w:rsidRPr="00A14280">
        <w:rPr>
          <w:rFonts w:eastAsia="Calibri"/>
          <w:bCs/>
          <w:color w:val="000000" w:themeColor="text1"/>
        </w:rPr>
        <w:t xml:space="preserve">дополнить пунктом </w:t>
      </w:r>
      <w:r w:rsidR="002002C1">
        <w:rPr>
          <w:rFonts w:eastAsia="Calibri"/>
          <w:bCs/>
          <w:color w:val="000000" w:themeColor="text1"/>
        </w:rPr>
        <w:t>5.3)</w:t>
      </w:r>
      <w:r w:rsidR="002002C1" w:rsidRPr="00A14280">
        <w:rPr>
          <w:rFonts w:eastAsia="Calibri"/>
          <w:bCs/>
          <w:color w:val="000000" w:themeColor="text1"/>
        </w:rPr>
        <w:t xml:space="preserve"> следующего содержания:</w:t>
      </w:r>
      <w:proofErr w:type="gramEnd"/>
    </w:p>
    <w:p w:rsidR="002002C1" w:rsidRDefault="002002C1" w:rsidP="002002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>«5.3</w:t>
      </w:r>
      <w:r w:rsidRPr="00A14280">
        <w:rPr>
          <w:rFonts w:eastAsia="Calibri"/>
          <w:bCs/>
          <w:color w:val="000000" w:themeColor="text1"/>
        </w:rPr>
        <w:t xml:space="preserve">) </w:t>
      </w:r>
      <w:r>
        <w:rPr>
          <w:rFonts w:eastAsia="Calibri"/>
        </w:rPr>
        <w:t xml:space="preserve">полномочиями в сфере стратегического планирования, предусмотренными Федеральным </w:t>
      </w:r>
      <w:hyperlink r:id="rId25" w:history="1">
        <w:r w:rsidRPr="003676A1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28 июня 2014 года </w:t>
      </w:r>
      <w:r w:rsidR="00641620">
        <w:rPr>
          <w:rFonts w:eastAsia="Calibri"/>
        </w:rPr>
        <w:t>№</w:t>
      </w:r>
      <w:r>
        <w:rPr>
          <w:rFonts w:eastAsia="Calibri"/>
        </w:rPr>
        <w:t xml:space="preserve"> 172-ФЗ «О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  <w:r>
        <w:rPr>
          <w:rFonts w:eastAsia="Calibri"/>
        </w:rPr>
        <w:t xml:space="preserve">   </w:t>
      </w:r>
    </w:p>
    <w:p w:rsidR="00F86DC5" w:rsidRPr="00161B90" w:rsidRDefault="00081EF5" w:rsidP="00F86DC5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161B90">
        <w:rPr>
          <w:rFonts w:eastAsia="Calibri"/>
        </w:rPr>
        <w:t>10</w:t>
      </w:r>
      <w:r w:rsidR="00F86DC5" w:rsidRPr="00161B90">
        <w:rPr>
          <w:rFonts w:eastAsia="Calibri"/>
        </w:rPr>
        <w:t>) стать</w:t>
      </w:r>
      <w:r w:rsidR="00E24D77">
        <w:rPr>
          <w:rFonts w:eastAsia="Calibri"/>
        </w:rPr>
        <w:t>ю</w:t>
      </w:r>
      <w:r w:rsidR="00F86DC5" w:rsidRPr="00161B90">
        <w:rPr>
          <w:rFonts w:eastAsia="Calibri"/>
        </w:rPr>
        <w:t xml:space="preserve"> 15 Устава </w:t>
      </w:r>
      <w:r w:rsidR="00F86DC5" w:rsidRPr="00161B90">
        <w:rPr>
          <w:rFonts w:eastAsia="Calibri"/>
          <w:iCs/>
        </w:rPr>
        <w:t xml:space="preserve">изложить в следующей редакции: </w:t>
      </w:r>
    </w:p>
    <w:p w:rsidR="00F86DC5" w:rsidRPr="000B042C" w:rsidRDefault="00F86DC5" w:rsidP="00F86DC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B042C">
        <w:rPr>
          <w:rFonts w:eastAsia="Calibri"/>
          <w:iCs/>
        </w:rPr>
        <w:t xml:space="preserve">«Статья 15. </w:t>
      </w:r>
      <w:r w:rsidRPr="000B042C">
        <w:rPr>
          <w:rFonts w:eastAsia="Calibri"/>
          <w:bCs/>
        </w:rPr>
        <w:t>Публичные слушания, общественные обсуждения</w:t>
      </w:r>
    </w:p>
    <w:p w:rsidR="00E24D77" w:rsidRPr="00176A91" w:rsidRDefault="00E24D77" w:rsidP="00E24D77">
      <w:pPr>
        <w:pStyle w:val="ConsNormal"/>
        <w:ind w:right="-6"/>
        <w:jc w:val="both"/>
        <w:rPr>
          <w:rFonts w:ascii="Times New Roman" w:hAnsi="Times New Roman"/>
          <w:sz w:val="24"/>
          <w:szCs w:val="24"/>
        </w:rPr>
      </w:pPr>
      <w:r w:rsidRPr="00176A91">
        <w:rPr>
          <w:rFonts w:ascii="Times New Roman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Кетовского района </w:t>
      </w:r>
      <w:proofErr w:type="spellStart"/>
      <w:r w:rsidRPr="00176A91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176A91">
        <w:rPr>
          <w:rFonts w:ascii="Times New Roman" w:hAnsi="Times New Roman"/>
          <w:sz w:val="24"/>
          <w:szCs w:val="24"/>
        </w:rPr>
        <w:t xml:space="preserve"> районной Думой, Главой Кетовского района могут проводиться публичные слушания.</w:t>
      </w:r>
    </w:p>
    <w:p w:rsidR="00E24D77" w:rsidRPr="00176A91" w:rsidRDefault="00E24D77" w:rsidP="00E24D77">
      <w:pPr>
        <w:pStyle w:val="ConsNormal"/>
        <w:ind w:right="-6"/>
        <w:jc w:val="both"/>
        <w:rPr>
          <w:rFonts w:ascii="Times New Roman" w:hAnsi="Times New Roman"/>
          <w:sz w:val="24"/>
          <w:szCs w:val="24"/>
        </w:rPr>
      </w:pPr>
      <w:r w:rsidRPr="00176A91">
        <w:rPr>
          <w:rFonts w:ascii="Times New Roman" w:hAnsi="Times New Roman"/>
          <w:sz w:val="24"/>
          <w:szCs w:val="24"/>
        </w:rPr>
        <w:t xml:space="preserve">2. Публичные слушания проводятся по инициативе населения Кетовского района, </w:t>
      </w:r>
      <w:proofErr w:type="spellStart"/>
      <w:r w:rsidRPr="00176A91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176A91">
        <w:rPr>
          <w:rFonts w:ascii="Times New Roman" w:hAnsi="Times New Roman"/>
          <w:sz w:val="24"/>
          <w:szCs w:val="24"/>
        </w:rPr>
        <w:t xml:space="preserve"> районной Думы или Главы Кетовского района.</w:t>
      </w:r>
    </w:p>
    <w:p w:rsidR="00E24D77" w:rsidRPr="00176A91" w:rsidRDefault="00E24D77" w:rsidP="00E24D77">
      <w:pPr>
        <w:pStyle w:val="ConsNormal"/>
        <w:ind w:right="-6"/>
        <w:jc w:val="both"/>
        <w:rPr>
          <w:rFonts w:ascii="Times New Roman" w:hAnsi="Times New Roman"/>
          <w:sz w:val="24"/>
          <w:szCs w:val="24"/>
        </w:rPr>
      </w:pPr>
      <w:r w:rsidRPr="00176A91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</w:t>
      </w:r>
      <w:r w:rsidR="00D137ED" w:rsidRPr="00D137ED">
        <w:rPr>
          <w:rFonts w:ascii="Times New Roman" w:hAnsi="Times New Roman"/>
          <w:sz w:val="24"/>
          <w:szCs w:val="24"/>
        </w:rPr>
        <w:t xml:space="preserve"> </w:t>
      </w:r>
      <w:r w:rsidR="00D137ED" w:rsidRPr="00176A91">
        <w:rPr>
          <w:rFonts w:ascii="Times New Roman" w:hAnsi="Times New Roman"/>
          <w:sz w:val="24"/>
          <w:szCs w:val="24"/>
        </w:rPr>
        <w:t>Кетовского района</w:t>
      </w:r>
      <w:r w:rsidRPr="00176A9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76A91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176A91">
        <w:rPr>
          <w:rFonts w:ascii="Times New Roman" w:hAnsi="Times New Roman"/>
          <w:sz w:val="24"/>
          <w:szCs w:val="24"/>
        </w:rPr>
        <w:t xml:space="preserve"> районной Дум</w:t>
      </w:r>
      <w:r w:rsidR="00D137ED">
        <w:rPr>
          <w:rFonts w:ascii="Times New Roman" w:hAnsi="Times New Roman"/>
          <w:sz w:val="24"/>
          <w:szCs w:val="24"/>
        </w:rPr>
        <w:t>ы</w:t>
      </w:r>
      <w:r w:rsidRPr="00176A91">
        <w:rPr>
          <w:rFonts w:ascii="Times New Roman" w:hAnsi="Times New Roman"/>
          <w:sz w:val="24"/>
          <w:szCs w:val="24"/>
        </w:rPr>
        <w:t xml:space="preserve">, назначаются </w:t>
      </w:r>
      <w:proofErr w:type="spellStart"/>
      <w:r w:rsidRPr="00176A91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176A91">
        <w:rPr>
          <w:rFonts w:ascii="Times New Roman" w:hAnsi="Times New Roman"/>
          <w:sz w:val="24"/>
          <w:szCs w:val="24"/>
        </w:rPr>
        <w:t xml:space="preserve"> районной Думой, а по инициативе Главы Кетовского района – Главой Кетовского района.</w:t>
      </w:r>
    </w:p>
    <w:p w:rsidR="00E24D77" w:rsidRPr="00176A91" w:rsidRDefault="00E24D77" w:rsidP="00E24D77">
      <w:pPr>
        <w:pStyle w:val="ConsNormal"/>
        <w:ind w:right="-6"/>
        <w:jc w:val="both"/>
        <w:rPr>
          <w:rFonts w:ascii="Times New Roman" w:hAnsi="Times New Roman"/>
          <w:sz w:val="24"/>
          <w:szCs w:val="24"/>
        </w:rPr>
      </w:pPr>
      <w:r w:rsidRPr="00176A91">
        <w:rPr>
          <w:rFonts w:ascii="Times New Roman" w:hAnsi="Times New Roman"/>
          <w:sz w:val="24"/>
          <w:szCs w:val="24"/>
        </w:rPr>
        <w:t xml:space="preserve">3. На публичные слушания должны выноситься: </w:t>
      </w:r>
    </w:p>
    <w:p w:rsidR="00176A91" w:rsidRPr="007C7F4D" w:rsidRDefault="00E24D77" w:rsidP="00176A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24D77">
        <w:rPr>
          <w:rFonts w:eastAsia="Calibri"/>
        </w:rPr>
        <w:t xml:space="preserve">1) проект </w:t>
      </w:r>
      <w:r w:rsidR="000305B3" w:rsidRPr="007C7F4D">
        <w:rPr>
          <w:rFonts w:eastAsia="Calibri"/>
        </w:rPr>
        <w:t>У</w:t>
      </w:r>
      <w:r w:rsidRPr="00E24D77">
        <w:rPr>
          <w:rFonts w:eastAsia="Calibri"/>
        </w:rPr>
        <w:t>става муниципального образования</w:t>
      </w:r>
      <w:r w:rsidR="000305B3" w:rsidRPr="007C7F4D">
        <w:rPr>
          <w:rFonts w:eastAsia="Calibri"/>
        </w:rPr>
        <w:t xml:space="preserve"> «Кетовский район»</w:t>
      </w:r>
      <w:r w:rsidRPr="00E24D77">
        <w:rPr>
          <w:rFonts w:eastAsia="Calibri"/>
        </w:rPr>
        <w:t xml:space="preserve">, а также проект муниципального нормативного правового акта о внесении изменений и дополнений в данный </w:t>
      </w:r>
      <w:r w:rsidR="000305B3" w:rsidRPr="007C7F4D">
        <w:rPr>
          <w:rFonts w:eastAsia="Calibri"/>
        </w:rPr>
        <w:t>У</w:t>
      </w:r>
      <w:r w:rsidRPr="00E24D77">
        <w:rPr>
          <w:rFonts w:eastAsia="Calibri"/>
        </w:rPr>
        <w:t xml:space="preserve">став, кроме случаев, когда в </w:t>
      </w:r>
      <w:r w:rsidR="00674D82" w:rsidRPr="007C7F4D">
        <w:rPr>
          <w:rFonts w:eastAsia="Calibri"/>
        </w:rPr>
        <w:t>У</w:t>
      </w:r>
      <w:r w:rsidR="00674D82" w:rsidRPr="00E24D77">
        <w:rPr>
          <w:rFonts w:eastAsia="Calibri"/>
        </w:rPr>
        <w:t>став муниципального образования</w:t>
      </w:r>
      <w:r w:rsidR="00674D82" w:rsidRPr="007C7F4D">
        <w:rPr>
          <w:rFonts w:eastAsia="Calibri"/>
        </w:rPr>
        <w:t xml:space="preserve"> «Кетовский район»</w:t>
      </w:r>
      <w:r w:rsidR="00674D82">
        <w:rPr>
          <w:rFonts w:eastAsia="Calibri"/>
        </w:rPr>
        <w:t xml:space="preserve"> </w:t>
      </w:r>
      <w:r w:rsidRPr="00E24D77">
        <w:rPr>
          <w:rFonts w:eastAsia="Calibri"/>
        </w:rPr>
        <w:t xml:space="preserve">вносятся изменения в форме точного воспроизведения положений </w:t>
      </w:r>
      <w:hyperlink r:id="rId26" w:history="1">
        <w:r w:rsidRPr="00E24D77">
          <w:rPr>
            <w:rFonts w:eastAsia="Calibri"/>
          </w:rPr>
          <w:t>Конституции</w:t>
        </w:r>
      </w:hyperlink>
      <w:r w:rsidRPr="00E24D77">
        <w:rPr>
          <w:rFonts w:eastAsia="Calibri"/>
        </w:rPr>
        <w:t xml:space="preserve"> Российской Федерации, федеральных законов, конституции (устава) или законов </w:t>
      </w:r>
      <w:r w:rsidR="00674D82">
        <w:rPr>
          <w:rFonts w:eastAsia="Calibri"/>
        </w:rPr>
        <w:t>Курганской области</w:t>
      </w:r>
      <w:r w:rsidRPr="00E24D77">
        <w:rPr>
          <w:rFonts w:eastAsia="Calibri"/>
        </w:rPr>
        <w:t xml:space="preserve"> в целях приведения данного </w:t>
      </w:r>
      <w:r w:rsidR="00674D82">
        <w:rPr>
          <w:rFonts w:eastAsia="Calibri"/>
        </w:rPr>
        <w:t>У</w:t>
      </w:r>
      <w:r w:rsidRPr="00E24D77">
        <w:rPr>
          <w:rFonts w:eastAsia="Calibri"/>
        </w:rPr>
        <w:t>става в соответствие с этими нормативными правовыми</w:t>
      </w:r>
      <w:proofErr w:type="gramEnd"/>
      <w:r w:rsidRPr="00E24D77">
        <w:rPr>
          <w:rFonts w:eastAsia="Calibri"/>
        </w:rPr>
        <w:t xml:space="preserve"> актами;</w:t>
      </w:r>
    </w:p>
    <w:p w:rsidR="00176A91" w:rsidRPr="007C7F4D" w:rsidRDefault="00E24D77" w:rsidP="00176A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24D77">
        <w:rPr>
          <w:rFonts w:eastAsia="Calibri"/>
        </w:rPr>
        <w:t>2) проект местного бюджета и отчет о его исполнении;</w:t>
      </w:r>
    </w:p>
    <w:p w:rsidR="00176A91" w:rsidRPr="007C7F4D" w:rsidRDefault="007C7F4D" w:rsidP="00176A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24D77" w:rsidRPr="00E24D77">
        <w:rPr>
          <w:rFonts w:eastAsia="Calibri"/>
        </w:rPr>
        <w:t>) прое</w:t>
      </w:r>
      <w:proofErr w:type="gramStart"/>
      <w:r w:rsidR="00E24D77" w:rsidRPr="00E24D77">
        <w:rPr>
          <w:rFonts w:eastAsia="Calibri"/>
        </w:rPr>
        <w:t>кт стр</w:t>
      </w:r>
      <w:proofErr w:type="gramEnd"/>
      <w:r w:rsidR="00E24D77" w:rsidRPr="00E24D77">
        <w:rPr>
          <w:rFonts w:eastAsia="Calibri"/>
        </w:rPr>
        <w:t xml:space="preserve">атегии социально-экономического развития муниципального </w:t>
      </w:r>
      <w:r w:rsidR="00E24D77" w:rsidRPr="00674D82">
        <w:rPr>
          <w:rFonts w:eastAsia="Calibri"/>
        </w:rPr>
        <w:t>образования</w:t>
      </w:r>
      <w:r w:rsidR="007B4DB8" w:rsidRPr="00674D82">
        <w:rPr>
          <w:rFonts w:eastAsia="Calibri"/>
        </w:rPr>
        <w:t xml:space="preserve"> «Кетовский район»</w:t>
      </w:r>
      <w:r w:rsidR="00E24D77" w:rsidRPr="00674D82">
        <w:rPr>
          <w:rFonts w:eastAsia="Calibri"/>
        </w:rPr>
        <w:t>;</w:t>
      </w:r>
    </w:p>
    <w:p w:rsidR="00176A91" w:rsidRPr="007C7F4D" w:rsidRDefault="00E24D77" w:rsidP="00176A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24D77">
        <w:rPr>
          <w:rFonts w:eastAsia="Calibri"/>
        </w:rPr>
        <w:t>4) вопросы о преобразовании муниципального образования</w:t>
      </w:r>
      <w:r w:rsidR="009A12C2">
        <w:rPr>
          <w:rFonts w:eastAsia="Calibri"/>
        </w:rPr>
        <w:t xml:space="preserve"> «Кетовский район»</w:t>
      </w:r>
      <w:r w:rsidRPr="00E24D77">
        <w:rPr>
          <w:rFonts w:eastAsia="Calibri"/>
        </w:rPr>
        <w:t xml:space="preserve">, за исключением случаев, если в соответствии со </w:t>
      </w:r>
      <w:hyperlink r:id="rId27" w:history="1">
        <w:r w:rsidRPr="00E24D77">
          <w:rPr>
            <w:rFonts w:eastAsia="Calibri"/>
          </w:rPr>
          <w:t>статьей 13</w:t>
        </w:r>
      </w:hyperlink>
      <w:r w:rsidRPr="00E24D77">
        <w:rPr>
          <w:rFonts w:eastAsia="Calibri"/>
        </w:rPr>
        <w:t xml:space="preserve"> </w:t>
      </w:r>
      <w:r w:rsidR="007B4DB8" w:rsidRPr="00D95E3C">
        <w:t>Федеральн</w:t>
      </w:r>
      <w:r w:rsidR="007B4DB8">
        <w:t>ого</w:t>
      </w:r>
      <w:r w:rsidR="007B4DB8" w:rsidRPr="00D95E3C">
        <w:t xml:space="preserve"> закон</w:t>
      </w:r>
      <w:r w:rsidR="007B4DB8">
        <w:t>а</w:t>
      </w:r>
      <w:r w:rsidR="007B4DB8" w:rsidRPr="00D95E3C">
        <w:t xml:space="preserve"> от 6 октября 2003 года № 131-ФЗ «Об общих принципах организации местного самоуправления в Российской</w:t>
      </w:r>
      <w:r w:rsidR="007B4DB8" w:rsidRPr="00A14280">
        <w:t xml:space="preserve"> Федерации»</w:t>
      </w:r>
      <w:r w:rsidR="007B4DB8">
        <w:t xml:space="preserve"> </w:t>
      </w:r>
      <w:r w:rsidRPr="00E24D77">
        <w:rPr>
          <w:rFonts w:eastAsia="Calibri"/>
        </w:rPr>
        <w:t xml:space="preserve">для преобразования муниципального образования </w:t>
      </w:r>
      <w:r w:rsidR="007B4DB8" w:rsidRPr="009A12C2">
        <w:rPr>
          <w:rFonts w:eastAsia="Calibri"/>
        </w:rPr>
        <w:t>«Кетовский район»</w:t>
      </w:r>
      <w:r w:rsidR="007B4DB8">
        <w:rPr>
          <w:rFonts w:eastAsia="Calibri"/>
        </w:rPr>
        <w:t xml:space="preserve"> </w:t>
      </w:r>
      <w:r w:rsidRPr="00E24D77">
        <w:rPr>
          <w:rFonts w:eastAsia="Calibri"/>
        </w:rPr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7C7F4D" w:rsidRPr="007C7F4D" w:rsidRDefault="00E24D77" w:rsidP="00176A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24D77">
        <w:rPr>
          <w:rFonts w:eastAsia="Calibri"/>
        </w:rPr>
        <w:t xml:space="preserve">4. </w:t>
      </w:r>
      <w:proofErr w:type="gramStart"/>
      <w:r w:rsidR="007C7F4D" w:rsidRPr="007C7F4D">
        <w:rPr>
          <w:rFonts w:eastAsia="Calibri"/>
        </w:rPr>
        <w:t xml:space="preserve">Порядок организации и проведения публичных слушаний </w:t>
      </w:r>
      <w:r w:rsidR="007C7F4D" w:rsidRPr="007C7F4D">
        <w:t xml:space="preserve">определяется </w:t>
      </w:r>
      <w:r w:rsidR="009A12C2">
        <w:t xml:space="preserve">нормативными правовыми актами </w:t>
      </w:r>
      <w:proofErr w:type="spellStart"/>
      <w:r w:rsidR="007C7F4D" w:rsidRPr="007C7F4D">
        <w:t>Кетовской</w:t>
      </w:r>
      <w:proofErr w:type="spellEnd"/>
      <w:r w:rsidR="007C7F4D" w:rsidRPr="007C7F4D">
        <w:t xml:space="preserve"> районной Думы </w:t>
      </w:r>
      <w:r w:rsidR="007C7F4D" w:rsidRPr="007C7F4D">
        <w:rPr>
          <w:rFonts w:eastAsia="Calibri"/>
        </w:rPr>
        <w:t xml:space="preserve">и должен предусматривать заблаговременное оповещение жителей Кетовского района о времени и месте проведения публичных слушаний, заблаговременное ознакомление с проектом </w:t>
      </w:r>
      <w:r w:rsidR="007C7F4D" w:rsidRPr="009A12C2">
        <w:rPr>
          <w:rFonts w:eastAsia="Calibri"/>
        </w:rPr>
        <w:t>муниципального правового акта</w:t>
      </w:r>
      <w:r w:rsidR="007C7F4D" w:rsidRPr="007C7F4D">
        <w:rPr>
          <w:rFonts w:eastAsia="Calibri"/>
        </w:rPr>
        <w:t>, другие меры, обеспечивающие участие в публичных слушаниях жителей Кетовского района, опубликование результатов публичных слушаний, включая мотивированное обоснование принятых решений.</w:t>
      </w:r>
      <w:proofErr w:type="gramEnd"/>
    </w:p>
    <w:p w:rsidR="000305B3" w:rsidRDefault="00E24D77" w:rsidP="000305B3">
      <w:pPr>
        <w:autoSpaceDE w:val="0"/>
        <w:autoSpaceDN w:val="0"/>
        <w:adjustRightInd w:val="0"/>
        <w:ind w:firstLine="709"/>
        <w:jc w:val="both"/>
      </w:pPr>
      <w:r w:rsidRPr="00E24D77">
        <w:rPr>
          <w:rFonts w:eastAsia="Calibri"/>
        </w:rPr>
        <w:t xml:space="preserve">5. </w:t>
      </w:r>
      <w:proofErr w:type="gramStart"/>
      <w:r w:rsidR="000305B3" w:rsidRPr="0047517C">
        <w:t xml:space="preserve">По проектам генеральных планов, проектам правил землепользования и застройки, проектам планировки территории, </w:t>
      </w:r>
      <w:r w:rsidR="000305B3" w:rsidRPr="00274747">
        <w:t>проектам</w:t>
      </w:r>
      <w:r w:rsidR="000305B3" w:rsidRPr="0047517C">
        <w:t xml:space="preserve">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="000305B3" w:rsidRPr="0047517C"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="000305B3" w:rsidRPr="0047517C"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proofErr w:type="spellStart"/>
      <w:r w:rsidR="000305B3" w:rsidRPr="0047517C">
        <w:t>Кетовской</w:t>
      </w:r>
      <w:proofErr w:type="spellEnd"/>
      <w:r w:rsidR="000305B3" w:rsidRPr="0047517C">
        <w:t xml:space="preserve"> районной Думы  с учетом положений законодательства о градостроительной деятельности</w:t>
      </w:r>
      <w:proofErr w:type="gramStart"/>
      <w:r w:rsidR="000305B3" w:rsidRPr="0047517C">
        <w:t>.»;</w:t>
      </w:r>
      <w:proofErr w:type="gramEnd"/>
    </w:p>
    <w:p w:rsidR="00282958" w:rsidRDefault="00282958" w:rsidP="0028295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t>1</w:t>
      </w:r>
      <w:r w:rsidR="007C7F4D">
        <w:t>1</w:t>
      </w:r>
      <w:r w:rsidRPr="002E2F65">
        <w:t xml:space="preserve">) </w:t>
      </w:r>
      <w:r w:rsidRPr="002E2F65">
        <w:rPr>
          <w:rFonts w:eastAsia="Calibri"/>
          <w:iCs/>
        </w:rPr>
        <w:t xml:space="preserve">пункт </w:t>
      </w:r>
      <w:r>
        <w:rPr>
          <w:rFonts w:eastAsia="Calibri"/>
          <w:iCs/>
        </w:rPr>
        <w:t>4</w:t>
      </w:r>
      <w:r w:rsidRPr="002E2F65">
        <w:rPr>
          <w:rFonts w:eastAsia="Calibri"/>
          <w:iCs/>
        </w:rPr>
        <w:t xml:space="preserve"> части 1 статьи </w:t>
      </w:r>
      <w:r>
        <w:rPr>
          <w:rFonts w:eastAsia="Calibri"/>
          <w:iCs/>
        </w:rPr>
        <w:t>25 Устава</w:t>
      </w:r>
      <w:r w:rsidRPr="002E2F65">
        <w:rPr>
          <w:rFonts w:eastAsia="Calibri"/>
          <w:iCs/>
        </w:rPr>
        <w:t xml:space="preserve"> изложить в следующей редакции: </w:t>
      </w:r>
    </w:p>
    <w:p w:rsidR="00282958" w:rsidRDefault="00282958" w:rsidP="00282958">
      <w:pPr>
        <w:ind w:firstLine="709"/>
        <w:jc w:val="both"/>
        <w:rPr>
          <w:color w:val="000000"/>
        </w:rPr>
      </w:pPr>
      <w:r w:rsidRPr="002E2F65">
        <w:rPr>
          <w:rFonts w:eastAsia="Calibri"/>
          <w:iCs/>
        </w:rPr>
        <w:t>«</w:t>
      </w:r>
      <w:r>
        <w:rPr>
          <w:rFonts w:eastAsia="Calibri"/>
          <w:iCs/>
        </w:rPr>
        <w:t xml:space="preserve">4) </w:t>
      </w:r>
      <w:r w:rsidR="004A5831" w:rsidRPr="00161B90">
        <w:rPr>
          <w:rFonts w:eastAsia="Calibri"/>
          <w:iCs/>
        </w:rPr>
        <w:t>утверждение</w:t>
      </w:r>
      <w:r w:rsidR="004A5831">
        <w:rPr>
          <w:rFonts w:eastAsia="Calibri"/>
          <w:iCs/>
        </w:rPr>
        <w:t xml:space="preserve"> </w:t>
      </w:r>
      <w:r>
        <w:rPr>
          <w:rFonts w:eastAsia="Calibri"/>
          <w:iCs/>
        </w:rPr>
        <w:t>стратегии социально-экономического развития Кетовского района</w:t>
      </w:r>
      <w:proofErr w:type="gramStart"/>
      <w:r>
        <w:rPr>
          <w:rFonts w:eastAsia="Calibri"/>
          <w:iCs/>
        </w:rPr>
        <w:t>;»</w:t>
      </w:r>
      <w:proofErr w:type="gramEnd"/>
      <w:r w:rsidR="004A5831">
        <w:rPr>
          <w:rFonts w:eastAsia="Calibri"/>
          <w:iCs/>
        </w:rPr>
        <w:t>;</w:t>
      </w:r>
    </w:p>
    <w:p w:rsidR="002002C1" w:rsidRDefault="002002C1" w:rsidP="002002C1">
      <w:pPr>
        <w:autoSpaceDE w:val="0"/>
        <w:autoSpaceDN w:val="0"/>
        <w:adjustRightInd w:val="0"/>
        <w:ind w:firstLine="709"/>
        <w:jc w:val="both"/>
      </w:pPr>
      <w:r>
        <w:t>1</w:t>
      </w:r>
      <w:r w:rsidR="007C7F4D">
        <w:t>2</w:t>
      </w:r>
      <w:r>
        <w:t xml:space="preserve">) </w:t>
      </w:r>
      <w:r w:rsidRPr="00170B3D">
        <w:t xml:space="preserve">пункт 4 </w:t>
      </w:r>
      <w:r>
        <w:t xml:space="preserve">части 1 </w:t>
      </w:r>
      <w:r w:rsidRPr="00170B3D">
        <w:rPr>
          <w:kern w:val="24"/>
        </w:rPr>
        <w:t>статьи 42</w:t>
      </w:r>
      <w:r w:rsidRPr="00170B3D">
        <w:rPr>
          <w:bCs/>
          <w:caps/>
          <w:kern w:val="28"/>
        </w:rPr>
        <w:t xml:space="preserve"> </w:t>
      </w:r>
      <w:r>
        <w:rPr>
          <w:bCs/>
          <w:caps/>
          <w:kern w:val="28"/>
        </w:rPr>
        <w:t>У</w:t>
      </w:r>
      <w:r>
        <w:rPr>
          <w:bCs/>
          <w:kern w:val="28"/>
        </w:rPr>
        <w:t>става</w:t>
      </w:r>
      <w:r>
        <w:rPr>
          <w:bCs/>
          <w:caps/>
          <w:kern w:val="28"/>
        </w:rPr>
        <w:t xml:space="preserve"> </w:t>
      </w:r>
      <w:r>
        <w:rPr>
          <w:rFonts w:eastAsia="Calibri"/>
          <w:iCs/>
        </w:rPr>
        <w:t>изложить в следующей редакции</w:t>
      </w:r>
      <w:r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2002C1" w:rsidRDefault="002002C1" w:rsidP="002002C1">
      <w:pPr>
        <w:ind w:firstLine="709"/>
        <w:jc w:val="both"/>
        <w:rPr>
          <w:color w:val="000000"/>
          <w:shd w:val="clear" w:color="auto" w:fill="FFFFFF"/>
        </w:rPr>
      </w:pPr>
      <w:r w:rsidRPr="00170B3D">
        <w:rPr>
          <w:bCs/>
          <w:caps/>
          <w:kern w:val="28"/>
        </w:rPr>
        <w:t xml:space="preserve">«4. </w:t>
      </w:r>
      <w:proofErr w:type="gramStart"/>
      <w:r w:rsidRPr="00170B3D">
        <w:t>Отношения</w:t>
      </w:r>
      <w:r>
        <w:t>,</w:t>
      </w:r>
      <w:r w:rsidRPr="00170B3D">
        <w:t xml:space="preserve"> связанные с поступлением на муниципальную службу, прохождением и прекращением муниципальной службы, определение</w:t>
      </w:r>
      <w:r>
        <w:t xml:space="preserve">м </w:t>
      </w:r>
      <w:r w:rsidRPr="00170B3D">
        <w:t>правового положения (статуса) муниципального служащего Кетовского района, условия и порядок прохождения муниципальной службы, квалификационные требования к должностям муниципальной службы Кетовского района, иные вопросы, не отнесенные к ведению органов государственной власти, у</w:t>
      </w:r>
      <w:r>
        <w:t>с</w:t>
      </w:r>
      <w:r w:rsidRPr="00170B3D">
        <w:t xml:space="preserve">танавливаются Положением о муниципальной службе Кетовского района, утвержденным решением </w:t>
      </w:r>
      <w:proofErr w:type="spellStart"/>
      <w:r w:rsidRPr="00170B3D">
        <w:t>Кетовской</w:t>
      </w:r>
      <w:proofErr w:type="spellEnd"/>
      <w:r w:rsidRPr="00170B3D">
        <w:t xml:space="preserve"> районной Думы в соответствии  с законодательством.</w:t>
      </w:r>
      <w:proofErr w:type="gramEnd"/>
    </w:p>
    <w:p w:rsidR="002002C1" w:rsidRDefault="002002C1" w:rsidP="002002C1">
      <w:pPr>
        <w:ind w:firstLine="709"/>
        <w:jc w:val="both"/>
        <w:rPr>
          <w:color w:val="000000"/>
        </w:rPr>
      </w:pPr>
      <w:r w:rsidRPr="0061569F">
        <w:rPr>
          <w:color w:val="000000"/>
          <w:shd w:val="clear" w:color="auto" w:fill="FFFFFF"/>
        </w:rPr>
        <w:t xml:space="preserve"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</w:t>
      </w:r>
      <w:r w:rsidRPr="0061569F">
        <w:rPr>
          <w:color w:val="000000"/>
        </w:rPr>
        <w:t>в соответствии с законодательством Российской Федерации, законодательством Курганской области о муниципальной службе,</w:t>
      </w:r>
      <w:r w:rsidRPr="0061569F">
        <w:rPr>
          <w:color w:val="000000"/>
          <w:shd w:val="clear" w:color="auto" w:fill="FFFFFF"/>
        </w:rPr>
        <w:t xml:space="preserve"> проводится аттестация </w:t>
      </w:r>
      <w:r w:rsidRPr="0061569F">
        <w:rPr>
          <w:color w:val="000000"/>
        </w:rPr>
        <w:t>муниципальных служащих. Положение о проведении аттестации муниципальных служащих в Кетовском районе утверждается постановлением Администрации Кетовского района в соответствии с Типовым положением</w:t>
      </w:r>
      <w:r>
        <w:rPr>
          <w:color w:val="000000"/>
        </w:rPr>
        <w:t>, утвержденным Законом Курганской области</w:t>
      </w:r>
      <w:proofErr w:type="gramStart"/>
      <w:r>
        <w:rPr>
          <w:color w:val="000000"/>
        </w:rPr>
        <w:t>.».</w:t>
      </w:r>
      <w:proofErr w:type="gramEnd"/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Проект </w:t>
      </w:r>
      <w:r w:rsidR="00F7117C">
        <w:t xml:space="preserve">настоящего </w:t>
      </w:r>
      <w:r>
        <w:t xml:space="preserve">решения направить для проведения </w:t>
      </w:r>
      <w:r w:rsidR="0001521C">
        <w:t xml:space="preserve">правовой </w:t>
      </w:r>
      <w:r>
        <w:t>и антикоррупционной экспертизы в Управление Министерства юстиции Российской Федерации по Курганской области.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F7117C">
        <w:t xml:space="preserve">После получения положительного заключения по результатам  </w:t>
      </w:r>
      <w:r w:rsidR="00E21DAF">
        <w:t>правовой</w:t>
      </w:r>
      <w:r w:rsidR="00F7117C">
        <w:t xml:space="preserve"> и антикоррупционной экспертизы п</w:t>
      </w:r>
      <w:r>
        <w:t xml:space="preserve">роект </w:t>
      </w:r>
      <w:r w:rsidR="00F7117C">
        <w:t xml:space="preserve">настоящего </w:t>
      </w:r>
      <w:r>
        <w:t xml:space="preserve">решения разместить на официальном сайте Администрации Кетовского района </w:t>
      </w:r>
      <w:r w:rsidR="00F7117C">
        <w:t xml:space="preserve">в сети «Интернет» </w:t>
      </w:r>
      <w:r w:rsidR="008D38B8">
        <w:t xml:space="preserve">одновременно с решением </w:t>
      </w:r>
      <w:proofErr w:type="spellStart"/>
      <w:r w:rsidR="008D38B8">
        <w:t>Кетовской</w:t>
      </w:r>
      <w:proofErr w:type="spellEnd"/>
      <w:r w:rsidR="008D38B8">
        <w:t xml:space="preserve"> районной Думы о </w:t>
      </w:r>
      <w:r>
        <w:t>проведени</w:t>
      </w:r>
      <w:r w:rsidR="008D38B8">
        <w:t>и</w:t>
      </w:r>
      <w:r>
        <w:t xml:space="preserve"> публичных слушаний по </w:t>
      </w:r>
      <w:r w:rsidR="00F7117C">
        <w:t xml:space="preserve">внесению </w:t>
      </w:r>
      <w:r>
        <w:t>изменени</w:t>
      </w:r>
      <w:r w:rsidR="00F7117C">
        <w:t>й и дополнений</w:t>
      </w:r>
      <w:r>
        <w:t xml:space="preserve"> в Устав</w:t>
      </w:r>
      <w:r w:rsidR="008D38B8">
        <w:t xml:space="preserve"> и </w:t>
      </w:r>
      <w:r w:rsidR="007C6CAA">
        <w:t>у</w:t>
      </w:r>
      <w:r w:rsidR="005056A4">
        <w:t>становл</w:t>
      </w:r>
      <w:r w:rsidR="007C6CAA">
        <w:t>ении порядка учета предложений по проекту муниципального правового акта и участия граждан в его обсуждении</w:t>
      </w:r>
      <w:r>
        <w:t>.</w:t>
      </w:r>
      <w:proofErr w:type="gramEnd"/>
    </w:p>
    <w:p w:rsidR="008903F1" w:rsidRPr="00A14280" w:rsidRDefault="0001521C" w:rsidP="008903F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8903F1">
        <w:t xml:space="preserve"> </w:t>
      </w:r>
      <w:r w:rsidR="00BE0D41">
        <w:t xml:space="preserve">        </w:t>
      </w:r>
      <w:r w:rsidR="008903F1">
        <w:t>4. Настоящ</w:t>
      </w:r>
      <w:r w:rsidR="00F906FE">
        <w:t>е</w:t>
      </w:r>
      <w:r w:rsidR="008903F1">
        <w:t>е решение вступает в силу с момента его официального опубликования</w:t>
      </w:r>
      <w:r w:rsidR="00EC7F1D">
        <w:t>, за исключением п</w:t>
      </w:r>
      <w:r w:rsidRPr="0001521C">
        <w:t>одпункт</w:t>
      </w:r>
      <w:r w:rsidR="00EC7F1D">
        <w:t>а</w:t>
      </w:r>
      <w:r w:rsidRPr="0001521C">
        <w:t xml:space="preserve"> </w:t>
      </w:r>
      <w:r w:rsidR="0022418E">
        <w:t>3</w:t>
      </w:r>
      <w:r w:rsidRPr="0001521C">
        <w:t xml:space="preserve"> </w:t>
      </w:r>
      <w:r w:rsidR="002E2F65" w:rsidRPr="0001521C">
        <w:t>пункт</w:t>
      </w:r>
      <w:r w:rsidRPr="0001521C">
        <w:t>а</w:t>
      </w:r>
      <w:r w:rsidR="002E2F65" w:rsidRPr="0001521C">
        <w:t xml:space="preserve"> </w:t>
      </w:r>
      <w:r w:rsidRPr="0001521C">
        <w:t>1</w:t>
      </w:r>
      <w:r w:rsidR="00EC7F1D">
        <w:t xml:space="preserve">, </w:t>
      </w:r>
      <w:r w:rsidRPr="0001521C">
        <w:t xml:space="preserve"> </w:t>
      </w:r>
      <w:r w:rsidR="00EC7F1D">
        <w:t xml:space="preserve">который </w:t>
      </w:r>
      <w:r w:rsidR="002E2F65" w:rsidRPr="0001521C">
        <w:t>вступает в силу с 30 декабря 2018 года</w:t>
      </w:r>
      <w:r w:rsidR="008903F1" w:rsidRPr="0001521C">
        <w:t>.</w:t>
      </w:r>
      <w:r w:rsidR="008903F1">
        <w:t xml:space="preserve"> </w:t>
      </w:r>
    </w:p>
    <w:p w:rsidR="002719E8" w:rsidRPr="00A14280" w:rsidRDefault="002719E8" w:rsidP="008010D2">
      <w:pPr>
        <w:autoSpaceDE w:val="0"/>
        <w:autoSpaceDN w:val="0"/>
        <w:adjustRightInd w:val="0"/>
        <w:ind w:left="567" w:firstLine="284"/>
        <w:jc w:val="both"/>
        <w:rPr>
          <w:rFonts w:eastAsia="Calibri"/>
          <w:bCs/>
          <w:color w:val="000000" w:themeColor="text1"/>
        </w:rPr>
      </w:pPr>
    </w:p>
    <w:p w:rsidR="00945C9B" w:rsidRPr="00A14280" w:rsidRDefault="00A153F5" w:rsidP="00D31305">
      <w:pPr>
        <w:widowControl w:val="0"/>
        <w:autoSpaceDE w:val="0"/>
        <w:autoSpaceDN w:val="0"/>
        <w:adjustRightInd w:val="0"/>
        <w:ind w:left="567"/>
        <w:jc w:val="both"/>
      </w:pPr>
      <w:r w:rsidRPr="00A14280">
        <w:t xml:space="preserve"> </w:t>
      </w:r>
    </w:p>
    <w:p w:rsidR="007C7F4D" w:rsidRDefault="007C7F4D" w:rsidP="00D676A7">
      <w:pPr>
        <w:jc w:val="both"/>
      </w:pPr>
    </w:p>
    <w:p w:rsidR="00A153F5" w:rsidRPr="00A14280" w:rsidRDefault="001004E8" w:rsidP="00D676A7">
      <w:pPr>
        <w:jc w:val="both"/>
      </w:pPr>
      <w:r>
        <w:t>Глава</w:t>
      </w:r>
      <w:r w:rsidR="00A14280" w:rsidRPr="00A14280">
        <w:t xml:space="preserve"> Кетовского района </w:t>
      </w:r>
      <w:r w:rsidR="00A14280" w:rsidRPr="00A14280">
        <w:tab/>
      </w:r>
      <w:r w:rsidR="00A14280" w:rsidRPr="00A14280">
        <w:tab/>
      </w:r>
      <w:r w:rsidR="00825FC7">
        <w:t xml:space="preserve">          </w:t>
      </w:r>
      <w:r w:rsidR="00A153F5" w:rsidRPr="00A14280">
        <w:t xml:space="preserve">                      </w:t>
      </w:r>
      <w:r w:rsidR="00A14280">
        <w:t xml:space="preserve">   </w:t>
      </w:r>
      <w:r w:rsidR="00A14280" w:rsidRPr="00A14280">
        <w:t xml:space="preserve">   </w:t>
      </w:r>
      <w:r w:rsidR="00A14280">
        <w:t xml:space="preserve">  </w:t>
      </w:r>
      <w:r>
        <w:t xml:space="preserve">           </w:t>
      </w:r>
      <w:r w:rsidR="00D676A7">
        <w:t xml:space="preserve">  </w:t>
      </w:r>
      <w:r w:rsidR="007D712F">
        <w:t xml:space="preserve">             </w:t>
      </w:r>
      <w:r w:rsidR="00D676A7">
        <w:t xml:space="preserve"> </w:t>
      </w:r>
      <w:r>
        <w:t>В</w:t>
      </w:r>
      <w:r w:rsidR="00A14280">
        <w:t>.</w:t>
      </w:r>
      <w:r>
        <w:t>В</w:t>
      </w:r>
      <w:r w:rsidR="00A14280">
        <w:t xml:space="preserve">. </w:t>
      </w:r>
      <w:r>
        <w:t>Архипов</w:t>
      </w:r>
    </w:p>
    <w:p w:rsidR="00A153F5" w:rsidRDefault="00A153F5" w:rsidP="00D676A7">
      <w:pPr>
        <w:jc w:val="both"/>
      </w:pPr>
    </w:p>
    <w:p w:rsidR="007C7F4D" w:rsidRDefault="007C7F4D" w:rsidP="00D676A7">
      <w:pPr>
        <w:jc w:val="both"/>
      </w:pPr>
    </w:p>
    <w:p w:rsidR="00A153F5" w:rsidRPr="00A14280" w:rsidRDefault="00A153F5" w:rsidP="00D676A7">
      <w:pPr>
        <w:jc w:val="both"/>
      </w:pPr>
      <w:r w:rsidRPr="00A14280">
        <w:t xml:space="preserve">Председатель </w:t>
      </w:r>
    </w:p>
    <w:p w:rsidR="00A153F5" w:rsidRPr="00A14280" w:rsidRDefault="00A153F5" w:rsidP="00D676A7">
      <w:pPr>
        <w:jc w:val="both"/>
      </w:pPr>
      <w:proofErr w:type="spellStart"/>
      <w:r w:rsidRPr="00A14280">
        <w:t>Кетовской</w:t>
      </w:r>
      <w:proofErr w:type="spellEnd"/>
      <w:r w:rsidRPr="00A14280">
        <w:t xml:space="preserve"> районной Дум</w:t>
      </w:r>
      <w:r w:rsidR="009B17FB" w:rsidRPr="00A14280">
        <w:t xml:space="preserve">ы                         </w:t>
      </w:r>
      <w:r w:rsidRPr="00A14280">
        <w:t xml:space="preserve">                             </w:t>
      </w:r>
      <w:r w:rsidR="00A14280">
        <w:t xml:space="preserve">          </w:t>
      </w:r>
      <w:r w:rsidR="007D712F">
        <w:t xml:space="preserve">             </w:t>
      </w:r>
      <w:r w:rsidR="00A14280">
        <w:t xml:space="preserve">  </w:t>
      </w:r>
      <w:r w:rsidR="00A14280" w:rsidRPr="00A14280">
        <w:t xml:space="preserve"> </w:t>
      </w:r>
      <w:r w:rsidRPr="00A14280">
        <w:t xml:space="preserve">В.Н. </w:t>
      </w:r>
      <w:proofErr w:type="spellStart"/>
      <w:r w:rsidRPr="00A14280">
        <w:t>Корепин</w:t>
      </w:r>
      <w:proofErr w:type="spellEnd"/>
      <w:r w:rsidRPr="00A14280">
        <w:t xml:space="preserve">   </w:t>
      </w: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A153F5" w:rsidRPr="00B53D62" w:rsidRDefault="00753EFC" w:rsidP="00D676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B53D62" w:rsidRPr="00B53D62">
        <w:rPr>
          <w:sz w:val="20"/>
          <w:szCs w:val="20"/>
        </w:rPr>
        <w:t>Стародумова</w:t>
      </w:r>
      <w:proofErr w:type="spellEnd"/>
      <w:r>
        <w:rPr>
          <w:sz w:val="20"/>
          <w:szCs w:val="20"/>
        </w:rPr>
        <w:t xml:space="preserve"> А.Г.</w:t>
      </w:r>
    </w:p>
    <w:p w:rsidR="00A14280" w:rsidRPr="00B53D62" w:rsidRDefault="00B53D62" w:rsidP="009C36C4">
      <w:pPr>
        <w:jc w:val="both"/>
        <w:rPr>
          <w:sz w:val="20"/>
          <w:szCs w:val="20"/>
        </w:rPr>
      </w:pPr>
      <w:r w:rsidRPr="00B53D62">
        <w:rPr>
          <w:sz w:val="20"/>
          <w:szCs w:val="20"/>
        </w:rPr>
        <w:t>8</w:t>
      </w:r>
      <w:r w:rsidR="007C7F4D">
        <w:rPr>
          <w:sz w:val="20"/>
          <w:szCs w:val="20"/>
        </w:rPr>
        <w:t xml:space="preserve"> </w:t>
      </w:r>
      <w:r w:rsidRPr="00B53D62">
        <w:rPr>
          <w:sz w:val="20"/>
          <w:szCs w:val="20"/>
        </w:rPr>
        <w:t>(</w:t>
      </w:r>
      <w:r w:rsidR="00A153F5" w:rsidRPr="00B53D62">
        <w:rPr>
          <w:sz w:val="20"/>
          <w:szCs w:val="20"/>
        </w:rPr>
        <w:t>35231</w:t>
      </w:r>
      <w:r w:rsidRPr="00B53D62">
        <w:rPr>
          <w:sz w:val="20"/>
          <w:szCs w:val="20"/>
        </w:rPr>
        <w:t>)</w:t>
      </w:r>
      <w:r w:rsidR="007C7F4D">
        <w:rPr>
          <w:sz w:val="20"/>
          <w:szCs w:val="20"/>
        </w:rPr>
        <w:t xml:space="preserve"> </w:t>
      </w:r>
      <w:r w:rsidR="00A153F5" w:rsidRPr="00B53D62">
        <w:rPr>
          <w:sz w:val="20"/>
          <w:szCs w:val="20"/>
        </w:rPr>
        <w:t>23546</w:t>
      </w: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B53D62" w:rsidRDefault="00B53D62" w:rsidP="00945C9B">
      <w:pPr>
        <w:jc w:val="both"/>
        <w:rPr>
          <w:sz w:val="20"/>
          <w:szCs w:val="20"/>
        </w:rPr>
      </w:pPr>
    </w:p>
    <w:p w:rsidR="007C7F4D" w:rsidRDefault="007C7F4D" w:rsidP="00945C9B">
      <w:pPr>
        <w:jc w:val="both"/>
        <w:rPr>
          <w:sz w:val="20"/>
          <w:szCs w:val="20"/>
        </w:rPr>
      </w:pPr>
      <w:bookmarkStart w:id="0" w:name="_GoBack"/>
      <w:bookmarkEnd w:id="0"/>
    </w:p>
    <w:sectPr w:rsidR="007C7F4D" w:rsidSect="007C7F4D">
      <w:pgSz w:w="11906" w:h="16838"/>
      <w:pgMar w:top="993" w:right="851" w:bottom="993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2" w:rsidRDefault="00EE1662" w:rsidP="00374488">
      <w:r>
        <w:separator/>
      </w:r>
    </w:p>
  </w:endnote>
  <w:endnote w:type="continuationSeparator" w:id="0">
    <w:p w:rsidR="00EE1662" w:rsidRDefault="00EE1662" w:rsidP="003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2" w:rsidRDefault="00EE1662" w:rsidP="00374488">
      <w:r>
        <w:separator/>
      </w:r>
    </w:p>
  </w:footnote>
  <w:footnote w:type="continuationSeparator" w:id="0">
    <w:p w:rsidR="00EE1662" w:rsidRDefault="00EE1662" w:rsidP="0037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BD20F238"/>
    <w:lvl w:ilvl="0" w:tplc="ED5E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AB6"/>
    <w:multiLevelType w:val="hybridMultilevel"/>
    <w:tmpl w:val="F36C25A4"/>
    <w:lvl w:ilvl="0" w:tplc="DCA07B9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EE324B"/>
    <w:multiLevelType w:val="hybridMultilevel"/>
    <w:tmpl w:val="25545E40"/>
    <w:lvl w:ilvl="0" w:tplc="2F541B8C">
      <w:start w:val="9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54F6"/>
    <w:multiLevelType w:val="hybridMultilevel"/>
    <w:tmpl w:val="596AC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85FA0"/>
    <w:multiLevelType w:val="hybridMultilevel"/>
    <w:tmpl w:val="57A0184A"/>
    <w:lvl w:ilvl="0" w:tplc="77D6B4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3D5241"/>
    <w:multiLevelType w:val="hybridMultilevel"/>
    <w:tmpl w:val="9E50CC98"/>
    <w:lvl w:ilvl="0" w:tplc="A2BEBC7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CC335E"/>
    <w:multiLevelType w:val="hybridMultilevel"/>
    <w:tmpl w:val="AE1C0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619"/>
    <w:rsid w:val="00000F08"/>
    <w:rsid w:val="00005956"/>
    <w:rsid w:val="0001054A"/>
    <w:rsid w:val="00010D1F"/>
    <w:rsid w:val="00011BDC"/>
    <w:rsid w:val="00012B06"/>
    <w:rsid w:val="0001521C"/>
    <w:rsid w:val="00016FBD"/>
    <w:rsid w:val="00021C79"/>
    <w:rsid w:val="00022C4C"/>
    <w:rsid w:val="00023400"/>
    <w:rsid w:val="00023CB6"/>
    <w:rsid w:val="00024086"/>
    <w:rsid w:val="00024D1A"/>
    <w:rsid w:val="0002552E"/>
    <w:rsid w:val="000305B3"/>
    <w:rsid w:val="00040A6C"/>
    <w:rsid w:val="00042DC5"/>
    <w:rsid w:val="000443D3"/>
    <w:rsid w:val="00053852"/>
    <w:rsid w:val="00057641"/>
    <w:rsid w:val="000579E6"/>
    <w:rsid w:val="00067BB7"/>
    <w:rsid w:val="000745FC"/>
    <w:rsid w:val="000761D8"/>
    <w:rsid w:val="000814B3"/>
    <w:rsid w:val="00081EF5"/>
    <w:rsid w:val="00085658"/>
    <w:rsid w:val="00091C84"/>
    <w:rsid w:val="00093785"/>
    <w:rsid w:val="000A2C9E"/>
    <w:rsid w:val="000A73D1"/>
    <w:rsid w:val="000B042C"/>
    <w:rsid w:val="000B2A4A"/>
    <w:rsid w:val="000B5CCE"/>
    <w:rsid w:val="000B716A"/>
    <w:rsid w:val="000B7528"/>
    <w:rsid w:val="000C44D9"/>
    <w:rsid w:val="000C6244"/>
    <w:rsid w:val="000D1876"/>
    <w:rsid w:val="000D31E7"/>
    <w:rsid w:val="000D3757"/>
    <w:rsid w:val="000D5924"/>
    <w:rsid w:val="000D6B61"/>
    <w:rsid w:val="000E0E5C"/>
    <w:rsid w:val="000F0172"/>
    <w:rsid w:val="000F0713"/>
    <w:rsid w:val="000F4352"/>
    <w:rsid w:val="001004E6"/>
    <w:rsid w:val="001004E8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43644"/>
    <w:rsid w:val="00161B90"/>
    <w:rsid w:val="00170F2B"/>
    <w:rsid w:val="00172151"/>
    <w:rsid w:val="00176A91"/>
    <w:rsid w:val="001906AF"/>
    <w:rsid w:val="001973BD"/>
    <w:rsid w:val="001A2BA4"/>
    <w:rsid w:val="001A2FD9"/>
    <w:rsid w:val="001A7096"/>
    <w:rsid w:val="001B1595"/>
    <w:rsid w:val="001C2C46"/>
    <w:rsid w:val="001D32E1"/>
    <w:rsid w:val="001D44E1"/>
    <w:rsid w:val="001D6B71"/>
    <w:rsid w:val="001E043D"/>
    <w:rsid w:val="001E30E0"/>
    <w:rsid w:val="001E42DA"/>
    <w:rsid w:val="002002C1"/>
    <w:rsid w:val="0020461C"/>
    <w:rsid w:val="0020498F"/>
    <w:rsid w:val="00206CF9"/>
    <w:rsid w:val="00216493"/>
    <w:rsid w:val="00222C3D"/>
    <w:rsid w:val="0022330D"/>
    <w:rsid w:val="00224128"/>
    <w:rsid w:val="0022418E"/>
    <w:rsid w:val="002251A1"/>
    <w:rsid w:val="002320DE"/>
    <w:rsid w:val="002322DC"/>
    <w:rsid w:val="002375FB"/>
    <w:rsid w:val="00237A1E"/>
    <w:rsid w:val="00247519"/>
    <w:rsid w:val="00247863"/>
    <w:rsid w:val="002510F3"/>
    <w:rsid w:val="00261583"/>
    <w:rsid w:val="00263824"/>
    <w:rsid w:val="002719E8"/>
    <w:rsid w:val="002743F7"/>
    <w:rsid w:val="00274747"/>
    <w:rsid w:val="002815E6"/>
    <w:rsid w:val="0028195D"/>
    <w:rsid w:val="00282958"/>
    <w:rsid w:val="00283B08"/>
    <w:rsid w:val="00284AC1"/>
    <w:rsid w:val="0028661F"/>
    <w:rsid w:val="002A0CD6"/>
    <w:rsid w:val="002A6649"/>
    <w:rsid w:val="002C71BE"/>
    <w:rsid w:val="002D4B92"/>
    <w:rsid w:val="002D70E2"/>
    <w:rsid w:val="002E2F65"/>
    <w:rsid w:val="002E3516"/>
    <w:rsid w:val="002E39D5"/>
    <w:rsid w:val="002E5868"/>
    <w:rsid w:val="002F112E"/>
    <w:rsid w:val="002F6AF6"/>
    <w:rsid w:val="002F7742"/>
    <w:rsid w:val="00300998"/>
    <w:rsid w:val="003043B9"/>
    <w:rsid w:val="00307209"/>
    <w:rsid w:val="00312179"/>
    <w:rsid w:val="00314877"/>
    <w:rsid w:val="0031545A"/>
    <w:rsid w:val="00315527"/>
    <w:rsid w:val="00321DB3"/>
    <w:rsid w:val="00326539"/>
    <w:rsid w:val="00340456"/>
    <w:rsid w:val="00341C83"/>
    <w:rsid w:val="003447A4"/>
    <w:rsid w:val="00344BCE"/>
    <w:rsid w:val="00352C31"/>
    <w:rsid w:val="003605B9"/>
    <w:rsid w:val="003647E6"/>
    <w:rsid w:val="00371F58"/>
    <w:rsid w:val="00374488"/>
    <w:rsid w:val="00377E72"/>
    <w:rsid w:val="003819C4"/>
    <w:rsid w:val="003874FF"/>
    <w:rsid w:val="00395236"/>
    <w:rsid w:val="0039526F"/>
    <w:rsid w:val="003B295B"/>
    <w:rsid w:val="003B48DD"/>
    <w:rsid w:val="003B73FC"/>
    <w:rsid w:val="003C3559"/>
    <w:rsid w:val="003D381C"/>
    <w:rsid w:val="003D3858"/>
    <w:rsid w:val="003D3FAD"/>
    <w:rsid w:val="003D54DC"/>
    <w:rsid w:val="003D5E8A"/>
    <w:rsid w:val="003D6EE0"/>
    <w:rsid w:val="003E177C"/>
    <w:rsid w:val="003E5F39"/>
    <w:rsid w:val="003E710B"/>
    <w:rsid w:val="003F1612"/>
    <w:rsid w:val="003F624F"/>
    <w:rsid w:val="003F7230"/>
    <w:rsid w:val="00400E4E"/>
    <w:rsid w:val="00402A13"/>
    <w:rsid w:val="0040319A"/>
    <w:rsid w:val="00411554"/>
    <w:rsid w:val="00430294"/>
    <w:rsid w:val="00437658"/>
    <w:rsid w:val="004469CC"/>
    <w:rsid w:val="00454E99"/>
    <w:rsid w:val="00454F7E"/>
    <w:rsid w:val="00455081"/>
    <w:rsid w:val="00457B6D"/>
    <w:rsid w:val="00461023"/>
    <w:rsid w:val="004642DF"/>
    <w:rsid w:val="00464333"/>
    <w:rsid w:val="00466BFB"/>
    <w:rsid w:val="00471FF0"/>
    <w:rsid w:val="0047273D"/>
    <w:rsid w:val="004739F7"/>
    <w:rsid w:val="0047517C"/>
    <w:rsid w:val="00477070"/>
    <w:rsid w:val="00477D9C"/>
    <w:rsid w:val="00482221"/>
    <w:rsid w:val="004958E4"/>
    <w:rsid w:val="004A0921"/>
    <w:rsid w:val="004A1A51"/>
    <w:rsid w:val="004A1D42"/>
    <w:rsid w:val="004A5831"/>
    <w:rsid w:val="004A7DAB"/>
    <w:rsid w:val="004B1BD9"/>
    <w:rsid w:val="004B64D8"/>
    <w:rsid w:val="004C6FB1"/>
    <w:rsid w:val="004C7962"/>
    <w:rsid w:val="004D16DC"/>
    <w:rsid w:val="004E1552"/>
    <w:rsid w:val="004E408B"/>
    <w:rsid w:val="004E50B3"/>
    <w:rsid w:val="004E6C70"/>
    <w:rsid w:val="004F15A7"/>
    <w:rsid w:val="004F3771"/>
    <w:rsid w:val="004F38F9"/>
    <w:rsid w:val="004F427C"/>
    <w:rsid w:val="004F4561"/>
    <w:rsid w:val="004F63C4"/>
    <w:rsid w:val="005003C1"/>
    <w:rsid w:val="00504C19"/>
    <w:rsid w:val="005056A4"/>
    <w:rsid w:val="005145FC"/>
    <w:rsid w:val="0052294C"/>
    <w:rsid w:val="00537DCA"/>
    <w:rsid w:val="005407C6"/>
    <w:rsid w:val="005423FA"/>
    <w:rsid w:val="005433C5"/>
    <w:rsid w:val="0054409F"/>
    <w:rsid w:val="00550CA4"/>
    <w:rsid w:val="005513D3"/>
    <w:rsid w:val="0055211E"/>
    <w:rsid w:val="0055277A"/>
    <w:rsid w:val="00552D7D"/>
    <w:rsid w:val="00553120"/>
    <w:rsid w:val="00557FE9"/>
    <w:rsid w:val="005618BB"/>
    <w:rsid w:val="00567BB2"/>
    <w:rsid w:val="00570578"/>
    <w:rsid w:val="00570AD6"/>
    <w:rsid w:val="0058520E"/>
    <w:rsid w:val="00587B55"/>
    <w:rsid w:val="00590478"/>
    <w:rsid w:val="00593E3D"/>
    <w:rsid w:val="0059741D"/>
    <w:rsid w:val="0059761E"/>
    <w:rsid w:val="005A1190"/>
    <w:rsid w:val="005A28C7"/>
    <w:rsid w:val="005A2E56"/>
    <w:rsid w:val="005A45DB"/>
    <w:rsid w:val="005A4AD5"/>
    <w:rsid w:val="005C2667"/>
    <w:rsid w:val="005C4454"/>
    <w:rsid w:val="005D75F1"/>
    <w:rsid w:val="005D76CA"/>
    <w:rsid w:val="005E6EE2"/>
    <w:rsid w:val="005F69A1"/>
    <w:rsid w:val="00601610"/>
    <w:rsid w:val="0060462C"/>
    <w:rsid w:val="00607B19"/>
    <w:rsid w:val="00610FF6"/>
    <w:rsid w:val="00620C1D"/>
    <w:rsid w:val="00620CF4"/>
    <w:rsid w:val="00621CF8"/>
    <w:rsid w:val="00626344"/>
    <w:rsid w:val="006300C3"/>
    <w:rsid w:val="00634BCC"/>
    <w:rsid w:val="006414BA"/>
    <w:rsid w:val="00641620"/>
    <w:rsid w:val="00643600"/>
    <w:rsid w:val="006515C9"/>
    <w:rsid w:val="00652C5B"/>
    <w:rsid w:val="006611DB"/>
    <w:rsid w:val="0067117F"/>
    <w:rsid w:val="00674D82"/>
    <w:rsid w:val="00675000"/>
    <w:rsid w:val="0067711B"/>
    <w:rsid w:val="006775EF"/>
    <w:rsid w:val="00677B85"/>
    <w:rsid w:val="0068177D"/>
    <w:rsid w:val="0068385F"/>
    <w:rsid w:val="00696336"/>
    <w:rsid w:val="006A1F6D"/>
    <w:rsid w:val="006B0AAD"/>
    <w:rsid w:val="006B56D1"/>
    <w:rsid w:val="006C262A"/>
    <w:rsid w:val="006C35AC"/>
    <w:rsid w:val="006C5BFF"/>
    <w:rsid w:val="006D0818"/>
    <w:rsid w:val="006D3F0E"/>
    <w:rsid w:val="006E4594"/>
    <w:rsid w:val="006E5907"/>
    <w:rsid w:val="006F19D4"/>
    <w:rsid w:val="006F3DF1"/>
    <w:rsid w:val="006F50EB"/>
    <w:rsid w:val="006F58B6"/>
    <w:rsid w:val="006F6C1F"/>
    <w:rsid w:val="00711E0C"/>
    <w:rsid w:val="007136DC"/>
    <w:rsid w:val="007173B3"/>
    <w:rsid w:val="007179BC"/>
    <w:rsid w:val="00717D92"/>
    <w:rsid w:val="0073088D"/>
    <w:rsid w:val="00730A51"/>
    <w:rsid w:val="007355AC"/>
    <w:rsid w:val="00741371"/>
    <w:rsid w:val="00743CF3"/>
    <w:rsid w:val="00746B90"/>
    <w:rsid w:val="0075355B"/>
    <w:rsid w:val="007536C5"/>
    <w:rsid w:val="00753EFC"/>
    <w:rsid w:val="007578D3"/>
    <w:rsid w:val="00760A2F"/>
    <w:rsid w:val="00762030"/>
    <w:rsid w:val="00764FAA"/>
    <w:rsid w:val="007658F8"/>
    <w:rsid w:val="00766647"/>
    <w:rsid w:val="00773AB3"/>
    <w:rsid w:val="0078248A"/>
    <w:rsid w:val="00783F6C"/>
    <w:rsid w:val="00784C67"/>
    <w:rsid w:val="00792E6B"/>
    <w:rsid w:val="0079699C"/>
    <w:rsid w:val="007A4646"/>
    <w:rsid w:val="007B1C10"/>
    <w:rsid w:val="007B2235"/>
    <w:rsid w:val="007B4DB8"/>
    <w:rsid w:val="007C6CAA"/>
    <w:rsid w:val="007C7F4D"/>
    <w:rsid w:val="007D4505"/>
    <w:rsid w:val="007D712F"/>
    <w:rsid w:val="007E0ADB"/>
    <w:rsid w:val="007F3941"/>
    <w:rsid w:val="008010D2"/>
    <w:rsid w:val="00825FC7"/>
    <w:rsid w:val="008267EF"/>
    <w:rsid w:val="00840AF1"/>
    <w:rsid w:val="008430AF"/>
    <w:rsid w:val="00844AD6"/>
    <w:rsid w:val="00845D04"/>
    <w:rsid w:val="00853824"/>
    <w:rsid w:val="00853EED"/>
    <w:rsid w:val="00857ED1"/>
    <w:rsid w:val="00861BF7"/>
    <w:rsid w:val="008620B8"/>
    <w:rsid w:val="00874170"/>
    <w:rsid w:val="00875102"/>
    <w:rsid w:val="00883289"/>
    <w:rsid w:val="00883924"/>
    <w:rsid w:val="008903F1"/>
    <w:rsid w:val="008917A5"/>
    <w:rsid w:val="008947D0"/>
    <w:rsid w:val="00897D99"/>
    <w:rsid w:val="008A3034"/>
    <w:rsid w:val="008A4067"/>
    <w:rsid w:val="008B05AA"/>
    <w:rsid w:val="008B61E7"/>
    <w:rsid w:val="008B6FA3"/>
    <w:rsid w:val="008C03DE"/>
    <w:rsid w:val="008C0A7D"/>
    <w:rsid w:val="008D0183"/>
    <w:rsid w:val="008D2562"/>
    <w:rsid w:val="008D38B8"/>
    <w:rsid w:val="008E7583"/>
    <w:rsid w:val="008F475E"/>
    <w:rsid w:val="008F5965"/>
    <w:rsid w:val="008F6A22"/>
    <w:rsid w:val="00900686"/>
    <w:rsid w:val="00911D77"/>
    <w:rsid w:val="00914716"/>
    <w:rsid w:val="00914CC5"/>
    <w:rsid w:val="00916387"/>
    <w:rsid w:val="00937F13"/>
    <w:rsid w:val="009409C2"/>
    <w:rsid w:val="00945C9B"/>
    <w:rsid w:val="00951146"/>
    <w:rsid w:val="0095223A"/>
    <w:rsid w:val="00952780"/>
    <w:rsid w:val="00956441"/>
    <w:rsid w:val="00961147"/>
    <w:rsid w:val="00961774"/>
    <w:rsid w:val="00972DAF"/>
    <w:rsid w:val="00972F43"/>
    <w:rsid w:val="009819B8"/>
    <w:rsid w:val="00981E80"/>
    <w:rsid w:val="00982316"/>
    <w:rsid w:val="00986654"/>
    <w:rsid w:val="00986FF6"/>
    <w:rsid w:val="00996038"/>
    <w:rsid w:val="0099765E"/>
    <w:rsid w:val="009A06B3"/>
    <w:rsid w:val="009A09F2"/>
    <w:rsid w:val="009A12C2"/>
    <w:rsid w:val="009A62F1"/>
    <w:rsid w:val="009A6C89"/>
    <w:rsid w:val="009B13CB"/>
    <w:rsid w:val="009B17FB"/>
    <w:rsid w:val="009B6B17"/>
    <w:rsid w:val="009C0A4B"/>
    <w:rsid w:val="009C1AF4"/>
    <w:rsid w:val="009C36C4"/>
    <w:rsid w:val="009C6FBC"/>
    <w:rsid w:val="009C7B05"/>
    <w:rsid w:val="009E0B76"/>
    <w:rsid w:val="009E2575"/>
    <w:rsid w:val="009E3042"/>
    <w:rsid w:val="009F112D"/>
    <w:rsid w:val="00A04C23"/>
    <w:rsid w:val="00A05CC3"/>
    <w:rsid w:val="00A140DD"/>
    <w:rsid w:val="00A14280"/>
    <w:rsid w:val="00A153F5"/>
    <w:rsid w:val="00A31F2C"/>
    <w:rsid w:val="00A37122"/>
    <w:rsid w:val="00A43E0C"/>
    <w:rsid w:val="00A4411C"/>
    <w:rsid w:val="00A46BBB"/>
    <w:rsid w:val="00A46EC6"/>
    <w:rsid w:val="00A475F0"/>
    <w:rsid w:val="00A50E29"/>
    <w:rsid w:val="00A51073"/>
    <w:rsid w:val="00A66D8F"/>
    <w:rsid w:val="00A70C34"/>
    <w:rsid w:val="00A84A55"/>
    <w:rsid w:val="00A861E9"/>
    <w:rsid w:val="00A87B05"/>
    <w:rsid w:val="00A941AE"/>
    <w:rsid w:val="00AA0AC1"/>
    <w:rsid w:val="00AA1F15"/>
    <w:rsid w:val="00AA4C23"/>
    <w:rsid w:val="00AA76C3"/>
    <w:rsid w:val="00AB0059"/>
    <w:rsid w:val="00AB0643"/>
    <w:rsid w:val="00AC14C7"/>
    <w:rsid w:val="00AC58BA"/>
    <w:rsid w:val="00AD08AA"/>
    <w:rsid w:val="00AD1813"/>
    <w:rsid w:val="00AE183B"/>
    <w:rsid w:val="00AE4933"/>
    <w:rsid w:val="00AF0448"/>
    <w:rsid w:val="00AF169B"/>
    <w:rsid w:val="00AF2545"/>
    <w:rsid w:val="00AF51C2"/>
    <w:rsid w:val="00AF615E"/>
    <w:rsid w:val="00B04F31"/>
    <w:rsid w:val="00B06ECC"/>
    <w:rsid w:val="00B07F78"/>
    <w:rsid w:val="00B1749A"/>
    <w:rsid w:val="00B36619"/>
    <w:rsid w:val="00B414BE"/>
    <w:rsid w:val="00B415B3"/>
    <w:rsid w:val="00B4247A"/>
    <w:rsid w:val="00B53D62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87560"/>
    <w:rsid w:val="00B9435F"/>
    <w:rsid w:val="00B96BB1"/>
    <w:rsid w:val="00BA5BFA"/>
    <w:rsid w:val="00BB2D44"/>
    <w:rsid w:val="00BC1FF1"/>
    <w:rsid w:val="00BC598F"/>
    <w:rsid w:val="00BC7D1C"/>
    <w:rsid w:val="00BD5FBE"/>
    <w:rsid w:val="00BE0D41"/>
    <w:rsid w:val="00BE5C0E"/>
    <w:rsid w:val="00BF6401"/>
    <w:rsid w:val="00C0001C"/>
    <w:rsid w:val="00C01475"/>
    <w:rsid w:val="00C06C71"/>
    <w:rsid w:val="00C074A5"/>
    <w:rsid w:val="00C07878"/>
    <w:rsid w:val="00C115AB"/>
    <w:rsid w:val="00C14343"/>
    <w:rsid w:val="00C226D8"/>
    <w:rsid w:val="00C309D3"/>
    <w:rsid w:val="00C36665"/>
    <w:rsid w:val="00C40858"/>
    <w:rsid w:val="00C44DD9"/>
    <w:rsid w:val="00C51DCE"/>
    <w:rsid w:val="00C5332F"/>
    <w:rsid w:val="00C622B2"/>
    <w:rsid w:val="00C64BDF"/>
    <w:rsid w:val="00C65975"/>
    <w:rsid w:val="00C743A5"/>
    <w:rsid w:val="00C75BAB"/>
    <w:rsid w:val="00C866E6"/>
    <w:rsid w:val="00C903C5"/>
    <w:rsid w:val="00C934E6"/>
    <w:rsid w:val="00C94320"/>
    <w:rsid w:val="00C95178"/>
    <w:rsid w:val="00C968B6"/>
    <w:rsid w:val="00C96960"/>
    <w:rsid w:val="00C96B0A"/>
    <w:rsid w:val="00CA6767"/>
    <w:rsid w:val="00CA7302"/>
    <w:rsid w:val="00CB1A3F"/>
    <w:rsid w:val="00CB234D"/>
    <w:rsid w:val="00CB25E8"/>
    <w:rsid w:val="00CC34BA"/>
    <w:rsid w:val="00CC3E10"/>
    <w:rsid w:val="00CC5212"/>
    <w:rsid w:val="00CD0364"/>
    <w:rsid w:val="00CD221E"/>
    <w:rsid w:val="00CD667B"/>
    <w:rsid w:val="00CE422D"/>
    <w:rsid w:val="00CE4E11"/>
    <w:rsid w:val="00CF772D"/>
    <w:rsid w:val="00D001D1"/>
    <w:rsid w:val="00D12465"/>
    <w:rsid w:val="00D137ED"/>
    <w:rsid w:val="00D15509"/>
    <w:rsid w:val="00D277D9"/>
    <w:rsid w:val="00D31305"/>
    <w:rsid w:val="00D31389"/>
    <w:rsid w:val="00D36D88"/>
    <w:rsid w:val="00D46E6A"/>
    <w:rsid w:val="00D506F0"/>
    <w:rsid w:val="00D5268D"/>
    <w:rsid w:val="00D667C6"/>
    <w:rsid w:val="00D676A7"/>
    <w:rsid w:val="00D77443"/>
    <w:rsid w:val="00D952E0"/>
    <w:rsid w:val="00D959A0"/>
    <w:rsid w:val="00D95E3C"/>
    <w:rsid w:val="00D9700A"/>
    <w:rsid w:val="00DA2134"/>
    <w:rsid w:val="00DB395F"/>
    <w:rsid w:val="00DB5922"/>
    <w:rsid w:val="00DC5100"/>
    <w:rsid w:val="00DC6995"/>
    <w:rsid w:val="00DD31AB"/>
    <w:rsid w:val="00DD59D0"/>
    <w:rsid w:val="00DD676D"/>
    <w:rsid w:val="00DD7901"/>
    <w:rsid w:val="00DE10D9"/>
    <w:rsid w:val="00DE33B9"/>
    <w:rsid w:val="00DF0098"/>
    <w:rsid w:val="00E028B7"/>
    <w:rsid w:val="00E04C98"/>
    <w:rsid w:val="00E17533"/>
    <w:rsid w:val="00E21DAF"/>
    <w:rsid w:val="00E22918"/>
    <w:rsid w:val="00E24D77"/>
    <w:rsid w:val="00E25C45"/>
    <w:rsid w:val="00E31534"/>
    <w:rsid w:val="00E31A4F"/>
    <w:rsid w:val="00E41BE1"/>
    <w:rsid w:val="00E429ED"/>
    <w:rsid w:val="00E455A8"/>
    <w:rsid w:val="00E64508"/>
    <w:rsid w:val="00E70EEB"/>
    <w:rsid w:val="00E731F8"/>
    <w:rsid w:val="00E741EC"/>
    <w:rsid w:val="00E8081D"/>
    <w:rsid w:val="00E9207B"/>
    <w:rsid w:val="00E94F9F"/>
    <w:rsid w:val="00EA3FB2"/>
    <w:rsid w:val="00EA599B"/>
    <w:rsid w:val="00EA5A26"/>
    <w:rsid w:val="00EA5E60"/>
    <w:rsid w:val="00EB0B59"/>
    <w:rsid w:val="00EB1016"/>
    <w:rsid w:val="00EB4BA5"/>
    <w:rsid w:val="00EB6838"/>
    <w:rsid w:val="00EC07FA"/>
    <w:rsid w:val="00EC1308"/>
    <w:rsid w:val="00EC37C4"/>
    <w:rsid w:val="00EC7555"/>
    <w:rsid w:val="00EC7EC1"/>
    <w:rsid w:val="00EC7F1D"/>
    <w:rsid w:val="00EE1662"/>
    <w:rsid w:val="00EE1875"/>
    <w:rsid w:val="00EE27C1"/>
    <w:rsid w:val="00EF6AC0"/>
    <w:rsid w:val="00F01733"/>
    <w:rsid w:val="00F12D15"/>
    <w:rsid w:val="00F178A0"/>
    <w:rsid w:val="00F22054"/>
    <w:rsid w:val="00F229AA"/>
    <w:rsid w:val="00F2640B"/>
    <w:rsid w:val="00F42C54"/>
    <w:rsid w:val="00F442A3"/>
    <w:rsid w:val="00F447D9"/>
    <w:rsid w:val="00F463E6"/>
    <w:rsid w:val="00F472A8"/>
    <w:rsid w:val="00F526D5"/>
    <w:rsid w:val="00F53344"/>
    <w:rsid w:val="00F53B1A"/>
    <w:rsid w:val="00F54E28"/>
    <w:rsid w:val="00F70878"/>
    <w:rsid w:val="00F7117C"/>
    <w:rsid w:val="00F7222B"/>
    <w:rsid w:val="00F76361"/>
    <w:rsid w:val="00F82A35"/>
    <w:rsid w:val="00F858CF"/>
    <w:rsid w:val="00F86DC5"/>
    <w:rsid w:val="00F906FE"/>
    <w:rsid w:val="00F93989"/>
    <w:rsid w:val="00F964E5"/>
    <w:rsid w:val="00FA4B9E"/>
    <w:rsid w:val="00FB39C2"/>
    <w:rsid w:val="00FB4243"/>
    <w:rsid w:val="00FB485C"/>
    <w:rsid w:val="00FC087D"/>
    <w:rsid w:val="00FC099D"/>
    <w:rsid w:val="00FC689F"/>
    <w:rsid w:val="00FC7DD5"/>
    <w:rsid w:val="00FD364B"/>
    <w:rsid w:val="00FD3664"/>
    <w:rsid w:val="00FD39B5"/>
    <w:rsid w:val="00FD5E98"/>
    <w:rsid w:val="00FE02FF"/>
    <w:rsid w:val="00FE1F41"/>
    <w:rsid w:val="00FE6F6A"/>
    <w:rsid w:val="00FE7ADF"/>
    <w:rsid w:val="00FF4713"/>
    <w:rsid w:val="00FF723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unhideWhenUsed/>
    <w:rsid w:val="008C0A7D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6D3F0E"/>
  </w:style>
  <w:style w:type="character" w:customStyle="1" w:styleId="blk">
    <w:name w:val="blk"/>
    <w:basedOn w:val="a0"/>
    <w:rsid w:val="004F4561"/>
  </w:style>
  <w:style w:type="paragraph" w:customStyle="1" w:styleId="ConsNormal">
    <w:name w:val="ConsNormal"/>
    <w:rsid w:val="00E24D77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662EAB00502D89E4E5A0AD5550FBBCE3E6BA4C1C79055E661ABC8740A5DFDF271F31ABF33C80CBv5qEK" TargetMode="External"/><Relationship Id="rId18" Type="http://schemas.openxmlformats.org/officeDocument/2006/relationships/hyperlink" Target="consultantplus://offline/ref=4CD1881044005CF059D1D6BFD0A0826F614736C24A3F2FA17237471EA027C51F81203662E6A5D0g2M1J" TargetMode="External"/><Relationship Id="rId26" Type="http://schemas.openxmlformats.org/officeDocument/2006/relationships/hyperlink" Target="consultantplus://offline/ref=5EFD77745104073F42F8C23E17AB415A6B1004F4668860F27F2359C1FFD48818EF221CBD4B8D5926C007E51B2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D1881044005CF059D1D6BFD0A0826F604E36C147342FA17237471EA027C51F81203661E0ADgDM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CE5DD00670149E31D6CD80C47AE5D7173B62F84DB357060FB83FFCE6149182A45F78832372n6Y9I" TargetMode="External"/><Relationship Id="rId17" Type="http://schemas.openxmlformats.org/officeDocument/2006/relationships/hyperlink" Target="consultantplus://offline/ref=4CD1881044005CF059D1D6BFD0A0826F604E36C147342FA17237471EA027C51F81203661E2A2gDMAJ" TargetMode="External"/><Relationship Id="rId25" Type="http://schemas.openxmlformats.org/officeDocument/2006/relationships/hyperlink" Target="consultantplus://offline/ref=A48D43976D99CEB2CA6411F9FD5BE27C64EE3C2A9B7791934EFDB55C18SD3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D1881044005CF059D1D6BFD0A0826F604E36C147342FA17237471EA027C51F81203661E2A2gDMAJ" TargetMode="External"/><Relationship Id="rId20" Type="http://schemas.openxmlformats.org/officeDocument/2006/relationships/hyperlink" Target="consultantplus://offline/ref=4CD1881044005CF059D1D6BFD0A0826F604E36C147342FA17237471EA027C51F81203662E1A0gDM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CE5DD00670149E31D6CD80C47AE5D7173B62F84DB357060FB83FFCE6149182A45F7883217Dn6Y1I" TargetMode="External"/><Relationship Id="rId24" Type="http://schemas.openxmlformats.org/officeDocument/2006/relationships/hyperlink" Target="consultantplus://offline/ref=22662EAB00502D89E4E5A0AD5550FBBCE3E6BA4C1C79055E661ABC8740A5DFDF271F31ABF33C80CBv5q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1881044005CF059D1D6BFD0A0826F604E36C147342FA17237471EA0g2M7J" TargetMode="External"/><Relationship Id="rId23" Type="http://schemas.openxmlformats.org/officeDocument/2006/relationships/hyperlink" Target="consultantplus://offline/ref=53B89E9335FE1C76275C5B5CFB9BDA294D70CD08027CFCEAB8C4EAB12FFB7AA30BA88CF7361ACDbCP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A9DF6C528DB3909F06D851AB4B94F2209AC703F67062C8BDDC522EF2A3135804650DF53A132A50fEjCI" TargetMode="External"/><Relationship Id="rId19" Type="http://schemas.openxmlformats.org/officeDocument/2006/relationships/hyperlink" Target="consultantplus://offline/ref=4CD1881044005CF059D1D6BFD0A0826F604E36C147342FA17237471EA027C51F81203662E7A5D723g1M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FD77745104073F42F8C23E17AB415A6A180AF864DC37F02E7657C4F784D208F96B10BA558C5839C60CB0EF15AB0241490FCC2585AECF6C142DI" TargetMode="External"/><Relationship Id="rId14" Type="http://schemas.openxmlformats.org/officeDocument/2006/relationships/hyperlink" Target="consultantplus://offline/ref=4CD1881044005CF059D1D6BFD0A0826F604E36C147342FA17237471EA027C51F81203660E7gAM3J" TargetMode="External"/><Relationship Id="rId22" Type="http://schemas.openxmlformats.org/officeDocument/2006/relationships/hyperlink" Target="consultantplus://offline/ref=AB0CA270240B7019B91E9B0DEF3327EE628E1DAA25650AE8186FCBBDD1A874D92483A1E886l4EAF" TargetMode="External"/><Relationship Id="rId27" Type="http://schemas.openxmlformats.org/officeDocument/2006/relationships/hyperlink" Target="consultantplus://offline/ref=5EFD77745104073F42F8C23E17AB415A6A1903F36DDB37F02E7657C4F784D208F96B10BA558C5938C70CB0EF15AB0241490FCC2585AECF6C142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3020-7BB5-40C5-BA05-B9CAFCB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555</cp:lastModifiedBy>
  <cp:revision>9</cp:revision>
  <cp:lastPrinted>2018-11-16T09:32:00Z</cp:lastPrinted>
  <dcterms:created xsi:type="dcterms:W3CDTF">2018-11-27T10:27:00Z</dcterms:created>
  <dcterms:modified xsi:type="dcterms:W3CDTF">2018-11-28T09:25:00Z</dcterms:modified>
</cp:coreProperties>
</file>