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91A" w:rsidRDefault="007317C7">
      <w:pPr>
        <w:pStyle w:val="Standard"/>
        <w:spacing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5939279" cy="4172400"/>
            <wp:effectExtent l="0" t="0" r="4321" b="0"/>
            <wp:wrapSquare wrapText="bothSides"/>
            <wp:docPr id="1" name="02 КГЗ с. Введенско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279" cy="41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Приложение №3</w:t>
      </w:r>
    </w:p>
    <w:p w:rsidR="00BB291A" w:rsidRDefault="00BB291A">
      <w:pPr>
        <w:pStyle w:val="Standard"/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291A" w:rsidRDefault="007317C7">
      <w:pPr>
        <w:pStyle w:val="Standard"/>
        <w:spacing w:after="0" w:line="240" w:lineRule="auto"/>
        <w:ind w:firstLine="720"/>
        <w:jc w:val="both"/>
      </w:pPr>
      <w:r>
        <w:rPr>
          <w:rFonts w:ascii="Times New Roman" w:eastAsia="Times New Roman" w:hAnsi="Times New Roman"/>
          <w:sz w:val="24"/>
          <w:szCs w:val="20"/>
          <w:lang w:eastAsia="ru-RU"/>
        </w:rPr>
        <w:t xml:space="preserve">На запрос о предоставлении сведений из Правил </w:t>
      </w:r>
      <w:r>
        <w:rPr>
          <w:rFonts w:ascii="Times New Roman" w:eastAsia="Times New Roman" w:hAnsi="Times New Roman"/>
          <w:sz w:val="24"/>
          <w:szCs w:val="20"/>
          <w:lang w:eastAsia="ru-RU"/>
        </w:rPr>
        <w:t xml:space="preserve">землепользования и застройки Введенского сельсовета Кетовского района Курганской области для земельного участка площадью 40 </w:t>
      </w:r>
      <w:proofErr w:type="spellStart"/>
      <w:r>
        <w:rPr>
          <w:rFonts w:ascii="Times New Roman" w:eastAsia="Times New Roman" w:hAnsi="Times New Roman"/>
          <w:sz w:val="24"/>
          <w:szCs w:val="20"/>
          <w:lang w:eastAsia="ru-RU"/>
        </w:rPr>
        <w:t>кв.м</w:t>
      </w:r>
      <w:proofErr w:type="spellEnd"/>
      <w:r>
        <w:rPr>
          <w:rFonts w:ascii="Times New Roman" w:eastAsia="Times New Roman" w:hAnsi="Times New Roman"/>
          <w:sz w:val="24"/>
          <w:szCs w:val="20"/>
          <w:lang w:eastAsia="ru-RU"/>
        </w:rPr>
        <w:t>., с кадастровым номером 45:08:012405:1358 расположенном по адресу: Курганская область, Кетовский район, с. Введенское, ул. Цент</w:t>
      </w:r>
      <w:r>
        <w:rPr>
          <w:rFonts w:ascii="Times New Roman" w:eastAsia="Times New Roman" w:hAnsi="Times New Roman"/>
          <w:sz w:val="24"/>
          <w:szCs w:val="20"/>
          <w:lang w:eastAsia="ru-RU"/>
        </w:rPr>
        <w:t>ральная, 43</w:t>
      </w:r>
      <w:proofErr w:type="gramStart"/>
      <w:r>
        <w:rPr>
          <w:rFonts w:ascii="Times New Roman" w:eastAsia="Times New Roman" w:hAnsi="Times New Roman"/>
          <w:sz w:val="24"/>
          <w:szCs w:val="20"/>
          <w:lang w:eastAsia="ru-RU"/>
        </w:rPr>
        <w:t xml:space="preserve"> А</w:t>
      </w:r>
      <w:proofErr w:type="gramEnd"/>
      <w:r>
        <w:rPr>
          <w:rFonts w:ascii="Times New Roman" w:eastAsia="Times New Roman" w:hAnsi="Times New Roman"/>
          <w:sz w:val="24"/>
          <w:szCs w:val="20"/>
          <w:lang w:eastAsia="ru-RU"/>
        </w:rPr>
        <w:t>, сообщаем:</w:t>
      </w:r>
    </w:p>
    <w:p w:rsidR="00BB291A" w:rsidRDefault="00BB291A">
      <w:pPr>
        <w:pStyle w:val="Standard"/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</w:p>
    <w:p w:rsidR="00BB291A" w:rsidRDefault="007317C7">
      <w:pPr>
        <w:pStyle w:val="Standard"/>
        <w:numPr>
          <w:ilvl w:val="0"/>
          <w:numId w:val="25"/>
        </w:numPr>
        <w:spacing w:after="0" w:line="240" w:lineRule="auto"/>
        <w:jc w:val="both"/>
      </w:pPr>
      <w:r>
        <w:rPr>
          <w:rFonts w:ascii="Times New Roman" w:eastAsia="Times New Roman" w:hAnsi="Times New Roman"/>
          <w:b/>
          <w:bCs/>
          <w:spacing w:val="-1"/>
          <w:lang w:eastAsia="ru-RU"/>
        </w:rPr>
        <w:t>Информация о градостроительном регламенте либо требованиях к назначению, параметрам и размещению объекта капитального строительства на земельном участке, на который действие градостроительного регламента не распространяется или дл</w:t>
      </w:r>
      <w:r>
        <w:rPr>
          <w:rFonts w:ascii="Times New Roman" w:eastAsia="Times New Roman" w:hAnsi="Times New Roman"/>
          <w:b/>
          <w:bCs/>
          <w:spacing w:val="-1"/>
          <w:lang w:eastAsia="ru-RU"/>
        </w:rPr>
        <w:t>я которого градостроительный регламент не устанавливается.</w:t>
      </w:r>
    </w:p>
    <w:p w:rsidR="00BB291A" w:rsidRDefault="00BB291A">
      <w:pPr>
        <w:pStyle w:val="Standard"/>
        <w:spacing w:after="0" w:line="240" w:lineRule="auto"/>
        <w:ind w:left="405"/>
        <w:jc w:val="both"/>
        <w:rPr>
          <w:rFonts w:ascii="Times New Roman" w:eastAsia="Times New Roman" w:hAnsi="Times New Roman"/>
          <w:b/>
          <w:bCs/>
          <w:spacing w:val="-1"/>
          <w:lang w:eastAsia="ru-RU"/>
        </w:rPr>
      </w:pPr>
    </w:p>
    <w:p w:rsidR="00BB291A" w:rsidRDefault="007317C7">
      <w:pPr>
        <w:pStyle w:val="Standard"/>
        <w:spacing w:after="0" w:line="240" w:lineRule="auto"/>
        <w:ind w:firstLine="405"/>
        <w:jc w:val="both"/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Установлен градостроительный регламент.  </w:t>
      </w:r>
    </w:p>
    <w:p w:rsidR="00BB291A" w:rsidRDefault="007317C7">
      <w:pPr>
        <w:pStyle w:val="Standard"/>
        <w:spacing w:after="0" w:line="240" w:lineRule="auto"/>
        <w:ind w:firstLine="405"/>
        <w:jc w:val="both"/>
      </w:pPr>
      <w:r>
        <w:rPr>
          <w:rFonts w:ascii="Times New Roman" w:eastAsia="Times New Roman" w:hAnsi="Times New Roman"/>
          <w:sz w:val="24"/>
          <w:szCs w:val="24"/>
          <w:lang w:eastAsia="ru-RU"/>
        </w:rPr>
        <w:t>Земельный участок находится в территориальной зоне Ж-1</w:t>
      </w:r>
    </w:p>
    <w:p w:rsidR="00BB291A" w:rsidRDefault="007317C7">
      <w:pPr>
        <w:pStyle w:val="Standard"/>
        <w:spacing w:after="0" w:line="240" w:lineRule="auto"/>
        <w:jc w:val="both"/>
      </w:pPr>
      <w:r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Из правил землепользования и застройки Введенского сельсовета Кетовского района Курганской области:</w:t>
      </w:r>
    </w:p>
    <w:p w:rsidR="00BB291A" w:rsidRDefault="007317C7">
      <w:pPr>
        <w:pStyle w:val="Standard"/>
        <w:keepNext/>
        <w:spacing w:before="240" w:after="60" w:line="240" w:lineRule="auto"/>
        <w:outlineLvl w:val="2"/>
      </w:pPr>
      <w:bookmarkStart w:id="1" w:name="_Toc328648675"/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Статья 71. Градостроительные регламенты. Жилые зоны</w:t>
      </w:r>
      <w:bookmarkEnd w:id="1"/>
    </w:p>
    <w:p w:rsidR="00BB291A" w:rsidRDefault="007317C7">
      <w:pPr>
        <w:pStyle w:val="Standard"/>
        <w:spacing w:after="0" w:line="240" w:lineRule="auto"/>
        <w:jc w:val="both"/>
      </w:pPr>
      <w:r>
        <w:rPr>
          <w:rFonts w:ascii="Times New Roman" w:eastAsia="Times New Roman" w:hAnsi="Times New Roman"/>
          <w:sz w:val="24"/>
          <w:szCs w:val="24"/>
          <w:lang w:eastAsia="ru-RU"/>
        </w:rPr>
        <w:t>Территориальная зона жилой застройки выделена для обеспечения правовых условий формирования жилой застройки. Жилые зоны (коды зон Ж-1, Ж-2, Ж-3) предназначены для застройки жилыми домами с минимально раз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решенным набором услуг местного значения.</w:t>
      </w:r>
      <w:bookmarkStart w:id="2" w:name="_Toc451760281"/>
      <w:bookmarkStart w:id="3" w:name="_Toc451777014"/>
    </w:p>
    <w:p w:rsidR="00BB291A" w:rsidRDefault="007317C7">
      <w:pPr>
        <w:pStyle w:val="Standard"/>
        <w:keepNext/>
        <w:spacing w:before="240" w:after="60" w:line="240" w:lineRule="auto"/>
        <w:outlineLvl w:val="3"/>
      </w:pPr>
      <w:bookmarkStart w:id="4" w:name="_Toc459116527"/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Виды разрешённого использования зоны Ж-1 индивидуальной</w:t>
      </w:r>
      <w:bookmarkEnd w:id="2"/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жилой застройки</w:t>
      </w:r>
      <w:bookmarkEnd w:id="3"/>
      <w:bookmarkEnd w:id="4"/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и  личного подсобного хозяйства</w:t>
      </w:r>
    </w:p>
    <w:p w:rsidR="00BB291A" w:rsidRDefault="007317C7">
      <w:pPr>
        <w:pStyle w:val="Standard"/>
        <w:widowControl w:val="0"/>
        <w:numPr>
          <w:ilvl w:val="3"/>
          <w:numId w:val="9"/>
        </w:numPr>
        <w:spacing w:after="0" w:line="100" w:lineRule="atLeast"/>
      </w:pPr>
      <w:proofErr w:type="spellStart"/>
      <w:r>
        <w:rPr>
          <w:rFonts w:ascii="Times New Roman" w:eastAsia="Times New Roman" w:hAnsi="Times New Roman"/>
          <w:bCs/>
          <w:sz w:val="24"/>
          <w:szCs w:val="24"/>
          <w:lang w:val="en-GB" w:eastAsia="ru-RU"/>
        </w:rPr>
        <w:t>Основные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val="en-GB" w:eastAsia="ru-RU"/>
        </w:rPr>
        <w:t xml:space="preserve"> </w:t>
      </w:r>
      <w:proofErr w:type="spellStart"/>
      <w:r>
        <w:rPr>
          <w:rFonts w:ascii="Times New Roman" w:eastAsia="Times New Roman" w:hAnsi="Times New Roman"/>
          <w:bCs/>
          <w:sz w:val="24"/>
          <w:szCs w:val="24"/>
          <w:lang w:val="en-GB" w:eastAsia="ru-RU"/>
        </w:rPr>
        <w:t>виды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val="en-GB" w:eastAsia="ru-RU"/>
        </w:rPr>
        <w:t xml:space="preserve"> </w:t>
      </w:r>
      <w:proofErr w:type="spellStart"/>
      <w:r>
        <w:rPr>
          <w:rFonts w:ascii="Times New Roman" w:eastAsia="Times New Roman" w:hAnsi="Times New Roman"/>
          <w:bCs/>
          <w:sz w:val="24"/>
          <w:szCs w:val="24"/>
          <w:lang w:val="en-GB" w:eastAsia="ru-RU"/>
        </w:rPr>
        <w:t>разрешенного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val="en-GB" w:eastAsia="ru-RU"/>
        </w:rPr>
        <w:t xml:space="preserve"> </w:t>
      </w:r>
      <w:proofErr w:type="spellStart"/>
      <w:r>
        <w:rPr>
          <w:rFonts w:ascii="Times New Roman" w:eastAsia="Times New Roman" w:hAnsi="Times New Roman"/>
          <w:bCs/>
          <w:sz w:val="24"/>
          <w:szCs w:val="24"/>
          <w:lang w:val="en-GB" w:eastAsia="ru-RU"/>
        </w:rPr>
        <w:t>использования</w:t>
      </w:r>
      <w:proofErr w:type="spellEnd"/>
    </w:p>
    <w:p w:rsidR="00BB291A" w:rsidRDefault="00BB291A">
      <w:pPr>
        <w:pStyle w:val="Standard"/>
        <w:widowControl w:val="0"/>
        <w:spacing w:after="0" w:line="100" w:lineRule="atLeast"/>
        <w:rPr>
          <w:rFonts w:ascii="Times New Roman" w:eastAsia="Times New Roman" w:hAnsi="Times New Roman"/>
          <w:bCs/>
          <w:sz w:val="26"/>
          <w:szCs w:val="28"/>
          <w:lang w:val="en-GB" w:eastAsia="ru-RU"/>
        </w:rPr>
      </w:pPr>
    </w:p>
    <w:tbl>
      <w:tblPr>
        <w:tblW w:w="9498" w:type="dxa"/>
        <w:tblInd w:w="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35"/>
        <w:gridCol w:w="3827"/>
        <w:gridCol w:w="2836"/>
      </w:tblGrid>
      <w:tr w:rsidR="00BB291A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291A" w:rsidRDefault="007317C7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Виды разрешенного использования земельных участков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291A" w:rsidRDefault="007317C7">
            <w:pPr>
              <w:pStyle w:val="Standard"/>
              <w:spacing w:after="0" w:line="220" w:lineRule="exact"/>
              <w:jc w:val="center"/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Содержание видов разрешенного использования земельных участков</w:t>
            </w:r>
          </w:p>
        </w:tc>
        <w:tc>
          <w:tcPr>
            <w:tcW w:w="28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291A" w:rsidRDefault="007317C7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Параметры разрешенного строительства и 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использования земельных участков</w:t>
            </w:r>
          </w:p>
        </w:tc>
      </w:tr>
      <w:tr w:rsidR="00BB291A">
        <w:tblPrEx>
          <w:tblCellMar>
            <w:top w:w="0" w:type="dxa"/>
            <w:bottom w:w="0" w:type="dxa"/>
          </w:tblCellMar>
        </w:tblPrEx>
        <w:trPr>
          <w:trHeight w:val="810"/>
        </w:trPr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291A" w:rsidRDefault="007317C7">
            <w:pPr>
              <w:pStyle w:val="Standard"/>
              <w:widowControl w:val="0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Для индивидуального жилищного строительства</w:t>
            </w:r>
          </w:p>
          <w:p w:rsidR="00BB291A" w:rsidRDefault="007317C7">
            <w:pPr>
              <w:pStyle w:val="Standard"/>
              <w:widowControl w:val="0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(код 2.1)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291A" w:rsidRDefault="007317C7">
            <w:pPr>
              <w:pStyle w:val="Standard"/>
              <w:spacing w:after="0" w:line="240" w:lineRule="auto"/>
            </w:pPr>
            <w:proofErr w:type="spellStart"/>
            <w:r>
              <w:rPr>
                <w:rFonts w:ascii="Times New Roman" w:eastAsia="Lucida Sans Unicode" w:hAnsi="Times New Roman"/>
                <w:sz w:val="24"/>
                <w:szCs w:val="24"/>
                <w:lang w:val="en-GB" w:eastAsia="ru-RU"/>
              </w:rPr>
              <w:t>Индивидуальный</w:t>
            </w:r>
            <w:proofErr w:type="spellEnd"/>
            <w:r>
              <w:rPr>
                <w:rFonts w:ascii="Times New Roman" w:eastAsia="Lucida Sans Unicode" w:hAnsi="Times New Roman"/>
                <w:sz w:val="24"/>
                <w:szCs w:val="24"/>
                <w:lang w:val="en-GB" w:eastAsia="ru-RU"/>
              </w:rPr>
              <w:t xml:space="preserve"> </w:t>
            </w:r>
            <w:proofErr w:type="spellStart"/>
            <w:r>
              <w:rPr>
                <w:rFonts w:ascii="Times New Roman" w:eastAsia="Lucida Sans Unicode" w:hAnsi="Times New Roman"/>
                <w:sz w:val="24"/>
                <w:szCs w:val="24"/>
                <w:lang w:val="en-GB" w:eastAsia="ru-RU"/>
              </w:rPr>
              <w:t>жилой</w:t>
            </w:r>
            <w:proofErr w:type="spellEnd"/>
            <w:r>
              <w:rPr>
                <w:rFonts w:ascii="Times New Roman" w:eastAsia="Lucida Sans Unicode" w:hAnsi="Times New Roman"/>
                <w:sz w:val="24"/>
                <w:szCs w:val="24"/>
                <w:lang w:val="en-GB" w:eastAsia="ru-RU"/>
              </w:rPr>
              <w:t xml:space="preserve"> </w:t>
            </w:r>
            <w:proofErr w:type="spellStart"/>
            <w:r>
              <w:rPr>
                <w:rFonts w:ascii="Times New Roman" w:eastAsia="Lucida Sans Unicode" w:hAnsi="Times New Roman"/>
                <w:sz w:val="24"/>
                <w:szCs w:val="24"/>
                <w:lang w:val="en-GB" w:eastAsia="ru-RU"/>
              </w:rPr>
              <w:t>дом</w:t>
            </w:r>
            <w:proofErr w:type="spellEnd"/>
          </w:p>
        </w:tc>
        <w:tc>
          <w:tcPr>
            <w:tcW w:w="28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291A" w:rsidRDefault="007317C7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Дом, пригодный для постоянного проживания, высотой не выше трех надземных этажей.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n-GB" w:eastAsia="ru-RU"/>
              </w:rPr>
              <w:t>Максимальный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en-GB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n-GB" w:eastAsia="ru-RU"/>
              </w:rPr>
              <w:t>процент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en-GB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n-GB" w:eastAsia="ru-RU"/>
              </w:rPr>
              <w:t>застройки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en-GB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n-GB" w:eastAsia="ru-RU"/>
              </w:rPr>
              <w:t>земельного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en-GB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n-GB" w:eastAsia="ru-RU"/>
              </w:rPr>
              <w:t>участка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en-GB" w:eastAsia="ru-RU"/>
              </w:rPr>
              <w:t xml:space="preserve"> - 30%,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n-GB" w:eastAsia="ru-RU"/>
              </w:rPr>
              <w:t>другие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en-GB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n-GB" w:eastAsia="ru-RU"/>
              </w:rPr>
              <w:t>параметры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en-GB" w:eastAsia="ru-RU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n-GB" w:eastAsia="ru-RU"/>
              </w:rPr>
              <w:t>таблице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en-GB" w:eastAsia="ru-RU"/>
              </w:rPr>
              <w:t xml:space="preserve"> 57</w:t>
            </w:r>
          </w:p>
        </w:tc>
      </w:tr>
      <w:tr w:rsidR="00BB291A">
        <w:tblPrEx>
          <w:tblCellMar>
            <w:top w:w="0" w:type="dxa"/>
            <w:bottom w:w="0" w:type="dxa"/>
          </w:tblCellMar>
        </w:tblPrEx>
        <w:trPr>
          <w:trHeight w:val="823"/>
        </w:trPr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291A" w:rsidRDefault="007317C7">
            <w:pPr>
              <w:pStyle w:val="Standard"/>
              <w:widowControl w:val="0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Для ведения личного подсобного хозяйства (код 2.2)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291A" w:rsidRDefault="007317C7">
            <w:pPr>
              <w:pStyle w:val="Standard"/>
              <w:widowControl w:val="0"/>
              <w:spacing w:after="0" w:line="240" w:lineRule="auto"/>
              <w:ind w:firstLine="720"/>
              <w:jc w:val="both"/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Жилой дом, не предназначенный для раздела на квартиры</w:t>
            </w:r>
          </w:p>
        </w:tc>
        <w:tc>
          <w:tcPr>
            <w:tcW w:w="28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291A" w:rsidRDefault="007317C7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Дом, пригодный для постоянного проживания, высотой не выше трех надземных этажей.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n-GB" w:eastAsia="ru-RU"/>
              </w:rPr>
              <w:t>Максимальный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en-GB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n-GB" w:eastAsia="ru-RU"/>
              </w:rPr>
              <w:t>процент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en-GB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n-GB" w:eastAsia="ru-RU"/>
              </w:rPr>
              <w:t>застройки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en-GB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n-GB" w:eastAsia="ru-RU"/>
              </w:rPr>
              <w:t>земельн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GB" w:eastAsia="ru-RU"/>
              </w:rPr>
              <w:t>ого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en-GB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n-GB" w:eastAsia="ru-RU"/>
              </w:rPr>
              <w:t>участка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en-GB" w:eastAsia="ru-RU"/>
              </w:rPr>
              <w:t xml:space="preserve"> - 30%,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n-GB" w:eastAsia="ru-RU"/>
              </w:rPr>
              <w:t>другие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en-GB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n-GB" w:eastAsia="ru-RU"/>
              </w:rPr>
              <w:t>параметры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en-GB" w:eastAsia="ru-RU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n-GB" w:eastAsia="ru-RU"/>
              </w:rPr>
              <w:t>таблице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en-GB" w:eastAsia="ru-RU"/>
              </w:rPr>
              <w:t xml:space="preserve"> 57</w:t>
            </w:r>
          </w:p>
        </w:tc>
      </w:tr>
      <w:tr w:rsidR="00BB291A">
        <w:tblPrEx>
          <w:tblCellMar>
            <w:top w:w="0" w:type="dxa"/>
            <w:bottom w:w="0" w:type="dxa"/>
          </w:tblCellMar>
        </w:tblPrEx>
        <w:trPr>
          <w:trHeight w:val="2449"/>
        </w:trPr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291A" w:rsidRDefault="007317C7">
            <w:pPr>
              <w:pStyle w:val="Standard"/>
              <w:widowControl w:val="0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Блокированная жилая застройка</w:t>
            </w:r>
          </w:p>
          <w:p w:rsidR="00BB291A" w:rsidRDefault="007317C7">
            <w:pPr>
              <w:pStyle w:val="Standard"/>
              <w:widowControl w:val="0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(код 2.3)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291A" w:rsidRDefault="007317C7">
            <w:pPr>
              <w:pStyle w:val="Standard"/>
              <w:widowControl w:val="0"/>
              <w:spacing w:after="0" w:line="240" w:lineRule="auto"/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Блокированные жилые дома</w:t>
            </w:r>
          </w:p>
        </w:tc>
        <w:tc>
          <w:tcPr>
            <w:tcW w:w="28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291A" w:rsidRDefault="007317C7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Этажность – не выше 3-х надземных этажей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включи-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тельно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Блокированные двухквартирные жилые дома, состоящие из двух блоков. Максимальный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процент застройки земельного участка - 30% на один блок, другие параметры в таблице 57</w:t>
            </w:r>
          </w:p>
        </w:tc>
      </w:tr>
      <w:tr w:rsidR="00BB291A">
        <w:tblPrEx>
          <w:tblCellMar>
            <w:top w:w="0" w:type="dxa"/>
            <w:bottom w:w="0" w:type="dxa"/>
          </w:tblCellMar>
        </w:tblPrEx>
        <w:trPr>
          <w:trHeight w:val="278"/>
        </w:trPr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291A" w:rsidRDefault="007317C7">
            <w:pPr>
              <w:pStyle w:val="Standard"/>
              <w:widowControl w:val="0"/>
              <w:spacing w:after="0" w:line="240" w:lineRule="auto"/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Обслуживание жилой застройки (код 2.7)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291A" w:rsidRDefault="007317C7">
            <w:pPr>
              <w:pStyle w:val="Standard"/>
              <w:widowControl w:val="0"/>
              <w:spacing w:after="0" w:line="240" w:lineRule="auto"/>
              <w:jc w:val="both"/>
            </w:pP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Объекты капитального строительства, размещение которых предусмотрено видами разрешенного использования с </w:t>
            </w:r>
            <w:hyperlink r:id="rId9" w:history="1">
              <w:r>
                <w:t>кодами 3.1</w:t>
              </w:r>
            </w:hyperlink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(коммунальное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обслу-живание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), </w:t>
            </w:r>
            <w:hyperlink r:id="rId10" w:history="1">
              <w:r>
                <w:t>3.4</w:t>
              </w:r>
            </w:hyperlink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(здравоохранение), </w:t>
            </w:r>
            <w:hyperlink r:id="rId11" w:history="1">
              <w:r>
                <w:t>3.4.1</w:t>
              </w:r>
            </w:hyperlink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(амбулаторно-поликлиническое обслужи-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вание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), </w:t>
            </w:r>
            <w:hyperlink r:id="rId12" w:history="1">
              <w:r>
                <w:t>3.10.1</w:t>
              </w:r>
            </w:hyperlink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(амбулаторное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ветери-нарное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обслуживание), </w:t>
            </w:r>
            <w:hyperlink r:id="rId13" w:history="1">
              <w:r>
                <w:t>4.7</w:t>
              </w:r>
            </w:hyperlink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(гостиничное обслуживание), если их размещение связано с удовлетворением повседневных потребностей жителей, не причиняет вреда окружающей среде и санитарному благополучию, не причиняет существенного неудобства жителям, не требует установления санитарн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ой зоны</w:t>
            </w:r>
            <w:proofErr w:type="gramEnd"/>
          </w:p>
        </w:tc>
        <w:tc>
          <w:tcPr>
            <w:tcW w:w="28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291A" w:rsidRDefault="007317C7">
            <w:pPr>
              <w:pStyle w:val="Standard"/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n-GB" w:eastAsia="ru-RU"/>
              </w:rPr>
              <w:t>Таблица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en-GB" w:eastAsia="ru-RU"/>
              </w:rPr>
              <w:t xml:space="preserve"> 57, 58</w:t>
            </w:r>
          </w:p>
        </w:tc>
      </w:tr>
    </w:tbl>
    <w:p w:rsidR="00BB291A" w:rsidRDefault="00BB291A">
      <w:pPr>
        <w:pStyle w:val="Standard"/>
        <w:widowControl w:val="0"/>
        <w:spacing w:after="0" w:line="100" w:lineRule="atLeast"/>
        <w:rPr>
          <w:rFonts w:ascii="Times New Roman" w:eastAsia="Times New Roman" w:hAnsi="Times New Roman"/>
          <w:bCs/>
          <w:sz w:val="26"/>
          <w:szCs w:val="28"/>
          <w:lang w:val="en-GB" w:eastAsia="ru-RU"/>
        </w:rPr>
      </w:pPr>
    </w:p>
    <w:p w:rsidR="00BB291A" w:rsidRDefault="00BB291A">
      <w:pPr>
        <w:pStyle w:val="Standard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</w:p>
    <w:p w:rsidR="00BB291A" w:rsidRDefault="007317C7">
      <w:pPr>
        <w:pStyle w:val="Standard"/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39640" cy="4172759"/>
            <wp:effectExtent l="0" t="0" r="396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640" cy="4172759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BB291A" w:rsidRDefault="007317C7">
      <w:pPr>
        <w:pStyle w:val="Standard"/>
        <w:spacing w:after="0" w:line="240" w:lineRule="auto"/>
        <w:ind w:left="4320" w:firstLine="720"/>
        <w:jc w:val="both"/>
      </w:pPr>
      <w:r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>Размещение земельного участка</w:t>
      </w:r>
    </w:p>
    <w:p w:rsidR="00BB291A" w:rsidRDefault="00BB291A">
      <w:pPr>
        <w:pStyle w:val="Standard"/>
        <w:widowControl w:val="0"/>
        <w:spacing w:after="0" w:line="100" w:lineRule="atLeast"/>
        <w:jc w:val="both"/>
        <w:rPr>
          <w:rFonts w:ascii="Times New Roman" w:eastAsia="Times New Roman" w:hAnsi="Times New Roman"/>
          <w:sz w:val="24"/>
          <w:szCs w:val="24"/>
          <w:lang w:val="en-GB" w:eastAsia="ru-RU"/>
        </w:rPr>
      </w:pPr>
    </w:p>
    <w:p w:rsidR="00BB291A" w:rsidRDefault="007317C7">
      <w:pPr>
        <w:pStyle w:val="Standard"/>
        <w:widowControl w:val="0"/>
        <w:numPr>
          <w:ilvl w:val="3"/>
          <w:numId w:val="9"/>
        </w:numPr>
        <w:spacing w:after="0" w:line="100" w:lineRule="atLeast"/>
        <w:jc w:val="both"/>
      </w:pPr>
      <w:proofErr w:type="spellStart"/>
      <w:r>
        <w:rPr>
          <w:rFonts w:ascii="Times New Roman" w:eastAsia="Times New Roman" w:hAnsi="Times New Roman"/>
          <w:bCs/>
          <w:sz w:val="24"/>
          <w:szCs w:val="24"/>
          <w:lang w:val="en-GB" w:eastAsia="ru-RU"/>
        </w:rPr>
        <w:t>Вспомогательные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val="en-GB" w:eastAsia="ru-RU"/>
        </w:rPr>
        <w:t xml:space="preserve"> </w:t>
      </w:r>
      <w:proofErr w:type="spellStart"/>
      <w:r>
        <w:rPr>
          <w:rFonts w:ascii="Times New Roman" w:eastAsia="Times New Roman" w:hAnsi="Times New Roman"/>
          <w:bCs/>
          <w:sz w:val="24"/>
          <w:szCs w:val="24"/>
          <w:lang w:val="en-GB" w:eastAsia="ru-RU"/>
        </w:rPr>
        <w:t>виды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val="en-GB" w:eastAsia="ru-RU"/>
        </w:rPr>
        <w:t xml:space="preserve"> </w:t>
      </w:r>
      <w:proofErr w:type="spellStart"/>
      <w:r>
        <w:rPr>
          <w:rFonts w:ascii="Times New Roman" w:eastAsia="Times New Roman" w:hAnsi="Times New Roman"/>
          <w:bCs/>
          <w:sz w:val="24"/>
          <w:szCs w:val="24"/>
          <w:lang w:val="en-GB" w:eastAsia="ru-RU"/>
        </w:rPr>
        <w:t>разрешенного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val="en-GB" w:eastAsia="ru-RU"/>
        </w:rPr>
        <w:t xml:space="preserve"> </w:t>
      </w:r>
      <w:proofErr w:type="spellStart"/>
      <w:r>
        <w:rPr>
          <w:rFonts w:ascii="Times New Roman" w:eastAsia="Times New Roman" w:hAnsi="Times New Roman"/>
          <w:bCs/>
          <w:sz w:val="24"/>
          <w:szCs w:val="24"/>
          <w:lang w:val="en-GB" w:eastAsia="ru-RU"/>
        </w:rPr>
        <w:t>использования</w:t>
      </w:r>
      <w:proofErr w:type="spellEnd"/>
    </w:p>
    <w:p w:rsidR="00BB291A" w:rsidRDefault="00BB291A">
      <w:pPr>
        <w:pStyle w:val="Standard"/>
        <w:widowControl w:val="0"/>
        <w:spacing w:after="0" w:line="100" w:lineRule="atLeast"/>
        <w:jc w:val="both"/>
        <w:rPr>
          <w:rFonts w:ascii="Times New Roman" w:eastAsia="Times New Roman" w:hAnsi="Times New Roman"/>
          <w:sz w:val="28"/>
          <w:szCs w:val="20"/>
          <w:lang w:val="en-GB" w:eastAsia="ru-RU"/>
        </w:rPr>
      </w:pPr>
    </w:p>
    <w:tbl>
      <w:tblPr>
        <w:tblW w:w="9498" w:type="dxa"/>
        <w:tblInd w:w="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35"/>
        <w:gridCol w:w="3827"/>
        <w:gridCol w:w="2836"/>
      </w:tblGrid>
      <w:tr w:rsidR="00BB291A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291A" w:rsidRDefault="007317C7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Виды разрешенного использования земельных участков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291A" w:rsidRDefault="007317C7">
            <w:pPr>
              <w:pStyle w:val="Standard"/>
              <w:spacing w:after="0" w:line="220" w:lineRule="exact"/>
              <w:jc w:val="center"/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Содержание видов разрешенного использования земельных участков</w:t>
            </w:r>
          </w:p>
        </w:tc>
        <w:tc>
          <w:tcPr>
            <w:tcW w:w="28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291A" w:rsidRDefault="007317C7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Параметры разрешенного 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строительства и использования земельных участков</w:t>
            </w:r>
          </w:p>
        </w:tc>
      </w:tr>
      <w:tr w:rsidR="00BB291A">
        <w:tblPrEx>
          <w:tblCellMar>
            <w:top w:w="0" w:type="dxa"/>
            <w:bottom w:w="0" w:type="dxa"/>
          </w:tblCellMar>
        </w:tblPrEx>
        <w:trPr>
          <w:trHeight w:val="222"/>
        </w:trPr>
        <w:tc>
          <w:tcPr>
            <w:tcW w:w="283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291A" w:rsidRDefault="007317C7">
            <w:pPr>
              <w:pStyle w:val="Standard"/>
              <w:widowControl w:val="0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Для индивидуального жилищного строительства</w:t>
            </w:r>
          </w:p>
          <w:p w:rsidR="00BB291A" w:rsidRDefault="007317C7">
            <w:pPr>
              <w:pStyle w:val="Standard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(код 2.1)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291A" w:rsidRDefault="007317C7">
            <w:pPr>
              <w:pStyle w:val="Standard"/>
              <w:spacing w:after="0" w:line="240" w:lineRule="auto"/>
            </w:pPr>
            <w:proofErr w:type="spellStart"/>
            <w:r>
              <w:rPr>
                <w:rFonts w:ascii="Times New Roman" w:eastAsia="Lucida Sans Unicode" w:hAnsi="Times New Roman"/>
                <w:sz w:val="24"/>
                <w:szCs w:val="24"/>
                <w:lang w:val="en-GB" w:eastAsia="ru-RU"/>
              </w:rPr>
              <w:t>Индивидуальный</w:t>
            </w:r>
            <w:proofErr w:type="spellEnd"/>
            <w:r>
              <w:rPr>
                <w:rFonts w:ascii="Times New Roman" w:eastAsia="Lucida Sans Unicode" w:hAnsi="Times New Roman"/>
                <w:sz w:val="24"/>
                <w:szCs w:val="24"/>
                <w:lang w:val="en-GB" w:eastAsia="ru-RU"/>
              </w:rPr>
              <w:t xml:space="preserve"> </w:t>
            </w:r>
            <w:proofErr w:type="spellStart"/>
            <w:r>
              <w:rPr>
                <w:rFonts w:ascii="Times New Roman" w:eastAsia="Lucida Sans Unicode" w:hAnsi="Times New Roman"/>
                <w:sz w:val="24"/>
                <w:szCs w:val="24"/>
                <w:lang w:val="en-GB" w:eastAsia="ru-RU"/>
              </w:rPr>
              <w:t>гараж</w:t>
            </w:r>
            <w:proofErr w:type="spellEnd"/>
          </w:p>
        </w:tc>
        <w:tc>
          <w:tcPr>
            <w:tcW w:w="283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291A" w:rsidRDefault="007317C7">
            <w:pPr>
              <w:pStyle w:val="Standard"/>
              <w:shd w:val="clear" w:color="auto" w:fill="FFFFFF"/>
              <w:tabs>
                <w:tab w:val="left" w:pos="428"/>
              </w:tabs>
              <w:spacing w:after="0" w:line="240" w:lineRule="auto"/>
              <w:ind w:left="34"/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Предельные параметры в таблице 57,58. Водоотвод с крыш объектов должен осуществляться на земельный участок собственника</w:t>
            </w:r>
          </w:p>
        </w:tc>
      </w:tr>
      <w:tr w:rsidR="00BB291A">
        <w:tblPrEx>
          <w:tblCellMar>
            <w:top w:w="0" w:type="dxa"/>
            <w:bottom w:w="0" w:type="dxa"/>
          </w:tblCellMar>
        </w:tblPrEx>
        <w:trPr>
          <w:trHeight w:val="69"/>
        </w:trPr>
        <w:tc>
          <w:tcPr>
            <w:tcW w:w="283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000" w:rsidRDefault="007317C7"/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291A" w:rsidRDefault="007317C7">
            <w:pPr>
              <w:pStyle w:val="Standard"/>
              <w:spacing w:after="0" w:line="240" w:lineRule="auto"/>
            </w:pPr>
            <w:proofErr w:type="spellStart"/>
            <w:r>
              <w:rPr>
                <w:rFonts w:ascii="Times New Roman" w:eastAsia="Lucida Sans Unicode" w:hAnsi="Times New Roman"/>
                <w:sz w:val="24"/>
                <w:szCs w:val="24"/>
                <w:lang w:val="en-GB" w:eastAsia="ru-RU"/>
              </w:rPr>
              <w:t>Подсобные</w:t>
            </w:r>
            <w:proofErr w:type="spellEnd"/>
            <w:r>
              <w:rPr>
                <w:rFonts w:ascii="Times New Roman" w:eastAsia="Lucida Sans Unicode" w:hAnsi="Times New Roman"/>
                <w:sz w:val="24"/>
                <w:szCs w:val="24"/>
                <w:lang w:val="en-GB" w:eastAsia="ru-RU"/>
              </w:rPr>
              <w:t xml:space="preserve"> </w:t>
            </w:r>
            <w:proofErr w:type="spellStart"/>
            <w:r>
              <w:rPr>
                <w:rFonts w:ascii="Times New Roman" w:eastAsia="Lucida Sans Unicode" w:hAnsi="Times New Roman"/>
                <w:sz w:val="24"/>
                <w:szCs w:val="24"/>
                <w:lang w:val="en-GB" w:eastAsia="ru-RU"/>
              </w:rPr>
              <w:t>сооружения</w:t>
            </w:r>
            <w:proofErr w:type="spellEnd"/>
          </w:p>
        </w:tc>
        <w:tc>
          <w:tcPr>
            <w:tcW w:w="283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000" w:rsidRDefault="007317C7"/>
        </w:tc>
      </w:tr>
      <w:tr w:rsidR="00BB291A">
        <w:tblPrEx>
          <w:tblCellMar>
            <w:top w:w="0" w:type="dxa"/>
            <w:bottom w:w="0" w:type="dxa"/>
          </w:tblCellMar>
        </w:tblPrEx>
        <w:trPr>
          <w:trHeight w:val="627"/>
        </w:trPr>
        <w:tc>
          <w:tcPr>
            <w:tcW w:w="283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000" w:rsidRDefault="007317C7"/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291A" w:rsidRDefault="007317C7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Выращивание плодовых, ягодных, овощных, бахчевых или иных декоративных или сельскохозяйственных культур</w:t>
            </w:r>
          </w:p>
        </w:tc>
        <w:tc>
          <w:tcPr>
            <w:tcW w:w="283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000" w:rsidRDefault="007317C7"/>
        </w:tc>
      </w:tr>
      <w:tr w:rsidR="00BB291A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283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291A" w:rsidRDefault="007317C7">
            <w:pPr>
              <w:pStyle w:val="Standard"/>
              <w:widowControl w:val="0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Для ведения личного подсобного хозяйства (код 2.2)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291A" w:rsidRDefault="007317C7">
            <w:pPr>
              <w:pStyle w:val="Standard"/>
              <w:spacing w:after="0" w:line="240" w:lineRule="auto"/>
            </w:pPr>
            <w:proofErr w:type="spellStart"/>
            <w:r>
              <w:rPr>
                <w:rFonts w:ascii="Times New Roman" w:eastAsia="Lucida Sans Unicode" w:hAnsi="Times New Roman"/>
                <w:sz w:val="24"/>
                <w:szCs w:val="24"/>
                <w:lang w:val="en-GB" w:eastAsia="ru-RU"/>
              </w:rPr>
              <w:t>Гараж</w:t>
            </w:r>
            <w:proofErr w:type="spellEnd"/>
          </w:p>
        </w:tc>
        <w:tc>
          <w:tcPr>
            <w:tcW w:w="283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291A" w:rsidRDefault="007317C7">
            <w:pPr>
              <w:pStyle w:val="Standard"/>
              <w:shd w:val="clear" w:color="auto" w:fill="FFFFFF"/>
              <w:tabs>
                <w:tab w:val="left" w:pos="428"/>
              </w:tabs>
              <w:spacing w:after="0" w:line="240" w:lineRule="auto"/>
              <w:ind w:left="34"/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Предельные параметры в таблице 57,58. Водоотвод с крыш объектов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должен осуществляться на земельный участок собственника</w:t>
            </w:r>
          </w:p>
        </w:tc>
      </w:tr>
      <w:tr w:rsidR="00BB291A">
        <w:tblPrEx>
          <w:tblCellMar>
            <w:top w:w="0" w:type="dxa"/>
            <w:bottom w:w="0" w:type="dxa"/>
          </w:tblCellMar>
        </w:tblPrEx>
        <w:trPr>
          <w:trHeight w:val="235"/>
        </w:trPr>
        <w:tc>
          <w:tcPr>
            <w:tcW w:w="283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000" w:rsidRDefault="007317C7"/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291A" w:rsidRDefault="007317C7">
            <w:pPr>
              <w:pStyle w:val="Standard"/>
              <w:spacing w:after="0" w:line="240" w:lineRule="auto"/>
            </w:pPr>
            <w:proofErr w:type="spellStart"/>
            <w:r>
              <w:rPr>
                <w:rFonts w:ascii="Times New Roman" w:eastAsia="Lucida Sans Unicode" w:hAnsi="Times New Roman"/>
                <w:sz w:val="24"/>
                <w:szCs w:val="24"/>
                <w:lang w:val="en-GB" w:eastAsia="ru-RU"/>
              </w:rPr>
              <w:t>Иные</w:t>
            </w:r>
            <w:proofErr w:type="spellEnd"/>
            <w:r>
              <w:rPr>
                <w:rFonts w:ascii="Times New Roman" w:eastAsia="Lucida Sans Unicode" w:hAnsi="Times New Roman"/>
                <w:sz w:val="24"/>
                <w:szCs w:val="24"/>
                <w:lang w:val="en-GB" w:eastAsia="ru-RU"/>
              </w:rPr>
              <w:t xml:space="preserve"> </w:t>
            </w:r>
            <w:proofErr w:type="spellStart"/>
            <w:r>
              <w:rPr>
                <w:rFonts w:ascii="Times New Roman" w:eastAsia="Lucida Sans Unicode" w:hAnsi="Times New Roman"/>
                <w:sz w:val="24"/>
                <w:szCs w:val="24"/>
                <w:lang w:val="en-GB" w:eastAsia="ru-RU"/>
              </w:rPr>
              <w:t>вспомогательные</w:t>
            </w:r>
            <w:proofErr w:type="spellEnd"/>
            <w:r>
              <w:rPr>
                <w:rFonts w:ascii="Times New Roman" w:eastAsia="Lucida Sans Unicode" w:hAnsi="Times New Roman"/>
                <w:sz w:val="24"/>
                <w:szCs w:val="24"/>
                <w:lang w:val="en-GB" w:eastAsia="ru-RU"/>
              </w:rPr>
              <w:t xml:space="preserve"> </w:t>
            </w:r>
            <w:proofErr w:type="spellStart"/>
            <w:r>
              <w:rPr>
                <w:rFonts w:ascii="Times New Roman" w:eastAsia="Lucida Sans Unicode" w:hAnsi="Times New Roman"/>
                <w:sz w:val="24"/>
                <w:szCs w:val="24"/>
                <w:lang w:val="en-GB" w:eastAsia="ru-RU"/>
              </w:rPr>
              <w:t>сооружения</w:t>
            </w:r>
            <w:proofErr w:type="spellEnd"/>
          </w:p>
        </w:tc>
        <w:tc>
          <w:tcPr>
            <w:tcW w:w="283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000" w:rsidRDefault="007317C7"/>
        </w:tc>
      </w:tr>
      <w:tr w:rsidR="00BB291A">
        <w:tblPrEx>
          <w:tblCellMar>
            <w:top w:w="0" w:type="dxa"/>
            <w:bottom w:w="0" w:type="dxa"/>
          </w:tblCellMar>
        </w:tblPrEx>
        <w:trPr>
          <w:trHeight w:val="225"/>
        </w:trPr>
        <w:tc>
          <w:tcPr>
            <w:tcW w:w="283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000" w:rsidRDefault="007317C7"/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291A" w:rsidRDefault="007317C7">
            <w:pPr>
              <w:pStyle w:val="Standard"/>
              <w:widowControl w:val="0"/>
              <w:spacing w:after="0" w:line="240" w:lineRule="auto"/>
              <w:ind w:firstLine="720"/>
              <w:jc w:val="both"/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Производство сельскохозяйственной продукции</w:t>
            </w:r>
          </w:p>
        </w:tc>
        <w:tc>
          <w:tcPr>
            <w:tcW w:w="283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000" w:rsidRDefault="007317C7"/>
        </w:tc>
      </w:tr>
      <w:tr w:rsidR="00BB291A">
        <w:tblPrEx>
          <w:tblCellMar>
            <w:top w:w="0" w:type="dxa"/>
            <w:bottom w:w="0" w:type="dxa"/>
          </w:tblCellMar>
        </w:tblPrEx>
        <w:trPr>
          <w:trHeight w:val="92"/>
        </w:trPr>
        <w:tc>
          <w:tcPr>
            <w:tcW w:w="283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000" w:rsidRDefault="007317C7"/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291A" w:rsidRDefault="007317C7">
            <w:pPr>
              <w:pStyle w:val="Standard"/>
              <w:widowControl w:val="0"/>
              <w:spacing w:after="0" w:line="240" w:lineRule="auto"/>
              <w:ind w:firstLine="720"/>
              <w:jc w:val="both"/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Содержание сельскохозяйственных животных</w:t>
            </w:r>
          </w:p>
        </w:tc>
        <w:tc>
          <w:tcPr>
            <w:tcW w:w="283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000" w:rsidRDefault="007317C7"/>
        </w:tc>
      </w:tr>
      <w:tr w:rsidR="00BB291A">
        <w:tblPrEx>
          <w:tblCellMar>
            <w:top w:w="0" w:type="dxa"/>
            <w:bottom w:w="0" w:type="dxa"/>
          </w:tblCellMar>
        </w:tblPrEx>
        <w:trPr>
          <w:trHeight w:val="511"/>
        </w:trPr>
        <w:tc>
          <w:tcPr>
            <w:tcW w:w="283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291A" w:rsidRDefault="007317C7">
            <w:pPr>
              <w:pStyle w:val="Standard"/>
              <w:widowControl w:val="0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Блокированная жилая застройка</w:t>
            </w:r>
          </w:p>
          <w:p w:rsidR="00BB291A" w:rsidRDefault="007317C7">
            <w:pPr>
              <w:pStyle w:val="Standard"/>
              <w:widowControl w:val="0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(код 2.3)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291A" w:rsidRDefault="007317C7">
            <w:pPr>
              <w:pStyle w:val="Standard"/>
              <w:spacing w:after="0" w:line="240" w:lineRule="auto"/>
            </w:pPr>
            <w:proofErr w:type="spellStart"/>
            <w:r>
              <w:rPr>
                <w:rFonts w:ascii="Times New Roman" w:eastAsia="Lucida Sans Unicode" w:hAnsi="Times New Roman"/>
                <w:sz w:val="24"/>
                <w:szCs w:val="24"/>
                <w:lang w:val="en-GB" w:eastAsia="ru-RU"/>
              </w:rPr>
              <w:t>Индивидуальный</w:t>
            </w:r>
            <w:proofErr w:type="spellEnd"/>
            <w:r>
              <w:rPr>
                <w:rFonts w:ascii="Times New Roman" w:eastAsia="Lucida Sans Unicode" w:hAnsi="Times New Roman"/>
                <w:sz w:val="24"/>
                <w:szCs w:val="24"/>
                <w:lang w:val="en-GB" w:eastAsia="ru-RU"/>
              </w:rPr>
              <w:t xml:space="preserve"> </w:t>
            </w:r>
            <w:proofErr w:type="spellStart"/>
            <w:r>
              <w:rPr>
                <w:rFonts w:ascii="Times New Roman" w:eastAsia="Lucida Sans Unicode" w:hAnsi="Times New Roman"/>
                <w:sz w:val="24"/>
                <w:szCs w:val="24"/>
                <w:lang w:val="en-GB" w:eastAsia="ru-RU"/>
              </w:rPr>
              <w:t>гараж</w:t>
            </w:r>
            <w:proofErr w:type="spellEnd"/>
          </w:p>
        </w:tc>
        <w:tc>
          <w:tcPr>
            <w:tcW w:w="283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291A" w:rsidRDefault="007317C7">
            <w:pPr>
              <w:pStyle w:val="Standard"/>
              <w:shd w:val="clear" w:color="auto" w:fill="FFFFFF"/>
              <w:tabs>
                <w:tab w:val="left" w:pos="428"/>
              </w:tabs>
              <w:spacing w:after="0" w:line="240" w:lineRule="auto"/>
              <w:ind w:left="34"/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Предельные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параметры в таблице 58. Водоотвод с крыш объектов должен осуществляться на земельный участок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собственника</w:t>
            </w:r>
          </w:p>
        </w:tc>
      </w:tr>
      <w:tr w:rsidR="00BB291A">
        <w:tblPrEx>
          <w:tblCellMar>
            <w:top w:w="0" w:type="dxa"/>
            <w:bottom w:w="0" w:type="dxa"/>
          </w:tblCellMar>
        </w:tblPrEx>
        <w:trPr>
          <w:trHeight w:val="575"/>
        </w:trPr>
        <w:tc>
          <w:tcPr>
            <w:tcW w:w="283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000" w:rsidRDefault="007317C7"/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291A" w:rsidRDefault="007317C7">
            <w:pPr>
              <w:pStyle w:val="Standard"/>
              <w:spacing w:after="0" w:line="240" w:lineRule="auto"/>
            </w:pPr>
            <w:proofErr w:type="spellStart"/>
            <w:r>
              <w:rPr>
                <w:rFonts w:ascii="Times New Roman" w:eastAsia="Lucida Sans Unicode" w:hAnsi="Times New Roman"/>
                <w:sz w:val="24"/>
                <w:szCs w:val="24"/>
                <w:lang w:val="en-GB" w:eastAsia="ru-RU"/>
              </w:rPr>
              <w:t>Иные</w:t>
            </w:r>
            <w:proofErr w:type="spellEnd"/>
            <w:r>
              <w:rPr>
                <w:rFonts w:ascii="Times New Roman" w:eastAsia="Lucida Sans Unicode" w:hAnsi="Times New Roman"/>
                <w:sz w:val="24"/>
                <w:szCs w:val="24"/>
                <w:lang w:val="en-GB" w:eastAsia="ru-RU"/>
              </w:rPr>
              <w:t xml:space="preserve"> </w:t>
            </w:r>
            <w:proofErr w:type="spellStart"/>
            <w:r>
              <w:rPr>
                <w:rFonts w:ascii="Times New Roman" w:eastAsia="Lucida Sans Unicode" w:hAnsi="Times New Roman"/>
                <w:sz w:val="24"/>
                <w:szCs w:val="24"/>
                <w:lang w:val="en-GB" w:eastAsia="ru-RU"/>
              </w:rPr>
              <w:t>вспомогательные</w:t>
            </w:r>
            <w:proofErr w:type="spellEnd"/>
            <w:r>
              <w:rPr>
                <w:rFonts w:ascii="Times New Roman" w:eastAsia="Lucida Sans Unicode" w:hAnsi="Times New Roman"/>
                <w:sz w:val="24"/>
                <w:szCs w:val="24"/>
                <w:lang w:val="en-GB" w:eastAsia="ru-RU"/>
              </w:rPr>
              <w:t xml:space="preserve"> </w:t>
            </w:r>
            <w:proofErr w:type="spellStart"/>
            <w:r>
              <w:rPr>
                <w:rFonts w:ascii="Times New Roman" w:eastAsia="Lucida Sans Unicode" w:hAnsi="Times New Roman"/>
                <w:sz w:val="24"/>
                <w:szCs w:val="24"/>
                <w:lang w:val="en-GB" w:eastAsia="ru-RU"/>
              </w:rPr>
              <w:t>сооружения</w:t>
            </w:r>
            <w:proofErr w:type="spellEnd"/>
          </w:p>
        </w:tc>
        <w:tc>
          <w:tcPr>
            <w:tcW w:w="283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000" w:rsidRDefault="007317C7"/>
        </w:tc>
      </w:tr>
      <w:tr w:rsidR="00BB291A">
        <w:tblPrEx>
          <w:tblCellMar>
            <w:top w:w="0" w:type="dxa"/>
            <w:bottom w:w="0" w:type="dxa"/>
          </w:tblCellMar>
        </w:tblPrEx>
        <w:trPr>
          <w:trHeight w:val="363"/>
        </w:trPr>
        <w:tc>
          <w:tcPr>
            <w:tcW w:w="283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000" w:rsidRDefault="007317C7"/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291A" w:rsidRDefault="007317C7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Разведение декоративных и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плодовых деревьев, овощных и ягодных культур</w:t>
            </w:r>
          </w:p>
        </w:tc>
        <w:tc>
          <w:tcPr>
            <w:tcW w:w="283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000" w:rsidRDefault="007317C7"/>
        </w:tc>
      </w:tr>
    </w:tbl>
    <w:p w:rsidR="00BB291A" w:rsidRDefault="00BB291A">
      <w:pPr>
        <w:pStyle w:val="Standard"/>
        <w:widowControl w:val="0"/>
        <w:spacing w:after="0" w:line="100" w:lineRule="atLeast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</w:p>
    <w:p w:rsidR="00BB291A" w:rsidRDefault="00BB291A">
      <w:pPr>
        <w:pStyle w:val="Standard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B291A" w:rsidRDefault="007317C7">
      <w:pPr>
        <w:pStyle w:val="Standard"/>
        <w:widowControl w:val="0"/>
        <w:numPr>
          <w:ilvl w:val="3"/>
          <w:numId w:val="9"/>
        </w:numPr>
        <w:spacing w:after="0" w:line="100" w:lineRule="atLeast"/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Cs/>
          <w:sz w:val="24"/>
          <w:szCs w:val="24"/>
          <w:lang w:val="en-GB" w:eastAsia="ru-RU"/>
        </w:rPr>
        <w:t>Условно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val="en-GB" w:eastAsia="ru-RU"/>
        </w:rPr>
        <w:t xml:space="preserve"> </w:t>
      </w:r>
      <w:proofErr w:type="spellStart"/>
      <w:r>
        <w:rPr>
          <w:rFonts w:ascii="Times New Roman" w:eastAsia="Times New Roman" w:hAnsi="Times New Roman"/>
          <w:bCs/>
          <w:sz w:val="24"/>
          <w:szCs w:val="24"/>
          <w:lang w:val="en-GB" w:eastAsia="ru-RU"/>
        </w:rPr>
        <w:t>разрешенные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val="en-GB" w:eastAsia="ru-RU"/>
        </w:rPr>
        <w:t xml:space="preserve"> </w:t>
      </w:r>
      <w:proofErr w:type="spellStart"/>
      <w:r>
        <w:rPr>
          <w:rFonts w:ascii="Times New Roman" w:eastAsia="Times New Roman" w:hAnsi="Times New Roman"/>
          <w:bCs/>
          <w:sz w:val="24"/>
          <w:szCs w:val="24"/>
          <w:lang w:val="en-GB" w:eastAsia="ru-RU"/>
        </w:rPr>
        <w:t>виды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val="en-GB" w:eastAsia="ru-RU"/>
        </w:rPr>
        <w:t xml:space="preserve"> </w:t>
      </w:r>
      <w:proofErr w:type="spellStart"/>
      <w:r>
        <w:rPr>
          <w:rFonts w:ascii="Times New Roman" w:eastAsia="Times New Roman" w:hAnsi="Times New Roman"/>
          <w:bCs/>
          <w:sz w:val="24"/>
          <w:szCs w:val="24"/>
          <w:lang w:val="en-GB" w:eastAsia="ru-RU"/>
        </w:rPr>
        <w:t>использования</w:t>
      </w:r>
      <w:proofErr w:type="spellEnd"/>
    </w:p>
    <w:p w:rsidR="00BB291A" w:rsidRDefault="00BB291A">
      <w:pPr>
        <w:pStyle w:val="Standard"/>
        <w:widowControl w:val="0"/>
        <w:spacing w:after="0" w:line="100" w:lineRule="atLeast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</w:p>
    <w:tbl>
      <w:tblPr>
        <w:tblW w:w="9498" w:type="dxa"/>
        <w:tblInd w:w="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35"/>
        <w:gridCol w:w="141"/>
        <w:gridCol w:w="3686"/>
        <w:gridCol w:w="849"/>
        <w:gridCol w:w="1987"/>
      </w:tblGrid>
      <w:tr w:rsidR="00BB291A">
        <w:tblPrEx>
          <w:tblCellMar>
            <w:top w:w="0" w:type="dxa"/>
            <w:bottom w:w="0" w:type="dxa"/>
          </w:tblCellMar>
        </w:tblPrEx>
        <w:trPr>
          <w:trHeight w:val="315"/>
          <w:tblHeader/>
        </w:trPr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291A" w:rsidRDefault="007317C7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Виды разрешенного использования земельных участков</w:t>
            </w:r>
          </w:p>
        </w:tc>
        <w:tc>
          <w:tcPr>
            <w:tcW w:w="382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291A" w:rsidRDefault="007317C7">
            <w:pPr>
              <w:pStyle w:val="Standard"/>
              <w:spacing w:after="0" w:line="220" w:lineRule="exact"/>
              <w:jc w:val="center"/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Содержание видов разрешенного использования земельных участков</w:t>
            </w:r>
          </w:p>
        </w:tc>
        <w:tc>
          <w:tcPr>
            <w:tcW w:w="283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291A" w:rsidRDefault="007317C7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Параметры разрешенного строительства и использования земельных участков</w:t>
            </w:r>
          </w:p>
        </w:tc>
      </w:tr>
      <w:tr w:rsidR="00BB291A">
        <w:tblPrEx>
          <w:tblCellMar>
            <w:top w:w="0" w:type="dxa"/>
            <w:bottom w:w="0" w:type="dxa"/>
          </w:tblCellMar>
        </w:tblPrEx>
        <w:trPr>
          <w:trHeight w:val="241"/>
        </w:trPr>
        <w:tc>
          <w:tcPr>
            <w:tcW w:w="29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291A" w:rsidRDefault="007317C7">
            <w:pPr>
              <w:pStyle w:val="Standard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Магазины (код 4.4)</w:t>
            </w:r>
          </w:p>
        </w:tc>
        <w:tc>
          <w:tcPr>
            <w:tcW w:w="453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291A" w:rsidRDefault="007317C7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Объекты капитального строительства,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предназначенные для продажи товаров, торговая площадь которых составляет до 5000 кв. м</w:t>
            </w:r>
          </w:p>
        </w:tc>
        <w:tc>
          <w:tcPr>
            <w:tcW w:w="19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291A" w:rsidRDefault="007317C7">
            <w:pPr>
              <w:pStyle w:val="Standard"/>
              <w:shd w:val="clear" w:color="auto" w:fill="FFFFFF"/>
              <w:tabs>
                <w:tab w:val="left" w:pos="428"/>
              </w:tabs>
              <w:spacing w:after="0" w:line="240" w:lineRule="auto"/>
              <w:ind w:left="34"/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Ограничение торговой площади магазинов в сельской жилой застройке до 50 кв. м</w:t>
            </w:r>
          </w:p>
        </w:tc>
      </w:tr>
    </w:tbl>
    <w:p w:rsidR="00BB291A" w:rsidRDefault="00BB291A">
      <w:pPr>
        <w:pStyle w:val="Standard"/>
        <w:widowControl w:val="0"/>
        <w:tabs>
          <w:tab w:val="left" w:pos="0"/>
        </w:tabs>
        <w:spacing w:after="0" w:line="100" w:lineRule="atLeast"/>
        <w:jc w:val="both"/>
        <w:rPr>
          <w:rFonts w:ascii="Times New Roman" w:eastAsia="Lucida Sans Unicode" w:hAnsi="Times New Roman" w:cs="Tahoma"/>
          <w:color w:val="000000"/>
          <w:sz w:val="24"/>
          <w:szCs w:val="24"/>
          <w:lang w:bidi="en-US"/>
        </w:rPr>
      </w:pPr>
    </w:p>
    <w:p w:rsidR="00BB291A" w:rsidRDefault="007317C7">
      <w:pPr>
        <w:pStyle w:val="Standard"/>
        <w:widowControl w:val="0"/>
        <w:spacing w:after="0" w:line="240" w:lineRule="auto"/>
      </w:pPr>
      <w:r>
        <w:rPr>
          <w:rFonts w:ascii="Times New Roman" w:eastAsia="Lucida Sans Unicode" w:hAnsi="Times New Roman"/>
          <w:b/>
          <w:sz w:val="24"/>
          <w:szCs w:val="24"/>
          <w:lang w:eastAsia="ru-RU"/>
        </w:rPr>
        <w:t>Дополнительные нормируемые параметры использования земельных участков:</w:t>
      </w:r>
    </w:p>
    <w:p w:rsidR="00BB291A" w:rsidRDefault="00BB291A">
      <w:pPr>
        <w:pStyle w:val="Standard"/>
        <w:widowControl w:val="0"/>
        <w:spacing w:after="0" w:line="240" w:lineRule="auto"/>
        <w:rPr>
          <w:rFonts w:ascii="Times New Roman" w:eastAsia="Lucida Sans Unicode" w:hAnsi="Times New Roman"/>
          <w:sz w:val="24"/>
          <w:szCs w:val="24"/>
          <w:lang w:eastAsia="ru-RU"/>
        </w:rPr>
      </w:pPr>
    </w:p>
    <w:p w:rsidR="00BB291A" w:rsidRDefault="007317C7">
      <w:pPr>
        <w:pStyle w:val="Standard"/>
        <w:widowControl w:val="0"/>
        <w:spacing w:after="0" w:line="240" w:lineRule="auto"/>
      </w:pPr>
      <w:r>
        <w:rPr>
          <w:rFonts w:ascii="Times New Roman" w:eastAsia="ArialMT" w:hAnsi="Times New Roman"/>
          <w:sz w:val="24"/>
          <w:szCs w:val="24"/>
          <w:lang w:eastAsia="ru-RU"/>
        </w:rPr>
        <w:t>1)</w:t>
      </w:r>
      <w:r>
        <w:rPr>
          <w:rFonts w:ascii="Arial" w:eastAsia="ArialMT" w:hAnsi="Arial"/>
          <w:sz w:val="24"/>
          <w:szCs w:val="24"/>
          <w:lang w:eastAsia="ru-RU"/>
        </w:rPr>
        <w:t xml:space="preserve"> </w:t>
      </w:r>
      <w:r>
        <w:rPr>
          <w:rFonts w:ascii="Times New Roman" w:eastAsia="ArialMT" w:hAnsi="Times New Roman"/>
          <w:sz w:val="24"/>
          <w:szCs w:val="24"/>
          <w:lang w:eastAsia="ru-RU"/>
        </w:rPr>
        <w:t>При проектировании территории малоэтажной жилой застройки следует</w:t>
      </w:r>
      <w:r>
        <w:rPr>
          <w:rFonts w:ascii="Arial" w:eastAsia="ArialMT" w:hAnsi="Arial"/>
          <w:sz w:val="24"/>
          <w:szCs w:val="24"/>
          <w:lang w:eastAsia="ru-RU"/>
        </w:rPr>
        <w:t xml:space="preserve"> </w:t>
      </w:r>
      <w:r>
        <w:rPr>
          <w:rFonts w:ascii="Times New Roman" w:eastAsia="ArialMT" w:hAnsi="Times New Roman"/>
          <w:sz w:val="24"/>
          <w:szCs w:val="24"/>
          <w:lang w:eastAsia="ru-RU"/>
        </w:rPr>
        <w:t>принимать следующие расстояния:</w:t>
      </w:r>
    </w:p>
    <w:p w:rsidR="00BB291A" w:rsidRDefault="007317C7">
      <w:pPr>
        <w:pStyle w:val="Standard"/>
        <w:spacing w:after="0" w:line="240" w:lineRule="auto"/>
      </w:pPr>
      <w:proofErr w:type="gramStart"/>
      <w:r>
        <w:rPr>
          <w:rFonts w:ascii="Times New Roman" w:eastAsia="ArialMT" w:hAnsi="Times New Roman"/>
          <w:sz w:val="24"/>
          <w:szCs w:val="24"/>
          <w:lang w:eastAsia="ru-RU"/>
        </w:rPr>
        <w:t xml:space="preserve">- от внешних стен индивидуального или блокированного жилого дома до красной линии улицы (линии застройки) следует принимать не менее 5 м (от красной линии проезда – не менее 3 м), до ограждения участка следует принимать не </w:t>
      </w:r>
      <w:r>
        <w:rPr>
          <w:rFonts w:ascii="Times New Roman" w:eastAsia="ArialMT" w:hAnsi="Times New Roman"/>
          <w:sz w:val="24"/>
          <w:szCs w:val="24"/>
          <w:lang w:eastAsia="ru-RU"/>
        </w:rPr>
        <w:t>менее 4,5 м, со стороны вводов инженерных сетей при организации колодцев на территории участка – не менее 6 м;</w:t>
      </w:r>
      <w:proofErr w:type="gramEnd"/>
    </w:p>
    <w:p w:rsidR="00BB291A" w:rsidRDefault="007317C7">
      <w:pPr>
        <w:pStyle w:val="Standard"/>
        <w:spacing w:after="0" w:line="240" w:lineRule="auto"/>
      </w:pPr>
      <w:r>
        <w:rPr>
          <w:rFonts w:ascii="Times New Roman" w:eastAsia="ArialMT" w:hAnsi="Times New Roman"/>
          <w:sz w:val="24"/>
          <w:szCs w:val="24"/>
          <w:lang w:eastAsia="ru-RU"/>
        </w:rPr>
        <w:t>- от края лесопаркового массива до границ ближних участков жилой застройки – не менее 30 м.</w:t>
      </w:r>
    </w:p>
    <w:p w:rsidR="00BB291A" w:rsidRDefault="007317C7">
      <w:pPr>
        <w:pStyle w:val="Standard"/>
        <w:widowControl w:val="0"/>
        <w:spacing w:after="0" w:line="240" w:lineRule="auto"/>
      </w:pPr>
      <w:r>
        <w:rPr>
          <w:rFonts w:ascii="Times New Roman" w:eastAsia="ArialMT" w:hAnsi="Times New Roman"/>
          <w:sz w:val="24"/>
          <w:szCs w:val="24"/>
          <w:lang w:eastAsia="ru-RU"/>
        </w:rPr>
        <w:t>2)</w:t>
      </w:r>
      <w:r>
        <w:rPr>
          <w:rFonts w:ascii="Arial" w:eastAsia="ArialMT" w:hAnsi="Arial"/>
          <w:sz w:val="24"/>
          <w:szCs w:val="24"/>
          <w:lang w:eastAsia="ru-RU"/>
        </w:rPr>
        <w:t xml:space="preserve"> </w:t>
      </w:r>
      <w:r>
        <w:rPr>
          <w:rFonts w:ascii="Times New Roman" w:eastAsia="ArialMT" w:hAnsi="Times New Roman"/>
          <w:sz w:val="24"/>
          <w:szCs w:val="24"/>
          <w:lang w:eastAsia="ru-RU"/>
        </w:rPr>
        <w:t xml:space="preserve">До границы смежного земельного участка расстояния </w:t>
      </w:r>
      <w:r>
        <w:rPr>
          <w:rFonts w:ascii="Times New Roman" w:eastAsia="ArialMT" w:hAnsi="Times New Roman"/>
          <w:sz w:val="24"/>
          <w:szCs w:val="24"/>
          <w:lang w:eastAsia="ru-RU"/>
        </w:rPr>
        <w:t>по санитарно-гигиеническим условиям и в зависимости от степени огнестойкости должны быть не менее:</w:t>
      </w:r>
    </w:p>
    <w:p w:rsidR="00BB291A" w:rsidRDefault="007317C7">
      <w:pPr>
        <w:pStyle w:val="Standard"/>
        <w:spacing w:after="0" w:line="240" w:lineRule="auto"/>
      </w:pPr>
      <w:r>
        <w:rPr>
          <w:rFonts w:ascii="Times New Roman" w:eastAsia="ArialMT" w:hAnsi="Times New Roman"/>
          <w:sz w:val="24"/>
          <w:szCs w:val="24"/>
          <w:lang w:eastAsia="ru-RU"/>
        </w:rPr>
        <w:t>- от индивидуального и блокированного (двухквартирного) жилого дома – 3 м;</w:t>
      </w:r>
    </w:p>
    <w:p w:rsidR="00BB291A" w:rsidRDefault="007317C7">
      <w:pPr>
        <w:pStyle w:val="Standard"/>
        <w:spacing w:after="0" w:line="240" w:lineRule="auto"/>
      </w:pPr>
      <w:r>
        <w:rPr>
          <w:rFonts w:ascii="Times New Roman" w:eastAsia="ArialMT" w:hAnsi="Times New Roman"/>
          <w:sz w:val="24"/>
          <w:szCs w:val="24"/>
          <w:lang w:eastAsia="ru-RU"/>
        </w:rPr>
        <w:t>- от постройки для содержания скота и птицы – 4 м;</w:t>
      </w:r>
    </w:p>
    <w:p w:rsidR="00BB291A" w:rsidRDefault="007317C7">
      <w:pPr>
        <w:pStyle w:val="Standard"/>
        <w:spacing w:after="0" w:line="240" w:lineRule="auto"/>
      </w:pPr>
      <w:r>
        <w:rPr>
          <w:rFonts w:ascii="Times New Roman" w:eastAsia="ArialMT" w:hAnsi="Times New Roman"/>
          <w:sz w:val="24"/>
          <w:szCs w:val="24"/>
          <w:lang w:eastAsia="ru-RU"/>
        </w:rPr>
        <w:t>- от других построек (бани, авт</w:t>
      </w:r>
      <w:r>
        <w:rPr>
          <w:rFonts w:ascii="Times New Roman" w:eastAsia="ArialMT" w:hAnsi="Times New Roman"/>
          <w:sz w:val="24"/>
          <w:szCs w:val="24"/>
          <w:lang w:eastAsia="ru-RU"/>
        </w:rPr>
        <w:t>остоянки и др.) – 1 м;</w:t>
      </w:r>
    </w:p>
    <w:p w:rsidR="00BB291A" w:rsidRDefault="007317C7">
      <w:pPr>
        <w:pStyle w:val="Standard"/>
        <w:spacing w:after="0" w:line="240" w:lineRule="auto"/>
      </w:pPr>
      <w:r>
        <w:rPr>
          <w:rFonts w:ascii="Times New Roman" w:eastAsia="ArialMT" w:hAnsi="Times New Roman"/>
          <w:sz w:val="24"/>
          <w:szCs w:val="24"/>
          <w:lang w:eastAsia="ru-RU"/>
        </w:rPr>
        <w:t>- от стволов высокорослых деревьев – 4 м;</w:t>
      </w:r>
    </w:p>
    <w:p w:rsidR="00BB291A" w:rsidRDefault="007317C7">
      <w:pPr>
        <w:pStyle w:val="Standard"/>
        <w:spacing w:after="0" w:line="240" w:lineRule="auto"/>
      </w:pPr>
      <w:r>
        <w:rPr>
          <w:rFonts w:ascii="Times New Roman" w:eastAsia="ArialMT" w:hAnsi="Times New Roman"/>
          <w:sz w:val="24"/>
          <w:szCs w:val="24"/>
          <w:lang w:eastAsia="ru-RU"/>
        </w:rPr>
        <w:t>- от стволов среднерослых деревьев – 2 м;</w:t>
      </w:r>
    </w:p>
    <w:p w:rsidR="00BB291A" w:rsidRDefault="007317C7">
      <w:pPr>
        <w:pStyle w:val="Standard"/>
        <w:spacing w:after="0" w:line="240" w:lineRule="auto"/>
      </w:pPr>
      <w:r>
        <w:rPr>
          <w:rFonts w:ascii="Times New Roman" w:eastAsia="ArialMT" w:hAnsi="Times New Roman"/>
          <w:sz w:val="24"/>
          <w:szCs w:val="24"/>
          <w:lang w:eastAsia="ru-RU"/>
        </w:rPr>
        <w:t>- от кустарника – 1 м.</w:t>
      </w:r>
    </w:p>
    <w:p w:rsidR="00BB291A" w:rsidRDefault="007317C7">
      <w:pPr>
        <w:pStyle w:val="Standard"/>
        <w:spacing w:after="0" w:line="240" w:lineRule="auto"/>
      </w:pPr>
      <w:r>
        <w:rPr>
          <w:rFonts w:ascii="Times New Roman" w:eastAsia="ArialMT" w:hAnsi="Times New Roman"/>
          <w:sz w:val="24"/>
          <w:szCs w:val="24"/>
          <w:lang w:eastAsia="ru-RU"/>
        </w:rPr>
        <w:t xml:space="preserve">На территориях с застройкой индивидуальными жилыми домами или блокированными (двухквартирными) жилыми домами расстояние от </w:t>
      </w:r>
      <w:r>
        <w:rPr>
          <w:rFonts w:ascii="Times New Roman" w:eastAsia="ArialMT" w:hAnsi="Times New Roman"/>
          <w:sz w:val="24"/>
          <w:szCs w:val="24"/>
          <w:lang w:eastAsia="ru-RU"/>
        </w:rPr>
        <w:t>окон жилых комнат до стен соседнего дома и хозяйственных построек (сарая, автостоянки, бани), расположенных на соседних земельных участках, должно быть не менее 6 м.</w:t>
      </w:r>
    </w:p>
    <w:p w:rsidR="00BB291A" w:rsidRDefault="007317C7">
      <w:pPr>
        <w:pStyle w:val="Standard"/>
        <w:widowControl w:val="0"/>
        <w:spacing w:after="0" w:line="240" w:lineRule="auto"/>
      </w:pPr>
      <w:r>
        <w:rPr>
          <w:rFonts w:ascii="Times New Roman" w:eastAsia="Lucida Sans Unicode" w:hAnsi="Times New Roman"/>
          <w:sz w:val="24"/>
          <w:szCs w:val="24"/>
          <w:lang w:eastAsia="ru-RU"/>
        </w:rPr>
        <w:t>3) Вид ограждения участка и его высота должны быть единообразными, как минимум, на протяже</w:t>
      </w:r>
      <w:r>
        <w:rPr>
          <w:rFonts w:ascii="Times New Roman" w:eastAsia="Lucida Sans Unicode" w:hAnsi="Times New Roman"/>
          <w:sz w:val="24"/>
          <w:szCs w:val="24"/>
          <w:lang w:eastAsia="ru-RU"/>
        </w:rPr>
        <w:t>нии одного квартала с обеих сторон улицы.</w:t>
      </w:r>
    </w:p>
    <w:p w:rsidR="00BB291A" w:rsidRDefault="007317C7">
      <w:pPr>
        <w:pStyle w:val="Standard"/>
        <w:widowControl w:val="0"/>
        <w:spacing w:after="0" w:line="240" w:lineRule="auto"/>
      </w:pPr>
      <w:r>
        <w:rPr>
          <w:rFonts w:ascii="Times New Roman" w:eastAsia="Lucida Sans Unicode" w:hAnsi="Times New Roman"/>
          <w:sz w:val="24"/>
          <w:szCs w:val="24"/>
          <w:lang w:eastAsia="ru-RU"/>
        </w:rPr>
        <w:t>4) Содержание скота и птицы на приусадебных участках допускается только в районах усадебной застройки сельского типа с размером приусадебного участка не менее 0,1 га.</w:t>
      </w:r>
    </w:p>
    <w:p w:rsidR="00BB291A" w:rsidRDefault="007317C7">
      <w:pPr>
        <w:pStyle w:val="Standard"/>
        <w:widowControl w:val="0"/>
        <w:spacing w:after="0" w:line="240" w:lineRule="auto"/>
      </w:pPr>
      <w:r>
        <w:rPr>
          <w:rFonts w:ascii="Times New Roman" w:eastAsia="Lucida Sans Unicode" w:hAnsi="Times New Roman"/>
          <w:sz w:val="24"/>
          <w:szCs w:val="24"/>
          <w:lang w:eastAsia="ru-RU"/>
        </w:rPr>
        <w:t>5) Нахождение животных за пределами подворья бе</w:t>
      </w:r>
      <w:r>
        <w:rPr>
          <w:rFonts w:ascii="Times New Roman" w:eastAsia="Lucida Sans Unicode" w:hAnsi="Times New Roman"/>
          <w:sz w:val="24"/>
          <w:szCs w:val="24"/>
          <w:lang w:eastAsia="ru-RU"/>
        </w:rPr>
        <w:t>з надзора запрещено. Владелец животных не должен допускать загрязнения навозом и пометом дворов и окружающей территории, а в случае загрязнения немедленно устранить его (убрать навоз и помет). Обезвреживание навоза и помета в личном подсобном хозяйстве осу</w:t>
      </w:r>
      <w:r>
        <w:rPr>
          <w:rFonts w:ascii="Times New Roman" w:eastAsia="Lucida Sans Unicode" w:hAnsi="Times New Roman"/>
          <w:sz w:val="24"/>
          <w:szCs w:val="24"/>
          <w:lang w:eastAsia="ru-RU"/>
        </w:rPr>
        <w:t xml:space="preserve">ществляется методом компостирования на приусадебном участке в специально отведенных местах, исключающих распространение запахов и попадание навозных стоков в почву. Навоз или компост подлежит утилизации методом внесения в почву. В случае невозможности </w:t>
      </w:r>
      <w:r>
        <w:rPr>
          <w:rFonts w:ascii="Times New Roman" w:eastAsia="Lucida Sans Unicode" w:hAnsi="Times New Roman"/>
          <w:sz w:val="24"/>
          <w:szCs w:val="24"/>
          <w:lang w:eastAsia="ru-RU"/>
        </w:rPr>
        <w:lastRenderedPageBreak/>
        <w:t>испо</w:t>
      </w:r>
      <w:r>
        <w:rPr>
          <w:rFonts w:ascii="Times New Roman" w:eastAsia="Lucida Sans Unicode" w:hAnsi="Times New Roman"/>
          <w:sz w:val="24"/>
          <w:szCs w:val="24"/>
          <w:lang w:eastAsia="ru-RU"/>
        </w:rPr>
        <w:t xml:space="preserve">льзования на приусадебном участке всего объема навоза и помета Владелец обязан обеспечить его вывоз в специально отведенное место, согласованное с органами местного самоуправления и территориальным отделом Федеральной службы по надзору в сфере защиты прав </w:t>
      </w:r>
      <w:r>
        <w:rPr>
          <w:rFonts w:ascii="Times New Roman" w:eastAsia="Lucida Sans Unicode" w:hAnsi="Times New Roman"/>
          <w:sz w:val="24"/>
          <w:szCs w:val="24"/>
          <w:lang w:eastAsia="ru-RU"/>
        </w:rPr>
        <w:t>потребителей и благополучия человека по Курганской области.</w:t>
      </w:r>
    </w:p>
    <w:p w:rsidR="00BB291A" w:rsidRDefault="007317C7">
      <w:pPr>
        <w:pStyle w:val="Standard"/>
        <w:widowControl w:val="0"/>
        <w:spacing w:after="0" w:line="240" w:lineRule="auto"/>
      </w:pPr>
      <w:r>
        <w:rPr>
          <w:rFonts w:ascii="Times New Roman" w:eastAsia="Lucida Sans Unicode" w:hAnsi="Times New Roman"/>
          <w:sz w:val="24"/>
          <w:szCs w:val="24"/>
          <w:lang w:eastAsia="ru-RU"/>
        </w:rPr>
        <w:t>6) При строительстве хозяйственных построек для содержания и разведения животных в личных подсобных хозяйствах граждан расстояния от помещений и выгулов (вольеров, навесов, загонов) для содержания</w:t>
      </w:r>
      <w:r>
        <w:rPr>
          <w:rFonts w:ascii="Times New Roman" w:eastAsia="Lucida Sans Unicode" w:hAnsi="Times New Roman"/>
          <w:sz w:val="24"/>
          <w:szCs w:val="24"/>
          <w:lang w:eastAsia="ru-RU"/>
        </w:rPr>
        <w:t xml:space="preserve"> и разведения животных до окон жилых помещений и кухонь должны быть не </w:t>
      </w:r>
      <w:proofErr w:type="gramStart"/>
      <w:r>
        <w:rPr>
          <w:rFonts w:ascii="Times New Roman" w:eastAsia="Lucida Sans Unicode" w:hAnsi="Times New Roman"/>
          <w:sz w:val="24"/>
          <w:szCs w:val="24"/>
          <w:lang w:eastAsia="ru-RU"/>
        </w:rPr>
        <w:t>менее указанных</w:t>
      </w:r>
      <w:proofErr w:type="gramEnd"/>
      <w:r>
        <w:rPr>
          <w:rFonts w:ascii="Times New Roman" w:eastAsia="Lucida Sans Unicode" w:hAnsi="Times New Roman"/>
          <w:sz w:val="24"/>
          <w:szCs w:val="24"/>
          <w:lang w:eastAsia="ru-RU"/>
        </w:rPr>
        <w:t xml:space="preserve"> в таблице:</w:t>
      </w:r>
    </w:p>
    <w:p w:rsidR="00BB291A" w:rsidRDefault="00BB291A">
      <w:pPr>
        <w:pStyle w:val="Standard"/>
        <w:widowControl w:val="0"/>
        <w:spacing w:after="0" w:line="240" w:lineRule="auto"/>
        <w:rPr>
          <w:rFonts w:ascii="Times New Roman" w:eastAsia="Lucida Sans Unicode" w:hAnsi="Times New Roman"/>
          <w:sz w:val="26"/>
          <w:szCs w:val="26"/>
          <w:lang w:eastAsia="ru-RU"/>
        </w:rPr>
      </w:pPr>
    </w:p>
    <w:tbl>
      <w:tblPr>
        <w:tblW w:w="957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64"/>
        <w:gridCol w:w="1233"/>
        <w:gridCol w:w="174"/>
        <w:gridCol w:w="1220"/>
        <w:gridCol w:w="1395"/>
        <w:gridCol w:w="1320"/>
        <w:gridCol w:w="1358"/>
        <w:gridCol w:w="1506"/>
      </w:tblGrid>
      <w:tr w:rsidR="00BB291A">
        <w:tblPrEx>
          <w:tblCellMar>
            <w:top w:w="0" w:type="dxa"/>
            <w:bottom w:w="0" w:type="dxa"/>
          </w:tblCellMar>
        </w:tblPrEx>
        <w:trPr>
          <w:gridAfter w:val="5"/>
          <w:wAfter w:w="5873" w:type="dxa"/>
          <w:trHeight w:val="57"/>
          <w:jc w:val="center"/>
        </w:trPr>
        <w:tc>
          <w:tcPr>
            <w:tcW w:w="117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291A" w:rsidRDefault="007317C7">
            <w:pPr>
              <w:pStyle w:val="Standard"/>
              <w:widowControl w:val="0"/>
              <w:spacing w:after="0" w:line="240" w:lineRule="auto"/>
            </w:pPr>
            <w:r>
              <w:rPr>
                <w:rFonts w:ascii="Times New Roman" w:eastAsia="Lucida Sans Unicode" w:hAnsi="Times New Roman"/>
                <w:sz w:val="24"/>
                <w:szCs w:val="24"/>
                <w:lang w:eastAsia="ru-RU"/>
              </w:rPr>
              <w:t>Нормативный</w:t>
            </w:r>
          </w:p>
          <w:p w:rsidR="00BB291A" w:rsidRDefault="007317C7">
            <w:pPr>
              <w:pStyle w:val="Standard"/>
              <w:widowControl w:val="0"/>
              <w:spacing w:after="0" w:line="240" w:lineRule="auto"/>
            </w:pPr>
            <w:r>
              <w:rPr>
                <w:rFonts w:ascii="Times New Roman" w:eastAsia="Lucida Sans Unicode" w:hAnsi="Times New Roman"/>
                <w:sz w:val="24"/>
                <w:szCs w:val="24"/>
                <w:lang w:eastAsia="ru-RU"/>
              </w:rPr>
              <w:t>разрыв, не менее, метров</w:t>
            </w:r>
          </w:p>
        </w:tc>
        <w:tc>
          <w:tcPr>
            <w:tcW w:w="121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291A" w:rsidRDefault="007317C7">
            <w:pPr>
              <w:pStyle w:val="Standard"/>
              <w:widowControl w:val="0"/>
              <w:spacing w:after="0" w:line="240" w:lineRule="auto"/>
            </w:pPr>
            <w:r>
              <w:rPr>
                <w:rFonts w:ascii="Times New Roman" w:eastAsia="Lucida Sans Unicode" w:hAnsi="Times New Roman"/>
                <w:sz w:val="24"/>
                <w:szCs w:val="24"/>
                <w:lang w:eastAsia="ru-RU"/>
              </w:rPr>
              <w:t>Поголовье, голов, не более</w:t>
            </w:r>
          </w:p>
        </w:tc>
      </w:tr>
      <w:tr w:rsidR="00BB291A">
        <w:tblPrEx>
          <w:tblCellMar>
            <w:top w:w="0" w:type="dxa"/>
            <w:bottom w:w="0" w:type="dxa"/>
          </w:tblCellMar>
        </w:tblPrEx>
        <w:trPr>
          <w:trHeight w:val="57"/>
          <w:jc w:val="center"/>
        </w:trPr>
        <w:tc>
          <w:tcPr>
            <w:tcW w:w="117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000" w:rsidRDefault="007317C7"/>
        </w:tc>
        <w:tc>
          <w:tcPr>
            <w:tcW w:w="106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291A" w:rsidRDefault="007317C7">
            <w:pPr>
              <w:pStyle w:val="Standard"/>
              <w:widowControl w:val="0"/>
              <w:spacing w:after="0" w:line="240" w:lineRule="auto"/>
            </w:pPr>
            <w:r>
              <w:rPr>
                <w:rFonts w:ascii="Times New Roman" w:eastAsia="Lucida Sans Unicode" w:hAnsi="Times New Roman"/>
                <w:sz w:val="24"/>
                <w:szCs w:val="24"/>
                <w:lang w:eastAsia="ru-RU"/>
              </w:rPr>
              <w:t>свиньи</w:t>
            </w:r>
          </w:p>
        </w:tc>
        <w:tc>
          <w:tcPr>
            <w:tcW w:w="1204" w:type="dxa"/>
            <w:gridSpan w:val="2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291A" w:rsidRDefault="007317C7">
            <w:pPr>
              <w:pStyle w:val="Standard"/>
              <w:spacing w:after="0" w:line="240" w:lineRule="auto"/>
              <w:jc w:val="right"/>
            </w:pPr>
            <w:proofErr w:type="spellStart"/>
            <w:r>
              <w:rPr>
                <w:rFonts w:ascii="Times New Roman" w:eastAsia="Lucida Sans Unicode" w:hAnsi="Times New Roman"/>
                <w:sz w:val="24"/>
                <w:szCs w:val="24"/>
                <w:lang w:val="en-GB" w:eastAsia="ru-RU"/>
              </w:rPr>
              <w:t>крупный</w:t>
            </w:r>
            <w:proofErr w:type="spellEnd"/>
            <w:r>
              <w:rPr>
                <w:rFonts w:ascii="Times New Roman" w:eastAsia="Lucida Sans Unicode" w:hAnsi="Times New Roman"/>
                <w:sz w:val="24"/>
                <w:szCs w:val="24"/>
                <w:lang w:val="en-GB" w:eastAsia="ru-RU"/>
              </w:rPr>
              <w:t xml:space="preserve"> </w:t>
            </w:r>
            <w:proofErr w:type="spellStart"/>
            <w:r>
              <w:rPr>
                <w:rFonts w:ascii="Times New Roman" w:eastAsia="Lucida Sans Unicode" w:hAnsi="Times New Roman"/>
                <w:sz w:val="24"/>
                <w:szCs w:val="24"/>
                <w:lang w:val="en-GB" w:eastAsia="ru-RU"/>
              </w:rPr>
              <w:t>рогатый</w:t>
            </w:r>
            <w:proofErr w:type="spellEnd"/>
            <w:r>
              <w:rPr>
                <w:rFonts w:ascii="Times New Roman" w:eastAsia="Lucida Sans Unicode" w:hAnsi="Times New Roman"/>
                <w:sz w:val="24"/>
                <w:szCs w:val="24"/>
                <w:lang w:val="en-GB" w:eastAsia="ru-RU"/>
              </w:rPr>
              <w:t xml:space="preserve"> </w:t>
            </w:r>
            <w:proofErr w:type="spellStart"/>
            <w:r>
              <w:rPr>
                <w:rFonts w:ascii="Times New Roman" w:eastAsia="Lucida Sans Unicode" w:hAnsi="Times New Roman"/>
                <w:sz w:val="24"/>
                <w:szCs w:val="24"/>
                <w:lang w:val="en-GB" w:eastAsia="ru-RU"/>
              </w:rPr>
              <w:t>скот</w:t>
            </w:r>
            <w:proofErr w:type="spellEnd"/>
          </w:p>
        </w:tc>
        <w:tc>
          <w:tcPr>
            <w:tcW w:w="120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291A" w:rsidRDefault="007317C7">
            <w:pPr>
              <w:pStyle w:val="Standard"/>
              <w:spacing w:after="0" w:line="240" w:lineRule="auto"/>
              <w:jc w:val="right"/>
            </w:pPr>
            <w:proofErr w:type="spellStart"/>
            <w:r>
              <w:rPr>
                <w:rFonts w:ascii="Times New Roman" w:eastAsia="Lucida Sans Unicode" w:hAnsi="Times New Roman"/>
                <w:sz w:val="24"/>
                <w:szCs w:val="24"/>
                <w:lang w:val="en-GB" w:eastAsia="ru-RU"/>
              </w:rPr>
              <w:t>овцы</w:t>
            </w:r>
            <w:proofErr w:type="spellEnd"/>
            <w:r>
              <w:rPr>
                <w:rFonts w:ascii="Times New Roman" w:eastAsia="Lucida Sans Unicode" w:hAnsi="Times New Roman"/>
                <w:sz w:val="24"/>
                <w:szCs w:val="24"/>
                <w:lang w:val="en-GB" w:eastAsia="ru-RU"/>
              </w:rPr>
              <w:t>, </w:t>
            </w:r>
            <w:r>
              <w:rPr>
                <w:rFonts w:ascii="Times New Roman" w:eastAsia="Lucida Sans Unicode" w:hAnsi="Times New Roman"/>
                <w:sz w:val="24"/>
                <w:szCs w:val="24"/>
                <w:lang w:val="en-GB" w:eastAsia="ru-RU"/>
              </w:rPr>
              <w:br/>
            </w:r>
            <w:proofErr w:type="spellStart"/>
            <w:r>
              <w:rPr>
                <w:rFonts w:ascii="Times New Roman" w:eastAsia="Lucida Sans Unicode" w:hAnsi="Times New Roman"/>
                <w:sz w:val="24"/>
                <w:szCs w:val="24"/>
                <w:lang w:val="en-GB" w:eastAsia="ru-RU"/>
              </w:rPr>
              <w:t>козы</w:t>
            </w:r>
            <w:proofErr w:type="spellEnd"/>
          </w:p>
        </w:tc>
        <w:tc>
          <w:tcPr>
            <w:tcW w:w="114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291A" w:rsidRDefault="007317C7">
            <w:pPr>
              <w:pStyle w:val="Standard"/>
              <w:spacing w:after="0" w:line="240" w:lineRule="auto"/>
              <w:jc w:val="right"/>
            </w:pPr>
            <w:proofErr w:type="spellStart"/>
            <w:r>
              <w:rPr>
                <w:rFonts w:ascii="Times New Roman" w:eastAsia="Lucida Sans Unicode" w:hAnsi="Times New Roman"/>
                <w:sz w:val="24"/>
                <w:szCs w:val="24"/>
                <w:lang w:val="en-GB" w:eastAsia="ru-RU"/>
              </w:rPr>
              <w:t>лошади</w:t>
            </w:r>
            <w:proofErr w:type="spellEnd"/>
          </w:p>
        </w:tc>
        <w:tc>
          <w:tcPr>
            <w:tcW w:w="117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291A" w:rsidRDefault="007317C7">
            <w:pPr>
              <w:pStyle w:val="Standard"/>
              <w:spacing w:after="0" w:line="240" w:lineRule="auto"/>
              <w:jc w:val="right"/>
            </w:pPr>
            <w:proofErr w:type="spellStart"/>
            <w:r>
              <w:rPr>
                <w:rFonts w:ascii="Times New Roman" w:eastAsia="Lucida Sans Unicode" w:hAnsi="Times New Roman"/>
                <w:sz w:val="24"/>
                <w:szCs w:val="24"/>
                <w:lang w:val="en-GB" w:eastAsia="ru-RU"/>
              </w:rPr>
              <w:t>птица</w:t>
            </w:r>
            <w:proofErr w:type="spellEnd"/>
          </w:p>
        </w:tc>
        <w:tc>
          <w:tcPr>
            <w:tcW w:w="13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291A" w:rsidRDefault="007317C7">
            <w:pPr>
              <w:pStyle w:val="Standard"/>
              <w:spacing w:after="0" w:line="240" w:lineRule="auto"/>
              <w:jc w:val="right"/>
            </w:pPr>
            <w:proofErr w:type="spellStart"/>
            <w:r>
              <w:rPr>
                <w:rFonts w:ascii="Times New Roman" w:eastAsia="Lucida Sans Unicode" w:hAnsi="Times New Roman"/>
                <w:sz w:val="24"/>
                <w:szCs w:val="24"/>
                <w:lang w:val="en-GB" w:eastAsia="ru-RU"/>
              </w:rPr>
              <w:t>маточное</w:t>
            </w:r>
            <w:proofErr w:type="spellEnd"/>
            <w:r>
              <w:rPr>
                <w:rFonts w:ascii="Times New Roman" w:eastAsia="Lucida Sans Unicode" w:hAnsi="Times New Roman"/>
                <w:sz w:val="24"/>
                <w:szCs w:val="24"/>
                <w:lang w:val="en-GB" w:eastAsia="ru-RU"/>
              </w:rPr>
              <w:t xml:space="preserve"> </w:t>
            </w:r>
            <w:proofErr w:type="spellStart"/>
            <w:r>
              <w:rPr>
                <w:rFonts w:ascii="Times New Roman" w:eastAsia="Lucida Sans Unicode" w:hAnsi="Times New Roman"/>
                <w:sz w:val="24"/>
                <w:szCs w:val="24"/>
                <w:lang w:val="en-GB" w:eastAsia="ru-RU"/>
              </w:rPr>
              <w:t>поголовье</w:t>
            </w:r>
            <w:proofErr w:type="spellEnd"/>
            <w:r>
              <w:rPr>
                <w:rFonts w:ascii="Times New Roman" w:eastAsia="Lucida Sans Unicode" w:hAnsi="Times New Roman"/>
                <w:sz w:val="24"/>
                <w:szCs w:val="24"/>
                <w:lang w:val="en-GB" w:eastAsia="ru-RU"/>
              </w:rPr>
              <w:t xml:space="preserve"> </w:t>
            </w:r>
            <w:proofErr w:type="spellStart"/>
            <w:r>
              <w:rPr>
                <w:rFonts w:ascii="Times New Roman" w:eastAsia="Lucida Sans Unicode" w:hAnsi="Times New Roman"/>
                <w:sz w:val="24"/>
                <w:szCs w:val="24"/>
                <w:lang w:val="en-GB" w:eastAsia="ru-RU"/>
              </w:rPr>
              <w:t>основного</w:t>
            </w:r>
            <w:proofErr w:type="spellEnd"/>
            <w:r>
              <w:rPr>
                <w:rFonts w:ascii="Times New Roman" w:eastAsia="Lucida Sans Unicode" w:hAnsi="Times New Roman"/>
                <w:sz w:val="24"/>
                <w:szCs w:val="24"/>
                <w:lang w:val="en-GB" w:eastAsia="ru-RU"/>
              </w:rPr>
              <w:t xml:space="preserve"> </w:t>
            </w:r>
            <w:proofErr w:type="spellStart"/>
            <w:r>
              <w:rPr>
                <w:rFonts w:ascii="Times New Roman" w:eastAsia="Lucida Sans Unicode" w:hAnsi="Times New Roman"/>
                <w:sz w:val="24"/>
                <w:szCs w:val="24"/>
                <w:lang w:val="en-GB" w:eastAsia="ru-RU"/>
              </w:rPr>
              <w:t>стада</w:t>
            </w:r>
            <w:proofErr w:type="spellEnd"/>
          </w:p>
        </w:tc>
      </w:tr>
      <w:tr w:rsidR="00BB291A">
        <w:tblPrEx>
          <w:tblCellMar>
            <w:top w:w="0" w:type="dxa"/>
            <w:bottom w:w="0" w:type="dxa"/>
          </w:tblCellMar>
        </w:tblPrEx>
        <w:trPr>
          <w:trHeight w:val="57"/>
          <w:jc w:val="center"/>
        </w:trPr>
        <w:tc>
          <w:tcPr>
            <w:tcW w:w="117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000" w:rsidRDefault="007317C7"/>
        </w:tc>
        <w:tc>
          <w:tcPr>
            <w:tcW w:w="106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000" w:rsidRDefault="007317C7"/>
        </w:tc>
        <w:tc>
          <w:tcPr>
            <w:tcW w:w="1204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000" w:rsidRDefault="007317C7"/>
        </w:tc>
        <w:tc>
          <w:tcPr>
            <w:tcW w:w="120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000" w:rsidRDefault="007317C7"/>
        </w:tc>
        <w:tc>
          <w:tcPr>
            <w:tcW w:w="114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000" w:rsidRDefault="007317C7"/>
        </w:tc>
        <w:tc>
          <w:tcPr>
            <w:tcW w:w="117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000" w:rsidRDefault="007317C7"/>
        </w:tc>
        <w:tc>
          <w:tcPr>
            <w:tcW w:w="13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291A" w:rsidRDefault="007317C7">
            <w:pPr>
              <w:pStyle w:val="Standard"/>
              <w:widowControl w:val="0"/>
              <w:spacing w:after="0" w:line="240" w:lineRule="auto"/>
            </w:pPr>
            <w:r>
              <w:rPr>
                <w:rFonts w:ascii="Times New Roman" w:eastAsia="Lucida Sans Unicode" w:hAnsi="Times New Roman"/>
                <w:sz w:val="24"/>
                <w:szCs w:val="24"/>
                <w:lang w:eastAsia="ru-RU"/>
              </w:rPr>
              <w:t>кролики</w:t>
            </w:r>
          </w:p>
        </w:tc>
      </w:tr>
      <w:tr w:rsidR="00BB291A">
        <w:tblPrEx>
          <w:tblCellMar>
            <w:top w:w="0" w:type="dxa"/>
            <w:bottom w:w="0" w:type="dxa"/>
          </w:tblCellMar>
        </w:tblPrEx>
        <w:trPr>
          <w:trHeight w:val="192"/>
          <w:jc w:val="center"/>
        </w:trPr>
        <w:tc>
          <w:tcPr>
            <w:tcW w:w="11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291A" w:rsidRDefault="007317C7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24"/>
                <w:szCs w:val="24"/>
                <w:lang w:val="en-GB" w:eastAsia="ru-RU"/>
              </w:rPr>
              <w:t>10</w:t>
            </w:r>
          </w:p>
        </w:tc>
        <w:tc>
          <w:tcPr>
            <w:tcW w:w="10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291A" w:rsidRDefault="007317C7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/>
                <w:sz w:val="24"/>
                <w:szCs w:val="24"/>
                <w:lang w:val="en-GB" w:eastAsia="ru-RU"/>
              </w:rPr>
              <w:t>5</w:t>
            </w:r>
          </w:p>
        </w:tc>
        <w:tc>
          <w:tcPr>
            <w:tcW w:w="120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291A" w:rsidRDefault="007317C7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24"/>
                <w:szCs w:val="24"/>
                <w:lang w:val="en-GB" w:eastAsia="ru-RU"/>
              </w:rPr>
              <w:t>5</w:t>
            </w:r>
          </w:p>
        </w:tc>
        <w:tc>
          <w:tcPr>
            <w:tcW w:w="12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291A" w:rsidRDefault="007317C7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24"/>
                <w:szCs w:val="24"/>
                <w:lang w:val="en-GB" w:eastAsia="ru-RU"/>
              </w:rPr>
              <w:t>10</w:t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291A" w:rsidRDefault="007317C7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24"/>
                <w:szCs w:val="24"/>
                <w:lang w:val="en-GB" w:eastAsia="ru-RU"/>
              </w:rPr>
              <w:t>5</w:t>
            </w:r>
          </w:p>
        </w:tc>
        <w:tc>
          <w:tcPr>
            <w:tcW w:w="11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291A" w:rsidRDefault="007317C7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24"/>
                <w:szCs w:val="24"/>
                <w:lang w:val="en-GB" w:eastAsia="ru-RU"/>
              </w:rPr>
              <w:t>30</w:t>
            </w:r>
          </w:p>
        </w:tc>
        <w:tc>
          <w:tcPr>
            <w:tcW w:w="13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291A" w:rsidRDefault="007317C7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24"/>
                <w:szCs w:val="24"/>
                <w:lang w:val="en-GB" w:eastAsia="ru-RU"/>
              </w:rPr>
              <w:t>10</w:t>
            </w:r>
          </w:p>
        </w:tc>
      </w:tr>
      <w:tr w:rsidR="00BB291A">
        <w:tblPrEx>
          <w:tblCellMar>
            <w:top w:w="0" w:type="dxa"/>
            <w:bottom w:w="0" w:type="dxa"/>
          </w:tblCellMar>
        </w:tblPrEx>
        <w:trPr>
          <w:trHeight w:val="57"/>
          <w:jc w:val="center"/>
        </w:trPr>
        <w:tc>
          <w:tcPr>
            <w:tcW w:w="11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291A" w:rsidRDefault="007317C7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24"/>
                <w:szCs w:val="24"/>
                <w:lang w:val="en-GB" w:eastAsia="ru-RU"/>
              </w:rPr>
              <w:t>20</w:t>
            </w:r>
          </w:p>
        </w:tc>
        <w:tc>
          <w:tcPr>
            <w:tcW w:w="10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291A" w:rsidRDefault="007317C7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/>
                <w:sz w:val="24"/>
                <w:szCs w:val="24"/>
                <w:lang w:val="en-GB" w:eastAsia="ru-RU"/>
              </w:rPr>
              <w:t>8</w:t>
            </w:r>
          </w:p>
        </w:tc>
        <w:tc>
          <w:tcPr>
            <w:tcW w:w="120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291A" w:rsidRDefault="007317C7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24"/>
                <w:szCs w:val="24"/>
                <w:lang w:val="en-GB" w:eastAsia="ru-RU"/>
              </w:rPr>
              <w:t>8</w:t>
            </w:r>
          </w:p>
        </w:tc>
        <w:tc>
          <w:tcPr>
            <w:tcW w:w="12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291A" w:rsidRDefault="007317C7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24"/>
                <w:szCs w:val="24"/>
                <w:lang w:val="en-GB" w:eastAsia="ru-RU"/>
              </w:rPr>
              <w:t>15</w:t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291A" w:rsidRDefault="007317C7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24"/>
                <w:szCs w:val="24"/>
                <w:lang w:val="en-GB" w:eastAsia="ru-RU"/>
              </w:rPr>
              <w:t>8</w:t>
            </w:r>
          </w:p>
        </w:tc>
        <w:tc>
          <w:tcPr>
            <w:tcW w:w="11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291A" w:rsidRDefault="007317C7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24"/>
                <w:szCs w:val="24"/>
                <w:lang w:val="en-GB" w:eastAsia="ru-RU"/>
              </w:rPr>
              <w:t>45</w:t>
            </w:r>
          </w:p>
        </w:tc>
        <w:tc>
          <w:tcPr>
            <w:tcW w:w="13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291A" w:rsidRDefault="007317C7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24"/>
                <w:szCs w:val="24"/>
                <w:lang w:val="en-GB" w:eastAsia="ru-RU"/>
              </w:rPr>
              <w:t>20</w:t>
            </w:r>
          </w:p>
        </w:tc>
      </w:tr>
      <w:tr w:rsidR="00BB291A">
        <w:tblPrEx>
          <w:tblCellMar>
            <w:top w:w="0" w:type="dxa"/>
            <w:bottom w:w="0" w:type="dxa"/>
          </w:tblCellMar>
        </w:tblPrEx>
        <w:trPr>
          <w:trHeight w:val="57"/>
          <w:jc w:val="center"/>
        </w:trPr>
        <w:tc>
          <w:tcPr>
            <w:tcW w:w="11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291A" w:rsidRDefault="007317C7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24"/>
                <w:szCs w:val="24"/>
                <w:lang w:val="en-GB" w:eastAsia="ru-RU"/>
              </w:rPr>
              <w:t>30</w:t>
            </w:r>
          </w:p>
        </w:tc>
        <w:tc>
          <w:tcPr>
            <w:tcW w:w="10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291A" w:rsidRDefault="007317C7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/>
                <w:sz w:val="24"/>
                <w:szCs w:val="24"/>
                <w:lang w:val="en-GB" w:eastAsia="ru-RU"/>
              </w:rPr>
              <w:t>10</w:t>
            </w:r>
          </w:p>
        </w:tc>
        <w:tc>
          <w:tcPr>
            <w:tcW w:w="120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291A" w:rsidRDefault="007317C7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24"/>
                <w:szCs w:val="24"/>
                <w:lang w:val="en-GB" w:eastAsia="ru-RU"/>
              </w:rPr>
              <w:t>10</w:t>
            </w:r>
          </w:p>
        </w:tc>
        <w:tc>
          <w:tcPr>
            <w:tcW w:w="12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291A" w:rsidRDefault="007317C7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24"/>
                <w:szCs w:val="24"/>
                <w:lang w:val="en-GB" w:eastAsia="ru-RU"/>
              </w:rPr>
              <w:t>20</w:t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291A" w:rsidRDefault="007317C7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24"/>
                <w:szCs w:val="24"/>
                <w:lang w:val="en-GB" w:eastAsia="ru-RU"/>
              </w:rPr>
              <w:t>10</w:t>
            </w:r>
          </w:p>
        </w:tc>
        <w:tc>
          <w:tcPr>
            <w:tcW w:w="11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291A" w:rsidRDefault="007317C7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24"/>
                <w:szCs w:val="24"/>
                <w:lang w:val="en-GB" w:eastAsia="ru-RU"/>
              </w:rPr>
              <w:t>60</w:t>
            </w:r>
          </w:p>
        </w:tc>
        <w:tc>
          <w:tcPr>
            <w:tcW w:w="13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291A" w:rsidRDefault="007317C7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24"/>
                <w:szCs w:val="24"/>
                <w:lang w:val="en-GB" w:eastAsia="ru-RU"/>
              </w:rPr>
              <w:t>30</w:t>
            </w:r>
          </w:p>
        </w:tc>
      </w:tr>
      <w:tr w:rsidR="00BB291A">
        <w:tblPrEx>
          <w:tblCellMar>
            <w:top w:w="0" w:type="dxa"/>
            <w:bottom w:w="0" w:type="dxa"/>
          </w:tblCellMar>
        </w:tblPrEx>
        <w:trPr>
          <w:trHeight w:val="192"/>
          <w:jc w:val="center"/>
        </w:trPr>
        <w:tc>
          <w:tcPr>
            <w:tcW w:w="11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291A" w:rsidRDefault="007317C7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24"/>
                <w:szCs w:val="24"/>
                <w:lang w:val="en-GB" w:eastAsia="ru-RU"/>
              </w:rPr>
              <w:t>40</w:t>
            </w:r>
          </w:p>
        </w:tc>
        <w:tc>
          <w:tcPr>
            <w:tcW w:w="10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291A" w:rsidRDefault="007317C7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/>
                <w:sz w:val="24"/>
                <w:szCs w:val="24"/>
                <w:lang w:val="en-GB" w:eastAsia="ru-RU"/>
              </w:rPr>
              <w:t>15</w:t>
            </w:r>
          </w:p>
        </w:tc>
        <w:tc>
          <w:tcPr>
            <w:tcW w:w="120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291A" w:rsidRDefault="007317C7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24"/>
                <w:szCs w:val="24"/>
                <w:lang w:val="en-GB" w:eastAsia="ru-RU"/>
              </w:rPr>
              <w:t>15</w:t>
            </w:r>
          </w:p>
        </w:tc>
        <w:tc>
          <w:tcPr>
            <w:tcW w:w="12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291A" w:rsidRDefault="007317C7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24"/>
                <w:szCs w:val="24"/>
                <w:lang w:val="en-GB" w:eastAsia="ru-RU"/>
              </w:rPr>
              <w:t>25</w:t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291A" w:rsidRDefault="007317C7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24"/>
                <w:szCs w:val="24"/>
                <w:lang w:val="en-GB" w:eastAsia="ru-RU"/>
              </w:rPr>
              <w:t>15</w:t>
            </w:r>
          </w:p>
        </w:tc>
        <w:tc>
          <w:tcPr>
            <w:tcW w:w="11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291A" w:rsidRDefault="007317C7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24"/>
                <w:szCs w:val="24"/>
                <w:lang w:val="en-GB" w:eastAsia="ru-RU"/>
              </w:rPr>
              <w:t>75</w:t>
            </w:r>
          </w:p>
        </w:tc>
        <w:tc>
          <w:tcPr>
            <w:tcW w:w="13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291A" w:rsidRDefault="007317C7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24"/>
                <w:szCs w:val="24"/>
                <w:lang w:val="en-GB" w:eastAsia="ru-RU"/>
              </w:rPr>
              <w:t>40</w:t>
            </w:r>
          </w:p>
        </w:tc>
      </w:tr>
    </w:tbl>
    <w:p w:rsidR="00BB291A" w:rsidRDefault="00BB291A">
      <w:pPr>
        <w:pStyle w:val="Standard"/>
        <w:widowControl w:val="0"/>
        <w:spacing w:after="0" w:line="240" w:lineRule="auto"/>
        <w:ind w:firstLine="709"/>
        <w:rPr>
          <w:rFonts w:ascii="Times New Roman" w:eastAsia="Lucida Sans Unicode" w:hAnsi="Times New Roman"/>
          <w:sz w:val="24"/>
          <w:szCs w:val="24"/>
          <w:lang w:eastAsia="ru-RU"/>
        </w:rPr>
      </w:pPr>
    </w:p>
    <w:p w:rsidR="00BB291A" w:rsidRDefault="007317C7">
      <w:pPr>
        <w:pStyle w:val="Standard"/>
        <w:widowControl w:val="0"/>
        <w:spacing w:after="0" w:line="240" w:lineRule="auto"/>
        <w:ind w:firstLine="709"/>
      </w:pPr>
      <w:proofErr w:type="gramStart"/>
      <w:r>
        <w:rPr>
          <w:rFonts w:ascii="Times New Roman" w:eastAsia="Lucida Sans Unicode" w:hAnsi="Times New Roman"/>
          <w:sz w:val="24"/>
          <w:szCs w:val="24"/>
          <w:lang w:eastAsia="ru-RU"/>
        </w:rPr>
        <w:t xml:space="preserve">При несоблюдении расстояния от мест содержания животных до жилых помещений в личном подсобном хозяйстве на приусадебном земельном участке владелец личного </w:t>
      </w:r>
      <w:r>
        <w:rPr>
          <w:rFonts w:ascii="Times New Roman" w:eastAsia="Lucida Sans Unicode" w:hAnsi="Times New Roman"/>
          <w:sz w:val="24"/>
          <w:szCs w:val="24"/>
          <w:lang w:eastAsia="ru-RU"/>
        </w:rPr>
        <w:t>подсобного хозяйства обязан снизить до нормы количество содержащихся на приусадебном земельном участке сельскохозяйственных животных либо вынести содержание превышающего предельную норму количества животных за пределы населенного пункта с регистрацией влад</w:t>
      </w:r>
      <w:r>
        <w:rPr>
          <w:rFonts w:ascii="Times New Roman" w:eastAsia="Lucida Sans Unicode" w:hAnsi="Times New Roman"/>
          <w:sz w:val="24"/>
          <w:szCs w:val="24"/>
          <w:lang w:eastAsia="ru-RU"/>
        </w:rPr>
        <w:t>ельца личного подсобного хозяйства в качестве индивидуального предпринимателя или крестьянского (фермерского) хозяйства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</w:p>
    <w:p w:rsidR="00BB291A" w:rsidRDefault="007317C7">
      <w:pPr>
        <w:pStyle w:val="Standard"/>
        <w:widowControl w:val="0"/>
        <w:spacing w:after="0" w:line="240" w:lineRule="auto"/>
        <w:ind w:firstLine="709"/>
      </w:pPr>
      <w:r>
        <w:rPr>
          <w:rFonts w:ascii="Times New Roman" w:eastAsia="Times New Roman" w:hAnsi="Times New Roman"/>
          <w:sz w:val="24"/>
          <w:szCs w:val="24"/>
          <w:lang w:eastAsia="ru-RU"/>
        </w:rPr>
        <w:t>7) На территории с застройкой индивидуальными и блокированными жилыми домами стоянки автомобилей следует размещать в пределах отведённо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го участка. Запрещается строительство стоянок для грузового транспорта и транспорта для перевозки людей, находящегося в личной собственности, кроме автотранспорта грузоподъемностью менее 1,5 тонн (п.90 Региональные нормативы Курганской области).</w:t>
      </w:r>
    </w:p>
    <w:p w:rsidR="00BB291A" w:rsidRDefault="00BB291A">
      <w:pPr>
        <w:pStyle w:val="Standard"/>
        <w:widowControl w:val="0"/>
        <w:tabs>
          <w:tab w:val="left" w:pos="0"/>
        </w:tabs>
        <w:spacing w:after="0" w:line="100" w:lineRule="atLeast"/>
        <w:jc w:val="both"/>
        <w:rPr>
          <w:rFonts w:ascii="Times New Roman" w:eastAsia="Lucida Sans Unicode" w:hAnsi="Times New Roman" w:cs="Tahoma"/>
          <w:color w:val="000000"/>
          <w:sz w:val="24"/>
          <w:szCs w:val="24"/>
          <w:lang w:bidi="en-US"/>
        </w:rPr>
      </w:pPr>
    </w:p>
    <w:p w:rsidR="00BB291A" w:rsidRDefault="007317C7">
      <w:pPr>
        <w:pStyle w:val="Standard"/>
        <w:widowControl w:val="0"/>
        <w:tabs>
          <w:tab w:val="left" w:pos="0"/>
        </w:tabs>
        <w:spacing w:after="0" w:line="100" w:lineRule="atLeast"/>
        <w:jc w:val="right"/>
      </w:pPr>
      <w:proofErr w:type="spellStart"/>
      <w:r>
        <w:rPr>
          <w:rFonts w:ascii="Times New Roman" w:eastAsia="Times New Roman" w:hAnsi="Times New Roman"/>
          <w:sz w:val="24"/>
          <w:szCs w:val="24"/>
          <w:lang w:val="en-GB" w:eastAsia="ru-RU"/>
        </w:rPr>
        <w:t>Таблица</w:t>
      </w:r>
      <w:proofErr w:type="spellEnd"/>
      <w:r>
        <w:rPr>
          <w:rFonts w:ascii="Times New Roman" w:eastAsia="Times New Roman" w:hAnsi="Times New Roman"/>
          <w:sz w:val="24"/>
          <w:szCs w:val="24"/>
          <w:lang w:val="en-GB" w:eastAsia="ru-RU"/>
        </w:rPr>
        <w:t xml:space="preserve"> 5</w:t>
      </w:r>
      <w:r>
        <w:rPr>
          <w:rFonts w:ascii="Times New Roman" w:eastAsia="Times New Roman" w:hAnsi="Times New Roman"/>
          <w:sz w:val="24"/>
          <w:szCs w:val="24"/>
          <w:lang w:val="en-GB" w:eastAsia="ru-RU"/>
        </w:rPr>
        <w:t>7</w:t>
      </w:r>
    </w:p>
    <w:p w:rsidR="00BB291A" w:rsidRDefault="00BB291A">
      <w:pPr>
        <w:pStyle w:val="Standard"/>
        <w:widowControl w:val="0"/>
        <w:tabs>
          <w:tab w:val="left" w:pos="0"/>
        </w:tabs>
        <w:spacing w:after="0" w:line="100" w:lineRule="atLeast"/>
        <w:jc w:val="right"/>
        <w:rPr>
          <w:rFonts w:ascii="Times New Roman" w:eastAsia="Lucida Sans Unicode" w:hAnsi="Times New Roman" w:cs="Tahoma"/>
          <w:color w:val="000000"/>
          <w:sz w:val="24"/>
          <w:szCs w:val="24"/>
          <w:lang w:bidi="en-US"/>
        </w:rPr>
      </w:pPr>
    </w:p>
    <w:tbl>
      <w:tblPr>
        <w:tblW w:w="9696" w:type="dxa"/>
        <w:tblInd w:w="-5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5"/>
        <w:gridCol w:w="738"/>
        <w:gridCol w:w="621"/>
        <w:gridCol w:w="511"/>
        <w:gridCol w:w="111"/>
        <w:gridCol w:w="621"/>
        <w:gridCol w:w="778"/>
        <w:gridCol w:w="621"/>
        <w:gridCol w:w="777"/>
        <w:gridCol w:w="469"/>
        <w:gridCol w:w="1241"/>
        <w:gridCol w:w="777"/>
        <w:gridCol w:w="777"/>
        <w:gridCol w:w="622"/>
        <w:gridCol w:w="777"/>
      </w:tblGrid>
      <w:tr w:rsidR="00BB291A">
        <w:tblPrEx>
          <w:tblCellMar>
            <w:top w:w="0" w:type="dxa"/>
            <w:bottom w:w="0" w:type="dxa"/>
          </w:tblCellMar>
        </w:tblPrEx>
        <w:trPr>
          <w:gridAfter w:val="11"/>
          <w:wAfter w:w="6900" w:type="dxa"/>
          <w:tblHeader/>
        </w:trPr>
        <w:tc>
          <w:tcPr>
            <w:tcW w:w="233" w:type="dxa"/>
            <w:vMerge w:val="restart"/>
            <w:tcBorders>
              <w:top w:val="single" w:sz="2" w:space="0" w:color="00000A"/>
              <w:left w:val="single" w:sz="2" w:space="0" w:color="00000A"/>
              <w:bottom w:val="double" w:sz="2" w:space="0" w:color="00000A"/>
              <w:right w:val="single" w:sz="2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BB291A" w:rsidRDefault="007317C7">
            <w:pPr>
              <w:pStyle w:val="Standard"/>
              <w:spacing w:after="0" w:line="240" w:lineRule="auto"/>
              <w:ind w:left="113" w:right="113"/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№</w:t>
            </w:r>
          </w:p>
          <w:p w:rsidR="00BB291A" w:rsidRDefault="007317C7">
            <w:pPr>
              <w:pStyle w:val="Standard"/>
              <w:spacing w:after="0" w:line="240" w:lineRule="auto"/>
              <w:ind w:left="113" w:right="113"/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п.</w:t>
            </w:r>
          </w:p>
        </w:tc>
        <w:tc>
          <w:tcPr>
            <w:tcW w:w="674" w:type="dxa"/>
            <w:vMerge w:val="restart"/>
            <w:tcBorders>
              <w:top w:val="single" w:sz="2" w:space="0" w:color="00000A"/>
              <w:left w:val="single" w:sz="2" w:space="0" w:color="00000A"/>
              <w:bottom w:val="double" w:sz="2" w:space="0" w:color="00000A"/>
              <w:right w:val="single" w:sz="2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BB291A" w:rsidRDefault="007317C7">
            <w:pPr>
              <w:pStyle w:val="Standard"/>
              <w:spacing w:after="0" w:line="240" w:lineRule="auto"/>
              <w:ind w:left="113" w:right="113"/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Кодовое обозначение территориальных зон и видов разрешенн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ого использования земельных участков</w:t>
            </w:r>
          </w:p>
        </w:tc>
        <w:tc>
          <w:tcPr>
            <w:tcW w:w="1032" w:type="dxa"/>
            <w:gridSpan w:val="2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B291A" w:rsidRDefault="007317C7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Градостроительные регламенты территориальных зон, функциональные зоны для которых градостроительные регламенты не устанавливаются</w:t>
            </w:r>
          </w:p>
        </w:tc>
      </w:tr>
      <w:tr w:rsidR="00BB291A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233" w:type="dxa"/>
            <w:vMerge/>
            <w:tcBorders>
              <w:top w:val="single" w:sz="2" w:space="0" w:color="00000A"/>
              <w:left w:val="single" w:sz="2" w:space="0" w:color="00000A"/>
              <w:bottom w:val="double" w:sz="2" w:space="0" w:color="00000A"/>
              <w:right w:val="single" w:sz="2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00000" w:rsidRDefault="007317C7"/>
        </w:tc>
        <w:tc>
          <w:tcPr>
            <w:tcW w:w="674" w:type="dxa"/>
            <w:vMerge/>
            <w:tcBorders>
              <w:top w:val="single" w:sz="2" w:space="0" w:color="00000A"/>
              <w:left w:val="single" w:sz="2" w:space="0" w:color="00000A"/>
              <w:bottom w:val="double" w:sz="2" w:space="0" w:color="00000A"/>
              <w:right w:val="single" w:sz="2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00000" w:rsidRDefault="007317C7"/>
        </w:tc>
        <w:tc>
          <w:tcPr>
            <w:tcW w:w="4110" w:type="dxa"/>
            <w:gridSpan w:val="8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B291A" w:rsidRDefault="007317C7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Предельные параметры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земельных участков</w:t>
            </w:r>
          </w:p>
        </w:tc>
        <w:tc>
          <w:tcPr>
            <w:tcW w:w="3822" w:type="dxa"/>
            <w:gridSpan w:val="5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B291A" w:rsidRDefault="00BB291A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BB291A">
        <w:tblPrEx>
          <w:tblCellMar>
            <w:top w:w="0" w:type="dxa"/>
            <w:bottom w:w="0" w:type="dxa"/>
          </w:tblCellMar>
        </w:tblPrEx>
        <w:trPr>
          <w:cantSplit/>
          <w:trHeight w:val="2423"/>
          <w:tblHeader/>
        </w:trPr>
        <w:tc>
          <w:tcPr>
            <w:tcW w:w="233" w:type="dxa"/>
            <w:vMerge/>
            <w:tcBorders>
              <w:top w:val="single" w:sz="2" w:space="0" w:color="00000A"/>
              <w:left w:val="single" w:sz="2" w:space="0" w:color="00000A"/>
              <w:bottom w:val="double" w:sz="2" w:space="0" w:color="00000A"/>
              <w:right w:val="single" w:sz="2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00000" w:rsidRDefault="007317C7"/>
        </w:tc>
        <w:tc>
          <w:tcPr>
            <w:tcW w:w="674" w:type="dxa"/>
            <w:vMerge/>
            <w:tcBorders>
              <w:top w:val="single" w:sz="2" w:space="0" w:color="00000A"/>
              <w:left w:val="single" w:sz="2" w:space="0" w:color="00000A"/>
              <w:bottom w:val="double" w:sz="2" w:space="0" w:color="00000A"/>
              <w:right w:val="single" w:sz="2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00000" w:rsidRDefault="007317C7"/>
        </w:tc>
        <w:tc>
          <w:tcPr>
            <w:tcW w:w="566" w:type="dxa"/>
            <w:tcBorders>
              <w:top w:val="single" w:sz="2" w:space="0" w:color="00000A"/>
              <w:left w:val="single" w:sz="2" w:space="0" w:color="00000A"/>
              <w:bottom w:val="double" w:sz="2" w:space="0" w:color="00000A"/>
              <w:right w:val="single" w:sz="2" w:space="0" w:color="00000A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291A" w:rsidRDefault="007317C7">
            <w:pPr>
              <w:pStyle w:val="Standard"/>
              <w:spacing w:after="0" w:line="240" w:lineRule="auto"/>
              <w:ind w:left="113" w:right="113"/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Минимальная площадь земельных участков, (</w:t>
            </w:r>
            <w:proofErr w:type="gramStart"/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га</w:t>
            </w:r>
            <w:proofErr w:type="gramEnd"/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567" w:type="dxa"/>
            <w:gridSpan w:val="2"/>
            <w:tcBorders>
              <w:top w:val="single" w:sz="2" w:space="0" w:color="00000A"/>
              <w:left w:val="single" w:sz="2" w:space="0" w:color="00000A"/>
              <w:bottom w:val="double" w:sz="2" w:space="0" w:color="00000A"/>
              <w:right w:val="single" w:sz="2" w:space="0" w:color="00000A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291A" w:rsidRDefault="007317C7">
            <w:pPr>
              <w:pStyle w:val="Standard"/>
              <w:spacing w:after="0" w:line="240" w:lineRule="auto"/>
              <w:ind w:left="113" w:right="113"/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Максимальная площадь земельных участков, (</w:t>
            </w:r>
            <w:proofErr w:type="gramStart"/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га</w:t>
            </w:r>
            <w:proofErr w:type="gramEnd"/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566" w:type="dxa"/>
            <w:tcBorders>
              <w:top w:val="single" w:sz="2" w:space="0" w:color="00000A"/>
              <w:left w:val="single" w:sz="2" w:space="0" w:color="00000A"/>
              <w:bottom w:val="double" w:sz="2" w:space="0" w:color="00000A"/>
              <w:right w:val="single" w:sz="2" w:space="0" w:color="00000A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291A" w:rsidRDefault="007317C7">
            <w:pPr>
              <w:pStyle w:val="Standard"/>
              <w:spacing w:after="0" w:line="240" w:lineRule="auto"/>
              <w:ind w:left="113" w:right="113"/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Минимальная ширина земельных участков, (м)</w:t>
            </w:r>
          </w:p>
        </w:tc>
        <w:tc>
          <w:tcPr>
            <w:tcW w:w="709" w:type="dxa"/>
            <w:tcBorders>
              <w:top w:val="single" w:sz="2" w:space="0" w:color="00000A"/>
              <w:left w:val="single" w:sz="2" w:space="0" w:color="00000A"/>
              <w:bottom w:val="double" w:sz="2" w:space="0" w:color="00000A"/>
              <w:right w:val="single" w:sz="2" w:space="0" w:color="00000A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291A" w:rsidRDefault="007317C7">
            <w:pPr>
              <w:pStyle w:val="Standard"/>
              <w:spacing w:after="0" w:line="240" w:lineRule="auto"/>
              <w:ind w:left="113" w:right="113"/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Максимальная ширина земельных участков, (м)</w:t>
            </w:r>
          </w:p>
        </w:tc>
        <w:tc>
          <w:tcPr>
            <w:tcW w:w="566" w:type="dxa"/>
            <w:tcBorders>
              <w:top w:val="single" w:sz="2" w:space="0" w:color="00000A"/>
              <w:left w:val="single" w:sz="2" w:space="0" w:color="00000A"/>
              <w:bottom w:val="double" w:sz="2" w:space="0" w:color="00000A"/>
              <w:right w:val="single" w:sz="2" w:space="0" w:color="00000A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291A" w:rsidRDefault="007317C7">
            <w:pPr>
              <w:pStyle w:val="Standard"/>
              <w:spacing w:after="0" w:line="240" w:lineRule="auto"/>
              <w:ind w:left="113" w:right="113"/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Минимальная длина земельных участков, (м)</w:t>
            </w:r>
          </w:p>
        </w:tc>
        <w:tc>
          <w:tcPr>
            <w:tcW w:w="708" w:type="dxa"/>
            <w:tcBorders>
              <w:top w:val="single" w:sz="2" w:space="0" w:color="00000A"/>
              <w:left w:val="single" w:sz="2" w:space="0" w:color="00000A"/>
              <w:bottom w:val="double" w:sz="2" w:space="0" w:color="00000A"/>
              <w:right w:val="single" w:sz="2" w:space="0" w:color="00000A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291A" w:rsidRDefault="007317C7">
            <w:pPr>
              <w:pStyle w:val="Standard"/>
              <w:spacing w:after="0" w:line="240" w:lineRule="auto"/>
              <w:ind w:left="113" w:right="113"/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Максимальная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длина земельных участков, (м)</w:t>
            </w:r>
          </w:p>
        </w:tc>
        <w:tc>
          <w:tcPr>
            <w:tcW w:w="428" w:type="dxa"/>
            <w:tcBorders>
              <w:top w:val="single" w:sz="2" w:space="0" w:color="00000A"/>
              <w:left w:val="single" w:sz="2" w:space="0" w:color="00000A"/>
              <w:bottom w:val="double" w:sz="2" w:space="0" w:color="00000A"/>
              <w:right w:val="single" w:sz="2" w:space="0" w:color="00000A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291A" w:rsidRDefault="007317C7">
            <w:pPr>
              <w:pStyle w:val="Standard"/>
              <w:spacing w:after="0" w:line="240" w:lineRule="auto"/>
              <w:ind w:left="113" w:right="113"/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Норма делимости, (м)</w:t>
            </w:r>
          </w:p>
        </w:tc>
        <w:tc>
          <w:tcPr>
            <w:tcW w:w="1131" w:type="dxa"/>
            <w:tcBorders>
              <w:top w:val="single" w:sz="2" w:space="0" w:color="00000A"/>
              <w:left w:val="single" w:sz="2" w:space="0" w:color="00000A"/>
              <w:bottom w:val="double" w:sz="2" w:space="0" w:color="00000A"/>
              <w:right w:val="single" w:sz="2" w:space="0" w:color="00000A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291A" w:rsidRDefault="007317C7">
            <w:pPr>
              <w:pStyle w:val="Standard"/>
              <w:spacing w:before="100" w:after="100" w:line="240" w:lineRule="auto"/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Минимальные отступы от границ </w:t>
            </w:r>
            <w:proofErr w:type="spellStart"/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зем</w:t>
            </w:r>
            <w:proofErr w:type="spellEnd"/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-х участков в целях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определе-ния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мест допустимого размещения зданий, строений, сооружений,  (м)</w:t>
            </w:r>
          </w:p>
        </w:tc>
        <w:tc>
          <w:tcPr>
            <w:tcW w:w="708" w:type="dxa"/>
            <w:tcBorders>
              <w:top w:val="single" w:sz="2" w:space="0" w:color="00000A"/>
              <w:left w:val="single" w:sz="2" w:space="0" w:color="00000A"/>
              <w:bottom w:val="double" w:sz="2" w:space="0" w:color="00000A"/>
              <w:right w:val="single" w:sz="2" w:space="0" w:color="00000A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291A" w:rsidRDefault="007317C7">
            <w:pPr>
              <w:pStyle w:val="Standard"/>
              <w:spacing w:after="0" w:line="240" w:lineRule="auto"/>
              <w:ind w:left="113" w:right="113"/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Минимальное количество надземных этажей зданий, строений, сооружений, (ед.)</w:t>
            </w:r>
          </w:p>
        </w:tc>
        <w:tc>
          <w:tcPr>
            <w:tcW w:w="708" w:type="dxa"/>
            <w:tcBorders>
              <w:top w:val="single" w:sz="2" w:space="0" w:color="00000A"/>
              <w:left w:val="single" w:sz="2" w:space="0" w:color="00000A"/>
              <w:bottom w:val="double" w:sz="2" w:space="0" w:color="00000A"/>
              <w:right w:val="single" w:sz="2" w:space="0" w:color="00000A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291A" w:rsidRDefault="007317C7">
            <w:pPr>
              <w:pStyle w:val="Standard"/>
              <w:spacing w:after="0" w:line="240" w:lineRule="auto"/>
              <w:ind w:left="113" w:right="113"/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Максимальное количество надземных этажей зданий, строений, сооружений, (ед.)</w:t>
            </w:r>
          </w:p>
        </w:tc>
        <w:tc>
          <w:tcPr>
            <w:tcW w:w="567" w:type="dxa"/>
            <w:tcBorders>
              <w:top w:val="single" w:sz="2" w:space="0" w:color="00000A"/>
              <w:left w:val="single" w:sz="2" w:space="0" w:color="00000A"/>
              <w:bottom w:val="double" w:sz="2" w:space="0" w:color="00000A"/>
              <w:right w:val="single" w:sz="2" w:space="0" w:color="00000A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291A" w:rsidRDefault="007317C7">
            <w:pPr>
              <w:pStyle w:val="Standard"/>
              <w:spacing w:after="0" w:line="240" w:lineRule="auto"/>
              <w:ind w:left="113" w:right="113"/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Максимальная высота зданий, строений, сооружений (</w:t>
            </w:r>
            <w:proofErr w:type="gramStart"/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</w:t>
            </w:r>
            <w:proofErr w:type="gramEnd"/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.)</w:t>
            </w:r>
          </w:p>
        </w:tc>
        <w:tc>
          <w:tcPr>
            <w:tcW w:w="708" w:type="dxa"/>
            <w:tcBorders>
              <w:top w:val="single" w:sz="2" w:space="0" w:color="00000A"/>
              <w:left w:val="single" w:sz="2" w:space="0" w:color="00000A"/>
              <w:bottom w:val="double" w:sz="2" w:space="0" w:color="00000A"/>
              <w:right w:val="single" w:sz="2" w:space="0" w:color="00000A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291A" w:rsidRDefault="007317C7">
            <w:pPr>
              <w:pStyle w:val="Standard"/>
              <w:spacing w:after="0" w:line="240" w:lineRule="auto"/>
              <w:ind w:left="113" w:right="113"/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Минимальный процент застройки в границах земельного участка*, (процент)</w:t>
            </w:r>
          </w:p>
        </w:tc>
      </w:tr>
      <w:tr w:rsidR="00BB291A">
        <w:tblPrEx>
          <w:tblCellMar>
            <w:top w:w="0" w:type="dxa"/>
            <w:bottom w:w="0" w:type="dxa"/>
          </w:tblCellMar>
        </w:tblPrEx>
        <w:trPr>
          <w:trHeight w:val="45"/>
        </w:trPr>
        <w:tc>
          <w:tcPr>
            <w:tcW w:w="233" w:type="dxa"/>
            <w:tcBorders>
              <w:top w:val="single" w:sz="4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BB291A" w:rsidRDefault="00BB291A">
            <w:pPr>
              <w:pStyle w:val="Standard"/>
              <w:widowControl w:val="0"/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674" w:type="dxa"/>
            <w:tcBorders>
              <w:top w:val="single" w:sz="4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BB291A" w:rsidRDefault="007317C7">
            <w:pPr>
              <w:pStyle w:val="Standard"/>
              <w:widowControl w:val="0"/>
              <w:spacing w:after="0" w:line="240" w:lineRule="auto"/>
              <w:ind w:left="28" w:right="28"/>
              <w:jc w:val="center"/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Ж-1</w:t>
            </w:r>
          </w:p>
        </w:tc>
        <w:tc>
          <w:tcPr>
            <w:tcW w:w="566" w:type="dxa"/>
            <w:tcBorders>
              <w:top w:val="single" w:sz="4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B291A" w:rsidRDefault="007317C7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16"/>
                <w:szCs w:val="16"/>
                <w:lang w:val="en-GB" w:eastAsia="ru-RU"/>
              </w:rPr>
              <w:t>0,04</w:t>
            </w: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B291A" w:rsidRDefault="007317C7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16"/>
                <w:szCs w:val="16"/>
                <w:lang w:val="en-GB" w:eastAsia="ru-RU"/>
              </w:rPr>
              <w:t>0,3</w:t>
            </w:r>
          </w:p>
        </w:tc>
        <w:tc>
          <w:tcPr>
            <w:tcW w:w="566" w:type="dxa"/>
            <w:tcBorders>
              <w:top w:val="single" w:sz="4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B291A" w:rsidRDefault="007317C7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16"/>
                <w:szCs w:val="16"/>
                <w:lang w:val="en-GB" w:eastAsia="ru-RU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B291A" w:rsidRDefault="007317C7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16"/>
                <w:szCs w:val="16"/>
                <w:lang w:val="en-GB" w:eastAsia="ru-RU"/>
              </w:rPr>
              <w:t>70</w:t>
            </w:r>
          </w:p>
        </w:tc>
        <w:tc>
          <w:tcPr>
            <w:tcW w:w="566" w:type="dxa"/>
            <w:tcBorders>
              <w:top w:val="single" w:sz="4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B291A" w:rsidRDefault="007317C7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16"/>
                <w:szCs w:val="16"/>
                <w:lang w:val="en-GB" w:eastAsia="ru-RU"/>
              </w:rPr>
              <w:t>12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B291A" w:rsidRDefault="007317C7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16"/>
                <w:szCs w:val="16"/>
                <w:lang w:val="en-GB" w:eastAsia="ru-RU"/>
              </w:rPr>
              <w:t>200</w:t>
            </w:r>
          </w:p>
        </w:tc>
        <w:tc>
          <w:tcPr>
            <w:tcW w:w="428" w:type="dxa"/>
            <w:tcBorders>
              <w:top w:val="single" w:sz="4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B291A" w:rsidRDefault="007317C7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16"/>
                <w:szCs w:val="16"/>
                <w:lang w:val="en-GB" w:eastAsia="ru-RU"/>
              </w:rPr>
              <w:t>0,04</w:t>
            </w:r>
          </w:p>
        </w:tc>
        <w:tc>
          <w:tcPr>
            <w:tcW w:w="1131" w:type="dxa"/>
            <w:tcBorders>
              <w:top w:val="single" w:sz="4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B291A" w:rsidRDefault="007317C7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16"/>
                <w:szCs w:val="16"/>
                <w:lang w:val="en-GB" w:eastAsia="ru-RU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B291A" w:rsidRDefault="007317C7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16"/>
                <w:szCs w:val="16"/>
                <w:lang w:val="en-GB"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B291A" w:rsidRDefault="007317C7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16"/>
                <w:szCs w:val="16"/>
                <w:lang w:val="en-GB"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BB291A" w:rsidRDefault="007317C7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16"/>
                <w:szCs w:val="16"/>
                <w:lang w:val="en-GB" w:eastAsia="ru-RU"/>
              </w:rPr>
              <w:t>15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BB291A" w:rsidRDefault="007317C7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16"/>
                <w:szCs w:val="16"/>
                <w:lang w:val="en-GB" w:eastAsia="ru-RU"/>
              </w:rPr>
              <w:t>20</w:t>
            </w:r>
          </w:p>
        </w:tc>
      </w:tr>
    </w:tbl>
    <w:p w:rsidR="00BB291A" w:rsidRDefault="00BB291A">
      <w:pPr>
        <w:pStyle w:val="Standard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B291A" w:rsidRDefault="007317C7">
      <w:pPr>
        <w:pStyle w:val="Standard"/>
        <w:spacing w:after="0" w:line="240" w:lineRule="auto"/>
        <w:jc w:val="both"/>
      </w:pPr>
      <w:r>
        <w:rPr>
          <w:rFonts w:ascii="Times New Roman" w:eastAsia="Times New Roman" w:hAnsi="Times New Roman"/>
          <w:sz w:val="20"/>
          <w:szCs w:val="20"/>
          <w:lang w:eastAsia="ru-RU"/>
        </w:rPr>
        <w:t>Примечание.</w:t>
      </w:r>
    </w:p>
    <w:p w:rsidR="00BB291A" w:rsidRDefault="007317C7">
      <w:pPr>
        <w:pStyle w:val="Standard"/>
        <w:spacing w:after="0" w:line="240" w:lineRule="auto"/>
        <w:jc w:val="both"/>
      </w:pPr>
      <w:r>
        <w:rPr>
          <w:rFonts w:ascii="Times New Roman" w:eastAsia="Times New Roman" w:hAnsi="Times New Roman"/>
          <w:sz w:val="20"/>
          <w:szCs w:val="20"/>
          <w:lang w:eastAsia="ru-RU"/>
        </w:rPr>
        <w:t>2.  * без учета эксплуатируемой кровли подземных, подвальных, цокольных частей объектов</w:t>
      </w:r>
    </w:p>
    <w:p w:rsidR="00BB291A" w:rsidRDefault="007317C7">
      <w:pPr>
        <w:pStyle w:val="Standard"/>
        <w:spacing w:after="0" w:line="240" w:lineRule="auto"/>
        <w:jc w:val="both"/>
      </w:pPr>
      <w:r>
        <w:rPr>
          <w:rFonts w:ascii="Times New Roman" w:eastAsia="Times New Roman" w:hAnsi="Times New Roman"/>
          <w:sz w:val="20"/>
          <w:szCs w:val="20"/>
          <w:lang w:eastAsia="ru-RU"/>
        </w:rPr>
        <w:t>3. НП</w:t>
      </w:r>
      <w:proofErr w:type="gramStart"/>
      <w:r>
        <w:rPr>
          <w:rFonts w:ascii="Times New Roman" w:eastAsia="Times New Roman" w:hAnsi="Times New Roman"/>
          <w:sz w:val="20"/>
          <w:szCs w:val="20"/>
          <w:lang w:eastAsia="ru-RU"/>
        </w:rPr>
        <w:t>У-</w:t>
      </w:r>
      <w:proofErr w:type="gramEnd"/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не подлежат установлению</w:t>
      </w:r>
    </w:p>
    <w:p w:rsidR="00BB291A" w:rsidRDefault="00BB291A">
      <w:pPr>
        <w:pStyle w:val="Standard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B291A" w:rsidRDefault="007317C7">
      <w:pPr>
        <w:pStyle w:val="Standard"/>
        <w:spacing w:after="0" w:line="240" w:lineRule="auto"/>
        <w:jc w:val="both"/>
      </w:pPr>
      <w:proofErr w:type="gramStart"/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Реквизиты акта органа государственной власти субъекта Российской Федерации, органа местного самоуправления, содержащего 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градостроительный регламент либо реквизиты акта федерального органа государственной власти, органа государственной власти субъекта Российской Федерации, органа местного самоуправления, иной организации, определяющего, в соответствии с федеральными законами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, порядок использования земельного участка, на который действие градостроительного регламента не распространяется или для которого градостроительный регламент не устанавливается</w:t>
      </w:r>
      <w:proofErr w:type="gramEnd"/>
    </w:p>
    <w:p w:rsidR="00BB291A" w:rsidRDefault="00BB291A">
      <w:pPr>
        <w:pStyle w:val="Standard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tbl>
      <w:tblPr>
        <w:tblW w:w="992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27"/>
      </w:tblGrid>
      <w:tr w:rsidR="00BB291A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9927" w:type="dxa"/>
            <w:tcBorders>
              <w:bottom w:val="single" w:sz="4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BB291A" w:rsidRDefault="007317C7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Введенской сельской Думы от 22.05.2014 г. № 8</w:t>
            </w:r>
          </w:p>
        </w:tc>
      </w:tr>
      <w:tr w:rsidR="00BB291A">
        <w:tblPrEx>
          <w:tblCellMar>
            <w:top w:w="0" w:type="dxa"/>
            <w:bottom w:w="0" w:type="dxa"/>
          </w:tblCellMar>
        </w:tblPrEx>
        <w:tc>
          <w:tcPr>
            <w:tcW w:w="992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BB291A" w:rsidRDefault="007317C7">
            <w:pPr>
              <w:pStyle w:val="Standard"/>
              <w:spacing w:after="0" w:line="240" w:lineRule="auto"/>
              <w:jc w:val="center"/>
            </w:pPr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(наименование представ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ительного органа местного самоуправления,</w:t>
            </w:r>
            <w:proofErr w:type="gramEnd"/>
          </w:p>
        </w:tc>
      </w:tr>
      <w:tr w:rsidR="00BB291A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9927" w:type="dxa"/>
            <w:tcBorders>
              <w:bottom w:val="single" w:sz="4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BB291A" w:rsidRDefault="007317C7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«Об утверждении Правил землепользования и застройки Введенского сельсовета Кетовского района Курганской области»</w:t>
            </w:r>
          </w:p>
        </w:tc>
      </w:tr>
      <w:tr w:rsidR="00BB291A">
        <w:tblPrEx>
          <w:tblCellMar>
            <w:top w:w="0" w:type="dxa"/>
            <w:bottom w:w="0" w:type="dxa"/>
          </w:tblCellMar>
        </w:tblPrEx>
        <w:tc>
          <w:tcPr>
            <w:tcW w:w="992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BB291A" w:rsidRDefault="007317C7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реквизиты акта об утверждении правил)</w:t>
            </w:r>
          </w:p>
        </w:tc>
      </w:tr>
      <w:tr w:rsidR="00BB291A">
        <w:tblPrEx>
          <w:tblCellMar>
            <w:top w:w="0" w:type="dxa"/>
            <w:bottom w:w="0" w:type="dxa"/>
          </w:tblCellMar>
        </w:tblPrEx>
        <w:tc>
          <w:tcPr>
            <w:tcW w:w="992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tbl>
            <w:tblPr>
              <w:tblW w:w="9927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9927"/>
            </w:tblGrid>
            <w:tr w:rsidR="00BB291A">
              <w:tblPrEx>
                <w:tblCellMar>
                  <w:top w:w="0" w:type="dxa"/>
                  <w:bottom w:w="0" w:type="dxa"/>
                </w:tblCellMar>
              </w:tblPrEx>
              <w:trPr>
                <w:trHeight w:val="340"/>
              </w:trPr>
              <w:tc>
                <w:tcPr>
                  <w:tcW w:w="9927" w:type="dxa"/>
                  <w:tcBorders>
                    <w:bottom w:val="single" w:sz="4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</w:tcPr>
                <w:p w:rsidR="00BB291A" w:rsidRDefault="007317C7">
                  <w:pPr>
                    <w:pStyle w:val="Standard"/>
                    <w:spacing w:after="0" w:line="240" w:lineRule="auto"/>
                    <w:jc w:val="center"/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Решение Введенской сельской Думы от 18.02.2016 г. № 42</w:t>
                  </w:r>
                </w:p>
              </w:tc>
            </w:tr>
            <w:tr w:rsidR="00BB291A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992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</w:tcPr>
                <w:p w:rsidR="00BB291A" w:rsidRDefault="007317C7">
                  <w:pPr>
                    <w:pStyle w:val="Standard"/>
                    <w:spacing w:after="0" w:line="240" w:lineRule="auto"/>
                    <w:jc w:val="center"/>
                  </w:pPr>
                  <w:proofErr w:type="gramStart"/>
                  <w:r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(наименование представительного органа местного самоуправления,</w:t>
                  </w:r>
                  <w:proofErr w:type="gramEnd"/>
                </w:p>
              </w:tc>
            </w:tr>
            <w:tr w:rsidR="00BB291A">
              <w:tblPrEx>
                <w:tblCellMar>
                  <w:top w:w="0" w:type="dxa"/>
                  <w:bottom w:w="0" w:type="dxa"/>
                </w:tblCellMar>
              </w:tblPrEx>
              <w:trPr>
                <w:trHeight w:val="340"/>
              </w:trPr>
              <w:tc>
                <w:tcPr>
                  <w:tcW w:w="9927" w:type="dxa"/>
                  <w:tcBorders>
                    <w:bottom w:val="single" w:sz="4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</w:tcPr>
                <w:p w:rsidR="00BB291A" w:rsidRDefault="007317C7">
                  <w:pPr>
                    <w:pStyle w:val="Standard"/>
                    <w:spacing w:after="0" w:line="240" w:lineRule="auto"/>
                    <w:jc w:val="center"/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«О внесении изменений в Генеральный план Введенского сельсовета Кетовского района Курганской области и правила землепользования и застройки Введенского сельсовета Кетовского района Курганской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области»</w:t>
                  </w:r>
                </w:p>
              </w:tc>
            </w:tr>
            <w:tr w:rsidR="00BB291A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992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</w:tcPr>
                <w:p w:rsidR="00BB291A" w:rsidRDefault="007317C7">
                  <w:pPr>
                    <w:pStyle w:val="Standard"/>
                    <w:spacing w:after="0" w:line="240" w:lineRule="auto"/>
                    <w:jc w:val="center"/>
                  </w:pPr>
                  <w:r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реквизиты акта об утверждении правил)</w:t>
                  </w:r>
                </w:p>
              </w:tc>
            </w:tr>
          </w:tbl>
          <w:p w:rsidR="00BB291A" w:rsidRDefault="00BB291A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B291A">
        <w:tblPrEx>
          <w:tblCellMar>
            <w:top w:w="0" w:type="dxa"/>
            <w:bottom w:w="0" w:type="dxa"/>
          </w:tblCellMar>
        </w:tblPrEx>
        <w:tc>
          <w:tcPr>
            <w:tcW w:w="992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tbl>
            <w:tblPr>
              <w:tblW w:w="9927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9927"/>
            </w:tblGrid>
            <w:tr w:rsidR="00BB291A">
              <w:tblPrEx>
                <w:tblCellMar>
                  <w:top w:w="0" w:type="dxa"/>
                  <w:bottom w:w="0" w:type="dxa"/>
                </w:tblCellMar>
              </w:tblPrEx>
              <w:trPr>
                <w:trHeight w:val="359"/>
              </w:trPr>
              <w:tc>
                <w:tcPr>
                  <w:tcW w:w="9927" w:type="dxa"/>
                  <w:tcBorders>
                    <w:bottom w:val="single" w:sz="4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</w:tcPr>
                <w:p w:rsidR="00BB291A" w:rsidRDefault="007317C7">
                  <w:pPr>
                    <w:pStyle w:val="Standard"/>
                    <w:spacing w:after="0" w:line="240" w:lineRule="auto"/>
                    <w:jc w:val="center"/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Решение Введенской сельской Думы от 12.09.2016 г. № 77</w:t>
                  </w:r>
                </w:p>
              </w:tc>
            </w:tr>
            <w:tr w:rsidR="00BB291A">
              <w:tblPrEx>
                <w:tblCellMar>
                  <w:top w:w="0" w:type="dxa"/>
                  <w:bottom w:w="0" w:type="dxa"/>
                </w:tblCellMar>
              </w:tblPrEx>
              <w:trPr>
                <w:trHeight w:val="238"/>
              </w:trPr>
              <w:tc>
                <w:tcPr>
                  <w:tcW w:w="992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</w:tcPr>
                <w:p w:rsidR="00BB291A" w:rsidRDefault="007317C7">
                  <w:pPr>
                    <w:pStyle w:val="Standard"/>
                    <w:spacing w:after="0" w:line="240" w:lineRule="auto"/>
                    <w:jc w:val="center"/>
                  </w:pPr>
                  <w:proofErr w:type="gramStart"/>
                  <w:r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(наименование представительного органа местного самоуправления,</w:t>
                  </w:r>
                  <w:proofErr w:type="gramEnd"/>
                </w:p>
              </w:tc>
            </w:tr>
            <w:tr w:rsidR="00BB291A">
              <w:tblPrEx>
                <w:tblCellMar>
                  <w:top w:w="0" w:type="dxa"/>
                  <w:bottom w:w="0" w:type="dxa"/>
                </w:tblCellMar>
              </w:tblPrEx>
              <w:trPr>
                <w:trHeight w:val="359"/>
              </w:trPr>
              <w:tc>
                <w:tcPr>
                  <w:tcW w:w="9927" w:type="dxa"/>
                  <w:tcBorders>
                    <w:bottom w:val="single" w:sz="4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</w:tcPr>
                <w:p w:rsidR="00BB291A" w:rsidRDefault="007317C7">
                  <w:pPr>
                    <w:pStyle w:val="Standard"/>
                    <w:spacing w:after="0" w:line="240" w:lineRule="auto"/>
                    <w:jc w:val="center"/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«О внесении изменений в Генеральный план Введенского сельсовета Кетовского района 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Курганской области и правила землепользования и застройки Введенского сельсовета Кетовского района Курганской области»</w:t>
                  </w:r>
                </w:p>
              </w:tc>
            </w:tr>
            <w:tr w:rsidR="00BB291A">
              <w:tblPrEx>
                <w:tblCellMar>
                  <w:top w:w="0" w:type="dxa"/>
                  <w:bottom w:w="0" w:type="dxa"/>
                </w:tblCellMar>
              </w:tblPrEx>
              <w:trPr>
                <w:trHeight w:val="238"/>
              </w:trPr>
              <w:tc>
                <w:tcPr>
                  <w:tcW w:w="992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</w:tcPr>
                <w:p w:rsidR="00BB291A" w:rsidRDefault="007317C7">
                  <w:pPr>
                    <w:pStyle w:val="Standard"/>
                    <w:spacing w:after="0" w:line="240" w:lineRule="auto"/>
                    <w:jc w:val="center"/>
                  </w:pPr>
                  <w:r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реквизиты акта об утверждении правил)</w:t>
                  </w:r>
                </w:p>
              </w:tc>
            </w:tr>
          </w:tbl>
          <w:p w:rsidR="00BB291A" w:rsidRDefault="00BB291A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B291A">
        <w:tblPrEx>
          <w:tblCellMar>
            <w:top w:w="0" w:type="dxa"/>
            <w:bottom w:w="0" w:type="dxa"/>
          </w:tblCellMar>
        </w:tblPrEx>
        <w:tc>
          <w:tcPr>
            <w:tcW w:w="992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tbl>
            <w:tblPr>
              <w:tblW w:w="9921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9921"/>
            </w:tblGrid>
            <w:tr w:rsidR="00BB291A">
              <w:tblPrEx>
                <w:tblCellMar>
                  <w:top w:w="0" w:type="dxa"/>
                  <w:bottom w:w="0" w:type="dxa"/>
                </w:tblCellMar>
              </w:tblPrEx>
              <w:trPr>
                <w:trHeight w:val="340"/>
              </w:trPr>
              <w:tc>
                <w:tcPr>
                  <w:tcW w:w="9921" w:type="dxa"/>
                  <w:tcBorders>
                    <w:bottom w:val="single" w:sz="4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</w:tcPr>
                <w:p w:rsidR="00BB291A" w:rsidRDefault="007317C7">
                  <w:pPr>
                    <w:pStyle w:val="Standard"/>
                    <w:spacing w:after="0" w:line="240" w:lineRule="auto"/>
                    <w:jc w:val="center"/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Решение Введенской сельской Думы от 11.11.2016 г. № 78</w:t>
                  </w:r>
                </w:p>
              </w:tc>
            </w:tr>
            <w:tr w:rsidR="00BB291A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992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</w:tcPr>
                <w:p w:rsidR="00BB291A" w:rsidRDefault="007317C7">
                  <w:pPr>
                    <w:pStyle w:val="Standard"/>
                    <w:spacing w:after="0" w:line="240" w:lineRule="auto"/>
                    <w:jc w:val="center"/>
                  </w:pPr>
                  <w:proofErr w:type="gramStart"/>
                  <w:r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 xml:space="preserve">(наименование представительного органа </w:t>
                  </w:r>
                  <w:r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местного самоуправления,</w:t>
                  </w:r>
                  <w:proofErr w:type="gramEnd"/>
                </w:p>
              </w:tc>
            </w:tr>
            <w:tr w:rsidR="00BB291A">
              <w:tblPrEx>
                <w:tblCellMar>
                  <w:top w:w="0" w:type="dxa"/>
                  <w:bottom w:w="0" w:type="dxa"/>
                </w:tblCellMar>
              </w:tblPrEx>
              <w:trPr>
                <w:trHeight w:val="340"/>
              </w:trPr>
              <w:tc>
                <w:tcPr>
                  <w:tcW w:w="9921" w:type="dxa"/>
                  <w:tcBorders>
                    <w:bottom w:val="single" w:sz="4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</w:tcPr>
                <w:p w:rsidR="00BB291A" w:rsidRDefault="007317C7">
                  <w:pPr>
                    <w:pStyle w:val="Standard"/>
                    <w:spacing w:after="0" w:line="240" w:lineRule="auto"/>
                    <w:jc w:val="center"/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«О внесении изменений в Генеральный план Введенского сельсовета Кетовского района Курганской области и правила землепользования и застройки Введенского сельсовета Кетовского района Курганской области»</w:t>
                  </w:r>
                </w:p>
              </w:tc>
            </w:tr>
            <w:tr w:rsidR="00BB291A">
              <w:tblPrEx>
                <w:tblCellMar>
                  <w:top w:w="0" w:type="dxa"/>
                  <w:bottom w:w="0" w:type="dxa"/>
                </w:tblCellMar>
              </w:tblPrEx>
              <w:trPr>
                <w:trHeight w:val="254"/>
              </w:trPr>
              <w:tc>
                <w:tcPr>
                  <w:tcW w:w="992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</w:tcPr>
                <w:p w:rsidR="00BB291A" w:rsidRDefault="007317C7">
                  <w:pPr>
                    <w:pStyle w:val="Standard"/>
                    <w:spacing w:after="0" w:line="240" w:lineRule="auto"/>
                    <w:jc w:val="center"/>
                  </w:pPr>
                  <w:r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реквизиты акта об утверждени</w:t>
                  </w:r>
                  <w:r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и правил)</w:t>
                  </w:r>
                </w:p>
              </w:tc>
            </w:tr>
          </w:tbl>
          <w:p w:rsidR="00BB291A" w:rsidRDefault="00BB291A">
            <w:pPr>
              <w:pStyle w:val="Standard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BB291A" w:rsidRDefault="00BB291A">
      <w:pPr>
        <w:pStyle w:val="Standard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0"/>
          <w:lang w:eastAsia="ru-RU"/>
        </w:rPr>
      </w:pPr>
    </w:p>
    <w:tbl>
      <w:tblPr>
        <w:tblW w:w="992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21"/>
      </w:tblGrid>
      <w:tr w:rsidR="00BB291A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9921" w:type="dxa"/>
            <w:tcBorders>
              <w:bottom w:val="single" w:sz="4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BB291A" w:rsidRDefault="007317C7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Введенской сельской Думы от 27.12.2017 г. № 126</w:t>
            </w:r>
          </w:p>
        </w:tc>
      </w:tr>
      <w:tr w:rsidR="00BB291A">
        <w:tblPrEx>
          <w:tblCellMar>
            <w:top w:w="0" w:type="dxa"/>
            <w:bottom w:w="0" w:type="dxa"/>
          </w:tblCellMar>
        </w:tblPrEx>
        <w:tc>
          <w:tcPr>
            <w:tcW w:w="992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BB291A" w:rsidRDefault="007317C7">
            <w:pPr>
              <w:pStyle w:val="Standard"/>
              <w:spacing w:after="0" w:line="240" w:lineRule="auto"/>
              <w:jc w:val="center"/>
            </w:pPr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(наименование представительного органа местного самоуправления,</w:t>
            </w:r>
            <w:proofErr w:type="gramEnd"/>
          </w:p>
        </w:tc>
      </w:tr>
      <w:tr w:rsidR="00BB291A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9921" w:type="dxa"/>
            <w:tcBorders>
              <w:bottom w:val="single" w:sz="4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BB291A" w:rsidRDefault="007317C7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«О внесении изменений в Генеральный план Введенского сельсовета Кетовского района Курганской области и правила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землепользования и застройки Введенского сельсовета Кетовского района Курганской области»</w:t>
            </w:r>
          </w:p>
        </w:tc>
      </w:tr>
      <w:tr w:rsidR="00BB291A">
        <w:tblPrEx>
          <w:tblCellMar>
            <w:top w:w="0" w:type="dxa"/>
            <w:bottom w:w="0" w:type="dxa"/>
          </w:tblCellMar>
        </w:tblPrEx>
        <w:trPr>
          <w:trHeight w:val="254"/>
        </w:trPr>
        <w:tc>
          <w:tcPr>
            <w:tcW w:w="992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BB291A" w:rsidRDefault="007317C7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реквизиты акта об утверждении правил)</w:t>
            </w:r>
          </w:p>
        </w:tc>
      </w:tr>
    </w:tbl>
    <w:p w:rsidR="00BB291A" w:rsidRDefault="00BB291A">
      <w:pPr>
        <w:pStyle w:val="Standard"/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291A" w:rsidRDefault="00BB291A">
      <w:pPr>
        <w:pStyle w:val="Standard"/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291A" w:rsidRDefault="007317C7">
      <w:pPr>
        <w:pStyle w:val="Standard"/>
        <w:spacing w:after="0" w:line="240" w:lineRule="auto"/>
      </w:pPr>
      <w:r>
        <w:rPr>
          <w:rFonts w:ascii="Times New Roman" w:eastAsia="Times New Roman" w:hAnsi="Times New Roman"/>
          <w:sz w:val="24"/>
          <w:szCs w:val="24"/>
          <w:lang w:eastAsia="ru-RU"/>
        </w:rPr>
        <w:t>Начальник отдела</w:t>
      </w:r>
    </w:p>
    <w:p w:rsidR="00BB291A" w:rsidRDefault="007317C7">
      <w:pPr>
        <w:pStyle w:val="Standard"/>
        <w:spacing w:after="0" w:line="240" w:lineRule="auto"/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архитектуры и градостроительства                                                   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С.С.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Влеско</w:t>
      </w:r>
      <w:proofErr w:type="spellEnd"/>
    </w:p>
    <w:p w:rsidR="00BB291A" w:rsidRDefault="00BB291A">
      <w:pPr>
        <w:pStyle w:val="Standard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291A" w:rsidRDefault="00BB291A">
      <w:pPr>
        <w:pStyle w:val="Standard"/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</w:p>
    <w:p w:rsidR="00BB291A" w:rsidRDefault="00BB291A">
      <w:pPr>
        <w:pStyle w:val="Standard"/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</w:p>
    <w:p w:rsidR="00BB291A" w:rsidRDefault="00BB291A">
      <w:pPr>
        <w:pStyle w:val="Standard"/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</w:p>
    <w:p w:rsidR="00BB291A" w:rsidRDefault="00BB291A">
      <w:pPr>
        <w:pStyle w:val="Standard"/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</w:p>
    <w:p w:rsidR="00BB291A" w:rsidRDefault="00BB291A">
      <w:pPr>
        <w:pStyle w:val="Standard"/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</w:p>
    <w:p w:rsidR="00BB291A" w:rsidRDefault="00BB291A">
      <w:pPr>
        <w:pStyle w:val="Standard"/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</w:p>
    <w:p w:rsidR="00BB291A" w:rsidRDefault="00BB291A">
      <w:pPr>
        <w:pStyle w:val="Standard"/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</w:p>
    <w:p w:rsidR="00BB291A" w:rsidRDefault="00BB291A">
      <w:pPr>
        <w:pStyle w:val="Standard"/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</w:p>
    <w:p w:rsidR="00BB291A" w:rsidRDefault="007317C7">
      <w:pPr>
        <w:pStyle w:val="Standard"/>
        <w:tabs>
          <w:tab w:val="left" w:pos="4050"/>
        </w:tabs>
        <w:spacing w:after="0" w:line="360" w:lineRule="auto"/>
        <w:jc w:val="both"/>
      </w:pPr>
      <w:r>
        <w:rPr>
          <w:rFonts w:ascii="Times New Roman" w:eastAsia="Times New Roman" w:hAnsi="Times New Roman"/>
          <w:sz w:val="20"/>
          <w:szCs w:val="20"/>
          <w:lang w:eastAsia="ru-RU"/>
        </w:rPr>
        <w:t>Белобородова О.С.</w:t>
      </w:r>
    </w:p>
    <w:p w:rsidR="00BB291A" w:rsidRDefault="007317C7">
      <w:pPr>
        <w:pStyle w:val="Standard"/>
        <w:spacing w:after="0" w:line="240" w:lineRule="auto"/>
        <w:jc w:val="both"/>
      </w:pPr>
      <w:r>
        <w:rPr>
          <w:rFonts w:ascii="Times New Roman" w:eastAsia="Times New Roman" w:hAnsi="Times New Roman"/>
          <w:sz w:val="20"/>
          <w:szCs w:val="20"/>
          <w:lang w:eastAsia="ru-RU"/>
        </w:rPr>
        <w:t>(35231)2-37-17</w:t>
      </w:r>
    </w:p>
    <w:sectPr w:rsidR="00BB291A">
      <w:pgSz w:w="11906" w:h="16838"/>
      <w:pgMar w:top="993" w:right="851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17C7" w:rsidRDefault="007317C7">
      <w:r>
        <w:separator/>
      </w:r>
    </w:p>
  </w:endnote>
  <w:endnote w:type="continuationSeparator" w:id="0">
    <w:p w:rsidR="007317C7" w:rsidRDefault="007317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MT">
    <w:charset w:val="00"/>
    <w:family w:val="auto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17C7" w:rsidRDefault="007317C7">
      <w:r>
        <w:rPr>
          <w:color w:val="000000"/>
        </w:rPr>
        <w:separator/>
      </w:r>
    </w:p>
  </w:footnote>
  <w:footnote w:type="continuationSeparator" w:id="0">
    <w:p w:rsidR="007317C7" w:rsidRDefault="007317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AC5EF3"/>
    <w:multiLevelType w:val="multilevel"/>
    <w:tmpl w:val="AD38E95A"/>
    <w:styleLink w:val="WWNum20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">
    <w:nsid w:val="290C76B2"/>
    <w:multiLevelType w:val="multilevel"/>
    <w:tmpl w:val="BBF4F3AA"/>
    <w:styleLink w:val="WWNum10"/>
    <w:lvl w:ilvl="0">
      <w:start w:val="1"/>
      <w:numFmt w:val="decimal"/>
      <w:lvlText w:val="%1"/>
      <w:lvlJc w:val="left"/>
      <w:rPr>
        <w:sz w:val="16"/>
        <w:szCs w:val="24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2">
    <w:nsid w:val="336A2EF3"/>
    <w:multiLevelType w:val="multilevel"/>
    <w:tmpl w:val="A5E4A268"/>
    <w:styleLink w:val="WWNum11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1.%2.%3)"/>
      <w:lvlJc w:val="left"/>
    </w:lvl>
    <w:lvl w:ilvl="3">
      <w:start w:val="1"/>
      <w:numFmt w:val="decimal"/>
      <w:lvlText w:val="%1.%2.%3.%4."/>
      <w:lvlJc w:val="left"/>
      <w:rPr>
        <w:b w:val="0"/>
      </w:rPr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3">
    <w:nsid w:val="35A7086E"/>
    <w:multiLevelType w:val="multilevel"/>
    <w:tmpl w:val="2B8A9FFE"/>
    <w:styleLink w:val="WWNum5"/>
    <w:lvl w:ilvl="0">
      <w:start w:val="4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4">
    <w:nsid w:val="373643C2"/>
    <w:multiLevelType w:val="multilevel"/>
    <w:tmpl w:val="7046BCB2"/>
    <w:styleLink w:val="WWNum6"/>
    <w:lvl w:ilvl="0">
      <w:start w:val="1"/>
      <w:numFmt w:val="decimal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5">
    <w:nsid w:val="38361BB6"/>
    <w:multiLevelType w:val="multilevel"/>
    <w:tmpl w:val="76588EE0"/>
    <w:styleLink w:val="WWNum18"/>
    <w:lvl w:ilvl="0">
      <w:start w:val="1"/>
      <w:numFmt w:val="decimal"/>
      <w:lvlText w:val="%1)"/>
      <w:lvlJc w:val="left"/>
      <w:rPr>
        <w:rFonts w:eastAsia="Times New Roman" w:cs="Times New Roman"/>
        <w:spacing w:val="-8"/>
        <w:w w:val="100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">
    <w:nsid w:val="3ADA7AC8"/>
    <w:multiLevelType w:val="multilevel"/>
    <w:tmpl w:val="5C4C6214"/>
    <w:styleLink w:val="WWNum8"/>
    <w:lvl w:ilvl="0">
      <w:start w:val="1"/>
      <w:numFmt w:val="decimal"/>
      <w:lvlText w:val="%1"/>
      <w:lvlJc w:val="left"/>
      <w:rPr>
        <w:sz w:val="16"/>
        <w:szCs w:val="24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7">
    <w:nsid w:val="3EA7543E"/>
    <w:multiLevelType w:val="multilevel"/>
    <w:tmpl w:val="340AF2FE"/>
    <w:styleLink w:val="WWNum3"/>
    <w:lvl w:ilvl="0">
      <w:numFmt w:val="bullet"/>
      <w:lvlText w:val=""/>
      <w:lvlJc w:val="left"/>
    </w:lvl>
    <w:lvl w:ilvl="1">
      <w:numFmt w:val="bullet"/>
      <w:lvlText w:val="o"/>
      <w:lvlJc w:val="left"/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</w:lvl>
    <w:lvl w:ilvl="8">
      <w:numFmt w:val="bullet"/>
      <w:lvlText w:val=""/>
      <w:lvlJc w:val="left"/>
    </w:lvl>
  </w:abstractNum>
  <w:abstractNum w:abstractNumId="8">
    <w:nsid w:val="424523B7"/>
    <w:multiLevelType w:val="multilevel"/>
    <w:tmpl w:val="AF9A3DAC"/>
    <w:styleLink w:val="WWNum17"/>
    <w:lvl w:ilvl="0">
      <w:numFmt w:val="bullet"/>
      <w:lvlText w:val="-"/>
      <w:lvlJc w:val="left"/>
      <w:rPr>
        <w:rFonts w:eastAsia="Times New Roman"/>
        <w:w w:val="99"/>
        <w:sz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9">
    <w:nsid w:val="47984B59"/>
    <w:multiLevelType w:val="multilevel"/>
    <w:tmpl w:val="C29A1A32"/>
    <w:styleLink w:val="WWNum7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0">
    <w:nsid w:val="4BD14B44"/>
    <w:multiLevelType w:val="multilevel"/>
    <w:tmpl w:val="6D20E140"/>
    <w:styleLink w:val="WWNum15"/>
    <w:lvl w:ilvl="0">
      <w:start w:val="1"/>
      <w:numFmt w:val="decimal"/>
      <w:lvlText w:val="%1)"/>
      <w:lvlJc w:val="left"/>
      <w:rPr>
        <w:rFonts w:eastAsia="Times New Roman" w:cs="Times New Roman"/>
        <w:spacing w:val="-17"/>
        <w:w w:val="100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1">
    <w:nsid w:val="54102374"/>
    <w:multiLevelType w:val="multilevel"/>
    <w:tmpl w:val="9C980300"/>
    <w:styleLink w:val="WWNum4"/>
    <w:lvl w:ilvl="0">
      <w:start w:val="4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2">
    <w:nsid w:val="55AE47F7"/>
    <w:multiLevelType w:val="multilevel"/>
    <w:tmpl w:val="1464AE8A"/>
    <w:styleLink w:val="WWNum2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3">
    <w:nsid w:val="56AA117D"/>
    <w:multiLevelType w:val="multilevel"/>
    <w:tmpl w:val="4F26D7AC"/>
    <w:styleLink w:val="WWNum14"/>
    <w:lvl w:ilvl="0">
      <w:start w:val="1"/>
      <w:numFmt w:val="decimal"/>
      <w:lvlText w:val="%1."/>
      <w:lvlJc w:val="left"/>
      <w:rPr>
        <w:rFonts w:eastAsia="Times New Roman" w:cs="Times New Roman"/>
        <w:spacing w:val="-5"/>
        <w:w w:val="100"/>
        <w:sz w:val="24"/>
        <w:szCs w:val="24"/>
      </w:rPr>
    </w:lvl>
    <w:lvl w:ilvl="1">
      <w:start w:val="1"/>
      <w:numFmt w:val="decimal"/>
      <w:lvlText w:val="%2)"/>
      <w:lvlJc w:val="left"/>
      <w:rPr>
        <w:rFonts w:eastAsia="Times New Roman" w:cs="Times New Roman"/>
        <w:spacing w:val="-8"/>
        <w:w w:val="99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4">
    <w:nsid w:val="5B145B41"/>
    <w:multiLevelType w:val="multilevel"/>
    <w:tmpl w:val="14AA3B20"/>
    <w:styleLink w:val="WWNum24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1.%2.%3)"/>
      <w:lvlJc w:val="left"/>
    </w:lvl>
    <w:lvl w:ilvl="3">
      <w:start w:val="1"/>
      <w:numFmt w:val="decimal"/>
      <w:lvlText w:val="%1.%2.%3.%4."/>
      <w:lvlJc w:val="left"/>
      <w:rPr>
        <w:b w:val="0"/>
      </w:rPr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15">
    <w:nsid w:val="60A6050E"/>
    <w:multiLevelType w:val="multilevel"/>
    <w:tmpl w:val="52BC6E34"/>
    <w:styleLink w:val="WWNum19"/>
    <w:lvl w:ilvl="0">
      <w:start w:val="1"/>
      <w:numFmt w:val="decimal"/>
      <w:lvlText w:val="%1)"/>
      <w:lvlJc w:val="left"/>
      <w:rPr>
        <w:rFonts w:eastAsia="Times New Roman" w:cs="Times New Roman"/>
        <w:spacing w:val="-4"/>
        <w:w w:val="100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6">
    <w:nsid w:val="62D6020C"/>
    <w:multiLevelType w:val="multilevel"/>
    <w:tmpl w:val="801E9D66"/>
    <w:styleLink w:val="WWNum21"/>
    <w:lvl w:ilvl="0">
      <w:numFmt w:val="bullet"/>
      <w:lvlText w:val=""/>
      <w:lvlJc w:val="left"/>
      <w:rPr>
        <w:rFonts w:eastAsia="Times New Roman"/>
        <w:w w:val="100"/>
        <w:sz w:val="20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7">
    <w:nsid w:val="684E34A5"/>
    <w:multiLevelType w:val="multilevel"/>
    <w:tmpl w:val="CA5A6192"/>
    <w:styleLink w:val="WWNum23"/>
    <w:lvl w:ilvl="0">
      <w:numFmt w:val="bullet"/>
      <w:lvlText w:val="-"/>
      <w:lvlJc w:val="left"/>
      <w:rPr>
        <w:rFonts w:eastAsia="Times New Roman" w:cs="Times New Roman"/>
        <w:spacing w:val="-6"/>
        <w:w w:val="100"/>
        <w:sz w:val="24"/>
      </w:rPr>
    </w:lvl>
    <w:lvl w:ilvl="1">
      <w:numFmt w:val="bullet"/>
      <w:lvlText w:val="-"/>
      <w:lvlJc w:val="left"/>
      <w:rPr>
        <w:rFonts w:eastAsia="Times New Roman" w:cs="Times New Roman"/>
        <w:spacing w:val="-1"/>
        <w:w w:val="100"/>
        <w:sz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8">
    <w:nsid w:val="6FE61A93"/>
    <w:multiLevelType w:val="multilevel"/>
    <w:tmpl w:val="6D7C902C"/>
    <w:styleLink w:val="WWNum16"/>
    <w:lvl w:ilvl="0">
      <w:start w:val="1"/>
      <w:numFmt w:val="decimal"/>
      <w:lvlText w:val="%1."/>
      <w:lvlJc w:val="left"/>
      <w:rPr>
        <w:rFonts w:eastAsia="Times New Roman" w:cs="Times New Roman"/>
        <w:b/>
        <w:bCs/>
        <w:w w:val="100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9">
    <w:nsid w:val="742457BA"/>
    <w:multiLevelType w:val="multilevel"/>
    <w:tmpl w:val="6650834E"/>
    <w:styleLink w:val="WWNum13"/>
    <w:lvl w:ilvl="0">
      <w:numFmt w:val="bullet"/>
      <w:lvlText w:val="в"/>
      <w:lvlJc w:val="left"/>
    </w:lvl>
    <w:lvl w:ilvl="1">
      <w:start w:val="7"/>
      <w:numFmt w:val="decimal"/>
      <w:lvlText w:val="%2)"/>
      <w:lvlJc w:val="left"/>
    </w:lvl>
    <w:lvl w:ilvl="2">
      <w:start w:val="1"/>
      <w:numFmt w:val="decimal"/>
      <w:lvlText w:val="%1.%2.%3"/>
      <w:lvlJc w:val="left"/>
    </w:lvl>
    <w:lvl w:ilvl="3">
      <w:start w:val="1"/>
      <w:numFmt w:val="decimal"/>
      <w:lvlText w:val="%1.%2.%3.%4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20">
    <w:nsid w:val="79062B8C"/>
    <w:multiLevelType w:val="multilevel"/>
    <w:tmpl w:val="C1B847D0"/>
    <w:styleLink w:val="WWNum9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1.%2.%3)"/>
      <w:lvlJc w:val="left"/>
    </w:lvl>
    <w:lvl w:ilvl="3">
      <w:start w:val="1"/>
      <w:numFmt w:val="decimal"/>
      <w:lvlText w:val="%1.%2.%3.%4."/>
      <w:lvlJc w:val="left"/>
      <w:rPr>
        <w:b w:val="0"/>
        <w:sz w:val="26"/>
        <w:szCs w:val="26"/>
      </w:rPr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21">
    <w:nsid w:val="79325568"/>
    <w:multiLevelType w:val="multilevel"/>
    <w:tmpl w:val="76BC7862"/>
    <w:styleLink w:val="WWNum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2">
    <w:nsid w:val="7B97136C"/>
    <w:multiLevelType w:val="multilevel"/>
    <w:tmpl w:val="85AEFE06"/>
    <w:styleLink w:val="WWNum12"/>
    <w:lvl w:ilvl="0">
      <w:start w:val="1"/>
      <w:numFmt w:val="decimal"/>
      <w:lvlText w:val="%1)"/>
      <w:lvlJc w:val="left"/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1.%2.%3"/>
      <w:lvlJc w:val="left"/>
    </w:lvl>
    <w:lvl w:ilvl="3">
      <w:start w:val="1"/>
      <w:numFmt w:val="decimal"/>
      <w:lvlText w:val="%1.%2.%3.%4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23">
    <w:nsid w:val="7CD958E1"/>
    <w:multiLevelType w:val="multilevel"/>
    <w:tmpl w:val="04B29028"/>
    <w:styleLink w:val="WWNum22"/>
    <w:lvl w:ilvl="0">
      <w:numFmt w:val="bullet"/>
      <w:lvlText w:val=""/>
      <w:lvlJc w:val="left"/>
      <w:rPr>
        <w:rFonts w:eastAsia="Times New Roman"/>
        <w:w w:val="100"/>
        <w:sz w:val="20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num w:numId="1">
    <w:abstractNumId w:val="21"/>
  </w:num>
  <w:num w:numId="2">
    <w:abstractNumId w:val="12"/>
  </w:num>
  <w:num w:numId="3">
    <w:abstractNumId w:val="7"/>
  </w:num>
  <w:num w:numId="4">
    <w:abstractNumId w:val="11"/>
  </w:num>
  <w:num w:numId="5">
    <w:abstractNumId w:val="3"/>
  </w:num>
  <w:num w:numId="6">
    <w:abstractNumId w:val="4"/>
  </w:num>
  <w:num w:numId="7">
    <w:abstractNumId w:val="9"/>
  </w:num>
  <w:num w:numId="8">
    <w:abstractNumId w:val="6"/>
  </w:num>
  <w:num w:numId="9">
    <w:abstractNumId w:val="20"/>
  </w:num>
  <w:num w:numId="10">
    <w:abstractNumId w:val="1"/>
  </w:num>
  <w:num w:numId="11">
    <w:abstractNumId w:val="2"/>
  </w:num>
  <w:num w:numId="12">
    <w:abstractNumId w:val="22"/>
  </w:num>
  <w:num w:numId="13">
    <w:abstractNumId w:val="19"/>
  </w:num>
  <w:num w:numId="14">
    <w:abstractNumId w:val="13"/>
  </w:num>
  <w:num w:numId="15">
    <w:abstractNumId w:val="10"/>
  </w:num>
  <w:num w:numId="16">
    <w:abstractNumId w:val="18"/>
  </w:num>
  <w:num w:numId="17">
    <w:abstractNumId w:val="8"/>
  </w:num>
  <w:num w:numId="18">
    <w:abstractNumId w:val="5"/>
  </w:num>
  <w:num w:numId="19">
    <w:abstractNumId w:val="15"/>
  </w:num>
  <w:num w:numId="20">
    <w:abstractNumId w:val="0"/>
  </w:num>
  <w:num w:numId="21">
    <w:abstractNumId w:val="16"/>
  </w:num>
  <w:num w:numId="22">
    <w:abstractNumId w:val="23"/>
  </w:num>
  <w:num w:numId="23">
    <w:abstractNumId w:val="17"/>
  </w:num>
  <w:num w:numId="24">
    <w:abstractNumId w:val="14"/>
  </w:num>
  <w:num w:numId="25">
    <w:abstractNumId w:val="9"/>
    <w:lvlOverride w:ilvl="0">
      <w:startOverride w:val="1"/>
    </w:lvlOverride>
  </w:num>
  <w:num w:numId="26">
    <w:abstractNumId w:val="6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BB291A"/>
    <w:rsid w:val="002161D2"/>
    <w:rsid w:val="007317C7"/>
    <w:rsid w:val="00BB2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kern w:val="3"/>
        <w:sz w:val="22"/>
        <w:szCs w:val="22"/>
        <w:lang w:val="ru-RU" w:eastAsia="ru-RU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Standard"/>
    <w:next w:val="Textbody"/>
    <w:pPr>
      <w:keepNext/>
      <w:spacing w:before="240" w:after="60" w:line="240" w:lineRule="auto"/>
      <w:outlineLvl w:val="2"/>
    </w:pPr>
    <w:rPr>
      <w:rFonts w:ascii="Cambria" w:eastAsia="Times New Roman" w:hAnsi="Cambria"/>
      <w:b/>
      <w:bCs/>
      <w:sz w:val="26"/>
      <w:szCs w:val="26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idowControl/>
      <w:spacing w:after="200" w:line="276" w:lineRule="auto"/>
    </w:pPr>
    <w:rPr>
      <w:lang w:eastAsia="en-US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  <w:rPr>
      <w:rFonts w:cs="Arial"/>
    </w:rPr>
  </w:style>
  <w:style w:type="paragraph" w:styleId="a4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styleId="a5">
    <w:name w:val="List Paragraph"/>
    <w:basedOn w:val="Standard"/>
    <w:pPr>
      <w:ind w:left="720"/>
    </w:pPr>
  </w:style>
  <w:style w:type="paragraph" w:styleId="a6">
    <w:name w:val="Balloon Text"/>
    <w:basedOn w:val="Standard"/>
    <w:rPr>
      <w:rFonts w:ascii="Tahoma" w:hAnsi="Tahoma" w:cs="Tahoma"/>
      <w:sz w:val="16"/>
      <w:szCs w:val="16"/>
    </w:rPr>
  </w:style>
  <w:style w:type="paragraph" w:customStyle="1" w:styleId="Heading1">
    <w:name w:val="Heading #1"/>
    <w:basedOn w:val="Standard"/>
    <w:pPr>
      <w:widowControl w:val="0"/>
      <w:shd w:val="clear" w:color="auto" w:fill="FFFFFF"/>
      <w:spacing w:before="240" w:after="0" w:line="264" w:lineRule="exact"/>
      <w:outlineLvl w:val="0"/>
    </w:pPr>
    <w:rPr>
      <w:rFonts w:ascii="Arial" w:eastAsia="Arial" w:hAnsi="Arial" w:cs="Arial"/>
      <w:b/>
      <w:bCs/>
      <w:lang w:eastAsia="ru-RU"/>
    </w:rPr>
  </w:style>
  <w:style w:type="paragraph" w:customStyle="1" w:styleId="Bodytext3">
    <w:name w:val="Body text (3)"/>
    <w:basedOn w:val="Standard"/>
    <w:pPr>
      <w:widowControl w:val="0"/>
      <w:shd w:val="clear" w:color="auto" w:fill="FFFFFF"/>
      <w:spacing w:after="0" w:line="264" w:lineRule="exact"/>
    </w:pPr>
    <w:rPr>
      <w:rFonts w:ascii="Arial" w:eastAsia="Arial" w:hAnsi="Arial" w:cs="Arial"/>
      <w:b/>
      <w:bCs/>
      <w:lang w:eastAsia="ru-RU"/>
    </w:rPr>
  </w:style>
  <w:style w:type="character" w:customStyle="1" w:styleId="a7">
    <w:name w:val="Текст выноски Знак"/>
    <w:basedOn w:val="a0"/>
    <w:rPr>
      <w:rFonts w:ascii="Times New Roman" w:hAnsi="Times New Roman"/>
      <w:lang w:eastAsia="en-US"/>
    </w:rPr>
  </w:style>
  <w:style w:type="character" w:customStyle="1" w:styleId="Heading10">
    <w:name w:val="Heading #1_"/>
    <w:basedOn w:val="a0"/>
    <w:rPr>
      <w:rFonts w:ascii="Arial" w:eastAsia="Arial" w:hAnsi="Arial" w:cs="Arial"/>
      <w:b/>
      <w:bCs/>
    </w:rPr>
  </w:style>
  <w:style w:type="character" w:customStyle="1" w:styleId="Bodytext30">
    <w:name w:val="Body text (3)_"/>
    <w:basedOn w:val="a0"/>
    <w:rPr>
      <w:rFonts w:ascii="Arial" w:eastAsia="Arial" w:hAnsi="Arial" w:cs="Arial"/>
      <w:b/>
      <w:bCs/>
    </w:rPr>
  </w:style>
  <w:style w:type="character" w:customStyle="1" w:styleId="30">
    <w:name w:val="Заголовок 3 Знак"/>
    <w:basedOn w:val="a0"/>
    <w:rPr>
      <w:rFonts w:ascii="Cambria" w:eastAsia="Times New Roman" w:hAnsi="Cambria"/>
      <w:b/>
      <w:bCs/>
      <w:sz w:val="26"/>
      <w:szCs w:val="26"/>
      <w:lang w:val="en-GB"/>
    </w:rPr>
  </w:style>
  <w:style w:type="character" w:customStyle="1" w:styleId="ListLabel1">
    <w:name w:val="ListLabel 1"/>
    <w:rPr>
      <w:rFonts w:cs="Times New Roman"/>
    </w:rPr>
  </w:style>
  <w:style w:type="character" w:customStyle="1" w:styleId="ListLabel2">
    <w:name w:val="ListLabel 2"/>
    <w:rPr>
      <w:sz w:val="16"/>
      <w:szCs w:val="24"/>
    </w:rPr>
  </w:style>
  <w:style w:type="character" w:customStyle="1" w:styleId="ListLabel3">
    <w:name w:val="ListLabel 3"/>
    <w:rPr>
      <w:b w:val="0"/>
      <w:sz w:val="26"/>
      <w:szCs w:val="26"/>
    </w:rPr>
  </w:style>
  <w:style w:type="character" w:customStyle="1" w:styleId="ListLabel4">
    <w:name w:val="ListLabel 4"/>
    <w:rPr>
      <w:b w:val="0"/>
    </w:rPr>
  </w:style>
  <w:style w:type="character" w:customStyle="1" w:styleId="ListLabel5">
    <w:name w:val="ListLabel 5"/>
    <w:rPr>
      <w:rFonts w:eastAsia="Times New Roman" w:cs="Times New Roman"/>
      <w:spacing w:val="-5"/>
      <w:w w:val="100"/>
      <w:sz w:val="24"/>
      <w:szCs w:val="24"/>
    </w:rPr>
  </w:style>
  <w:style w:type="character" w:customStyle="1" w:styleId="ListLabel6">
    <w:name w:val="ListLabel 6"/>
    <w:rPr>
      <w:rFonts w:eastAsia="Times New Roman" w:cs="Times New Roman"/>
      <w:spacing w:val="-8"/>
      <w:w w:val="99"/>
      <w:sz w:val="24"/>
      <w:szCs w:val="24"/>
    </w:rPr>
  </w:style>
  <w:style w:type="character" w:customStyle="1" w:styleId="ListLabel7">
    <w:name w:val="ListLabel 7"/>
    <w:rPr>
      <w:rFonts w:eastAsia="Times New Roman" w:cs="Times New Roman"/>
      <w:spacing w:val="-17"/>
      <w:w w:val="100"/>
      <w:sz w:val="24"/>
      <w:szCs w:val="24"/>
    </w:rPr>
  </w:style>
  <w:style w:type="character" w:customStyle="1" w:styleId="ListLabel8">
    <w:name w:val="ListLabel 8"/>
    <w:rPr>
      <w:rFonts w:eastAsia="Times New Roman" w:cs="Times New Roman"/>
      <w:b/>
      <w:bCs/>
      <w:w w:val="100"/>
      <w:sz w:val="24"/>
      <w:szCs w:val="24"/>
    </w:rPr>
  </w:style>
  <w:style w:type="character" w:customStyle="1" w:styleId="ListLabel9">
    <w:name w:val="ListLabel 9"/>
    <w:rPr>
      <w:rFonts w:eastAsia="Times New Roman"/>
      <w:w w:val="99"/>
      <w:sz w:val="24"/>
    </w:rPr>
  </w:style>
  <w:style w:type="character" w:customStyle="1" w:styleId="ListLabel10">
    <w:name w:val="ListLabel 10"/>
    <w:rPr>
      <w:rFonts w:eastAsia="Times New Roman" w:cs="Times New Roman"/>
      <w:spacing w:val="-8"/>
      <w:w w:val="100"/>
      <w:sz w:val="24"/>
      <w:szCs w:val="24"/>
    </w:rPr>
  </w:style>
  <w:style w:type="character" w:customStyle="1" w:styleId="ListLabel11">
    <w:name w:val="ListLabel 11"/>
    <w:rPr>
      <w:rFonts w:eastAsia="Times New Roman" w:cs="Times New Roman"/>
      <w:spacing w:val="-4"/>
      <w:w w:val="100"/>
      <w:sz w:val="24"/>
      <w:szCs w:val="24"/>
    </w:rPr>
  </w:style>
  <w:style w:type="character" w:customStyle="1" w:styleId="ListLabel12">
    <w:name w:val="ListLabel 12"/>
    <w:rPr>
      <w:rFonts w:eastAsia="Times New Roman"/>
      <w:w w:val="100"/>
      <w:sz w:val="20"/>
    </w:rPr>
  </w:style>
  <w:style w:type="character" w:customStyle="1" w:styleId="ListLabel13">
    <w:name w:val="ListLabel 13"/>
    <w:rPr>
      <w:rFonts w:eastAsia="Times New Roman" w:cs="Times New Roman"/>
      <w:spacing w:val="-6"/>
      <w:w w:val="100"/>
      <w:sz w:val="24"/>
    </w:rPr>
  </w:style>
  <w:style w:type="character" w:customStyle="1" w:styleId="ListLabel14">
    <w:name w:val="ListLabel 14"/>
    <w:rPr>
      <w:rFonts w:eastAsia="Times New Roman" w:cs="Times New Roman"/>
      <w:spacing w:val="-1"/>
      <w:w w:val="100"/>
      <w:sz w:val="24"/>
    </w:rPr>
  </w:style>
  <w:style w:type="character" w:customStyle="1" w:styleId="Internetlink">
    <w:name w:val="Internet link"/>
    <w:rPr>
      <w:color w:val="000080"/>
      <w:u w:val="single"/>
    </w:rPr>
  </w:style>
  <w:style w:type="numbering" w:customStyle="1" w:styleId="WWNum1">
    <w:name w:val="WWNum1"/>
    <w:basedOn w:val="a2"/>
    <w:pPr>
      <w:numPr>
        <w:numId w:val="1"/>
      </w:numPr>
    </w:pPr>
  </w:style>
  <w:style w:type="numbering" w:customStyle="1" w:styleId="WWNum2">
    <w:name w:val="WWNum2"/>
    <w:basedOn w:val="a2"/>
    <w:pPr>
      <w:numPr>
        <w:numId w:val="2"/>
      </w:numPr>
    </w:pPr>
  </w:style>
  <w:style w:type="numbering" w:customStyle="1" w:styleId="WWNum3">
    <w:name w:val="WWNum3"/>
    <w:basedOn w:val="a2"/>
    <w:pPr>
      <w:numPr>
        <w:numId w:val="3"/>
      </w:numPr>
    </w:pPr>
  </w:style>
  <w:style w:type="numbering" w:customStyle="1" w:styleId="WWNum4">
    <w:name w:val="WWNum4"/>
    <w:basedOn w:val="a2"/>
    <w:pPr>
      <w:numPr>
        <w:numId w:val="4"/>
      </w:numPr>
    </w:pPr>
  </w:style>
  <w:style w:type="numbering" w:customStyle="1" w:styleId="WWNum5">
    <w:name w:val="WWNum5"/>
    <w:basedOn w:val="a2"/>
    <w:pPr>
      <w:numPr>
        <w:numId w:val="5"/>
      </w:numPr>
    </w:pPr>
  </w:style>
  <w:style w:type="numbering" w:customStyle="1" w:styleId="WWNum6">
    <w:name w:val="WWNum6"/>
    <w:basedOn w:val="a2"/>
    <w:pPr>
      <w:numPr>
        <w:numId w:val="6"/>
      </w:numPr>
    </w:pPr>
  </w:style>
  <w:style w:type="numbering" w:customStyle="1" w:styleId="WWNum7">
    <w:name w:val="WWNum7"/>
    <w:basedOn w:val="a2"/>
    <w:pPr>
      <w:numPr>
        <w:numId w:val="7"/>
      </w:numPr>
    </w:pPr>
  </w:style>
  <w:style w:type="numbering" w:customStyle="1" w:styleId="WWNum8">
    <w:name w:val="WWNum8"/>
    <w:basedOn w:val="a2"/>
    <w:pPr>
      <w:numPr>
        <w:numId w:val="8"/>
      </w:numPr>
    </w:pPr>
  </w:style>
  <w:style w:type="numbering" w:customStyle="1" w:styleId="WWNum9">
    <w:name w:val="WWNum9"/>
    <w:basedOn w:val="a2"/>
    <w:pPr>
      <w:numPr>
        <w:numId w:val="9"/>
      </w:numPr>
    </w:pPr>
  </w:style>
  <w:style w:type="numbering" w:customStyle="1" w:styleId="WWNum10">
    <w:name w:val="WWNum10"/>
    <w:basedOn w:val="a2"/>
    <w:pPr>
      <w:numPr>
        <w:numId w:val="10"/>
      </w:numPr>
    </w:pPr>
  </w:style>
  <w:style w:type="numbering" w:customStyle="1" w:styleId="WWNum11">
    <w:name w:val="WWNum11"/>
    <w:basedOn w:val="a2"/>
    <w:pPr>
      <w:numPr>
        <w:numId w:val="11"/>
      </w:numPr>
    </w:pPr>
  </w:style>
  <w:style w:type="numbering" w:customStyle="1" w:styleId="WWNum12">
    <w:name w:val="WWNum12"/>
    <w:basedOn w:val="a2"/>
    <w:pPr>
      <w:numPr>
        <w:numId w:val="12"/>
      </w:numPr>
    </w:pPr>
  </w:style>
  <w:style w:type="numbering" w:customStyle="1" w:styleId="WWNum13">
    <w:name w:val="WWNum13"/>
    <w:basedOn w:val="a2"/>
    <w:pPr>
      <w:numPr>
        <w:numId w:val="13"/>
      </w:numPr>
    </w:pPr>
  </w:style>
  <w:style w:type="numbering" w:customStyle="1" w:styleId="WWNum14">
    <w:name w:val="WWNum14"/>
    <w:basedOn w:val="a2"/>
    <w:pPr>
      <w:numPr>
        <w:numId w:val="14"/>
      </w:numPr>
    </w:pPr>
  </w:style>
  <w:style w:type="numbering" w:customStyle="1" w:styleId="WWNum15">
    <w:name w:val="WWNum15"/>
    <w:basedOn w:val="a2"/>
    <w:pPr>
      <w:numPr>
        <w:numId w:val="15"/>
      </w:numPr>
    </w:pPr>
  </w:style>
  <w:style w:type="numbering" w:customStyle="1" w:styleId="WWNum16">
    <w:name w:val="WWNum16"/>
    <w:basedOn w:val="a2"/>
    <w:pPr>
      <w:numPr>
        <w:numId w:val="16"/>
      </w:numPr>
    </w:pPr>
  </w:style>
  <w:style w:type="numbering" w:customStyle="1" w:styleId="WWNum17">
    <w:name w:val="WWNum17"/>
    <w:basedOn w:val="a2"/>
    <w:pPr>
      <w:numPr>
        <w:numId w:val="17"/>
      </w:numPr>
    </w:pPr>
  </w:style>
  <w:style w:type="numbering" w:customStyle="1" w:styleId="WWNum18">
    <w:name w:val="WWNum18"/>
    <w:basedOn w:val="a2"/>
    <w:pPr>
      <w:numPr>
        <w:numId w:val="18"/>
      </w:numPr>
    </w:pPr>
  </w:style>
  <w:style w:type="numbering" w:customStyle="1" w:styleId="WWNum19">
    <w:name w:val="WWNum19"/>
    <w:basedOn w:val="a2"/>
    <w:pPr>
      <w:numPr>
        <w:numId w:val="19"/>
      </w:numPr>
    </w:pPr>
  </w:style>
  <w:style w:type="numbering" w:customStyle="1" w:styleId="WWNum20">
    <w:name w:val="WWNum20"/>
    <w:basedOn w:val="a2"/>
    <w:pPr>
      <w:numPr>
        <w:numId w:val="20"/>
      </w:numPr>
    </w:pPr>
  </w:style>
  <w:style w:type="numbering" w:customStyle="1" w:styleId="WWNum21">
    <w:name w:val="WWNum21"/>
    <w:basedOn w:val="a2"/>
    <w:pPr>
      <w:numPr>
        <w:numId w:val="21"/>
      </w:numPr>
    </w:pPr>
  </w:style>
  <w:style w:type="numbering" w:customStyle="1" w:styleId="WWNum22">
    <w:name w:val="WWNum22"/>
    <w:basedOn w:val="a2"/>
    <w:pPr>
      <w:numPr>
        <w:numId w:val="22"/>
      </w:numPr>
    </w:pPr>
  </w:style>
  <w:style w:type="numbering" w:customStyle="1" w:styleId="WWNum23">
    <w:name w:val="WWNum23"/>
    <w:basedOn w:val="a2"/>
    <w:pPr>
      <w:numPr>
        <w:numId w:val="23"/>
      </w:numPr>
    </w:pPr>
  </w:style>
  <w:style w:type="numbering" w:customStyle="1" w:styleId="WWNum24">
    <w:name w:val="WWNum24"/>
    <w:basedOn w:val="a2"/>
    <w:pPr>
      <w:numPr>
        <w:numId w:val="24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kern w:val="3"/>
        <w:sz w:val="22"/>
        <w:szCs w:val="22"/>
        <w:lang w:val="ru-RU" w:eastAsia="ru-RU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Standard"/>
    <w:next w:val="Textbody"/>
    <w:pPr>
      <w:keepNext/>
      <w:spacing w:before="240" w:after="60" w:line="240" w:lineRule="auto"/>
      <w:outlineLvl w:val="2"/>
    </w:pPr>
    <w:rPr>
      <w:rFonts w:ascii="Cambria" w:eastAsia="Times New Roman" w:hAnsi="Cambria"/>
      <w:b/>
      <w:bCs/>
      <w:sz w:val="26"/>
      <w:szCs w:val="26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idowControl/>
      <w:spacing w:after="200" w:line="276" w:lineRule="auto"/>
    </w:pPr>
    <w:rPr>
      <w:lang w:eastAsia="en-US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  <w:rPr>
      <w:rFonts w:cs="Arial"/>
    </w:rPr>
  </w:style>
  <w:style w:type="paragraph" w:styleId="a4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styleId="a5">
    <w:name w:val="List Paragraph"/>
    <w:basedOn w:val="Standard"/>
    <w:pPr>
      <w:ind w:left="720"/>
    </w:pPr>
  </w:style>
  <w:style w:type="paragraph" w:styleId="a6">
    <w:name w:val="Balloon Text"/>
    <w:basedOn w:val="Standard"/>
    <w:rPr>
      <w:rFonts w:ascii="Tahoma" w:hAnsi="Tahoma" w:cs="Tahoma"/>
      <w:sz w:val="16"/>
      <w:szCs w:val="16"/>
    </w:rPr>
  </w:style>
  <w:style w:type="paragraph" w:customStyle="1" w:styleId="Heading1">
    <w:name w:val="Heading #1"/>
    <w:basedOn w:val="Standard"/>
    <w:pPr>
      <w:widowControl w:val="0"/>
      <w:shd w:val="clear" w:color="auto" w:fill="FFFFFF"/>
      <w:spacing w:before="240" w:after="0" w:line="264" w:lineRule="exact"/>
      <w:outlineLvl w:val="0"/>
    </w:pPr>
    <w:rPr>
      <w:rFonts w:ascii="Arial" w:eastAsia="Arial" w:hAnsi="Arial" w:cs="Arial"/>
      <w:b/>
      <w:bCs/>
      <w:lang w:eastAsia="ru-RU"/>
    </w:rPr>
  </w:style>
  <w:style w:type="paragraph" w:customStyle="1" w:styleId="Bodytext3">
    <w:name w:val="Body text (3)"/>
    <w:basedOn w:val="Standard"/>
    <w:pPr>
      <w:widowControl w:val="0"/>
      <w:shd w:val="clear" w:color="auto" w:fill="FFFFFF"/>
      <w:spacing w:after="0" w:line="264" w:lineRule="exact"/>
    </w:pPr>
    <w:rPr>
      <w:rFonts w:ascii="Arial" w:eastAsia="Arial" w:hAnsi="Arial" w:cs="Arial"/>
      <w:b/>
      <w:bCs/>
      <w:lang w:eastAsia="ru-RU"/>
    </w:rPr>
  </w:style>
  <w:style w:type="character" w:customStyle="1" w:styleId="a7">
    <w:name w:val="Текст выноски Знак"/>
    <w:basedOn w:val="a0"/>
    <w:rPr>
      <w:rFonts w:ascii="Times New Roman" w:hAnsi="Times New Roman"/>
      <w:lang w:eastAsia="en-US"/>
    </w:rPr>
  </w:style>
  <w:style w:type="character" w:customStyle="1" w:styleId="Heading10">
    <w:name w:val="Heading #1_"/>
    <w:basedOn w:val="a0"/>
    <w:rPr>
      <w:rFonts w:ascii="Arial" w:eastAsia="Arial" w:hAnsi="Arial" w:cs="Arial"/>
      <w:b/>
      <w:bCs/>
    </w:rPr>
  </w:style>
  <w:style w:type="character" w:customStyle="1" w:styleId="Bodytext30">
    <w:name w:val="Body text (3)_"/>
    <w:basedOn w:val="a0"/>
    <w:rPr>
      <w:rFonts w:ascii="Arial" w:eastAsia="Arial" w:hAnsi="Arial" w:cs="Arial"/>
      <w:b/>
      <w:bCs/>
    </w:rPr>
  </w:style>
  <w:style w:type="character" w:customStyle="1" w:styleId="30">
    <w:name w:val="Заголовок 3 Знак"/>
    <w:basedOn w:val="a0"/>
    <w:rPr>
      <w:rFonts w:ascii="Cambria" w:eastAsia="Times New Roman" w:hAnsi="Cambria"/>
      <w:b/>
      <w:bCs/>
      <w:sz w:val="26"/>
      <w:szCs w:val="26"/>
      <w:lang w:val="en-GB"/>
    </w:rPr>
  </w:style>
  <w:style w:type="character" w:customStyle="1" w:styleId="ListLabel1">
    <w:name w:val="ListLabel 1"/>
    <w:rPr>
      <w:rFonts w:cs="Times New Roman"/>
    </w:rPr>
  </w:style>
  <w:style w:type="character" w:customStyle="1" w:styleId="ListLabel2">
    <w:name w:val="ListLabel 2"/>
    <w:rPr>
      <w:sz w:val="16"/>
      <w:szCs w:val="24"/>
    </w:rPr>
  </w:style>
  <w:style w:type="character" w:customStyle="1" w:styleId="ListLabel3">
    <w:name w:val="ListLabel 3"/>
    <w:rPr>
      <w:b w:val="0"/>
      <w:sz w:val="26"/>
      <w:szCs w:val="26"/>
    </w:rPr>
  </w:style>
  <w:style w:type="character" w:customStyle="1" w:styleId="ListLabel4">
    <w:name w:val="ListLabel 4"/>
    <w:rPr>
      <w:b w:val="0"/>
    </w:rPr>
  </w:style>
  <w:style w:type="character" w:customStyle="1" w:styleId="ListLabel5">
    <w:name w:val="ListLabel 5"/>
    <w:rPr>
      <w:rFonts w:eastAsia="Times New Roman" w:cs="Times New Roman"/>
      <w:spacing w:val="-5"/>
      <w:w w:val="100"/>
      <w:sz w:val="24"/>
      <w:szCs w:val="24"/>
    </w:rPr>
  </w:style>
  <w:style w:type="character" w:customStyle="1" w:styleId="ListLabel6">
    <w:name w:val="ListLabel 6"/>
    <w:rPr>
      <w:rFonts w:eastAsia="Times New Roman" w:cs="Times New Roman"/>
      <w:spacing w:val="-8"/>
      <w:w w:val="99"/>
      <w:sz w:val="24"/>
      <w:szCs w:val="24"/>
    </w:rPr>
  </w:style>
  <w:style w:type="character" w:customStyle="1" w:styleId="ListLabel7">
    <w:name w:val="ListLabel 7"/>
    <w:rPr>
      <w:rFonts w:eastAsia="Times New Roman" w:cs="Times New Roman"/>
      <w:spacing w:val="-17"/>
      <w:w w:val="100"/>
      <w:sz w:val="24"/>
      <w:szCs w:val="24"/>
    </w:rPr>
  </w:style>
  <w:style w:type="character" w:customStyle="1" w:styleId="ListLabel8">
    <w:name w:val="ListLabel 8"/>
    <w:rPr>
      <w:rFonts w:eastAsia="Times New Roman" w:cs="Times New Roman"/>
      <w:b/>
      <w:bCs/>
      <w:w w:val="100"/>
      <w:sz w:val="24"/>
      <w:szCs w:val="24"/>
    </w:rPr>
  </w:style>
  <w:style w:type="character" w:customStyle="1" w:styleId="ListLabel9">
    <w:name w:val="ListLabel 9"/>
    <w:rPr>
      <w:rFonts w:eastAsia="Times New Roman"/>
      <w:w w:val="99"/>
      <w:sz w:val="24"/>
    </w:rPr>
  </w:style>
  <w:style w:type="character" w:customStyle="1" w:styleId="ListLabel10">
    <w:name w:val="ListLabel 10"/>
    <w:rPr>
      <w:rFonts w:eastAsia="Times New Roman" w:cs="Times New Roman"/>
      <w:spacing w:val="-8"/>
      <w:w w:val="100"/>
      <w:sz w:val="24"/>
      <w:szCs w:val="24"/>
    </w:rPr>
  </w:style>
  <w:style w:type="character" w:customStyle="1" w:styleId="ListLabel11">
    <w:name w:val="ListLabel 11"/>
    <w:rPr>
      <w:rFonts w:eastAsia="Times New Roman" w:cs="Times New Roman"/>
      <w:spacing w:val="-4"/>
      <w:w w:val="100"/>
      <w:sz w:val="24"/>
      <w:szCs w:val="24"/>
    </w:rPr>
  </w:style>
  <w:style w:type="character" w:customStyle="1" w:styleId="ListLabel12">
    <w:name w:val="ListLabel 12"/>
    <w:rPr>
      <w:rFonts w:eastAsia="Times New Roman"/>
      <w:w w:val="100"/>
      <w:sz w:val="20"/>
    </w:rPr>
  </w:style>
  <w:style w:type="character" w:customStyle="1" w:styleId="ListLabel13">
    <w:name w:val="ListLabel 13"/>
    <w:rPr>
      <w:rFonts w:eastAsia="Times New Roman" w:cs="Times New Roman"/>
      <w:spacing w:val="-6"/>
      <w:w w:val="100"/>
      <w:sz w:val="24"/>
    </w:rPr>
  </w:style>
  <w:style w:type="character" w:customStyle="1" w:styleId="ListLabel14">
    <w:name w:val="ListLabel 14"/>
    <w:rPr>
      <w:rFonts w:eastAsia="Times New Roman" w:cs="Times New Roman"/>
      <w:spacing w:val="-1"/>
      <w:w w:val="100"/>
      <w:sz w:val="24"/>
    </w:rPr>
  </w:style>
  <w:style w:type="character" w:customStyle="1" w:styleId="Internetlink">
    <w:name w:val="Internet link"/>
    <w:rPr>
      <w:color w:val="000080"/>
      <w:u w:val="single"/>
    </w:rPr>
  </w:style>
  <w:style w:type="numbering" w:customStyle="1" w:styleId="WWNum1">
    <w:name w:val="WWNum1"/>
    <w:basedOn w:val="a2"/>
    <w:pPr>
      <w:numPr>
        <w:numId w:val="1"/>
      </w:numPr>
    </w:pPr>
  </w:style>
  <w:style w:type="numbering" w:customStyle="1" w:styleId="WWNum2">
    <w:name w:val="WWNum2"/>
    <w:basedOn w:val="a2"/>
    <w:pPr>
      <w:numPr>
        <w:numId w:val="2"/>
      </w:numPr>
    </w:pPr>
  </w:style>
  <w:style w:type="numbering" w:customStyle="1" w:styleId="WWNum3">
    <w:name w:val="WWNum3"/>
    <w:basedOn w:val="a2"/>
    <w:pPr>
      <w:numPr>
        <w:numId w:val="3"/>
      </w:numPr>
    </w:pPr>
  </w:style>
  <w:style w:type="numbering" w:customStyle="1" w:styleId="WWNum4">
    <w:name w:val="WWNum4"/>
    <w:basedOn w:val="a2"/>
    <w:pPr>
      <w:numPr>
        <w:numId w:val="4"/>
      </w:numPr>
    </w:pPr>
  </w:style>
  <w:style w:type="numbering" w:customStyle="1" w:styleId="WWNum5">
    <w:name w:val="WWNum5"/>
    <w:basedOn w:val="a2"/>
    <w:pPr>
      <w:numPr>
        <w:numId w:val="5"/>
      </w:numPr>
    </w:pPr>
  </w:style>
  <w:style w:type="numbering" w:customStyle="1" w:styleId="WWNum6">
    <w:name w:val="WWNum6"/>
    <w:basedOn w:val="a2"/>
    <w:pPr>
      <w:numPr>
        <w:numId w:val="6"/>
      </w:numPr>
    </w:pPr>
  </w:style>
  <w:style w:type="numbering" w:customStyle="1" w:styleId="WWNum7">
    <w:name w:val="WWNum7"/>
    <w:basedOn w:val="a2"/>
    <w:pPr>
      <w:numPr>
        <w:numId w:val="7"/>
      </w:numPr>
    </w:pPr>
  </w:style>
  <w:style w:type="numbering" w:customStyle="1" w:styleId="WWNum8">
    <w:name w:val="WWNum8"/>
    <w:basedOn w:val="a2"/>
    <w:pPr>
      <w:numPr>
        <w:numId w:val="8"/>
      </w:numPr>
    </w:pPr>
  </w:style>
  <w:style w:type="numbering" w:customStyle="1" w:styleId="WWNum9">
    <w:name w:val="WWNum9"/>
    <w:basedOn w:val="a2"/>
    <w:pPr>
      <w:numPr>
        <w:numId w:val="9"/>
      </w:numPr>
    </w:pPr>
  </w:style>
  <w:style w:type="numbering" w:customStyle="1" w:styleId="WWNum10">
    <w:name w:val="WWNum10"/>
    <w:basedOn w:val="a2"/>
    <w:pPr>
      <w:numPr>
        <w:numId w:val="10"/>
      </w:numPr>
    </w:pPr>
  </w:style>
  <w:style w:type="numbering" w:customStyle="1" w:styleId="WWNum11">
    <w:name w:val="WWNum11"/>
    <w:basedOn w:val="a2"/>
    <w:pPr>
      <w:numPr>
        <w:numId w:val="11"/>
      </w:numPr>
    </w:pPr>
  </w:style>
  <w:style w:type="numbering" w:customStyle="1" w:styleId="WWNum12">
    <w:name w:val="WWNum12"/>
    <w:basedOn w:val="a2"/>
    <w:pPr>
      <w:numPr>
        <w:numId w:val="12"/>
      </w:numPr>
    </w:pPr>
  </w:style>
  <w:style w:type="numbering" w:customStyle="1" w:styleId="WWNum13">
    <w:name w:val="WWNum13"/>
    <w:basedOn w:val="a2"/>
    <w:pPr>
      <w:numPr>
        <w:numId w:val="13"/>
      </w:numPr>
    </w:pPr>
  </w:style>
  <w:style w:type="numbering" w:customStyle="1" w:styleId="WWNum14">
    <w:name w:val="WWNum14"/>
    <w:basedOn w:val="a2"/>
    <w:pPr>
      <w:numPr>
        <w:numId w:val="14"/>
      </w:numPr>
    </w:pPr>
  </w:style>
  <w:style w:type="numbering" w:customStyle="1" w:styleId="WWNum15">
    <w:name w:val="WWNum15"/>
    <w:basedOn w:val="a2"/>
    <w:pPr>
      <w:numPr>
        <w:numId w:val="15"/>
      </w:numPr>
    </w:pPr>
  </w:style>
  <w:style w:type="numbering" w:customStyle="1" w:styleId="WWNum16">
    <w:name w:val="WWNum16"/>
    <w:basedOn w:val="a2"/>
    <w:pPr>
      <w:numPr>
        <w:numId w:val="16"/>
      </w:numPr>
    </w:pPr>
  </w:style>
  <w:style w:type="numbering" w:customStyle="1" w:styleId="WWNum17">
    <w:name w:val="WWNum17"/>
    <w:basedOn w:val="a2"/>
    <w:pPr>
      <w:numPr>
        <w:numId w:val="17"/>
      </w:numPr>
    </w:pPr>
  </w:style>
  <w:style w:type="numbering" w:customStyle="1" w:styleId="WWNum18">
    <w:name w:val="WWNum18"/>
    <w:basedOn w:val="a2"/>
    <w:pPr>
      <w:numPr>
        <w:numId w:val="18"/>
      </w:numPr>
    </w:pPr>
  </w:style>
  <w:style w:type="numbering" w:customStyle="1" w:styleId="WWNum19">
    <w:name w:val="WWNum19"/>
    <w:basedOn w:val="a2"/>
    <w:pPr>
      <w:numPr>
        <w:numId w:val="19"/>
      </w:numPr>
    </w:pPr>
  </w:style>
  <w:style w:type="numbering" w:customStyle="1" w:styleId="WWNum20">
    <w:name w:val="WWNum20"/>
    <w:basedOn w:val="a2"/>
    <w:pPr>
      <w:numPr>
        <w:numId w:val="20"/>
      </w:numPr>
    </w:pPr>
  </w:style>
  <w:style w:type="numbering" w:customStyle="1" w:styleId="WWNum21">
    <w:name w:val="WWNum21"/>
    <w:basedOn w:val="a2"/>
    <w:pPr>
      <w:numPr>
        <w:numId w:val="21"/>
      </w:numPr>
    </w:pPr>
  </w:style>
  <w:style w:type="numbering" w:customStyle="1" w:styleId="WWNum22">
    <w:name w:val="WWNum22"/>
    <w:basedOn w:val="a2"/>
    <w:pPr>
      <w:numPr>
        <w:numId w:val="22"/>
      </w:numPr>
    </w:pPr>
  </w:style>
  <w:style w:type="numbering" w:customStyle="1" w:styleId="WWNum23">
    <w:name w:val="WWNum23"/>
    <w:basedOn w:val="a2"/>
    <w:pPr>
      <w:numPr>
        <w:numId w:val="23"/>
      </w:numPr>
    </w:pPr>
  </w:style>
  <w:style w:type="numbering" w:customStyle="1" w:styleId="WWNum24">
    <w:name w:val="WWNum24"/>
    <w:basedOn w:val="a2"/>
    <w:pPr>
      <w:numPr>
        <w:numId w:val="2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#P284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#P245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#P197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#P193" TargetMode="External"/><Relationship Id="rId4" Type="http://schemas.openxmlformats.org/officeDocument/2006/relationships/settings" Target="settings.xml"/><Relationship Id="rId9" Type="http://schemas.openxmlformats.org/officeDocument/2006/relationships/hyperlink" Target="#P180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1839</Words>
  <Characters>10488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Курганская область</vt:lpstr>
    </vt:vector>
  </TitlesOfParts>
  <Company/>
  <LinksUpToDate>false</LinksUpToDate>
  <CharactersWithSpaces>12303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Курганская область</dc:title>
  <dc:creator>Admin</dc:creator>
  <cp:lastModifiedBy>555</cp:lastModifiedBy>
  <cp:revision>1</cp:revision>
  <cp:lastPrinted>2018-10-24T04:03:00Z</cp:lastPrinted>
  <dcterms:created xsi:type="dcterms:W3CDTF">2018-10-24T04:21:00Z</dcterms:created>
  <dcterms:modified xsi:type="dcterms:W3CDTF">2018-12-12T09:36:00Z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