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97" w:rsidRDefault="006C7D00">
      <w:pPr>
        <w:pStyle w:val="a3"/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Проект</w:t>
      </w:r>
    </w:p>
    <w:p w:rsidR="00A37E97" w:rsidRDefault="006C7D00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ДОГОВОР № ____</w:t>
      </w:r>
    </w:p>
    <w:p w:rsidR="00A37E97" w:rsidRDefault="006C7D00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аренды земельного участка</w:t>
      </w:r>
    </w:p>
    <w:p w:rsidR="00A37E97" w:rsidRDefault="00A37E97">
      <w:pPr>
        <w:pStyle w:val="Standard"/>
        <w:rPr>
          <w:b/>
          <w:bCs/>
          <w:shd w:val="clear" w:color="auto" w:fill="FFFFFF"/>
        </w:rPr>
      </w:pPr>
    </w:p>
    <w:p w:rsidR="00A37E97" w:rsidRDefault="00A37E97">
      <w:pPr>
        <w:pStyle w:val="Standard"/>
        <w:rPr>
          <w:b/>
          <w:bCs/>
          <w:shd w:val="clear" w:color="auto" w:fill="FFFFFF"/>
        </w:rPr>
      </w:pPr>
    </w:p>
    <w:p w:rsidR="00A37E97" w:rsidRDefault="006C7D00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село </w:t>
      </w:r>
      <w:proofErr w:type="spellStart"/>
      <w:r>
        <w:rPr>
          <w:b/>
          <w:bCs/>
          <w:shd w:val="clear" w:color="auto" w:fill="FFFFFF"/>
        </w:rPr>
        <w:t>Кетово</w:t>
      </w:r>
      <w:proofErr w:type="spellEnd"/>
      <w:r>
        <w:rPr>
          <w:b/>
          <w:bCs/>
          <w:shd w:val="clear" w:color="auto" w:fill="FFFFFF"/>
        </w:rPr>
        <w:t xml:space="preserve"> Кетовский район Курганская область</w:t>
      </w:r>
    </w:p>
    <w:p w:rsidR="00A37E97" w:rsidRDefault="00A37E97">
      <w:pPr>
        <w:pStyle w:val="Standard"/>
        <w:rPr>
          <w:b/>
          <w:bCs/>
          <w:shd w:val="clear" w:color="auto" w:fill="FFFFFF"/>
        </w:rPr>
      </w:pPr>
    </w:p>
    <w:p w:rsidR="00A37E97" w:rsidRDefault="006C7D00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«___» _____________20___ года</w:t>
      </w:r>
    </w:p>
    <w:p w:rsidR="00A37E97" w:rsidRDefault="00A37E97">
      <w:pPr>
        <w:pStyle w:val="Standard"/>
        <w:rPr>
          <w:b/>
          <w:bCs/>
          <w:shd w:val="clear" w:color="auto" w:fill="FFFFFF"/>
        </w:rPr>
      </w:pPr>
    </w:p>
    <w:p w:rsidR="00A37E97" w:rsidRDefault="00A37E97">
      <w:pPr>
        <w:pStyle w:val="Standard"/>
        <w:rPr>
          <w:b/>
          <w:bCs/>
          <w:shd w:val="clear" w:color="auto" w:fill="FFFFFF"/>
        </w:rPr>
      </w:pPr>
    </w:p>
    <w:p w:rsidR="00A37E97" w:rsidRDefault="006C7D00">
      <w:pPr>
        <w:pStyle w:val="Textbody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Мы, нижеподписавшиеся: Администрация муниципального </w:t>
      </w:r>
      <w:r>
        <w:rPr>
          <w:shd w:val="clear" w:color="auto" w:fill="FFFFFF"/>
        </w:rPr>
        <w:t xml:space="preserve">образования Кетовский район Курганской области место нахождения: </w:t>
      </w:r>
      <w:proofErr w:type="gramStart"/>
      <w:r>
        <w:rPr>
          <w:shd w:val="clear" w:color="auto" w:fill="FFFFFF"/>
        </w:rPr>
        <w:t xml:space="preserve">Россия, 641310,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39, в лице Председателя Кетовского районного комитета по управлению муниципальным имуществом Буровой Натальи А</w:t>
      </w:r>
      <w:r>
        <w:rPr>
          <w:shd w:val="clear" w:color="auto" w:fill="FFFFFF"/>
        </w:rPr>
        <w:t>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</w:t>
      </w:r>
      <w:r>
        <w:rPr>
          <w:shd w:val="clear" w:color="auto" w:fill="FFFFFF"/>
        </w:rPr>
        <w:t>вского района  № 53-р/л от 01 марта 2019 года, Распоряжения Администрации</w:t>
      </w:r>
      <w:proofErr w:type="gramEnd"/>
      <w:r>
        <w:rPr>
          <w:shd w:val="clear" w:color="auto" w:fill="FFFFFF"/>
        </w:rPr>
        <w:t xml:space="preserve"> Кетовского района № 54-р/л от 01 марта 2019 года, именуемая в дальнейшем Арендодатель и ________________________________________________________________________</w:t>
      </w:r>
      <w:r>
        <w:rPr>
          <w:rFonts w:eastAsia="Courier New"/>
          <w:shd w:val="clear" w:color="auto" w:fill="FFFFFF"/>
        </w:rPr>
        <w:t>, ИНН______________, К</w:t>
      </w:r>
      <w:r>
        <w:rPr>
          <w:rFonts w:eastAsia="Courier New"/>
          <w:shd w:val="clear" w:color="auto" w:fill="FFFFFF"/>
        </w:rPr>
        <w:t>ПП_____________, ОГРН________________</w:t>
      </w:r>
      <w:r>
        <w:rPr>
          <w:rFonts w:eastAsia="Courier New"/>
          <w:b/>
          <w:shd w:val="clear" w:color="auto" w:fill="FFFFFF"/>
        </w:rPr>
        <w:t xml:space="preserve">, </w:t>
      </w:r>
      <w:r>
        <w:rPr>
          <w:rFonts w:eastAsia="Courier New"/>
          <w:shd w:val="clear" w:color="auto" w:fill="FFFFFF"/>
        </w:rPr>
        <w:t>адрес местонахождения: индекс _________, Россия, ___________________________________,</w:t>
      </w:r>
      <w:r>
        <w:rPr>
          <w:rFonts w:eastAsia="Courier New"/>
          <w:b/>
          <w:shd w:val="clear" w:color="auto" w:fill="FFFFFF"/>
        </w:rPr>
        <w:t xml:space="preserve"> </w:t>
      </w:r>
      <w:r>
        <w:rPr>
          <w:rFonts w:eastAsia="Courier New"/>
          <w:shd w:val="clear" w:color="auto" w:fill="FFFFFF"/>
        </w:rPr>
        <w:t>в лице ________________________________________, действующего на основании _____________________,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именуемое</w:t>
      </w:r>
      <w:proofErr w:type="gramEnd"/>
      <w:r>
        <w:rPr>
          <w:shd w:val="clear" w:color="auto" w:fill="FFFFFF"/>
        </w:rPr>
        <w:t xml:space="preserve"> в дальнейшем Арендатор,</w:t>
      </w:r>
      <w:r>
        <w:rPr>
          <w:shd w:val="clear" w:color="auto" w:fill="FFFFFF"/>
        </w:rPr>
        <w:t xml:space="preserve"> при совместном упоминании именуемые Стороны, заключили настоящий договор о нижеследующем:</w:t>
      </w:r>
    </w:p>
    <w:p w:rsidR="00A37E97" w:rsidRDefault="00A37E97">
      <w:pPr>
        <w:pStyle w:val="Standard"/>
        <w:rPr>
          <w:shd w:val="clear" w:color="auto" w:fill="FFFFFF"/>
        </w:rPr>
      </w:pPr>
    </w:p>
    <w:p w:rsidR="00A37E97" w:rsidRDefault="006C7D00">
      <w:pPr>
        <w:pStyle w:val="Standard"/>
        <w:numPr>
          <w:ilvl w:val="0"/>
          <w:numId w:val="17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Предмет договора</w:t>
      </w:r>
    </w:p>
    <w:p w:rsidR="00A37E97" w:rsidRDefault="00A37E97">
      <w:pPr>
        <w:pStyle w:val="Standard"/>
        <w:rPr>
          <w:shd w:val="clear" w:color="auto" w:fill="FFFFFF"/>
        </w:rPr>
      </w:pPr>
    </w:p>
    <w:p w:rsidR="00A37E97" w:rsidRDefault="006C7D00">
      <w:pPr>
        <w:pStyle w:val="Standard"/>
        <w:ind w:left="8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1.1. Арендодатель, согласно Протокола № ____ от «___» _____________ 20___ года открытого аукциона по предоставлению в аренду сроком на 10 лет земе</w:t>
      </w:r>
      <w:r>
        <w:rPr>
          <w:shd w:val="clear" w:color="auto" w:fill="FFFFFF"/>
        </w:rPr>
        <w:t xml:space="preserve">льного участка, собственность на который не </w:t>
      </w:r>
      <w:proofErr w:type="gramStart"/>
      <w:r>
        <w:rPr>
          <w:shd w:val="clear" w:color="auto" w:fill="FFFFFF"/>
        </w:rPr>
        <w:t>разграничена</w:t>
      </w:r>
      <w:proofErr w:type="gramEnd"/>
      <w:r>
        <w:rPr>
          <w:shd w:val="clear" w:color="auto" w:fill="FFFFFF"/>
        </w:rPr>
        <w:t xml:space="preserve"> сдал, а Арендатор принял в пользование земельный участок с кадастровым номером 45:08:030602:175, площадью  7 855 613 </w:t>
      </w:r>
      <w:proofErr w:type="spellStart"/>
      <w:r>
        <w:rPr>
          <w:shd w:val="clear" w:color="auto" w:fill="FFFFFF"/>
        </w:rPr>
        <w:t>кв.м</w:t>
      </w:r>
      <w:proofErr w:type="spellEnd"/>
      <w:r>
        <w:rPr>
          <w:shd w:val="clear" w:color="auto" w:fill="FFFFFF"/>
        </w:rPr>
        <w:t>., вид разрешенного использования: для ведения сельскохозяйственного производс</w:t>
      </w:r>
      <w:r>
        <w:rPr>
          <w:shd w:val="clear" w:color="auto" w:fill="FFFFFF"/>
        </w:rPr>
        <w:t>тва, расположенный  в границах муниципального образования Марковский сельсовет, по адресу: Российская Федерация, Курганская область, Кетовский муниципальный район, сельское поселение Марковский сельсовет, поселок Лесной, 1.</w:t>
      </w:r>
    </w:p>
    <w:p w:rsidR="00A37E97" w:rsidRDefault="006C7D00">
      <w:pPr>
        <w:pStyle w:val="Standard"/>
        <w:ind w:left="48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1.2. Настоящий договор заключен </w:t>
      </w:r>
      <w:r>
        <w:rPr>
          <w:shd w:val="clear" w:color="auto" w:fill="FFFFFF"/>
        </w:rPr>
        <w:t xml:space="preserve">сроком на </w:t>
      </w:r>
      <w:r>
        <w:rPr>
          <w:shd w:val="clear" w:color="auto" w:fill="FFFFFF"/>
        </w:rPr>
        <w:t>10</w:t>
      </w:r>
      <w:r>
        <w:rPr>
          <w:shd w:val="clear" w:color="auto" w:fill="FFFFFF"/>
        </w:rPr>
        <w:t xml:space="preserve"> лет, считается заключенным с «___»__________ 20___ года, действует по «___»_________ 20___ года и вступает в силу с момента государственной регистрации в Управлении Федеральной службы государственной регистрации, кадастра и картографии по Кург</w:t>
      </w:r>
      <w:r>
        <w:rPr>
          <w:shd w:val="clear" w:color="auto" w:fill="FFFFFF"/>
        </w:rPr>
        <w:t>анской области.</w:t>
      </w:r>
    </w:p>
    <w:p w:rsidR="00A37E97" w:rsidRDefault="006C7D00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1.3. Ежегодный размер арендной платы в размере ____________ рублей</w:t>
      </w:r>
      <w:proofErr w:type="gramStart"/>
      <w:r>
        <w:rPr>
          <w:shd w:val="clear" w:color="auto" w:fill="FFFFFF"/>
        </w:rPr>
        <w:t xml:space="preserve"> (___________________________), </w:t>
      </w:r>
      <w:proofErr w:type="gramEnd"/>
      <w:r>
        <w:rPr>
          <w:shd w:val="clear" w:color="auto" w:fill="FFFFFF"/>
        </w:rPr>
        <w:t>установлен протоколом №___ от «___» ________________ 20___ г.</w:t>
      </w:r>
    </w:p>
    <w:p w:rsidR="00A37E97" w:rsidRDefault="006C7D00">
      <w:pPr>
        <w:pStyle w:val="Standard"/>
        <w:tabs>
          <w:tab w:val="left" w:pos="-464"/>
        </w:tabs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1.4. Арендная плата исчисляется с «___» _________________ 20___ года и вносится</w:t>
      </w:r>
      <w:r>
        <w:rPr>
          <w:shd w:val="clear" w:color="auto" w:fill="FFFFFF"/>
        </w:rPr>
        <w:t xml:space="preserve"> Арендатором в срок до «___» _____________ каждого года, в сумме ____________ руб. ________ коп. (______________________).</w:t>
      </w:r>
    </w:p>
    <w:p w:rsidR="00A37E97" w:rsidRDefault="006C7D00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1.5. Задаток в сумме _____________________ рублей</w:t>
      </w:r>
      <w:proofErr w:type="gramStart"/>
      <w:r>
        <w:rPr>
          <w:shd w:val="clear" w:color="auto" w:fill="FFFFFF"/>
        </w:rPr>
        <w:t xml:space="preserve"> (_________________________) </w:t>
      </w:r>
      <w:proofErr w:type="gramEnd"/>
      <w:r>
        <w:rPr>
          <w:shd w:val="clear" w:color="auto" w:fill="FFFFFF"/>
        </w:rPr>
        <w:t>внесенный Арендатором для участия в аукционе по предост</w:t>
      </w:r>
      <w:r>
        <w:rPr>
          <w:shd w:val="clear" w:color="auto" w:fill="FFFFFF"/>
        </w:rPr>
        <w:t>авлению в аренду земельного участка ______________________________, засчитывается в счет арендной платы за него.</w:t>
      </w:r>
    </w:p>
    <w:p w:rsidR="00A37E97" w:rsidRDefault="006C7D00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1.6. Арендная плата по настоящему договору вносится Арендатором отдельным платежным поручением с указанием в назначении платежа, даты и номера</w:t>
      </w:r>
      <w:r>
        <w:rPr>
          <w:shd w:val="clear" w:color="auto" w:fill="FFFFFF"/>
        </w:rPr>
        <w:t xml:space="preserve"> Договора аренды, на </w:t>
      </w:r>
      <w:r>
        <w:rPr>
          <w:shd w:val="clear" w:color="auto" w:fill="FFFFFF"/>
        </w:rPr>
        <w:lastRenderedPageBreak/>
        <w:t>единственный казначейский счет ____________________ в _______________, ИНН _______________, КПП _________________ Управление Федерального казначейства УФК по Курганской области</w:t>
      </w:r>
      <w:proofErr w:type="gramStart"/>
      <w:r>
        <w:rPr>
          <w:shd w:val="clear" w:color="auto" w:fill="FFFFFF"/>
        </w:rPr>
        <w:t xml:space="preserve"> (___________________________________________) </w:t>
      </w:r>
      <w:proofErr w:type="gramEnd"/>
      <w:r>
        <w:rPr>
          <w:shd w:val="clear" w:color="auto" w:fill="FFFFFF"/>
        </w:rPr>
        <w:t>БИК ________</w:t>
      </w:r>
      <w:r>
        <w:rPr>
          <w:shd w:val="clear" w:color="auto" w:fill="FFFFFF"/>
        </w:rPr>
        <w:t>_______. Код ____________________________, ОКТМО ________________ (____________________________________________________________________).</w:t>
      </w:r>
    </w:p>
    <w:p w:rsidR="00A37E97" w:rsidRDefault="006C7D00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1.7. В случае неуплаты арендной платы в установленный договором срок Арендатор обязан заплатить Арендодателю неустойку</w:t>
      </w:r>
      <w:r>
        <w:rPr>
          <w:shd w:val="clear" w:color="auto" w:fill="FFFFFF"/>
        </w:rPr>
        <w:t xml:space="preserve"> в размере 1 (одного) % от суммы неуплаты за каждый день просрочки.</w:t>
      </w:r>
    </w:p>
    <w:p w:rsidR="00A37E97" w:rsidRDefault="006C7D00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1.8. Не использование земельного участка Арендатором не может служить основанием </w:t>
      </w:r>
      <w:proofErr w:type="gramStart"/>
      <w:r>
        <w:rPr>
          <w:shd w:val="clear" w:color="auto" w:fill="FFFFFF"/>
        </w:rPr>
        <w:t>не внесения</w:t>
      </w:r>
      <w:proofErr w:type="gramEnd"/>
      <w:r>
        <w:rPr>
          <w:shd w:val="clear" w:color="auto" w:fill="FFFFFF"/>
        </w:rPr>
        <w:t xml:space="preserve"> арендной платы.</w:t>
      </w:r>
    </w:p>
    <w:p w:rsidR="00A37E97" w:rsidRDefault="006C7D00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1.9. Сдача выделенного земельного участка в субаренду  допускается при условии </w:t>
      </w:r>
      <w:r>
        <w:rPr>
          <w:shd w:val="clear" w:color="auto" w:fill="FFFFFF"/>
        </w:rPr>
        <w:t>уведомления 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</w:t>
      </w:r>
      <w:r>
        <w:rPr>
          <w:shd w:val="clear" w:color="auto" w:fill="FFFFFF"/>
        </w:rPr>
        <w:t>сатом. 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A37E97" w:rsidRDefault="006C7D00">
      <w:pPr>
        <w:pStyle w:val="Standard"/>
        <w:tabs>
          <w:tab w:val="left" w:pos="126"/>
          <w:tab w:val="left" w:pos="268"/>
        </w:tabs>
        <w:ind w:left="-16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1.10. Передача указанного земельного участка в аренду Арендодателем и принятие его Арен</w:t>
      </w:r>
      <w:r>
        <w:rPr>
          <w:shd w:val="clear" w:color="auto" w:fill="FFFFFF"/>
        </w:rPr>
        <w:t>датором осуществляется без составления передаточного акта.</w:t>
      </w:r>
    </w:p>
    <w:p w:rsidR="00A37E97" w:rsidRDefault="006C7D00">
      <w:pPr>
        <w:pStyle w:val="Standard"/>
        <w:tabs>
          <w:tab w:val="left" w:pos="110"/>
          <w:tab w:val="left" w:pos="252"/>
        </w:tabs>
        <w:ind w:left="-32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1.11.Арендатор осмотрел указанный земельный участок, претензий к</w:t>
      </w:r>
      <w:r>
        <w:rPr>
          <w:bCs/>
          <w:shd w:val="clear" w:color="auto" w:fill="FFFFFF"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rPr>
          <w:shd w:val="clear" w:color="auto" w:fill="FFFFFF"/>
        </w:rPr>
        <w:t>) не состо</w:t>
      </w:r>
      <w:r>
        <w:rPr>
          <w:shd w:val="clear" w:color="auto" w:fill="FFFFFF"/>
        </w:rPr>
        <w:t>ит.</w:t>
      </w:r>
    </w:p>
    <w:p w:rsidR="00A37E97" w:rsidRDefault="00A37E97">
      <w:pPr>
        <w:pStyle w:val="Standard"/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A37E97" w:rsidRDefault="00A37E97">
      <w:pPr>
        <w:pStyle w:val="Standard"/>
        <w:rPr>
          <w:shd w:val="clear" w:color="auto" w:fill="FFFFFF"/>
        </w:rPr>
      </w:pPr>
    </w:p>
    <w:p w:rsidR="00A37E97" w:rsidRDefault="006C7D00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Права и обязанности сторон</w:t>
      </w:r>
    </w:p>
    <w:p w:rsidR="00A37E97" w:rsidRDefault="00A37E97">
      <w:pPr>
        <w:pStyle w:val="Standard"/>
        <w:rPr>
          <w:shd w:val="clear" w:color="auto" w:fill="FFFFFF"/>
        </w:rPr>
      </w:pPr>
    </w:p>
    <w:p w:rsidR="00A37E97" w:rsidRDefault="006C7D00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2.1. Арендодатель имеет право: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-досрочно расторгнуть настоящий Договор по </w:t>
      </w:r>
      <w:r>
        <w:rPr>
          <w:shd w:val="clear" w:color="auto" w:fill="FFFFFF"/>
        </w:rPr>
        <w:t>письменному обращению Арендатора о расторжении Договора;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-ос</w:t>
      </w:r>
      <w:r>
        <w:rPr>
          <w:shd w:val="clear" w:color="auto" w:fill="FFFFFF"/>
        </w:rPr>
        <w:t xml:space="preserve">уществлять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использованием и охраной земель, предоставленных в аренду;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-вносить в государственные органы, осуществляющие государственный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использованием и охраной земель, требования о приостановлении работ, ведущихся Арендатором с нар</w:t>
      </w:r>
      <w:r>
        <w:rPr>
          <w:shd w:val="clear" w:color="auto" w:fill="FFFFFF"/>
        </w:rPr>
        <w:t>ушениями законодательства, нормативных актов или условий, установленных договором;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-требовать через суд выполнения А</w:t>
      </w:r>
      <w:r>
        <w:rPr>
          <w:shd w:val="clear" w:color="auto" w:fill="FFFFFF"/>
        </w:rPr>
        <w:t>рендатором всех условий договора.</w:t>
      </w:r>
    </w:p>
    <w:p w:rsidR="00A37E97" w:rsidRDefault="006C7D00">
      <w:pPr>
        <w:pStyle w:val="Standard"/>
        <w:ind w:left="-16" w:hanging="432"/>
        <w:rPr>
          <w:shd w:val="clear" w:color="auto" w:fill="FFFFFF"/>
        </w:rPr>
      </w:pPr>
      <w:r>
        <w:rPr>
          <w:shd w:val="clear" w:color="auto" w:fill="FFFFFF"/>
        </w:rPr>
        <w:t>2.2.Арендодатель обязан: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-передать Арендатору земельный участок в состоянии, соответствующем условиям Договора;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 случаях, связанных с необходимостью изъятия земельного участка для государственных, муниципальных нужд, воз</w:t>
      </w:r>
      <w:r>
        <w:rPr>
          <w:shd w:val="clear" w:color="auto" w:fill="FFFFFF"/>
        </w:rPr>
        <w:t>местить Арендатору в полном объеме возникающие при этом убытки, включая упущенную выгоду.</w:t>
      </w:r>
    </w:p>
    <w:p w:rsidR="00A37E97" w:rsidRDefault="006C7D00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2.3.Арендатор имеет право: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-на досрочное расторжение Договора путем подачи письменного за</w:t>
      </w:r>
      <w:r>
        <w:rPr>
          <w:shd w:val="clear" w:color="auto" w:fill="FFFFFF"/>
        </w:rPr>
        <w:t>явления Арендодателю;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-производить улучшение земельного участка;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-передавать свои права и обязанности по этому договору третьему лицу, без согласия арендодателя при условии его уведомления;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-зарегистрировать настоящий договор в Управлении </w:t>
      </w:r>
      <w:proofErr w:type="spellStart"/>
      <w:r>
        <w:rPr>
          <w:shd w:val="clear" w:color="auto" w:fill="FFFFFF"/>
        </w:rPr>
        <w:t>Росреестра</w:t>
      </w:r>
      <w:proofErr w:type="spellEnd"/>
      <w:r>
        <w:rPr>
          <w:shd w:val="clear" w:color="auto" w:fill="FFFFFF"/>
        </w:rPr>
        <w:t xml:space="preserve"> по Кур</w:t>
      </w:r>
      <w:r>
        <w:rPr>
          <w:shd w:val="clear" w:color="auto" w:fill="FFFFFF"/>
        </w:rPr>
        <w:t>ганской области.</w:t>
      </w:r>
    </w:p>
    <w:p w:rsidR="00A37E97" w:rsidRDefault="006C7D00">
      <w:pPr>
        <w:pStyle w:val="Standard"/>
        <w:ind w:left="-32" w:hanging="432"/>
        <w:rPr>
          <w:shd w:val="clear" w:color="auto" w:fill="FFFFFF"/>
        </w:rPr>
      </w:pPr>
      <w:r>
        <w:rPr>
          <w:shd w:val="clear" w:color="auto" w:fill="FFFFFF"/>
        </w:rPr>
        <w:t>2.4.Арендатор обязан: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-обеспечить освоение Участка в установленные Договором сроки;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 «Разрешенным использованием»;</w:t>
      </w:r>
    </w:p>
    <w:p w:rsidR="00A37E97" w:rsidRDefault="006C7D00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-своевременно в соответствии с Договором вносить</w:t>
      </w:r>
      <w:r>
        <w:rPr>
          <w:shd w:val="clear" w:color="auto" w:fill="FFFFFF"/>
        </w:rPr>
        <w:t xml:space="preserve"> арендную плату.</w:t>
      </w: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6C7D00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3. Ответственность сторон и изменение Договора аренды</w:t>
      </w:r>
    </w:p>
    <w:p w:rsidR="00A37E97" w:rsidRDefault="00A37E97">
      <w:pPr>
        <w:pStyle w:val="Standard"/>
        <w:rPr>
          <w:shd w:val="clear" w:color="auto" w:fill="FFFFFF"/>
        </w:rPr>
      </w:pPr>
    </w:p>
    <w:p w:rsidR="00A37E97" w:rsidRDefault="006C7D00">
      <w:pPr>
        <w:pStyle w:val="Textbodyindent"/>
        <w:tabs>
          <w:tab w:val="clear" w:pos="720"/>
        </w:tabs>
        <w:ind w:left="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</w:t>
      </w:r>
      <w:r>
        <w:rPr>
          <w:shd w:val="clear" w:color="auto" w:fill="FFFFFF"/>
        </w:rPr>
        <w:t>составления дополнительного соглашения.</w:t>
      </w:r>
    </w:p>
    <w:p w:rsidR="00A37E97" w:rsidRDefault="006C7D00">
      <w:pPr>
        <w:pStyle w:val="Textbodyindent"/>
        <w:tabs>
          <w:tab w:val="clear" w:pos="720"/>
        </w:tabs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3.2. За нарушения условий договора стороны несут ответственность в соответствии с действующим законодательством РФ.</w:t>
      </w:r>
    </w:p>
    <w:p w:rsidR="00A37E97" w:rsidRDefault="006C7D00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3.3. Все споры и разногласия между сторонами решаются путем переговоров, а в случае их не урегулиров</w:t>
      </w:r>
      <w:r>
        <w:rPr>
          <w:shd w:val="clear" w:color="auto" w:fill="FFFFFF"/>
        </w:rPr>
        <w:t>ания, споры рассматриваются в судебном порядке в соответствии с действующим законодательством РФ.</w:t>
      </w:r>
    </w:p>
    <w:p w:rsidR="00A37E97" w:rsidRDefault="006C7D00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3.4. 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</w:t>
      </w:r>
      <w:r>
        <w:rPr>
          <w:shd w:val="clear" w:color="auto" w:fill="FFFFFF"/>
        </w:rPr>
        <w:t>говоре.</w:t>
      </w:r>
    </w:p>
    <w:p w:rsidR="00A37E97" w:rsidRDefault="00A37E97">
      <w:pPr>
        <w:pStyle w:val="Standard"/>
        <w:rPr>
          <w:shd w:val="clear" w:color="auto" w:fill="FFFFFF"/>
        </w:rPr>
      </w:pPr>
    </w:p>
    <w:p w:rsidR="00A37E97" w:rsidRDefault="006C7D00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4. Дополнительные условия</w:t>
      </w:r>
    </w:p>
    <w:p w:rsidR="00A37E97" w:rsidRDefault="00A37E97">
      <w:pPr>
        <w:pStyle w:val="Standard"/>
        <w:rPr>
          <w:shd w:val="clear" w:color="auto" w:fill="FFFFFF"/>
        </w:rPr>
      </w:pPr>
    </w:p>
    <w:p w:rsidR="00A37E97" w:rsidRDefault="006C7D00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4.1.Арендатор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A37E97" w:rsidRDefault="006C7D00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4.2. Настоящий договор составлен в трех экземплярах, из которых один хранится в Управл</w:t>
      </w:r>
      <w:r>
        <w:rPr>
          <w:shd w:val="clear" w:color="auto" w:fill="FFFFFF"/>
        </w:rPr>
        <w:t>ении Федеральной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A37E97" w:rsidRDefault="00A37E97">
      <w:pPr>
        <w:pStyle w:val="Standard"/>
        <w:ind w:left="-6"/>
        <w:jc w:val="both"/>
        <w:rPr>
          <w:shd w:val="clear" w:color="auto" w:fill="FFFFFF"/>
        </w:rPr>
      </w:pPr>
    </w:p>
    <w:p w:rsidR="00A37E97" w:rsidRDefault="006C7D00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Адреса и подписи сторон:</w:t>
      </w:r>
    </w:p>
    <w:p w:rsidR="00A37E97" w:rsidRDefault="00A37E97">
      <w:pPr>
        <w:pStyle w:val="Standard"/>
        <w:rPr>
          <w:shd w:val="clear" w:color="auto" w:fill="FFFFFF"/>
        </w:rPr>
      </w:pPr>
    </w:p>
    <w:p w:rsidR="00A37E97" w:rsidRDefault="00A37E97">
      <w:pPr>
        <w:pStyle w:val="Standard"/>
        <w:rPr>
          <w:shd w:val="clear" w:color="auto" w:fill="FFFFFF"/>
        </w:rPr>
      </w:pPr>
    </w:p>
    <w:p w:rsidR="00000000" w:rsidRDefault="006C7D00">
      <w:pPr>
        <w:rPr>
          <w:rFonts w:cs="Mangal"/>
          <w:szCs w:val="21"/>
        </w:rPr>
        <w:sectPr w:rsidR="00000000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A37E97" w:rsidRDefault="006C7D0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АРЕНДОДАТЕЛЬ:</w:t>
      </w:r>
    </w:p>
    <w:p w:rsidR="00A37E97" w:rsidRDefault="006C7D0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Курганская область, Кетовский район,</w:t>
      </w:r>
    </w:p>
    <w:p w:rsidR="00A37E97" w:rsidRDefault="006C7D0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39</w:t>
      </w: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6C7D0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Кетовского районного комитета по управлению муниципальным имуществом</w:t>
      </w: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6C7D0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 Н.А. Бурова</w:t>
      </w:r>
    </w:p>
    <w:p w:rsidR="00A37E97" w:rsidRDefault="00A37E97">
      <w:pPr>
        <w:pStyle w:val="Standard"/>
        <w:ind w:right="-44"/>
        <w:jc w:val="both"/>
        <w:rPr>
          <w:shd w:val="clear" w:color="auto" w:fill="FFFFFF"/>
        </w:rPr>
      </w:pPr>
    </w:p>
    <w:p w:rsidR="00A37E97" w:rsidRDefault="006C7D0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АРЕНДАТОР:</w:t>
      </w: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A37E97">
      <w:pPr>
        <w:pStyle w:val="Standard"/>
        <w:jc w:val="both"/>
        <w:rPr>
          <w:shd w:val="clear" w:color="auto" w:fill="FFFFFF"/>
        </w:rPr>
      </w:pPr>
    </w:p>
    <w:p w:rsidR="00A37E97" w:rsidRDefault="006C7D0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 _____________</w:t>
      </w:r>
    </w:p>
    <w:sectPr w:rsidR="00A37E97">
      <w:footnotePr>
        <w:numRestart w:val="eachPage"/>
      </w:footnotePr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num="2" w:space="720" w:equalWidth="0">
        <w:col w:w="4394" w:space="566"/>
        <w:col w:w="43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00" w:rsidRDefault="006C7D00">
      <w:r>
        <w:separator/>
      </w:r>
    </w:p>
  </w:endnote>
  <w:endnote w:type="continuationSeparator" w:id="0">
    <w:p w:rsidR="006C7D00" w:rsidRDefault="006C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00" w:rsidRDefault="006C7D00">
      <w:r>
        <w:rPr>
          <w:color w:val="000000"/>
        </w:rPr>
        <w:separator/>
      </w:r>
    </w:p>
  </w:footnote>
  <w:footnote w:type="continuationSeparator" w:id="0">
    <w:p w:rsidR="006C7D00" w:rsidRDefault="006C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EF7"/>
    <w:multiLevelType w:val="multilevel"/>
    <w:tmpl w:val="88A22F8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hd w:val="clear" w:color="auto" w:fill="FFFF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9EE6935"/>
    <w:multiLevelType w:val="multilevel"/>
    <w:tmpl w:val="E0909A6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EED1154"/>
    <w:multiLevelType w:val="multilevel"/>
    <w:tmpl w:val="DD409B98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4021840"/>
    <w:multiLevelType w:val="multilevel"/>
    <w:tmpl w:val="20EC631A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AFA042C"/>
    <w:multiLevelType w:val="multilevel"/>
    <w:tmpl w:val="8B8E69D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28E742E"/>
    <w:multiLevelType w:val="multilevel"/>
    <w:tmpl w:val="B686E8AA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6E63798"/>
    <w:multiLevelType w:val="multilevel"/>
    <w:tmpl w:val="E5987F8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7BC33AA"/>
    <w:multiLevelType w:val="multilevel"/>
    <w:tmpl w:val="7A78E14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BE60427"/>
    <w:multiLevelType w:val="multilevel"/>
    <w:tmpl w:val="EB1C245C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E0263AF"/>
    <w:multiLevelType w:val="multilevel"/>
    <w:tmpl w:val="E3804BE8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0336F10"/>
    <w:multiLevelType w:val="multilevel"/>
    <w:tmpl w:val="1042060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32E4CA3"/>
    <w:multiLevelType w:val="multilevel"/>
    <w:tmpl w:val="C06A286C"/>
    <w:styleLink w:val="WW8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EB47740"/>
    <w:multiLevelType w:val="multilevel"/>
    <w:tmpl w:val="49A0E8B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4AA0CFD"/>
    <w:multiLevelType w:val="multilevel"/>
    <w:tmpl w:val="E32CD0CC"/>
    <w:styleLink w:val="WW8Num6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E921B3C"/>
    <w:multiLevelType w:val="multilevel"/>
    <w:tmpl w:val="1A80FE9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B9A24D2"/>
    <w:multiLevelType w:val="multilevel"/>
    <w:tmpl w:val="77C40A6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9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5"/>
  </w:num>
  <w:num w:numId="16">
    <w:abstractNumId w:val="3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A37E97"/>
    <w:rsid w:val="00085B4D"/>
    <w:rsid w:val="006C7D00"/>
    <w:rsid w:val="00A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8230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2018-08-24T09:49:00Z</cp:lastPrinted>
  <dcterms:created xsi:type="dcterms:W3CDTF">2006-08-10T09:29:00Z</dcterms:created>
  <dcterms:modified xsi:type="dcterms:W3CDTF">2020-05-15T10:47:00Z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